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796E" w14:textId="341CE9E8" w:rsidR="0039680A" w:rsidRDefault="0039680A" w:rsidP="000F5FA4">
      <w:pPr>
        <w:pStyle w:val="Title"/>
        <w:ind w:left="993" w:firstLine="0"/>
      </w:pPr>
      <w:r w:rsidRPr="0039680A">
        <w:t>Annex T: Quality Assurance Framework for Higher and Degree</w:t>
      </w:r>
      <w:r>
        <w:t xml:space="preserve"> </w:t>
      </w:r>
      <w:r w:rsidRPr="0039680A">
        <w:t>Apprenticeships</w:t>
      </w:r>
    </w:p>
    <w:p w14:paraId="54464B23" w14:textId="27BD6019" w:rsidR="00A07853" w:rsidRDefault="00A07853" w:rsidP="00A07853">
      <w:pPr>
        <w:ind w:left="993" w:hanging="709"/>
      </w:pPr>
    </w:p>
    <w:sdt>
      <w:sdtPr>
        <w:rPr>
          <w:rFonts w:ascii="Arial" w:eastAsia="Arial" w:hAnsi="Arial" w:cs="Arial"/>
          <w:color w:val="000000"/>
          <w:sz w:val="24"/>
          <w:szCs w:val="22"/>
          <w:lang w:val="en-GB" w:eastAsia="en-GB"/>
        </w:rPr>
        <w:id w:val="-2084981841"/>
        <w:docPartObj>
          <w:docPartGallery w:val="Table of Contents"/>
          <w:docPartUnique/>
        </w:docPartObj>
      </w:sdtPr>
      <w:sdtEndPr>
        <w:rPr>
          <w:b/>
          <w:bCs/>
          <w:noProof/>
          <w:color w:val="auto"/>
          <w:sz w:val="22"/>
        </w:rPr>
      </w:sdtEndPr>
      <w:sdtContent>
        <w:p w14:paraId="7B290377" w14:textId="503AC39A" w:rsidR="00A07853" w:rsidRPr="009F060C" w:rsidRDefault="00A07853" w:rsidP="00D26587">
          <w:pPr>
            <w:pStyle w:val="TOCHeading"/>
            <w:ind w:left="993"/>
          </w:pPr>
          <w:r w:rsidRPr="009F060C">
            <w:t>Contents:</w:t>
          </w:r>
        </w:p>
        <w:p w14:paraId="19D14E11" w14:textId="72A6CB4B" w:rsidR="00490244" w:rsidRDefault="00A07853">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r w:rsidRPr="009F060C">
            <w:rPr>
              <w:color w:val="auto"/>
              <w:sz w:val="22"/>
            </w:rPr>
            <w:fldChar w:fldCharType="begin"/>
          </w:r>
          <w:r w:rsidRPr="009F060C">
            <w:rPr>
              <w:color w:val="auto"/>
              <w:sz w:val="22"/>
            </w:rPr>
            <w:instrText xml:space="preserve"> TOC \o "1-3" \h \z \u </w:instrText>
          </w:r>
          <w:r w:rsidRPr="009F060C">
            <w:rPr>
              <w:color w:val="auto"/>
              <w:sz w:val="22"/>
            </w:rPr>
            <w:fldChar w:fldCharType="separate"/>
          </w:r>
          <w:hyperlink w:anchor="_Toc155940271" w:history="1">
            <w:r w:rsidR="00490244" w:rsidRPr="003F5B67">
              <w:rPr>
                <w:rStyle w:val="Hyperlink"/>
                <w:noProof/>
              </w:rPr>
              <w:t>1.</w:t>
            </w:r>
            <w:r w:rsidR="00490244">
              <w:rPr>
                <w:rFonts w:asciiTheme="minorHAnsi" w:eastAsiaTheme="minorEastAsia" w:hAnsiTheme="minorHAnsi" w:cstheme="minorBidi"/>
                <w:noProof/>
                <w:color w:val="auto"/>
                <w:kern w:val="2"/>
                <w:szCs w:val="24"/>
                <w:lang w:eastAsia="zh-CN"/>
                <w14:ligatures w14:val="standardContextual"/>
              </w:rPr>
              <w:tab/>
            </w:r>
            <w:r w:rsidR="00490244" w:rsidRPr="003F5B67">
              <w:rPr>
                <w:rStyle w:val="Hyperlink"/>
                <w:noProof/>
              </w:rPr>
              <w:t>Purpose</w:t>
            </w:r>
            <w:r w:rsidR="00490244">
              <w:rPr>
                <w:noProof/>
                <w:webHidden/>
              </w:rPr>
              <w:tab/>
            </w:r>
            <w:r w:rsidR="00490244">
              <w:rPr>
                <w:noProof/>
                <w:webHidden/>
              </w:rPr>
              <w:fldChar w:fldCharType="begin"/>
            </w:r>
            <w:r w:rsidR="00490244">
              <w:rPr>
                <w:noProof/>
                <w:webHidden/>
              </w:rPr>
              <w:instrText xml:space="preserve"> PAGEREF _Toc155940271 \h </w:instrText>
            </w:r>
            <w:r w:rsidR="00490244">
              <w:rPr>
                <w:noProof/>
                <w:webHidden/>
              </w:rPr>
            </w:r>
            <w:r w:rsidR="00490244">
              <w:rPr>
                <w:noProof/>
                <w:webHidden/>
              </w:rPr>
              <w:fldChar w:fldCharType="separate"/>
            </w:r>
            <w:r w:rsidR="00490244">
              <w:rPr>
                <w:noProof/>
                <w:webHidden/>
              </w:rPr>
              <w:t>2</w:t>
            </w:r>
            <w:r w:rsidR="00490244">
              <w:rPr>
                <w:noProof/>
                <w:webHidden/>
              </w:rPr>
              <w:fldChar w:fldCharType="end"/>
            </w:r>
          </w:hyperlink>
        </w:p>
        <w:p w14:paraId="0DACAF6E" w14:textId="62BDA46B"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72" w:history="1">
            <w:r w:rsidRPr="003F5B67">
              <w:rPr>
                <w:rStyle w:val="Hyperlink"/>
                <w:noProof/>
              </w:rPr>
              <w:t>2.</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Quality Assurance References</w:t>
            </w:r>
            <w:r>
              <w:rPr>
                <w:noProof/>
                <w:webHidden/>
              </w:rPr>
              <w:tab/>
            </w:r>
            <w:r>
              <w:rPr>
                <w:noProof/>
                <w:webHidden/>
              </w:rPr>
              <w:fldChar w:fldCharType="begin"/>
            </w:r>
            <w:r>
              <w:rPr>
                <w:noProof/>
                <w:webHidden/>
              </w:rPr>
              <w:instrText xml:space="preserve"> PAGEREF _Toc155940272 \h </w:instrText>
            </w:r>
            <w:r>
              <w:rPr>
                <w:noProof/>
                <w:webHidden/>
              </w:rPr>
            </w:r>
            <w:r>
              <w:rPr>
                <w:noProof/>
                <w:webHidden/>
              </w:rPr>
              <w:fldChar w:fldCharType="separate"/>
            </w:r>
            <w:r>
              <w:rPr>
                <w:noProof/>
                <w:webHidden/>
              </w:rPr>
              <w:t>2</w:t>
            </w:r>
            <w:r>
              <w:rPr>
                <w:noProof/>
                <w:webHidden/>
              </w:rPr>
              <w:fldChar w:fldCharType="end"/>
            </w:r>
          </w:hyperlink>
        </w:p>
        <w:p w14:paraId="34D2CCDA" w14:textId="777A0611"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73" w:history="1">
            <w:r w:rsidRPr="003F5B67">
              <w:rPr>
                <w:rStyle w:val="Hyperlink"/>
                <w:noProof/>
              </w:rPr>
              <w:t>3.</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Quality Improvement</w:t>
            </w:r>
            <w:r>
              <w:rPr>
                <w:noProof/>
                <w:webHidden/>
              </w:rPr>
              <w:tab/>
            </w:r>
            <w:r>
              <w:rPr>
                <w:noProof/>
                <w:webHidden/>
              </w:rPr>
              <w:fldChar w:fldCharType="begin"/>
            </w:r>
            <w:r>
              <w:rPr>
                <w:noProof/>
                <w:webHidden/>
              </w:rPr>
              <w:instrText xml:space="preserve"> PAGEREF _Toc155940273 \h </w:instrText>
            </w:r>
            <w:r>
              <w:rPr>
                <w:noProof/>
                <w:webHidden/>
              </w:rPr>
            </w:r>
            <w:r>
              <w:rPr>
                <w:noProof/>
                <w:webHidden/>
              </w:rPr>
              <w:fldChar w:fldCharType="separate"/>
            </w:r>
            <w:r>
              <w:rPr>
                <w:noProof/>
                <w:webHidden/>
              </w:rPr>
              <w:t>4</w:t>
            </w:r>
            <w:r>
              <w:rPr>
                <w:noProof/>
                <w:webHidden/>
              </w:rPr>
              <w:fldChar w:fldCharType="end"/>
            </w:r>
          </w:hyperlink>
        </w:p>
        <w:p w14:paraId="1609A263" w14:textId="200F8222"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74" w:history="1">
            <w:r w:rsidRPr="003F5B67">
              <w:rPr>
                <w:rStyle w:val="Hyperlink"/>
                <w:noProof/>
              </w:rPr>
              <w:t>4.</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Scope of QA Framework and Implementation</w:t>
            </w:r>
            <w:r>
              <w:rPr>
                <w:noProof/>
                <w:webHidden/>
              </w:rPr>
              <w:tab/>
            </w:r>
            <w:r>
              <w:rPr>
                <w:noProof/>
                <w:webHidden/>
              </w:rPr>
              <w:fldChar w:fldCharType="begin"/>
            </w:r>
            <w:r>
              <w:rPr>
                <w:noProof/>
                <w:webHidden/>
              </w:rPr>
              <w:instrText xml:space="preserve"> PAGEREF _Toc155940274 \h </w:instrText>
            </w:r>
            <w:r>
              <w:rPr>
                <w:noProof/>
                <w:webHidden/>
              </w:rPr>
            </w:r>
            <w:r>
              <w:rPr>
                <w:noProof/>
                <w:webHidden/>
              </w:rPr>
              <w:fldChar w:fldCharType="separate"/>
            </w:r>
            <w:r>
              <w:rPr>
                <w:noProof/>
                <w:webHidden/>
              </w:rPr>
              <w:t>5</w:t>
            </w:r>
            <w:r>
              <w:rPr>
                <w:noProof/>
                <w:webHidden/>
              </w:rPr>
              <w:fldChar w:fldCharType="end"/>
            </w:r>
          </w:hyperlink>
        </w:p>
        <w:p w14:paraId="0AA7659E" w14:textId="66AEE31D"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75" w:history="1">
            <w:r w:rsidRPr="003F5B67">
              <w:rPr>
                <w:rStyle w:val="Hyperlink"/>
                <w:noProof/>
              </w:rPr>
              <w:t>5.</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Responsibility for Procedures</w:t>
            </w:r>
            <w:r>
              <w:rPr>
                <w:noProof/>
                <w:webHidden/>
              </w:rPr>
              <w:tab/>
            </w:r>
            <w:r>
              <w:rPr>
                <w:noProof/>
                <w:webHidden/>
              </w:rPr>
              <w:fldChar w:fldCharType="begin"/>
            </w:r>
            <w:r>
              <w:rPr>
                <w:noProof/>
                <w:webHidden/>
              </w:rPr>
              <w:instrText xml:space="preserve"> PAGEREF _Toc155940275 \h </w:instrText>
            </w:r>
            <w:r>
              <w:rPr>
                <w:noProof/>
                <w:webHidden/>
              </w:rPr>
            </w:r>
            <w:r>
              <w:rPr>
                <w:noProof/>
                <w:webHidden/>
              </w:rPr>
              <w:fldChar w:fldCharType="separate"/>
            </w:r>
            <w:r>
              <w:rPr>
                <w:noProof/>
                <w:webHidden/>
              </w:rPr>
              <w:t>5</w:t>
            </w:r>
            <w:r>
              <w:rPr>
                <w:noProof/>
                <w:webHidden/>
              </w:rPr>
              <w:fldChar w:fldCharType="end"/>
            </w:r>
          </w:hyperlink>
        </w:p>
        <w:p w14:paraId="52F213F9" w14:textId="7F3FBE1E"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76" w:history="1">
            <w:r w:rsidRPr="003F5B67">
              <w:rPr>
                <w:rStyle w:val="Hyperlink"/>
                <w:noProof/>
              </w:rPr>
              <w:t>6.</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Quality Assurance of Awards</w:t>
            </w:r>
            <w:r>
              <w:rPr>
                <w:noProof/>
                <w:webHidden/>
              </w:rPr>
              <w:tab/>
            </w:r>
            <w:r>
              <w:rPr>
                <w:noProof/>
                <w:webHidden/>
              </w:rPr>
              <w:fldChar w:fldCharType="begin"/>
            </w:r>
            <w:r>
              <w:rPr>
                <w:noProof/>
                <w:webHidden/>
              </w:rPr>
              <w:instrText xml:space="preserve"> PAGEREF _Toc155940276 \h </w:instrText>
            </w:r>
            <w:r>
              <w:rPr>
                <w:noProof/>
                <w:webHidden/>
              </w:rPr>
            </w:r>
            <w:r>
              <w:rPr>
                <w:noProof/>
                <w:webHidden/>
              </w:rPr>
              <w:fldChar w:fldCharType="separate"/>
            </w:r>
            <w:r>
              <w:rPr>
                <w:noProof/>
                <w:webHidden/>
              </w:rPr>
              <w:t>6</w:t>
            </w:r>
            <w:r>
              <w:rPr>
                <w:noProof/>
                <w:webHidden/>
              </w:rPr>
              <w:fldChar w:fldCharType="end"/>
            </w:r>
          </w:hyperlink>
        </w:p>
        <w:p w14:paraId="2BF50C6D" w14:textId="6A165366"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77" w:history="1">
            <w:r w:rsidRPr="003F5B67">
              <w:rPr>
                <w:rStyle w:val="Hyperlink"/>
                <w:noProof/>
              </w:rPr>
              <w:t>7.</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Quality Assurance of Staff</w:t>
            </w:r>
            <w:r>
              <w:rPr>
                <w:noProof/>
                <w:webHidden/>
              </w:rPr>
              <w:tab/>
            </w:r>
            <w:r>
              <w:rPr>
                <w:noProof/>
                <w:webHidden/>
              </w:rPr>
              <w:fldChar w:fldCharType="begin"/>
            </w:r>
            <w:r>
              <w:rPr>
                <w:noProof/>
                <w:webHidden/>
              </w:rPr>
              <w:instrText xml:space="preserve"> PAGEREF _Toc155940277 \h </w:instrText>
            </w:r>
            <w:r>
              <w:rPr>
                <w:noProof/>
                <w:webHidden/>
              </w:rPr>
            </w:r>
            <w:r>
              <w:rPr>
                <w:noProof/>
                <w:webHidden/>
              </w:rPr>
              <w:fldChar w:fldCharType="separate"/>
            </w:r>
            <w:r>
              <w:rPr>
                <w:noProof/>
                <w:webHidden/>
              </w:rPr>
              <w:t>7</w:t>
            </w:r>
            <w:r>
              <w:rPr>
                <w:noProof/>
                <w:webHidden/>
              </w:rPr>
              <w:fldChar w:fldCharType="end"/>
            </w:r>
          </w:hyperlink>
        </w:p>
        <w:p w14:paraId="72EA8AAF" w14:textId="717E1DE8"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78" w:history="1">
            <w:r w:rsidRPr="003F5B67">
              <w:rPr>
                <w:rStyle w:val="Hyperlink"/>
                <w:noProof/>
              </w:rPr>
              <w:t>8.</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Management of Learners</w:t>
            </w:r>
            <w:r>
              <w:rPr>
                <w:noProof/>
                <w:webHidden/>
              </w:rPr>
              <w:tab/>
            </w:r>
            <w:r>
              <w:rPr>
                <w:noProof/>
                <w:webHidden/>
              </w:rPr>
              <w:fldChar w:fldCharType="begin"/>
            </w:r>
            <w:r>
              <w:rPr>
                <w:noProof/>
                <w:webHidden/>
              </w:rPr>
              <w:instrText xml:space="preserve"> PAGEREF _Toc155940278 \h </w:instrText>
            </w:r>
            <w:r>
              <w:rPr>
                <w:noProof/>
                <w:webHidden/>
              </w:rPr>
            </w:r>
            <w:r>
              <w:rPr>
                <w:noProof/>
                <w:webHidden/>
              </w:rPr>
              <w:fldChar w:fldCharType="separate"/>
            </w:r>
            <w:r>
              <w:rPr>
                <w:noProof/>
                <w:webHidden/>
              </w:rPr>
              <w:t>7</w:t>
            </w:r>
            <w:r>
              <w:rPr>
                <w:noProof/>
                <w:webHidden/>
              </w:rPr>
              <w:fldChar w:fldCharType="end"/>
            </w:r>
          </w:hyperlink>
        </w:p>
        <w:p w14:paraId="2AD75AA7" w14:textId="3D7ADA06"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79" w:history="1">
            <w:r w:rsidRPr="003F5B67">
              <w:rPr>
                <w:rStyle w:val="Hyperlink"/>
                <w:noProof/>
              </w:rPr>
              <w:t>9.</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On-going Monitoring of Quality of Apprenticeships Provision</w:t>
            </w:r>
            <w:r>
              <w:rPr>
                <w:noProof/>
                <w:webHidden/>
              </w:rPr>
              <w:tab/>
            </w:r>
            <w:r>
              <w:rPr>
                <w:noProof/>
                <w:webHidden/>
              </w:rPr>
              <w:fldChar w:fldCharType="begin"/>
            </w:r>
            <w:r>
              <w:rPr>
                <w:noProof/>
                <w:webHidden/>
              </w:rPr>
              <w:instrText xml:space="preserve"> PAGEREF _Toc155940279 \h </w:instrText>
            </w:r>
            <w:r>
              <w:rPr>
                <w:noProof/>
                <w:webHidden/>
              </w:rPr>
            </w:r>
            <w:r>
              <w:rPr>
                <w:noProof/>
                <w:webHidden/>
              </w:rPr>
              <w:fldChar w:fldCharType="separate"/>
            </w:r>
            <w:r>
              <w:rPr>
                <w:noProof/>
                <w:webHidden/>
              </w:rPr>
              <w:t>9</w:t>
            </w:r>
            <w:r>
              <w:rPr>
                <w:noProof/>
                <w:webHidden/>
              </w:rPr>
              <w:fldChar w:fldCharType="end"/>
            </w:r>
          </w:hyperlink>
        </w:p>
        <w:p w14:paraId="22BD94E8" w14:textId="4FA051CB"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80" w:history="1">
            <w:r w:rsidRPr="003F5B67">
              <w:rPr>
                <w:rStyle w:val="Hyperlink"/>
                <w:noProof/>
              </w:rPr>
              <w:t>10.</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Divisional Boards of Studies/Committees</w:t>
            </w:r>
            <w:r>
              <w:rPr>
                <w:noProof/>
                <w:webHidden/>
              </w:rPr>
              <w:tab/>
            </w:r>
            <w:r>
              <w:rPr>
                <w:noProof/>
                <w:webHidden/>
              </w:rPr>
              <w:fldChar w:fldCharType="begin"/>
            </w:r>
            <w:r>
              <w:rPr>
                <w:noProof/>
                <w:webHidden/>
              </w:rPr>
              <w:instrText xml:space="preserve"> PAGEREF _Toc155940280 \h </w:instrText>
            </w:r>
            <w:r>
              <w:rPr>
                <w:noProof/>
                <w:webHidden/>
              </w:rPr>
            </w:r>
            <w:r>
              <w:rPr>
                <w:noProof/>
                <w:webHidden/>
              </w:rPr>
              <w:fldChar w:fldCharType="separate"/>
            </w:r>
            <w:r>
              <w:rPr>
                <w:noProof/>
                <w:webHidden/>
              </w:rPr>
              <w:t>10</w:t>
            </w:r>
            <w:r>
              <w:rPr>
                <w:noProof/>
                <w:webHidden/>
              </w:rPr>
              <w:fldChar w:fldCharType="end"/>
            </w:r>
          </w:hyperlink>
        </w:p>
        <w:p w14:paraId="5E0652C2" w14:textId="2B7E3B9C"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81" w:history="1">
            <w:r w:rsidRPr="003F5B67">
              <w:rPr>
                <w:rStyle w:val="Hyperlink"/>
                <w:noProof/>
              </w:rPr>
              <w:t>11.</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Progress Boards</w:t>
            </w:r>
            <w:r>
              <w:rPr>
                <w:noProof/>
                <w:webHidden/>
              </w:rPr>
              <w:tab/>
            </w:r>
            <w:r>
              <w:rPr>
                <w:noProof/>
                <w:webHidden/>
              </w:rPr>
              <w:fldChar w:fldCharType="begin"/>
            </w:r>
            <w:r>
              <w:rPr>
                <w:noProof/>
                <w:webHidden/>
              </w:rPr>
              <w:instrText xml:space="preserve"> PAGEREF _Toc155940281 \h </w:instrText>
            </w:r>
            <w:r>
              <w:rPr>
                <w:noProof/>
                <w:webHidden/>
              </w:rPr>
            </w:r>
            <w:r>
              <w:rPr>
                <w:noProof/>
                <w:webHidden/>
              </w:rPr>
              <w:fldChar w:fldCharType="separate"/>
            </w:r>
            <w:r>
              <w:rPr>
                <w:noProof/>
                <w:webHidden/>
              </w:rPr>
              <w:t>11</w:t>
            </w:r>
            <w:r>
              <w:rPr>
                <w:noProof/>
                <w:webHidden/>
              </w:rPr>
              <w:fldChar w:fldCharType="end"/>
            </w:r>
          </w:hyperlink>
        </w:p>
        <w:p w14:paraId="33A1CB72" w14:textId="0E6B4B73"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82" w:history="1">
            <w:r w:rsidRPr="003F5B67">
              <w:rPr>
                <w:rStyle w:val="Hyperlink"/>
                <w:noProof/>
              </w:rPr>
              <w:t>12.</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Apprenticeships Governance Committee</w:t>
            </w:r>
            <w:r>
              <w:rPr>
                <w:noProof/>
                <w:webHidden/>
              </w:rPr>
              <w:tab/>
            </w:r>
            <w:r>
              <w:rPr>
                <w:noProof/>
                <w:webHidden/>
              </w:rPr>
              <w:fldChar w:fldCharType="begin"/>
            </w:r>
            <w:r>
              <w:rPr>
                <w:noProof/>
                <w:webHidden/>
              </w:rPr>
              <w:instrText xml:space="preserve"> PAGEREF _Toc155940282 \h </w:instrText>
            </w:r>
            <w:r>
              <w:rPr>
                <w:noProof/>
                <w:webHidden/>
              </w:rPr>
            </w:r>
            <w:r>
              <w:rPr>
                <w:noProof/>
                <w:webHidden/>
              </w:rPr>
              <w:fldChar w:fldCharType="separate"/>
            </w:r>
            <w:r>
              <w:rPr>
                <w:noProof/>
                <w:webHidden/>
              </w:rPr>
              <w:t>12</w:t>
            </w:r>
            <w:r>
              <w:rPr>
                <w:noProof/>
                <w:webHidden/>
              </w:rPr>
              <w:fldChar w:fldCharType="end"/>
            </w:r>
          </w:hyperlink>
        </w:p>
        <w:p w14:paraId="6106AEA0" w14:textId="79973476"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83" w:history="1">
            <w:r w:rsidRPr="003F5B67">
              <w:rPr>
                <w:rStyle w:val="Hyperlink"/>
                <w:noProof/>
              </w:rPr>
              <w:t>13.</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Apprentice and Employer Evaluation</w:t>
            </w:r>
            <w:r>
              <w:rPr>
                <w:noProof/>
                <w:webHidden/>
              </w:rPr>
              <w:tab/>
            </w:r>
            <w:r>
              <w:rPr>
                <w:noProof/>
                <w:webHidden/>
              </w:rPr>
              <w:fldChar w:fldCharType="begin"/>
            </w:r>
            <w:r>
              <w:rPr>
                <w:noProof/>
                <w:webHidden/>
              </w:rPr>
              <w:instrText xml:space="preserve"> PAGEREF _Toc155940283 \h </w:instrText>
            </w:r>
            <w:r>
              <w:rPr>
                <w:noProof/>
                <w:webHidden/>
              </w:rPr>
            </w:r>
            <w:r>
              <w:rPr>
                <w:noProof/>
                <w:webHidden/>
              </w:rPr>
              <w:fldChar w:fldCharType="separate"/>
            </w:r>
            <w:r>
              <w:rPr>
                <w:noProof/>
                <w:webHidden/>
              </w:rPr>
              <w:t>12</w:t>
            </w:r>
            <w:r>
              <w:rPr>
                <w:noProof/>
                <w:webHidden/>
              </w:rPr>
              <w:fldChar w:fldCharType="end"/>
            </w:r>
          </w:hyperlink>
        </w:p>
        <w:p w14:paraId="586624A3" w14:textId="0214428F"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84" w:history="1">
            <w:r w:rsidRPr="003F5B67">
              <w:rPr>
                <w:rStyle w:val="Hyperlink"/>
                <w:noProof/>
              </w:rPr>
              <w:t>14.</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Course and Module Approval</w:t>
            </w:r>
            <w:r>
              <w:rPr>
                <w:noProof/>
                <w:webHidden/>
              </w:rPr>
              <w:tab/>
            </w:r>
            <w:r>
              <w:rPr>
                <w:noProof/>
                <w:webHidden/>
              </w:rPr>
              <w:fldChar w:fldCharType="begin"/>
            </w:r>
            <w:r>
              <w:rPr>
                <w:noProof/>
                <w:webHidden/>
              </w:rPr>
              <w:instrText xml:space="preserve"> PAGEREF _Toc155940284 \h </w:instrText>
            </w:r>
            <w:r>
              <w:rPr>
                <w:noProof/>
                <w:webHidden/>
              </w:rPr>
            </w:r>
            <w:r>
              <w:rPr>
                <w:noProof/>
                <w:webHidden/>
              </w:rPr>
              <w:fldChar w:fldCharType="separate"/>
            </w:r>
            <w:r>
              <w:rPr>
                <w:noProof/>
                <w:webHidden/>
              </w:rPr>
              <w:t>13</w:t>
            </w:r>
            <w:r>
              <w:rPr>
                <w:noProof/>
                <w:webHidden/>
              </w:rPr>
              <w:fldChar w:fldCharType="end"/>
            </w:r>
          </w:hyperlink>
        </w:p>
        <w:p w14:paraId="61986C5C" w14:textId="54BE7DDE"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85" w:history="1">
            <w:r w:rsidRPr="003F5B67">
              <w:rPr>
                <w:rStyle w:val="Hyperlink"/>
                <w:noProof/>
              </w:rPr>
              <w:t>15.</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Conventions for Managing Progression, Resits and the Award of Credit</w:t>
            </w:r>
            <w:r>
              <w:rPr>
                <w:noProof/>
                <w:webHidden/>
              </w:rPr>
              <w:tab/>
            </w:r>
            <w:r>
              <w:rPr>
                <w:noProof/>
                <w:webHidden/>
              </w:rPr>
              <w:fldChar w:fldCharType="begin"/>
            </w:r>
            <w:r>
              <w:rPr>
                <w:noProof/>
                <w:webHidden/>
              </w:rPr>
              <w:instrText xml:space="preserve"> PAGEREF _Toc155940285 \h </w:instrText>
            </w:r>
            <w:r>
              <w:rPr>
                <w:noProof/>
                <w:webHidden/>
              </w:rPr>
            </w:r>
            <w:r>
              <w:rPr>
                <w:noProof/>
                <w:webHidden/>
              </w:rPr>
              <w:fldChar w:fldCharType="separate"/>
            </w:r>
            <w:r>
              <w:rPr>
                <w:noProof/>
                <w:webHidden/>
              </w:rPr>
              <w:t>14</w:t>
            </w:r>
            <w:r>
              <w:rPr>
                <w:noProof/>
                <w:webHidden/>
              </w:rPr>
              <w:fldChar w:fldCharType="end"/>
            </w:r>
          </w:hyperlink>
        </w:p>
        <w:p w14:paraId="2F81FBE3" w14:textId="540D473F"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86" w:history="1">
            <w:r w:rsidRPr="003F5B67">
              <w:rPr>
                <w:rStyle w:val="Hyperlink"/>
                <w:noProof/>
              </w:rPr>
              <w:t>16.</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Audit Activity</w:t>
            </w:r>
            <w:r>
              <w:rPr>
                <w:noProof/>
                <w:webHidden/>
              </w:rPr>
              <w:tab/>
            </w:r>
            <w:r>
              <w:rPr>
                <w:noProof/>
                <w:webHidden/>
              </w:rPr>
              <w:fldChar w:fldCharType="begin"/>
            </w:r>
            <w:r>
              <w:rPr>
                <w:noProof/>
                <w:webHidden/>
              </w:rPr>
              <w:instrText xml:space="preserve"> PAGEREF _Toc155940286 \h </w:instrText>
            </w:r>
            <w:r>
              <w:rPr>
                <w:noProof/>
                <w:webHidden/>
              </w:rPr>
            </w:r>
            <w:r>
              <w:rPr>
                <w:noProof/>
                <w:webHidden/>
              </w:rPr>
              <w:fldChar w:fldCharType="separate"/>
            </w:r>
            <w:r>
              <w:rPr>
                <w:noProof/>
                <w:webHidden/>
              </w:rPr>
              <w:t>14</w:t>
            </w:r>
            <w:r>
              <w:rPr>
                <w:noProof/>
                <w:webHidden/>
              </w:rPr>
              <w:fldChar w:fldCharType="end"/>
            </w:r>
          </w:hyperlink>
        </w:p>
        <w:p w14:paraId="28A8ED9C" w14:textId="2E0891F7"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87" w:history="1">
            <w:r w:rsidRPr="003F5B67">
              <w:rPr>
                <w:rStyle w:val="Hyperlink"/>
                <w:noProof/>
              </w:rPr>
              <w:t>17.</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Risk Management</w:t>
            </w:r>
            <w:r>
              <w:rPr>
                <w:noProof/>
                <w:webHidden/>
              </w:rPr>
              <w:tab/>
            </w:r>
            <w:r>
              <w:rPr>
                <w:noProof/>
                <w:webHidden/>
              </w:rPr>
              <w:fldChar w:fldCharType="begin"/>
            </w:r>
            <w:r>
              <w:rPr>
                <w:noProof/>
                <w:webHidden/>
              </w:rPr>
              <w:instrText xml:space="preserve"> PAGEREF _Toc155940287 \h </w:instrText>
            </w:r>
            <w:r>
              <w:rPr>
                <w:noProof/>
                <w:webHidden/>
              </w:rPr>
            </w:r>
            <w:r>
              <w:rPr>
                <w:noProof/>
                <w:webHidden/>
              </w:rPr>
              <w:fldChar w:fldCharType="separate"/>
            </w:r>
            <w:r>
              <w:rPr>
                <w:noProof/>
                <w:webHidden/>
              </w:rPr>
              <w:t>15</w:t>
            </w:r>
            <w:r>
              <w:rPr>
                <w:noProof/>
                <w:webHidden/>
              </w:rPr>
              <w:fldChar w:fldCharType="end"/>
            </w:r>
          </w:hyperlink>
        </w:p>
        <w:p w14:paraId="73B051B6" w14:textId="72A172AF" w:rsidR="00490244" w:rsidRDefault="00490244">
          <w:pPr>
            <w:pStyle w:val="TOC1"/>
            <w:tabs>
              <w:tab w:val="right" w:leader="dot" w:pos="9016"/>
            </w:tabs>
            <w:rPr>
              <w:rFonts w:asciiTheme="minorHAnsi" w:eastAsiaTheme="minorEastAsia" w:hAnsiTheme="minorHAnsi" w:cstheme="minorBidi"/>
              <w:noProof/>
              <w:color w:val="auto"/>
              <w:kern w:val="2"/>
              <w:szCs w:val="24"/>
              <w:lang w:eastAsia="zh-CN"/>
              <w14:ligatures w14:val="standardContextual"/>
            </w:rPr>
          </w:pPr>
          <w:hyperlink w:anchor="_Toc155940288" w:history="1">
            <w:r w:rsidRPr="003F5B67">
              <w:rPr>
                <w:rStyle w:val="Hyperlink"/>
                <w:noProof/>
              </w:rPr>
              <w:t>18.</w:t>
            </w:r>
            <w:r>
              <w:rPr>
                <w:rFonts w:asciiTheme="minorHAnsi" w:eastAsiaTheme="minorEastAsia" w:hAnsiTheme="minorHAnsi" w:cstheme="minorBidi"/>
                <w:noProof/>
                <w:color w:val="auto"/>
                <w:kern w:val="2"/>
                <w:szCs w:val="24"/>
                <w:lang w:eastAsia="zh-CN"/>
                <w14:ligatures w14:val="standardContextual"/>
              </w:rPr>
              <w:tab/>
            </w:r>
            <w:r w:rsidRPr="003F5B67">
              <w:rPr>
                <w:rStyle w:val="Hyperlink"/>
                <w:noProof/>
              </w:rPr>
              <w:t>Approval and Monitoring of Subcontractors</w:t>
            </w:r>
            <w:r>
              <w:rPr>
                <w:noProof/>
                <w:webHidden/>
              </w:rPr>
              <w:tab/>
            </w:r>
            <w:r>
              <w:rPr>
                <w:noProof/>
                <w:webHidden/>
              </w:rPr>
              <w:fldChar w:fldCharType="begin"/>
            </w:r>
            <w:r>
              <w:rPr>
                <w:noProof/>
                <w:webHidden/>
              </w:rPr>
              <w:instrText xml:space="preserve"> PAGEREF _Toc155940288 \h </w:instrText>
            </w:r>
            <w:r>
              <w:rPr>
                <w:noProof/>
                <w:webHidden/>
              </w:rPr>
            </w:r>
            <w:r>
              <w:rPr>
                <w:noProof/>
                <w:webHidden/>
              </w:rPr>
              <w:fldChar w:fldCharType="separate"/>
            </w:r>
            <w:r>
              <w:rPr>
                <w:noProof/>
                <w:webHidden/>
              </w:rPr>
              <w:t>15</w:t>
            </w:r>
            <w:r>
              <w:rPr>
                <w:noProof/>
                <w:webHidden/>
              </w:rPr>
              <w:fldChar w:fldCharType="end"/>
            </w:r>
          </w:hyperlink>
        </w:p>
        <w:p w14:paraId="6F76E157" w14:textId="4E3B9D5D" w:rsidR="00A07853" w:rsidRPr="009F060C" w:rsidRDefault="00A07853" w:rsidP="00A07853">
          <w:pPr>
            <w:ind w:left="993" w:hanging="709"/>
            <w:rPr>
              <w:color w:val="auto"/>
              <w:sz w:val="22"/>
            </w:rPr>
          </w:pPr>
          <w:r w:rsidRPr="009F060C">
            <w:rPr>
              <w:b/>
              <w:bCs/>
              <w:noProof/>
              <w:color w:val="auto"/>
              <w:sz w:val="22"/>
            </w:rPr>
            <w:fldChar w:fldCharType="end"/>
          </w:r>
        </w:p>
      </w:sdtContent>
    </w:sdt>
    <w:p w14:paraId="271C6584" w14:textId="4A2A7EAB" w:rsidR="00A07853" w:rsidRDefault="00A07853">
      <w:pPr>
        <w:spacing w:after="160" w:line="259" w:lineRule="auto"/>
        <w:ind w:left="0" w:firstLine="0"/>
      </w:pPr>
      <w:r>
        <w:br w:type="page"/>
      </w:r>
    </w:p>
    <w:p w14:paraId="426C2FF8" w14:textId="422ED2BB" w:rsidR="0039680A" w:rsidRPr="00507138" w:rsidRDefault="0039680A" w:rsidP="00D26587">
      <w:pPr>
        <w:pStyle w:val="Heading1"/>
      </w:pPr>
      <w:bookmarkStart w:id="0" w:name="_Toc155940271"/>
      <w:r w:rsidRPr="00507138">
        <w:lastRenderedPageBreak/>
        <w:t>Purpose</w:t>
      </w:r>
      <w:bookmarkEnd w:id="0"/>
      <w:r w:rsidRPr="00507138">
        <w:t xml:space="preserve"> </w:t>
      </w:r>
    </w:p>
    <w:p w14:paraId="4B790D1E" w14:textId="2BBD408D" w:rsidR="0039680A" w:rsidRPr="008539D7" w:rsidRDefault="0039680A" w:rsidP="008539D7">
      <w:pPr>
        <w:pStyle w:val="ListParagraph"/>
        <w:numPr>
          <w:ilvl w:val="1"/>
          <w:numId w:val="8"/>
        </w:numPr>
        <w:ind w:left="993" w:right="379" w:hanging="633"/>
        <w:rPr>
          <w:rFonts w:ascii="Arial" w:hAnsi="Arial" w:cs="Arial"/>
          <w:szCs w:val="24"/>
        </w:rPr>
      </w:pPr>
      <w:r w:rsidRPr="008539D7">
        <w:rPr>
          <w:rFonts w:ascii="Arial" w:hAnsi="Arial" w:cs="Arial"/>
          <w:szCs w:val="24"/>
        </w:rPr>
        <w:t>This Annex to the Code of Practice for Quality Assurance establishes</w:t>
      </w:r>
      <w:r w:rsidR="008539D7">
        <w:rPr>
          <w:rFonts w:ascii="Arial" w:hAnsi="Arial" w:cs="Arial"/>
          <w:szCs w:val="24"/>
        </w:rPr>
        <w:t xml:space="preserve"> </w:t>
      </w:r>
      <w:r w:rsidRPr="008539D7">
        <w:rPr>
          <w:rFonts w:ascii="Arial" w:hAnsi="Arial" w:cs="Arial"/>
          <w:szCs w:val="24"/>
        </w:rPr>
        <w:t xml:space="preserve">the internal quality assurance arrangements for </w:t>
      </w:r>
      <w:hyperlink r:id="rId11" w:history="1">
        <w:r w:rsidRPr="008539D7">
          <w:rPr>
            <w:rStyle w:val="Hyperlink"/>
            <w:rFonts w:ascii="Arial" w:hAnsi="Arial" w:cs="Arial"/>
            <w:szCs w:val="24"/>
          </w:rPr>
          <w:t>Higher and Degree Apprenticeships</w:t>
        </w:r>
      </w:hyperlink>
      <w:r w:rsidRPr="008539D7">
        <w:rPr>
          <w:rFonts w:ascii="Arial" w:hAnsi="Arial" w:cs="Arial"/>
          <w:szCs w:val="24"/>
        </w:rPr>
        <w:t xml:space="preserve"> and the principles behind these.</w:t>
      </w:r>
    </w:p>
    <w:p w14:paraId="529AACA2" w14:textId="77777777" w:rsidR="008539D7" w:rsidRDefault="0039680A" w:rsidP="008539D7">
      <w:pPr>
        <w:tabs>
          <w:tab w:val="left" w:pos="993"/>
        </w:tabs>
        <w:ind w:left="993" w:right="379" w:hanging="709"/>
        <w:rPr>
          <w:szCs w:val="24"/>
        </w:rPr>
      </w:pPr>
      <w:r w:rsidRPr="0039680A">
        <w:rPr>
          <w:szCs w:val="24"/>
        </w:rPr>
        <w:tab/>
        <w:t xml:space="preserve">The procedures are underpinned by the University of Kent’s commitment for continuous improvement in the quality of all aspects of its work in relation to Higher and Degree Apprenticeships </w:t>
      </w:r>
      <w:proofErr w:type="gramStart"/>
      <w:r w:rsidRPr="0039680A">
        <w:rPr>
          <w:szCs w:val="24"/>
        </w:rPr>
        <w:t>in order to</w:t>
      </w:r>
      <w:proofErr w:type="gramEnd"/>
      <w:r w:rsidRPr="0039680A">
        <w:rPr>
          <w:szCs w:val="24"/>
        </w:rPr>
        <w:t xml:space="preserve"> help apprentices achieve the highest possible standards.</w:t>
      </w:r>
    </w:p>
    <w:p w14:paraId="571ED1D9" w14:textId="5DBA25DC" w:rsidR="0039680A" w:rsidRPr="008539D7" w:rsidRDefault="0039680A" w:rsidP="008539D7">
      <w:pPr>
        <w:pStyle w:val="ListParagraph"/>
        <w:numPr>
          <w:ilvl w:val="1"/>
          <w:numId w:val="8"/>
        </w:numPr>
        <w:ind w:left="993" w:right="379" w:hanging="567"/>
        <w:rPr>
          <w:rFonts w:ascii="Arial" w:hAnsi="Arial" w:cs="Arial"/>
          <w:szCs w:val="24"/>
        </w:rPr>
      </w:pPr>
      <w:r w:rsidRPr="008539D7">
        <w:rPr>
          <w:rFonts w:ascii="Arial" w:hAnsi="Arial" w:cs="Arial"/>
          <w:szCs w:val="24"/>
        </w:rPr>
        <w:t>This Annex sets out additional requirements specifically for the quality</w:t>
      </w:r>
      <w:r w:rsidR="008539D7" w:rsidRPr="008539D7">
        <w:rPr>
          <w:rFonts w:ascii="Arial" w:hAnsi="Arial" w:cs="Arial"/>
          <w:szCs w:val="24"/>
        </w:rPr>
        <w:t xml:space="preserve"> </w:t>
      </w:r>
      <w:r w:rsidRPr="008539D7">
        <w:rPr>
          <w:rFonts w:ascii="Arial" w:hAnsi="Arial" w:cs="Arial"/>
          <w:szCs w:val="24"/>
        </w:rPr>
        <w:t>assurance of courses of study leading to apprenticeship awards, as per the national regulatory framework governing such courses. It should be read alongside the rest of th</w:t>
      </w:r>
      <w:r w:rsidR="00A07853" w:rsidRPr="008539D7">
        <w:rPr>
          <w:rFonts w:ascii="Arial" w:hAnsi="Arial" w:cs="Arial"/>
          <w:szCs w:val="24"/>
        </w:rPr>
        <w:t>is</w:t>
      </w:r>
      <w:r w:rsidRPr="008539D7">
        <w:rPr>
          <w:rFonts w:ascii="Arial" w:hAnsi="Arial" w:cs="Arial"/>
          <w:szCs w:val="24"/>
        </w:rPr>
        <w:t xml:space="preserve"> </w:t>
      </w:r>
      <w:hyperlink r:id="rId12" w:history="1">
        <w:r w:rsidRPr="008539D7">
          <w:rPr>
            <w:rStyle w:val="Hyperlink"/>
            <w:rFonts w:ascii="Arial" w:hAnsi="Arial" w:cs="Arial"/>
            <w:szCs w:val="24"/>
          </w:rPr>
          <w:t>Code of Practice for the Quality Assurance of Taught Courses of Study</w:t>
        </w:r>
      </w:hyperlink>
      <w:r w:rsidR="00A5209E">
        <w:rPr>
          <w:rFonts w:ascii="Arial" w:hAnsi="Arial" w:cs="Arial"/>
          <w:szCs w:val="24"/>
        </w:rPr>
        <w:t xml:space="preserve"> and the </w:t>
      </w:r>
      <w:hyperlink r:id="rId13" w:history="1">
        <w:r w:rsidR="00A5209E" w:rsidRPr="00A5209E">
          <w:rPr>
            <w:rStyle w:val="Hyperlink"/>
            <w:rFonts w:ascii="Arial" w:hAnsi="Arial" w:cs="Arial"/>
            <w:szCs w:val="24"/>
          </w:rPr>
          <w:t>Credit Framework for Taught Courses</w:t>
        </w:r>
      </w:hyperlink>
      <w:r w:rsidRPr="008539D7">
        <w:rPr>
          <w:rFonts w:ascii="Arial" w:hAnsi="Arial" w:cs="Arial"/>
          <w:szCs w:val="24"/>
        </w:rPr>
        <w:t xml:space="preserve"> which remain relevant except as specifically amended by this annex.</w:t>
      </w:r>
    </w:p>
    <w:p w14:paraId="4F81BB39" w14:textId="26928A52" w:rsidR="0039680A" w:rsidRPr="00507138" w:rsidRDefault="0039680A" w:rsidP="00D26587">
      <w:pPr>
        <w:pStyle w:val="Heading1"/>
      </w:pPr>
      <w:bookmarkStart w:id="1" w:name="_Toc155940272"/>
      <w:r w:rsidRPr="00507138">
        <w:t>Quality Assurance References</w:t>
      </w:r>
      <w:bookmarkEnd w:id="1"/>
      <w:r w:rsidRPr="00507138">
        <w:t xml:space="preserve"> </w:t>
      </w:r>
    </w:p>
    <w:p w14:paraId="32932165" w14:textId="40A76EBC" w:rsidR="008539D7" w:rsidRDefault="0039680A" w:rsidP="008539D7">
      <w:pPr>
        <w:pStyle w:val="ListParagraph"/>
        <w:numPr>
          <w:ilvl w:val="1"/>
          <w:numId w:val="8"/>
        </w:numPr>
        <w:ind w:left="993" w:right="379" w:hanging="567"/>
        <w:rPr>
          <w:rFonts w:ascii="Arial" w:hAnsi="Arial" w:cs="Arial"/>
          <w:szCs w:val="24"/>
        </w:rPr>
      </w:pPr>
      <w:r w:rsidRPr="008539D7">
        <w:rPr>
          <w:rFonts w:ascii="Arial" w:hAnsi="Arial" w:cs="Arial"/>
          <w:szCs w:val="24"/>
        </w:rPr>
        <w:t xml:space="preserve">The courses of study that underpin the apprenticeships must meet the requirements of the full Code of Practice, </w:t>
      </w:r>
      <w:hyperlink r:id="rId14" w:history="1">
        <w:r w:rsidRPr="008539D7">
          <w:rPr>
            <w:rStyle w:val="Hyperlink"/>
            <w:rFonts w:ascii="Arial" w:hAnsi="Arial" w:cs="Arial"/>
            <w:szCs w:val="24"/>
          </w:rPr>
          <w:t>Academic Regulations</w:t>
        </w:r>
      </w:hyperlink>
      <w:r w:rsidRPr="008539D7">
        <w:rPr>
          <w:rFonts w:ascii="Arial" w:hAnsi="Arial" w:cs="Arial"/>
          <w:szCs w:val="24"/>
        </w:rPr>
        <w:t xml:space="preserve"> </w:t>
      </w:r>
      <w:r w:rsidR="006F2480" w:rsidRPr="008539D7">
        <w:rPr>
          <w:rFonts w:ascii="Arial" w:hAnsi="Arial" w:cs="Arial"/>
          <w:szCs w:val="24"/>
        </w:rPr>
        <w:t>and</w:t>
      </w:r>
      <w:r w:rsidRPr="008539D7">
        <w:rPr>
          <w:rFonts w:ascii="Arial" w:hAnsi="Arial" w:cs="Arial"/>
          <w:szCs w:val="24"/>
        </w:rPr>
        <w:t xml:space="preserve"> </w:t>
      </w:r>
      <w:r w:rsidRPr="00FC4B35">
        <w:rPr>
          <w:rFonts w:ascii="Arial" w:hAnsi="Arial" w:cs="Arial"/>
          <w:szCs w:val="24"/>
        </w:rPr>
        <w:t>Credit Framework</w:t>
      </w:r>
      <w:r w:rsidRPr="008539D7">
        <w:rPr>
          <w:rFonts w:ascii="Arial" w:hAnsi="Arial" w:cs="Arial"/>
          <w:szCs w:val="24"/>
        </w:rPr>
        <w:t xml:space="preserve">. By doing so, these courses satisfy the expectations and core practices of the UK Quality Code and the ‘B’ (Quality) Conditions of Registration set by the </w:t>
      </w:r>
      <w:r w:rsidR="00173EB3" w:rsidRPr="008539D7">
        <w:rPr>
          <w:rFonts w:ascii="Arial" w:hAnsi="Arial" w:cs="Arial"/>
          <w:szCs w:val="24"/>
        </w:rPr>
        <w:t>O</w:t>
      </w:r>
      <w:r w:rsidR="00173EB3">
        <w:rPr>
          <w:rFonts w:ascii="Arial" w:hAnsi="Arial" w:cs="Arial"/>
          <w:szCs w:val="24"/>
        </w:rPr>
        <w:t>ffice</w:t>
      </w:r>
      <w:r w:rsidR="00A5209E">
        <w:rPr>
          <w:rFonts w:ascii="Arial" w:hAnsi="Arial" w:cs="Arial"/>
          <w:szCs w:val="24"/>
        </w:rPr>
        <w:t xml:space="preserve"> for </w:t>
      </w:r>
      <w:r w:rsidRPr="008539D7">
        <w:rPr>
          <w:rFonts w:ascii="Arial" w:hAnsi="Arial" w:cs="Arial"/>
          <w:szCs w:val="24"/>
        </w:rPr>
        <w:t>S</w:t>
      </w:r>
      <w:r w:rsidR="00A5209E">
        <w:rPr>
          <w:rFonts w:ascii="Arial" w:hAnsi="Arial" w:cs="Arial"/>
          <w:szCs w:val="24"/>
        </w:rPr>
        <w:t>tudents (</w:t>
      </w:r>
      <w:proofErr w:type="spellStart"/>
      <w:r w:rsidR="00A5209E">
        <w:rPr>
          <w:rFonts w:ascii="Arial" w:hAnsi="Arial" w:cs="Arial"/>
          <w:szCs w:val="24"/>
        </w:rPr>
        <w:t>OfS</w:t>
      </w:r>
      <w:proofErr w:type="spellEnd"/>
      <w:r w:rsidR="00A5209E">
        <w:rPr>
          <w:rFonts w:ascii="Arial" w:hAnsi="Arial" w:cs="Arial"/>
          <w:szCs w:val="24"/>
        </w:rPr>
        <w:t>)</w:t>
      </w:r>
      <w:r w:rsidRPr="008539D7">
        <w:rPr>
          <w:rFonts w:ascii="Arial" w:hAnsi="Arial" w:cs="Arial"/>
          <w:szCs w:val="24"/>
        </w:rPr>
        <w:t>.</w:t>
      </w:r>
    </w:p>
    <w:p w14:paraId="2E0EAFBB" w14:textId="77777777" w:rsidR="008539D7" w:rsidRDefault="008539D7" w:rsidP="008539D7">
      <w:pPr>
        <w:pStyle w:val="ListParagraph"/>
        <w:ind w:left="993" w:right="379"/>
        <w:rPr>
          <w:rFonts w:ascii="Arial" w:hAnsi="Arial" w:cs="Arial"/>
          <w:szCs w:val="24"/>
        </w:rPr>
      </w:pPr>
    </w:p>
    <w:p w14:paraId="4A6D99EB" w14:textId="097D100A" w:rsidR="006F2480" w:rsidRPr="008539D7" w:rsidRDefault="006F2480" w:rsidP="008539D7">
      <w:pPr>
        <w:pStyle w:val="ListParagraph"/>
        <w:numPr>
          <w:ilvl w:val="1"/>
          <w:numId w:val="8"/>
        </w:numPr>
        <w:ind w:left="993" w:right="379" w:hanging="567"/>
        <w:rPr>
          <w:rFonts w:ascii="Arial" w:hAnsi="Arial" w:cs="Arial"/>
          <w:szCs w:val="24"/>
        </w:rPr>
      </w:pPr>
      <w:r w:rsidRPr="008539D7">
        <w:rPr>
          <w:rFonts w:ascii="Arial" w:hAnsi="Arial" w:cs="Arial"/>
          <w:szCs w:val="24"/>
        </w:rPr>
        <w:t xml:space="preserve">Courses must also meet the requirements of the relevant </w:t>
      </w:r>
      <w:hyperlink r:id="rId15" w:history="1">
        <w:r w:rsidR="0009409D" w:rsidRPr="008539D7">
          <w:rPr>
            <w:rStyle w:val="Hyperlink"/>
            <w:rFonts w:ascii="Arial" w:hAnsi="Arial" w:cs="Arial"/>
            <w:szCs w:val="24"/>
          </w:rPr>
          <w:t>Apprenticeship Standard</w:t>
        </w:r>
      </w:hyperlink>
      <w:r w:rsidRPr="008539D7">
        <w:rPr>
          <w:rFonts w:ascii="Arial" w:hAnsi="Arial" w:cs="Arial"/>
          <w:szCs w:val="24"/>
        </w:rPr>
        <w:t xml:space="preserve">, with a mapping between course content and the </w:t>
      </w:r>
      <w:r w:rsidR="008539D7">
        <w:rPr>
          <w:rFonts w:ascii="Arial" w:hAnsi="Arial" w:cs="Arial"/>
          <w:szCs w:val="24"/>
        </w:rPr>
        <w:t>a</w:t>
      </w:r>
      <w:r w:rsidRPr="008539D7">
        <w:rPr>
          <w:rFonts w:ascii="Arial" w:hAnsi="Arial" w:cs="Arial"/>
          <w:szCs w:val="24"/>
        </w:rPr>
        <w:t>pprenticeship Knowledge, Skills and Behaviours</w:t>
      </w:r>
      <w:r w:rsidR="00CA5B2E">
        <w:rPr>
          <w:rFonts w:ascii="Arial" w:hAnsi="Arial" w:cs="Arial"/>
          <w:szCs w:val="24"/>
        </w:rPr>
        <w:t xml:space="preserve"> (KSBs)</w:t>
      </w:r>
      <w:r w:rsidRPr="008539D7">
        <w:rPr>
          <w:rFonts w:ascii="Arial" w:hAnsi="Arial" w:cs="Arial"/>
          <w:szCs w:val="24"/>
        </w:rPr>
        <w:t xml:space="preserve"> carried out.</w:t>
      </w:r>
    </w:p>
    <w:p w14:paraId="4DD50D6C" w14:textId="77777777" w:rsidR="008539D7" w:rsidRPr="008539D7" w:rsidRDefault="008539D7" w:rsidP="008539D7">
      <w:pPr>
        <w:pStyle w:val="ListParagraph"/>
        <w:rPr>
          <w:rFonts w:ascii="Arial" w:hAnsi="Arial" w:cs="Arial"/>
          <w:szCs w:val="24"/>
        </w:rPr>
      </w:pPr>
    </w:p>
    <w:p w14:paraId="566DC1C2" w14:textId="7DE2E07F" w:rsidR="0039680A" w:rsidRDefault="0039680A">
      <w:pPr>
        <w:pStyle w:val="ListParagraph"/>
        <w:numPr>
          <w:ilvl w:val="1"/>
          <w:numId w:val="8"/>
        </w:numPr>
        <w:ind w:left="993" w:right="379" w:hanging="567"/>
        <w:rPr>
          <w:rFonts w:ascii="Arial" w:hAnsi="Arial" w:cs="Arial"/>
          <w:szCs w:val="24"/>
        </w:rPr>
      </w:pPr>
      <w:r w:rsidRPr="008539D7">
        <w:rPr>
          <w:rFonts w:ascii="Arial" w:hAnsi="Arial" w:cs="Arial"/>
          <w:szCs w:val="24"/>
        </w:rPr>
        <w:t xml:space="preserve">In accordance with the </w:t>
      </w:r>
      <w:hyperlink r:id="rId16" w:history="1">
        <w:r w:rsidRPr="008539D7">
          <w:rPr>
            <w:rStyle w:val="Hyperlink"/>
            <w:rFonts w:ascii="Arial" w:hAnsi="Arial" w:cs="Arial"/>
            <w:szCs w:val="24"/>
          </w:rPr>
          <w:t>Education and Skills Funding Agency (ESFA)</w:t>
        </w:r>
      </w:hyperlink>
      <w:r w:rsidRPr="008539D7">
        <w:rPr>
          <w:rFonts w:ascii="Arial" w:hAnsi="Arial" w:cs="Arial"/>
          <w:szCs w:val="24"/>
        </w:rPr>
        <w:t xml:space="preserve"> and the </w:t>
      </w:r>
      <w:hyperlink r:id="rId17" w:history="1">
        <w:r w:rsidRPr="008539D7">
          <w:rPr>
            <w:rStyle w:val="Hyperlink"/>
            <w:rFonts w:ascii="Arial" w:hAnsi="Arial" w:cs="Arial"/>
            <w:szCs w:val="24"/>
          </w:rPr>
          <w:t>Office for Standards in Education, Children's Services and Skills</w:t>
        </w:r>
        <w:r w:rsidR="008E0187" w:rsidRPr="008539D7">
          <w:rPr>
            <w:rStyle w:val="Hyperlink"/>
            <w:rFonts w:ascii="Arial" w:hAnsi="Arial" w:cs="Arial"/>
            <w:szCs w:val="24"/>
          </w:rPr>
          <w:t xml:space="preserve"> </w:t>
        </w:r>
        <w:r w:rsidRPr="008539D7">
          <w:rPr>
            <w:rStyle w:val="Hyperlink"/>
            <w:rFonts w:ascii="Arial" w:hAnsi="Arial" w:cs="Arial"/>
            <w:szCs w:val="24"/>
          </w:rPr>
          <w:t>(OFSTED)</w:t>
        </w:r>
      </w:hyperlink>
      <w:r w:rsidRPr="008539D7">
        <w:rPr>
          <w:rFonts w:ascii="Arial" w:hAnsi="Arial" w:cs="Arial"/>
          <w:szCs w:val="24"/>
        </w:rPr>
        <w:t xml:space="preserve">, the University undertakes to deliver the provision to an acceptable standard of quality, complying with the funding rules published by ESFA and the Education Inspection Framework, as amended from time to time. As a result, the University should use all </w:t>
      </w:r>
      <w:r w:rsidRPr="008539D7">
        <w:rPr>
          <w:rFonts w:ascii="Arial" w:hAnsi="Arial" w:cs="Arial"/>
          <w:szCs w:val="24"/>
        </w:rPr>
        <w:lastRenderedPageBreak/>
        <w:t xml:space="preserve">reasonable endeavours to ensure the achievement of the following objectives: </w:t>
      </w:r>
    </w:p>
    <w:p w14:paraId="2B4F72CD" w14:textId="77777777" w:rsidR="00A5209E" w:rsidRPr="00A5209E" w:rsidRDefault="00A5209E" w:rsidP="00A5209E">
      <w:pPr>
        <w:pStyle w:val="ListParagraph"/>
        <w:rPr>
          <w:rFonts w:ascii="Arial" w:hAnsi="Arial" w:cs="Arial"/>
          <w:szCs w:val="24"/>
        </w:rPr>
      </w:pPr>
    </w:p>
    <w:p w14:paraId="723541E8" w14:textId="725A6D5B" w:rsidR="008539D7" w:rsidRPr="002116B9" w:rsidRDefault="0039680A" w:rsidP="008539D7">
      <w:pPr>
        <w:pStyle w:val="ListParagraph"/>
        <w:numPr>
          <w:ilvl w:val="2"/>
          <w:numId w:val="8"/>
        </w:numPr>
        <w:ind w:left="851" w:right="379" w:firstLine="0"/>
        <w:rPr>
          <w:rFonts w:ascii="Arial" w:hAnsi="Arial" w:cs="Arial"/>
          <w:szCs w:val="24"/>
        </w:rPr>
      </w:pPr>
      <w:r w:rsidRPr="002116B9">
        <w:rPr>
          <w:rFonts w:ascii="Arial" w:hAnsi="Arial" w:cs="Arial"/>
          <w:szCs w:val="24"/>
        </w:rPr>
        <w:t xml:space="preserve">To minimise drop-out rates, deliver high completion, achievement and </w:t>
      </w:r>
      <w:r w:rsidR="008539D7" w:rsidRPr="002116B9">
        <w:rPr>
          <w:rFonts w:ascii="Arial" w:hAnsi="Arial" w:cs="Arial"/>
          <w:szCs w:val="24"/>
        </w:rPr>
        <w:t xml:space="preserve">success </w:t>
      </w:r>
      <w:r w:rsidRPr="002116B9">
        <w:rPr>
          <w:rFonts w:ascii="Arial" w:hAnsi="Arial" w:cs="Arial"/>
          <w:szCs w:val="24"/>
        </w:rPr>
        <w:t xml:space="preserve">rates and appropriate </w:t>
      </w:r>
      <w:proofErr w:type="gramStart"/>
      <w:r w:rsidRPr="002116B9">
        <w:rPr>
          <w:rFonts w:ascii="Arial" w:hAnsi="Arial" w:cs="Arial"/>
          <w:szCs w:val="24"/>
        </w:rPr>
        <w:t>progression;</w:t>
      </w:r>
      <w:proofErr w:type="gramEnd"/>
      <w:r w:rsidRPr="002116B9">
        <w:rPr>
          <w:rFonts w:ascii="Arial" w:hAnsi="Arial" w:cs="Arial"/>
          <w:szCs w:val="24"/>
        </w:rPr>
        <w:t xml:space="preserve"> </w:t>
      </w:r>
    </w:p>
    <w:p w14:paraId="1222312D" w14:textId="77777777" w:rsidR="008539D7" w:rsidRPr="002116B9" w:rsidRDefault="008539D7" w:rsidP="008539D7">
      <w:pPr>
        <w:pStyle w:val="ListParagraph"/>
        <w:ind w:left="851" w:right="379"/>
        <w:rPr>
          <w:rFonts w:ascii="Arial" w:hAnsi="Arial" w:cs="Arial"/>
          <w:szCs w:val="24"/>
        </w:rPr>
      </w:pPr>
    </w:p>
    <w:p w14:paraId="3A4DC42D" w14:textId="74226C53" w:rsidR="008539D7" w:rsidRPr="002116B9" w:rsidRDefault="0039680A" w:rsidP="008539D7">
      <w:pPr>
        <w:pStyle w:val="ListParagraph"/>
        <w:numPr>
          <w:ilvl w:val="2"/>
          <w:numId w:val="8"/>
        </w:numPr>
        <w:ind w:left="993" w:right="379" w:hanging="142"/>
        <w:rPr>
          <w:rFonts w:ascii="Arial" w:hAnsi="Arial" w:cs="Arial"/>
          <w:szCs w:val="24"/>
        </w:rPr>
      </w:pPr>
      <w:r w:rsidRPr="002116B9">
        <w:rPr>
          <w:rFonts w:ascii="Arial" w:hAnsi="Arial" w:cs="Arial"/>
          <w:szCs w:val="24"/>
        </w:rPr>
        <w:t xml:space="preserve">To meet the requirements for quality and standards, as published by ESFA and OFSTED, that apply to the apprenticeship courses </w:t>
      </w:r>
      <w:proofErr w:type="gramStart"/>
      <w:r w:rsidRPr="002116B9">
        <w:rPr>
          <w:rFonts w:ascii="Arial" w:hAnsi="Arial" w:cs="Arial"/>
          <w:szCs w:val="24"/>
        </w:rPr>
        <w:t>delivered;</w:t>
      </w:r>
      <w:proofErr w:type="gramEnd"/>
      <w:r w:rsidRPr="002116B9">
        <w:rPr>
          <w:rFonts w:ascii="Arial" w:hAnsi="Arial" w:cs="Arial"/>
          <w:szCs w:val="24"/>
        </w:rPr>
        <w:t xml:space="preserve"> </w:t>
      </w:r>
    </w:p>
    <w:p w14:paraId="625CC330" w14:textId="77777777" w:rsidR="008539D7" w:rsidRPr="002116B9" w:rsidRDefault="008539D7" w:rsidP="008539D7">
      <w:pPr>
        <w:pStyle w:val="ListParagraph"/>
        <w:rPr>
          <w:rFonts w:ascii="Arial" w:hAnsi="Arial" w:cs="Arial"/>
          <w:szCs w:val="24"/>
        </w:rPr>
      </w:pPr>
    </w:p>
    <w:p w14:paraId="62E0BA57" w14:textId="03087DFE" w:rsidR="008539D7" w:rsidRPr="002116B9" w:rsidRDefault="0039680A" w:rsidP="008539D7">
      <w:pPr>
        <w:pStyle w:val="ListParagraph"/>
        <w:numPr>
          <w:ilvl w:val="2"/>
          <w:numId w:val="8"/>
        </w:numPr>
        <w:ind w:left="993" w:right="379" w:hanging="142"/>
        <w:rPr>
          <w:rFonts w:ascii="Arial" w:hAnsi="Arial" w:cs="Arial"/>
          <w:szCs w:val="24"/>
        </w:rPr>
      </w:pPr>
      <w:r w:rsidRPr="002116B9">
        <w:rPr>
          <w:rFonts w:ascii="Arial" w:hAnsi="Arial" w:cs="Arial"/>
          <w:szCs w:val="24"/>
        </w:rPr>
        <w:t>To ensure competent and appropriately qualified staff deliver and assess learning. The University shall be responsible for the continuing professional development</w:t>
      </w:r>
      <w:r w:rsidR="006741AB" w:rsidRPr="002116B9">
        <w:rPr>
          <w:rFonts w:ascii="Arial" w:hAnsi="Arial" w:cs="Arial"/>
          <w:szCs w:val="24"/>
        </w:rPr>
        <w:t xml:space="preserve"> (CPD)</w:t>
      </w:r>
      <w:r w:rsidRPr="002116B9">
        <w:rPr>
          <w:rFonts w:ascii="Arial" w:hAnsi="Arial" w:cs="Arial"/>
          <w:szCs w:val="24"/>
        </w:rPr>
        <w:t xml:space="preserve"> and relevant training of its staff and for meeting any minimum requirements which may be required by the ESFA-</w:t>
      </w:r>
      <w:r w:rsidR="000A61A7">
        <w:rPr>
          <w:rFonts w:ascii="Arial" w:hAnsi="Arial" w:cs="Arial"/>
          <w:szCs w:val="24"/>
        </w:rPr>
        <w:t xml:space="preserve">and Ofsted </w:t>
      </w:r>
      <w:r w:rsidRPr="002116B9">
        <w:rPr>
          <w:rFonts w:ascii="Arial" w:hAnsi="Arial" w:cs="Arial"/>
          <w:szCs w:val="24"/>
        </w:rPr>
        <w:t xml:space="preserve">designated regulatory process for higher and degree </w:t>
      </w:r>
      <w:proofErr w:type="gramStart"/>
      <w:r w:rsidRPr="002116B9">
        <w:rPr>
          <w:rFonts w:ascii="Arial" w:hAnsi="Arial" w:cs="Arial"/>
          <w:szCs w:val="24"/>
        </w:rPr>
        <w:t>apprenticeships;</w:t>
      </w:r>
      <w:proofErr w:type="gramEnd"/>
    </w:p>
    <w:p w14:paraId="62597F1C" w14:textId="77777777" w:rsidR="008539D7" w:rsidRPr="002116B9" w:rsidRDefault="008539D7" w:rsidP="008539D7">
      <w:pPr>
        <w:pStyle w:val="ListParagraph"/>
        <w:rPr>
          <w:rFonts w:ascii="Arial" w:hAnsi="Arial" w:cs="Arial"/>
          <w:szCs w:val="24"/>
        </w:rPr>
      </w:pPr>
    </w:p>
    <w:p w14:paraId="0460CA0D" w14:textId="289F465E" w:rsidR="008539D7" w:rsidRPr="002116B9" w:rsidRDefault="0039680A" w:rsidP="008539D7">
      <w:pPr>
        <w:pStyle w:val="ListParagraph"/>
        <w:numPr>
          <w:ilvl w:val="2"/>
          <w:numId w:val="8"/>
        </w:numPr>
        <w:ind w:left="993" w:right="379" w:hanging="142"/>
        <w:rPr>
          <w:rFonts w:ascii="Arial" w:hAnsi="Arial" w:cs="Arial"/>
          <w:szCs w:val="24"/>
        </w:rPr>
      </w:pPr>
      <w:r w:rsidRPr="002116B9">
        <w:rPr>
          <w:rFonts w:ascii="Arial" w:hAnsi="Arial" w:cs="Arial"/>
          <w:szCs w:val="24"/>
        </w:rPr>
        <w:t xml:space="preserve"> </w:t>
      </w:r>
      <w:r w:rsidR="006741AB" w:rsidRPr="002116B9">
        <w:rPr>
          <w:rFonts w:ascii="Arial" w:hAnsi="Arial" w:cs="Arial"/>
          <w:szCs w:val="24"/>
        </w:rPr>
        <w:t xml:space="preserve">To provide a mechanism for Divisions to carry out the observation of teaching, learning and assessment related to apprenticeships </w:t>
      </w:r>
      <w:proofErr w:type="gramStart"/>
      <w:r w:rsidR="006741AB" w:rsidRPr="002116B9">
        <w:rPr>
          <w:rFonts w:ascii="Arial" w:hAnsi="Arial" w:cs="Arial"/>
          <w:szCs w:val="24"/>
        </w:rPr>
        <w:t>provision;</w:t>
      </w:r>
      <w:proofErr w:type="gramEnd"/>
    </w:p>
    <w:p w14:paraId="278AF798" w14:textId="77777777" w:rsidR="008539D7" w:rsidRPr="002116B9" w:rsidRDefault="008539D7" w:rsidP="008539D7">
      <w:pPr>
        <w:pStyle w:val="ListParagraph"/>
        <w:rPr>
          <w:rFonts w:ascii="Arial" w:hAnsi="Arial" w:cs="Arial"/>
          <w:szCs w:val="24"/>
        </w:rPr>
      </w:pPr>
    </w:p>
    <w:p w14:paraId="3ADEE14A" w14:textId="68994854" w:rsidR="008539D7" w:rsidRPr="002116B9" w:rsidRDefault="0039680A" w:rsidP="008539D7">
      <w:pPr>
        <w:pStyle w:val="ListParagraph"/>
        <w:numPr>
          <w:ilvl w:val="2"/>
          <w:numId w:val="8"/>
        </w:numPr>
        <w:ind w:left="993" w:right="379" w:hanging="142"/>
        <w:rPr>
          <w:rFonts w:ascii="Arial" w:hAnsi="Arial" w:cs="Arial"/>
          <w:szCs w:val="24"/>
        </w:rPr>
      </w:pPr>
      <w:r w:rsidRPr="002116B9">
        <w:rPr>
          <w:rFonts w:ascii="Arial" w:hAnsi="Arial" w:cs="Arial"/>
          <w:szCs w:val="24"/>
        </w:rPr>
        <w:t xml:space="preserve">To offer equality of access to learning opportunities and close equality gaps in learning and </w:t>
      </w:r>
      <w:proofErr w:type="gramStart"/>
      <w:r w:rsidRPr="002116B9">
        <w:rPr>
          <w:rFonts w:ascii="Arial" w:hAnsi="Arial" w:cs="Arial"/>
          <w:szCs w:val="24"/>
        </w:rPr>
        <w:t>outcomes;</w:t>
      </w:r>
      <w:proofErr w:type="gramEnd"/>
    </w:p>
    <w:p w14:paraId="3EE3B0ED" w14:textId="77777777" w:rsidR="002116B9" w:rsidRPr="002116B9" w:rsidRDefault="002116B9" w:rsidP="002116B9">
      <w:pPr>
        <w:pStyle w:val="ListParagraph"/>
        <w:rPr>
          <w:rFonts w:ascii="Arial" w:hAnsi="Arial" w:cs="Arial"/>
          <w:szCs w:val="24"/>
        </w:rPr>
      </w:pPr>
    </w:p>
    <w:p w14:paraId="6E893248" w14:textId="77777777" w:rsidR="00A5209E" w:rsidRDefault="0039680A" w:rsidP="002116B9">
      <w:pPr>
        <w:pStyle w:val="ListParagraph"/>
        <w:numPr>
          <w:ilvl w:val="2"/>
          <w:numId w:val="8"/>
        </w:numPr>
        <w:ind w:left="993" w:right="379" w:hanging="142"/>
        <w:rPr>
          <w:rFonts w:ascii="Arial" w:hAnsi="Arial" w:cs="Arial"/>
          <w:szCs w:val="24"/>
        </w:rPr>
      </w:pPr>
      <w:r w:rsidRPr="002116B9">
        <w:rPr>
          <w:rFonts w:ascii="Arial" w:hAnsi="Arial" w:cs="Arial"/>
          <w:szCs w:val="24"/>
        </w:rPr>
        <w:t xml:space="preserve">To help provide a safe, healthy and supportive environment, which meets the needs of </w:t>
      </w:r>
      <w:proofErr w:type="gramStart"/>
      <w:r w:rsidRPr="002116B9">
        <w:rPr>
          <w:rFonts w:ascii="Arial" w:hAnsi="Arial" w:cs="Arial"/>
          <w:szCs w:val="24"/>
        </w:rPr>
        <w:t>apprentices</w:t>
      </w:r>
      <w:proofErr w:type="gramEnd"/>
      <w:r w:rsidRPr="002116B9">
        <w:rPr>
          <w:rFonts w:ascii="Arial" w:hAnsi="Arial" w:cs="Arial"/>
          <w:szCs w:val="24"/>
        </w:rPr>
        <w:t xml:space="preserve"> </w:t>
      </w:r>
    </w:p>
    <w:p w14:paraId="205ADB56" w14:textId="77777777" w:rsidR="00A5209E" w:rsidRPr="00A5209E" w:rsidRDefault="00A5209E" w:rsidP="00A5209E">
      <w:pPr>
        <w:pStyle w:val="ListParagraph"/>
        <w:rPr>
          <w:rFonts w:ascii="Arial" w:hAnsi="Arial" w:cs="Arial"/>
          <w:szCs w:val="24"/>
        </w:rPr>
      </w:pPr>
    </w:p>
    <w:p w14:paraId="59E0AD28" w14:textId="3684F3EF" w:rsidR="008539D7" w:rsidRPr="002116B9" w:rsidRDefault="00A5209E" w:rsidP="69746047">
      <w:pPr>
        <w:pStyle w:val="ListParagraph"/>
        <w:numPr>
          <w:ilvl w:val="2"/>
          <w:numId w:val="8"/>
        </w:numPr>
        <w:ind w:left="993" w:right="379" w:hanging="142"/>
        <w:rPr>
          <w:rFonts w:ascii="Arial" w:hAnsi="Arial" w:cs="Arial"/>
        </w:rPr>
      </w:pPr>
      <w:r w:rsidRPr="69746047">
        <w:rPr>
          <w:rFonts w:ascii="Arial" w:hAnsi="Arial" w:cs="Arial"/>
        </w:rPr>
        <w:t>To embed understanding of areas such as</w:t>
      </w:r>
      <w:r w:rsidR="0039680A" w:rsidRPr="69746047">
        <w:rPr>
          <w:rFonts w:ascii="Arial" w:hAnsi="Arial" w:cs="Arial"/>
        </w:rPr>
        <w:t xml:space="preserve"> Safeguarding, </w:t>
      </w:r>
      <w:proofErr w:type="gramStart"/>
      <w:r w:rsidR="0039680A" w:rsidRPr="69746047">
        <w:rPr>
          <w:rFonts w:ascii="Arial" w:hAnsi="Arial" w:cs="Arial"/>
        </w:rPr>
        <w:t>PREVENT,  British</w:t>
      </w:r>
      <w:proofErr w:type="gramEnd"/>
      <w:r w:rsidR="0039680A" w:rsidRPr="69746047">
        <w:rPr>
          <w:rFonts w:ascii="Arial" w:hAnsi="Arial" w:cs="Arial"/>
        </w:rPr>
        <w:t xml:space="preserve"> Values, Equality Diversity &amp; Inclusivity, </w:t>
      </w:r>
      <w:r w:rsidR="00B010AF" w:rsidRPr="69746047">
        <w:rPr>
          <w:rFonts w:ascii="Arial" w:hAnsi="Arial" w:cs="Arial"/>
        </w:rPr>
        <w:t>English /math s</w:t>
      </w:r>
      <w:r w:rsidR="006741AB" w:rsidRPr="69746047">
        <w:rPr>
          <w:rFonts w:ascii="Arial" w:hAnsi="Arial" w:cs="Arial"/>
        </w:rPr>
        <w:t xml:space="preserve">kills development </w:t>
      </w:r>
      <w:r w:rsidR="0039680A" w:rsidRPr="69746047">
        <w:rPr>
          <w:rFonts w:ascii="Arial" w:hAnsi="Arial" w:cs="Arial"/>
        </w:rPr>
        <w:t>and Online Safety</w:t>
      </w:r>
      <w:r w:rsidRPr="69746047">
        <w:rPr>
          <w:rFonts w:ascii="Arial" w:hAnsi="Arial" w:cs="Arial"/>
        </w:rPr>
        <w:t xml:space="preserve"> within the curriculum delivered </w:t>
      </w:r>
      <w:r w:rsidR="00603D24" w:rsidRPr="69746047">
        <w:rPr>
          <w:rFonts w:ascii="Arial" w:hAnsi="Arial" w:cs="Arial"/>
        </w:rPr>
        <w:t xml:space="preserve">by </w:t>
      </w:r>
      <w:r w:rsidR="00FC4B35" w:rsidRPr="69746047">
        <w:rPr>
          <w:rFonts w:ascii="Arial" w:hAnsi="Arial" w:cs="Arial"/>
        </w:rPr>
        <w:t>a Division</w:t>
      </w:r>
      <w:r w:rsidRPr="69746047">
        <w:rPr>
          <w:rFonts w:ascii="Arial" w:hAnsi="Arial" w:cs="Arial"/>
        </w:rPr>
        <w:t xml:space="preserve">, and provided through </w:t>
      </w:r>
      <w:r w:rsidR="00603D24" w:rsidRPr="69746047">
        <w:rPr>
          <w:rFonts w:ascii="Arial" w:hAnsi="Arial" w:cs="Arial"/>
        </w:rPr>
        <w:t xml:space="preserve">reviews provided by the </w:t>
      </w:r>
      <w:r w:rsidRPr="69746047">
        <w:rPr>
          <w:rFonts w:ascii="Arial" w:hAnsi="Arial" w:cs="Arial"/>
        </w:rPr>
        <w:t>Apprenticeship Advisors</w:t>
      </w:r>
      <w:r w:rsidR="0039680A" w:rsidRPr="69746047">
        <w:rPr>
          <w:rFonts w:ascii="Arial" w:hAnsi="Arial" w:cs="Arial"/>
        </w:rPr>
        <w:t xml:space="preserve">; </w:t>
      </w:r>
    </w:p>
    <w:p w14:paraId="4FAA5D0C" w14:textId="77777777" w:rsidR="002116B9" w:rsidRPr="002116B9" w:rsidRDefault="002116B9" w:rsidP="002116B9">
      <w:pPr>
        <w:pStyle w:val="ListParagraph"/>
        <w:rPr>
          <w:rFonts w:ascii="Arial" w:hAnsi="Arial" w:cs="Arial"/>
          <w:szCs w:val="24"/>
        </w:rPr>
      </w:pPr>
    </w:p>
    <w:p w14:paraId="442ECFC5" w14:textId="6C96AA36" w:rsidR="008539D7" w:rsidRPr="002116B9" w:rsidRDefault="0039680A" w:rsidP="002116B9">
      <w:pPr>
        <w:pStyle w:val="ListParagraph"/>
        <w:numPr>
          <w:ilvl w:val="2"/>
          <w:numId w:val="8"/>
        </w:numPr>
        <w:ind w:left="993" w:right="379" w:hanging="142"/>
        <w:rPr>
          <w:rFonts w:ascii="Arial" w:hAnsi="Arial" w:cs="Arial"/>
          <w:szCs w:val="24"/>
        </w:rPr>
      </w:pPr>
      <w:r w:rsidRPr="002116B9">
        <w:rPr>
          <w:rFonts w:ascii="Arial" w:hAnsi="Arial" w:cs="Arial"/>
          <w:szCs w:val="24"/>
        </w:rPr>
        <w:t xml:space="preserve">To provide good management and leadership of the learning </w:t>
      </w:r>
      <w:proofErr w:type="gramStart"/>
      <w:r w:rsidRPr="002116B9">
        <w:rPr>
          <w:rFonts w:ascii="Arial" w:hAnsi="Arial" w:cs="Arial"/>
          <w:szCs w:val="24"/>
        </w:rPr>
        <w:t>process;</w:t>
      </w:r>
      <w:proofErr w:type="gramEnd"/>
      <w:r w:rsidRPr="002116B9">
        <w:rPr>
          <w:rFonts w:ascii="Arial" w:hAnsi="Arial" w:cs="Arial"/>
          <w:szCs w:val="24"/>
        </w:rPr>
        <w:t xml:space="preserve"> </w:t>
      </w:r>
    </w:p>
    <w:p w14:paraId="65BFAE09" w14:textId="77777777" w:rsidR="002116B9" w:rsidRPr="002116B9" w:rsidRDefault="002116B9" w:rsidP="002116B9">
      <w:pPr>
        <w:pStyle w:val="ListParagraph"/>
        <w:rPr>
          <w:rFonts w:ascii="Arial" w:hAnsi="Arial" w:cs="Arial"/>
          <w:szCs w:val="24"/>
        </w:rPr>
      </w:pPr>
    </w:p>
    <w:p w14:paraId="2B22EDBD" w14:textId="577AFB5C" w:rsidR="008539D7" w:rsidRPr="002116B9" w:rsidRDefault="0039680A" w:rsidP="002116B9">
      <w:pPr>
        <w:pStyle w:val="ListParagraph"/>
        <w:numPr>
          <w:ilvl w:val="2"/>
          <w:numId w:val="8"/>
        </w:numPr>
        <w:ind w:left="993" w:right="379" w:hanging="142"/>
        <w:rPr>
          <w:rFonts w:ascii="Arial" w:hAnsi="Arial" w:cs="Arial"/>
          <w:szCs w:val="24"/>
        </w:rPr>
      </w:pPr>
      <w:r w:rsidRPr="002116B9">
        <w:rPr>
          <w:rFonts w:ascii="Arial" w:hAnsi="Arial" w:cs="Arial"/>
          <w:szCs w:val="24"/>
        </w:rPr>
        <w:lastRenderedPageBreak/>
        <w:t xml:space="preserve">To deliver value for money and financial regularity and probity; and </w:t>
      </w:r>
    </w:p>
    <w:p w14:paraId="2B7A5BFB" w14:textId="77777777" w:rsidR="002116B9" w:rsidRPr="002116B9" w:rsidRDefault="002116B9" w:rsidP="002116B9">
      <w:pPr>
        <w:pStyle w:val="ListParagraph"/>
        <w:rPr>
          <w:rFonts w:ascii="Arial" w:hAnsi="Arial" w:cs="Arial"/>
          <w:szCs w:val="24"/>
        </w:rPr>
      </w:pPr>
    </w:p>
    <w:p w14:paraId="628C63BD" w14:textId="64261B4E" w:rsidR="0039680A" w:rsidRPr="002116B9" w:rsidRDefault="0039680A" w:rsidP="002116B9">
      <w:pPr>
        <w:pStyle w:val="ListParagraph"/>
        <w:numPr>
          <w:ilvl w:val="2"/>
          <w:numId w:val="8"/>
        </w:numPr>
        <w:ind w:left="993" w:right="379" w:hanging="142"/>
        <w:rPr>
          <w:rFonts w:ascii="Arial" w:hAnsi="Arial" w:cs="Arial"/>
          <w:szCs w:val="24"/>
        </w:rPr>
      </w:pPr>
      <w:r w:rsidRPr="002116B9">
        <w:rPr>
          <w:rFonts w:ascii="Arial" w:hAnsi="Arial" w:cs="Arial"/>
          <w:szCs w:val="24"/>
        </w:rPr>
        <w:t xml:space="preserve">To ensure any subcontractors delivering the provision </w:t>
      </w:r>
      <w:r w:rsidR="008D7ACD">
        <w:rPr>
          <w:rFonts w:ascii="Arial" w:hAnsi="Arial" w:cs="Arial"/>
          <w:szCs w:val="24"/>
        </w:rPr>
        <w:t xml:space="preserve">have been approved in-line with the requirements of </w:t>
      </w:r>
      <w:r w:rsidR="008D7ACD" w:rsidRPr="008D7ACD">
        <w:rPr>
          <w:rFonts w:ascii="Arial" w:hAnsi="Arial" w:cs="Arial"/>
          <w:szCs w:val="24"/>
        </w:rPr>
        <w:t>Annex O: Approval and Quality Assurance Procedures for Collaborative Partnerships – Part 1</w:t>
      </w:r>
      <w:r w:rsidR="008D7ACD">
        <w:rPr>
          <w:rFonts w:ascii="Arial" w:hAnsi="Arial" w:cs="Arial"/>
          <w:szCs w:val="24"/>
        </w:rPr>
        <w:t xml:space="preserve"> (as varied at </w:t>
      </w:r>
      <w:r w:rsidR="007F14F7" w:rsidRPr="007F14F7">
        <w:rPr>
          <w:rFonts w:ascii="Arial" w:hAnsi="Arial" w:cs="Arial"/>
          <w:szCs w:val="24"/>
        </w:rPr>
        <w:t>section</w:t>
      </w:r>
      <w:r w:rsidR="008D7ACD" w:rsidRPr="007F14F7">
        <w:rPr>
          <w:rFonts w:ascii="Arial" w:hAnsi="Arial" w:cs="Arial"/>
          <w:szCs w:val="24"/>
        </w:rPr>
        <w:t xml:space="preserve"> </w:t>
      </w:r>
      <w:r w:rsidR="007F14F7" w:rsidRPr="001E359A">
        <w:rPr>
          <w:rFonts w:ascii="Arial" w:hAnsi="Arial" w:cs="Arial"/>
          <w:szCs w:val="24"/>
        </w:rPr>
        <w:t>18 b</w:t>
      </w:r>
      <w:r w:rsidR="008D7ACD" w:rsidRPr="007F14F7">
        <w:rPr>
          <w:rFonts w:ascii="Arial" w:hAnsi="Arial" w:cs="Arial"/>
          <w:szCs w:val="24"/>
        </w:rPr>
        <w:t>elow</w:t>
      </w:r>
      <w:r w:rsidR="008D7ACD">
        <w:rPr>
          <w:rFonts w:ascii="Arial" w:hAnsi="Arial" w:cs="Arial"/>
          <w:szCs w:val="24"/>
        </w:rPr>
        <w:t xml:space="preserve">) and </w:t>
      </w:r>
      <w:r w:rsidRPr="002116B9">
        <w:rPr>
          <w:rFonts w:ascii="Arial" w:hAnsi="Arial" w:cs="Arial"/>
          <w:szCs w:val="24"/>
        </w:rPr>
        <w:t>comply with the requirements above</w:t>
      </w:r>
      <w:r w:rsidR="00100DD6" w:rsidRPr="002116B9">
        <w:rPr>
          <w:rFonts w:ascii="Arial" w:hAnsi="Arial" w:cs="Arial"/>
          <w:szCs w:val="24"/>
        </w:rPr>
        <w:t xml:space="preserve"> and with the University’s Quality Assurance of Subcontracting Procedure (see Appendix </w:t>
      </w:r>
      <w:r w:rsidR="00EF0DE8">
        <w:rPr>
          <w:rFonts w:ascii="Arial" w:hAnsi="Arial" w:cs="Arial"/>
          <w:szCs w:val="24"/>
        </w:rPr>
        <w:t>B</w:t>
      </w:r>
      <w:r w:rsidR="00100DD6" w:rsidRPr="002116B9">
        <w:rPr>
          <w:rFonts w:ascii="Arial" w:hAnsi="Arial" w:cs="Arial"/>
          <w:szCs w:val="24"/>
        </w:rPr>
        <w:t>)</w:t>
      </w:r>
      <w:r w:rsidRPr="002116B9">
        <w:rPr>
          <w:rFonts w:ascii="Arial" w:hAnsi="Arial" w:cs="Arial"/>
          <w:szCs w:val="24"/>
        </w:rPr>
        <w:t>.</w:t>
      </w:r>
      <w:r w:rsidR="00173EB3">
        <w:rPr>
          <w:rStyle w:val="FootnoteReference"/>
          <w:rFonts w:ascii="Arial" w:hAnsi="Arial" w:cs="Arial"/>
          <w:szCs w:val="24"/>
        </w:rPr>
        <w:footnoteReference w:id="2"/>
      </w:r>
      <w:r w:rsidRPr="002116B9">
        <w:rPr>
          <w:rFonts w:ascii="Arial" w:hAnsi="Arial" w:cs="Arial"/>
          <w:szCs w:val="24"/>
        </w:rPr>
        <w:t xml:space="preserve"> </w:t>
      </w:r>
    </w:p>
    <w:p w14:paraId="635DD60A" w14:textId="77777777" w:rsidR="002116B9" w:rsidRDefault="002116B9" w:rsidP="00F414F0">
      <w:pPr>
        <w:tabs>
          <w:tab w:val="left" w:pos="993"/>
        </w:tabs>
        <w:ind w:left="993" w:right="379" w:hanging="709"/>
        <w:rPr>
          <w:szCs w:val="24"/>
        </w:rPr>
      </w:pPr>
    </w:p>
    <w:p w14:paraId="3D7F8F4A" w14:textId="66BA07A8" w:rsidR="009F01B1" w:rsidRPr="002116B9" w:rsidRDefault="009F01B1" w:rsidP="00D26587">
      <w:pPr>
        <w:pStyle w:val="Heading1"/>
      </w:pPr>
      <w:bookmarkStart w:id="2" w:name="_Toc155940273"/>
      <w:r w:rsidRPr="002116B9">
        <w:t>Quality Improvement</w:t>
      </w:r>
      <w:bookmarkEnd w:id="2"/>
      <w:r w:rsidRPr="002116B9">
        <w:t xml:space="preserve"> </w:t>
      </w:r>
    </w:p>
    <w:p w14:paraId="30E155EC" w14:textId="77777777" w:rsidR="002116B9" w:rsidRPr="002116B9" w:rsidRDefault="002116B9" w:rsidP="00F414F0">
      <w:pPr>
        <w:tabs>
          <w:tab w:val="left" w:pos="993"/>
        </w:tabs>
        <w:ind w:left="993" w:right="379" w:hanging="709"/>
        <w:rPr>
          <w:szCs w:val="24"/>
        </w:rPr>
      </w:pPr>
    </w:p>
    <w:p w14:paraId="0E45FA79" w14:textId="75C17F7D" w:rsidR="002116B9" w:rsidRPr="00C43F8F" w:rsidRDefault="002116B9" w:rsidP="69746047">
      <w:pPr>
        <w:pStyle w:val="ListParagraph"/>
        <w:numPr>
          <w:ilvl w:val="1"/>
          <w:numId w:val="37"/>
        </w:numPr>
        <w:tabs>
          <w:tab w:val="left" w:pos="993"/>
        </w:tabs>
        <w:ind w:right="379"/>
        <w:rPr>
          <w:rFonts w:ascii="Arial" w:hAnsi="Arial" w:cs="Arial"/>
        </w:rPr>
      </w:pPr>
      <w:r w:rsidRPr="00C43F8F">
        <w:rPr>
          <w:rFonts w:ascii="Arial" w:hAnsi="Arial" w:cs="Arial"/>
          <w:szCs w:val="24"/>
        </w:rPr>
        <w:tab/>
      </w:r>
      <w:r w:rsidR="0039680A" w:rsidRPr="69746047">
        <w:rPr>
          <w:rFonts w:ascii="Arial" w:hAnsi="Arial" w:cs="Arial"/>
        </w:rPr>
        <w:t>The University continuously seeks to improve provision and raise standards to benefit the apprentice and their employer. The University has the primary responsibility for improving standards and demonstrates th</w:t>
      </w:r>
      <w:r w:rsidRPr="69746047">
        <w:rPr>
          <w:rFonts w:ascii="Arial" w:hAnsi="Arial" w:cs="Arial"/>
        </w:rPr>
        <w:t>is</w:t>
      </w:r>
      <w:r w:rsidR="0039680A" w:rsidRPr="69746047">
        <w:rPr>
          <w:rFonts w:ascii="Arial" w:hAnsi="Arial" w:cs="Arial"/>
        </w:rPr>
        <w:t xml:space="preserve"> through a process of self-evaluation and action planning. </w:t>
      </w:r>
      <w:r w:rsidRPr="69746047">
        <w:rPr>
          <w:rFonts w:ascii="Arial" w:hAnsi="Arial" w:cs="Arial"/>
        </w:rPr>
        <w:t xml:space="preserve"> The University’s procedure for such Self-Assessment can be found in Appendix </w:t>
      </w:r>
      <w:r w:rsidR="00603D24" w:rsidRPr="69746047">
        <w:rPr>
          <w:rFonts w:ascii="Arial" w:hAnsi="Arial" w:cs="Arial"/>
        </w:rPr>
        <w:t>E</w:t>
      </w:r>
    </w:p>
    <w:p w14:paraId="24F3E77F" w14:textId="77777777" w:rsidR="002116B9" w:rsidRPr="00C43F8F" w:rsidRDefault="002116B9" w:rsidP="002116B9">
      <w:pPr>
        <w:pStyle w:val="ListParagraph"/>
        <w:tabs>
          <w:tab w:val="left" w:pos="993"/>
        </w:tabs>
        <w:ind w:left="1070" w:right="379"/>
        <w:rPr>
          <w:rFonts w:ascii="Arial" w:hAnsi="Arial" w:cs="Arial"/>
          <w:szCs w:val="24"/>
        </w:rPr>
      </w:pPr>
    </w:p>
    <w:p w14:paraId="6116456C" w14:textId="175D2766" w:rsidR="00064DFA" w:rsidRPr="00C43F8F" w:rsidRDefault="00064DFA" w:rsidP="69746047">
      <w:pPr>
        <w:pStyle w:val="ListParagraph"/>
        <w:numPr>
          <w:ilvl w:val="1"/>
          <w:numId w:val="37"/>
        </w:numPr>
        <w:tabs>
          <w:tab w:val="left" w:pos="1134"/>
        </w:tabs>
        <w:ind w:right="379"/>
        <w:rPr>
          <w:rFonts w:ascii="Arial" w:hAnsi="Arial" w:cs="Arial"/>
        </w:rPr>
      </w:pPr>
      <w:r w:rsidRPr="69746047">
        <w:rPr>
          <w:rFonts w:ascii="Arial" w:hAnsi="Arial" w:cs="Arial"/>
        </w:rPr>
        <w:t xml:space="preserve">The University of Kent’s commitment for continuous improvement in the quality of all aspects of its work in relation to </w:t>
      </w:r>
      <w:r w:rsidR="00603D24" w:rsidRPr="69746047">
        <w:rPr>
          <w:rFonts w:ascii="Arial" w:hAnsi="Arial" w:cs="Arial"/>
        </w:rPr>
        <w:t xml:space="preserve">all </w:t>
      </w:r>
      <w:r w:rsidRPr="69746047">
        <w:rPr>
          <w:rFonts w:ascii="Arial" w:hAnsi="Arial" w:cs="Arial"/>
        </w:rPr>
        <w:t xml:space="preserve">Apprenticeships requires regular review of standards and monitoring of learner progression, achievements, retention, </w:t>
      </w:r>
      <w:proofErr w:type="gramStart"/>
      <w:r w:rsidRPr="69746047">
        <w:rPr>
          <w:rFonts w:ascii="Arial" w:hAnsi="Arial" w:cs="Arial"/>
        </w:rPr>
        <w:t>attrition</w:t>
      </w:r>
      <w:proofErr w:type="gramEnd"/>
      <w:r w:rsidRPr="69746047">
        <w:rPr>
          <w:rFonts w:ascii="Arial" w:hAnsi="Arial" w:cs="Arial"/>
        </w:rPr>
        <w:t xml:space="preserve"> and destinations</w:t>
      </w:r>
      <w:r w:rsidR="00352684" w:rsidRPr="69746047">
        <w:rPr>
          <w:rFonts w:ascii="Arial" w:hAnsi="Arial" w:cs="Arial"/>
        </w:rPr>
        <w:t>.</w:t>
      </w:r>
    </w:p>
    <w:p w14:paraId="30522F17" w14:textId="77777777" w:rsidR="009F01B1" w:rsidRPr="00C43F8F" w:rsidRDefault="00064DFA" w:rsidP="00064DFA">
      <w:pPr>
        <w:tabs>
          <w:tab w:val="left" w:pos="993"/>
        </w:tabs>
        <w:ind w:left="993" w:right="379" w:hanging="709"/>
        <w:rPr>
          <w:szCs w:val="24"/>
        </w:rPr>
      </w:pPr>
      <w:r w:rsidRPr="00C43F8F">
        <w:rPr>
          <w:szCs w:val="24"/>
        </w:rPr>
        <w:tab/>
        <w:t>This is achieved through</w:t>
      </w:r>
      <w:r w:rsidR="009F01B1" w:rsidRPr="00C43F8F">
        <w:rPr>
          <w:szCs w:val="24"/>
        </w:rPr>
        <w:t xml:space="preserve">: </w:t>
      </w:r>
    </w:p>
    <w:p w14:paraId="1AC0D6CC" w14:textId="40AC5266" w:rsidR="009F01B1" w:rsidRPr="001D30B8" w:rsidRDefault="009F01B1" w:rsidP="002116B9">
      <w:pPr>
        <w:pStyle w:val="ListParagraph"/>
        <w:numPr>
          <w:ilvl w:val="0"/>
          <w:numId w:val="15"/>
        </w:numPr>
        <w:tabs>
          <w:tab w:val="left" w:pos="993"/>
        </w:tabs>
        <w:ind w:right="379"/>
        <w:rPr>
          <w:rFonts w:ascii="Arial" w:hAnsi="Arial" w:cs="Arial"/>
          <w:szCs w:val="24"/>
        </w:rPr>
      </w:pPr>
      <w:r w:rsidRPr="00C43F8F">
        <w:rPr>
          <w:rFonts w:ascii="Arial" w:hAnsi="Arial" w:cs="Arial"/>
          <w:szCs w:val="24"/>
        </w:rPr>
        <w:t>T</w:t>
      </w:r>
      <w:r w:rsidR="00064DFA" w:rsidRPr="00C43F8F">
        <w:rPr>
          <w:rFonts w:ascii="Arial" w:hAnsi="Arial" w:cs="Arial"/>
          <w:szCs w:val="24"/>
        </w:rPr>
        <w:t>he consideration of key data such as that provided as part of the University’s Annual Monitoring procedure (</w:t>
      </w:r>
      <w:r w:rsidR="001D30B8">
        <w:rPr>
          <w:rFonts w:ascii="Arial" w:hAnsi="Arial" w:cs="Arial"/>
          <w:szCs w:val="24"/>
        </w:rPr>
        <w:t xml:space="preserve">please see </w:t>
      </w:r>
      <w:r w:rsidR="00064DFA" w:rsidRPr="00C43F8F">
        <w:rPr>
          <w:rFonts w:ascii="Arial" w:hAnsi="Arial" w:cs="Arial"/>
          <w:szCs w:val="24"/>
        </w:rPr>
        <w:t>Annex E of the Code of Practice for Taught programmes)</w:t>
      </w:r>
      <w:r w:rsidRPr="00C43F8F">
        <w:rPr>
          <w:rFonts w:ascii="Arial" w:hAnsi="Arial" w:cs="Arial"/>
          <w:szCs w:val="24"/>
        </w:rPr>
        <w:t xml:space="preserve"> and considered at apprenticeship Boards of Studies (see </w:t>
      </w:r>
      <w:r w:rsidR="001D30B8" w:rsidRPr="001E359A">
        <w:rPr>
          <w:rFonts w:ascii="Arial" w:hAnsi="Arial" w:cs="Arial"/>
          <w:szCs w:val="24"/>
        </w:rPr>
        <w:t>section 10 of this Annex</w:t>
      </w:r>
      <w:proofErr w:type="gramStart"/>
      <w:r w:rsidRPr="001D30B8">
        <w:rPr>
          <w:rFonts w:ascii="Arial" w:hAnsi="Arial" w:cs="Arial"/>
          <w:szCs w:val="24"/>
        </w:rPr>
        <w:t>)</w:t>
      </w:r>
      <w:r w:rsidR="00C43F8F" w:rsidRPr="001D30B8">
        <w:rPr>
          <w:rFonts w:ascii="Arial" w:hAnsi="Arial" w:cs="Arial"/>
          <w:szCs w:val="24"/>
        </w:rPr>
        <w:t>;</w:t>
      </w:r>
      <w:proofErr w:type="gramEnd"/>
    </w:p>
    <w:p w14:paraId="4A1CE69D" w14:textId="46C3A48E" w:rsidR="009F01B1" w:rsidRPr="00C43F8F" w:rsidRDefault="00064DFA" w:rsidP="002116B9">
      <w:pPr>
        <w:pStyle w:val="ListParagraph"/>
        <w:numPr>
          <w:ilvl w:val="0"/>
          <w:numId w:val="15"/>
        </w:numPr>
        <w:tabs>
          <w:tab w:val="left" w:pos="993"/>
        </w:tabs>
        <w:ind w:right="379"/>
        <w:rPr>
          <w:rFonts w:ascii="Arial" w:hAnsi="Arial" w:cs="Arial"/>
          <w:szCs w:val="24"/>
        </w:rPr>
      </w:pPr>
      <w:r w:rsidRPr="00C43F8F">
        <w:rPr>
          <w:rFonts w:ascii="Arial" w:hAnsi="Arial" w:cs="Arial"/>
          <w:szCs w:val="24"/>
        </w:rPr>
        <w:t xml:space="preserve">Progress Reviews with </w:t>
      </w:r>
      <w:proofErr w:type="gramStart"/>
      <w:r w:rsidRPr="00C43F8F">
        <w:rPr>
          <w:rFonts w:ascii="Arial" w:hAnsi="Arial" w:cs="Arial"/>
          <w:szCs w:val="24"/>
        </w:rPr>
        <w:t>apprentices</w:t>
      </w:r>
      <w:r w:rsidR="00C43F8F" w:rsidRPr="00C43F8F">
        <w:rPr>
          <w:rFonts w:ascii="Arial" w:hAnsi="Arial" w:cs="Arial"/>
          <w:szCs w:val="24"/>
        </w:rPr>
        <w:t>;</w:t>
      </w:r>
      <w:proofErr w:type="gramEnd"/>
    </w:p>
    <w:p w14:paraId="628A737B" w14:textId="18B03CEC" w:rsidR="009F01B1" w:rsidRDefault="00064DFA" w:rsidP="002116B9">
      <w:pPr>
        <w:pStyle w:val="ListParagraph"/>
        <w:numPr>
          <w:ilvl w:val="0"/>
          <w:numId w:val="15"/>
        </w:numPr>
        <w:tabs>
          <w:tab w:val="left" w:pos="993"/>
        </w:tabs>
        <w:ind w:right="379"/>
        <w:rPr>
          <w:rFonts w:ascii="Arial" w:hAnsi="Arial" w:cs="Arial"/>
          <w:szCs w:val="24"/>
        </w:rPr>
      </w:pPr>
      <w:r w:rsidRPr="00C43F8F">
        <w:rPr>
          <w:rFonts w:ascii="Arial" w:hAnsi="Arial" w:cs="Arial"/>
          <w:szCs w:val="24"/>
        </w:rPr>
        <w:t xml:space="preserve">Progress </w:t>
      </w:r>
      <w:proofErr w:type="gramStart"/>
      <w:r w:rsidRPr="00C43F8F">
        <w:rPr>
          <w:rFonts w:ascii="Arial" w:hAnsi="Arial" w:cs="Arial"/>
          <w:szCs w:val="24"/>
        </w:rPr>
        <w:t>Boards</w:t>
      </w:r>
      <w:r w:rsidR="00C43F8F" w:rsidRPr="00C43F8F">
        <w:rPr>
          <w:rFonts w:ascii="Arial" w:hAnsi="Arial" w:cs="Arial"/>
          <w:szCs w:val="24"/>
        </w:rPr>
        <w:t>;</w:t>
      </w:r>
      <w:proofErr w:type="gramEnd"/>
    </w:p>
    <w:p w14:paraId="3C1DFA48" w14:textId="22B3F365" w:rsidR="00AC185F" w:rsidRDefault="00AC185F" w:rsidP="002116B9">
      <w:pPr>
        <w:pStyle w:val="ListParagraph"/>
        <w:numPr>
          <w:ilvl w:val="0"/>
          <w:numId w:val="15"/>
        </w:numPr>
        <w:tabs>
          <w:tab w:val="left" w:pos="993"/>
        </w:tabs>
        <w:ind w:right="379"/>
        <w:rPr>
          <w:rFonts w:ascii="Arial" w:hAnsi="Arial" w:cs="Arial"/>
          <w:szCs w:val="24"/>
        </w:rPr>
      </w:pPr>
      <w:r>
        <w:rPr>
          <w:rFonts w:ascii="Arial" w:hAnsi="Arial" w:cs="Arial"/>
          <w:szCs w:val="24"/>
        </w:rPr>
        <w:lastRenderedPageBreak/>
        <w:t xml:space="preserve">Boards of </w:t>
      </w:r>
      <w:proofErr w:type="gramStart"/>
      <w:r>
        <w:rPr>
          <w:rFonts w:ascii="Arial" w:hAnsi="Arial" w:cs="Arial"/>
          <w:szCs w:val="24"/>
        </w:rPr>
        <w:t>Examiners;</w:t>
      </w:r>
      <w:proofErr w:type="gramEnd"/>
      <w:r>
        <w:rPr>
          <w:rFonts w:ascii="Arial" w:hAnsi="Arial" w:cs="Arial"/>
          <w:szCs w:val="24"/>
        </w:rPr>
        <w:t xml:space="preserve"> </w:t>
      </w:r>
    </w:p>
    <w:p w14:paraId="6C8D299A" w14:textId="0CEBDF86" w:rsidR="00AC185F" w:rsidRPr="00C43F8F" w:rsidRDefault="00AC185F" w:rsidP="002116B9">
      <w:pPr>
        <w:pStyle w:val="ListParagraph"/>
        <w:numPr>
          <w:ilvl w:val="0"/>
          <w:numId w:val="15"/>
        </w:numPr>
        <w:tabs>
          <w:tab w:val="left" w:pos="993"/>
        </w:tabs>
        <w:ind w:right="379"/>
        <w:rPr>
          <w:rFonts w:ascii="Arial" w:hAnsi="Arial" w:cs="Arial"/>
          <w:szCs w:val="24"/>
        </w:rPr>
      </w:pPr>
      <w:r>
        <w:rPr>
          <w:rFonts w:ascii="Arial" w:hAnsi="Arial" w:cs="Arial"/>
          <w:szCs w:val="24"/>
        </w:rPr>
        <w:t xml:space="preserve">Assessment Review </w:t>
      </w:r>
      <w:proofErr w:type="gramStart"/>
      <w:r>
        <w:rPr>
          <w:rFonts w:ascii="Arial" w:hAnsi="Arial" w:cs="Arial"/>
          <w:szCs w:val="24"/>
        </w:rPr>
        <w:t>Boards;</w:t>
      </w:r>
      <w:proofErr w:type="gramEnd"/>
    </w:p>
    <w:p w14:paraId="02E44A4A" w14:textId="310CE4AA" w:rsidR="009F01B1" w:rsidRPr="00C43F8F" w:rsidRDefault="009F01B1" w:rsidP="002116B9">
      <w:pPr>
        <w:pStyle w:val="ListParagraph"/>
        <w:numPr>
          <w:ilvl w:val="0"/>
          <w:numId w:val="15"/>
        </w:numPr>
        <w:tabs>
          <w:tab w:val="left" w:pos="993"/>
        </w:tabs>
        <w:ind w:right="379"/>
        <w:rPr>
          <w:rFonts w:ascii="Arial" w:hAnsi="Arial" w:cs="Arial"/>
          <w:szCs w:val="24"/>
        </w:rPr>
      </w:pPr>
      <w:r w:rsidRPr="00C43F8F">
        <w:rPr>
          <w:rFonts w:ascii="Arial" w:hAnsi="Arial" w:cs="Arial"/>
          <w:szCs w:val="24"/>
        </w:rPr>
        <w:t>L</w:t>
      </w:r>
      <w:r w:rsidR="00064DFA" w:rsidRPr="00C43F8F">
        <w:rPr>
          <w:rFonts w:ascii="Arial" w:hAnsi="Arial" w:cs="Arial"/>
          <w:szCs w:val="24"/>
        </w:rPr>
        <w:t xml:space="preserve">earner and </w:t>
      </w:r>
      <w:r w:rsidRPr="00C43F8F">
        <w:rPr>
          <w:rFonts w:ascii="Arial" w:hAnsi="Arial" w:cs="Arial"/>
          <w:szCs w:val="24"/>
        </w:rPr>
        <w:t>E</w:t>
      </w:r>
      <w:r w:rsidR="00064DFA" w:rsidRPr="00C43F8F">
        <w:rPr>
          <w:rFonts w:ascii="Arial" w:hAnsi="Arial" w:cs="Arial"/>
          <w:szCs w:val="24"/>
        </w:rPr>
        <w:t xml:space="preserve">mployer feedback at module and course </w:t>
      </w:r>
      <w:proofErr w:type="gramStart"/>
      <w:r w:rsidR="00064DFA" w:rsidRPr="00C43F8F">
        <w:rPr>
          <w:rFonts w:ascii="Arial" w:hAnsi="Arial" w:cs="Arial"/>
          <w:szCs w:val="24"/>
        </w:rPr>
        <w:t>level</w:t>
      </w:r>
      <w:r w:rsidR="00C43F8F" w:rsidRPr="00C43F8F">
        <w:rPr>
          <w:rFonts w:ascii="Arial" w:hAnsi="Arial" w:cs="Arial"/>
          <w:szCs w:val="24"/>
        </w:rPr>
        <w:t>;</w:t>
      </w:r>
      <w:proofErr w:type="gramEnd"/>
    </w:p>
    <w:p w14:paraId="666FD745" w14:textId="767F2024" w:rsidR="009F01B1" w:rsidRPr="00C43F8F" w:rsidRDefault="009F01B1" w:rsidP="002116B9">
      <w:pPr>
        <w:pStyle w:val="ListParagraph"/>
        <w:numPr>
          <w:ilvl w:val="0"/>
          <w:numId w:val="15"/>
        </w:numPr>
        <w:tabs>
          <w:tab w:val="left" w:pos="993"/>
        </w:tabs>
        <w:ind w:right="379"/>
        <w:rPr>
          <w:rFonts w:ascii="Arial" w:hAnsi="Arial" w:cs="Arial"/>
          <w:szCs w:val="24"/>
        </w:rPr>
      </w:pPr>
      <w:r w:rsidRPr="00C43F8F">
        <w:rPr>
          <w:rFonts w:ascii="Arial" w:hAnsi="Arial" w:cs="Arial"/>
          <w:szCs w:val="24"/>
        </w:rPr>
        <w:t>T</w:t>
      </w:r>
      <w:r w:rsidR="00064DFA" w:rsidRPr="00C43F8F">
        <w:rPr>
          <w:rFonts w:ascii="Arial" w:hAnsi="Arial" w:cs="Arial"/>
          <w:szCs w:val="24"/>
        </w:rPr>
        <w:t>he</w:t>
      </w:r>
      <w:r w:rsidRPr="00C43F8F">
        <w:rPr>
          <w:rFonts w:ascii="Arial" w:hAnsi="Arial" w:cs="Arial"/>
          <w:szCs w:val="24"/>
        </w:rPr>
        <w:t xml:space="preserve"> consideration of data, policy, and risk related to Apprenticeships at the </w:t>
      </w:r>
      <w:r w:rsidR="00064DFA" w:rsidRPr="00C43F8F">
        <w:rPr>
          <w:rFonts w:ascii="Arial" w:hAnsi="Arial" w:cs="Arial"/>
          <w:szCs w:val="24"/>
        </w:rPr>
        <w:t>Apprenticeships Governance Committee</w:t>
      </w:r>
      <w:r w:rsidR="00CC7F11" w:rsidRPr="00C43F8F">
        <w:rPr>
          <w:rFonts w:ascii="Arial" w:hAnsi="Arial" w:cs="Arial"/>
          <w:szCs w:val="24"/>
        </w:rPr>
        <w:t xml:space="preserve"> </w:t>
      </w:r>
      <w:r w:rsidR="001D30B8">
        <w:rPr>
          <w:rFonts w:ascii="Arial" w:hAnsi="Arial" w:cs="Arial"/>
          <w:szCs w:val="24"/>
        </w:rPr>
        <w:t xml:space="preserve">(AGC) </w:t>
      </w:r>
      <w:r w:rsidR="00CC7F11" w:rsidRPr="00C43F8F">
        <w:rPr>
          <w:rFonts w:ascii="Arial" w:hAnsi="Arial" w:cs="Arial"/>
          <w:szCs w:val="24"/>
        </w:rPr>
        <w:t xml:space="preserve">(see Appendix </w:t>
      </w:r>
      <w:r w:rsidR="00EF0DE8">
        <w:rPr>
          <w:rFonts w:ascii="Arial" w:hAnsi="Arial" w:cs="Arial"/>
          <w:szCs w:val="24"/>
        </w:rPr>
        <w:t>A</w:t>
      </w:r>
      <w:r w:rsidR="00CC7F11" w:rsidRPr="00C43F8F">
        <w:rPr>
          <w:rFonts w:ascii="Arial" w:hAnsi="Arial" w:cs="Arial"/>
          <w:szCs w:val="24"/>
        </w:rPr>
        <w:t>)</w:t>
      </w:r>
    </w:p>
    <w:p w14:paraId="2C4F3B72" w14:textId="6A17DAC4" w:rsidR="0039680A" w:rsidRDefault="0039680A" w:rsidP="00D26587">
      <w:pPr>
        <w:pStyle w:val="Heading1"/>
      </w:pPr>
      <w:bookmarkStart w:id="3" w:name="_Toc155940274"/>
      <w:r w:rsidRPr="00507138">
        <w:t>Scope of QA Framework and Implementation</w:t>
      </w:r>
      <w:bookmarkEnd w:id="3"/>
      <w:r w:rsidRPr="00507138">
        <w:t xml:space="preserve"> </w:t>
      </w:r>
    </w:p>
    <w:p w14:paraId="76A85B67" w14:textId="5F8A3725" w:rsidR="0039680A" w:rsidRPr="00C43F8F" w:rsidRDefault="0039680A" w:rsidP="00C43F8F">
      <w:pPr>
        <w:pStyle w:val="ListParagraph"/>
        <w:numPr>
          <w:ilvl w:val="1"/>
          <w:numId w:val="8"/>
        </w:numPr>
        <w:rPr>
          <w:rFonts w:ascii="Arial" w:hAnsi="Arial" w:cs="Arial"/>
          <w:szCs w:val="24"/>
        </w:rPr>
      </w:pPr>
      <w:r w:rsidRPr="00C43F8F">
        <w:rPr>
          <w:rFonts w:ascii="Arial" w:hAnsi="Arial" w:cs="Arial"/>
          <w:szCs w:val="24"/>
        </w:rPr>
        <w:t xml:space="preserve">The Quality Assurance framework involves employers, apprentices </w:t>
      </w:r>
      <w:proofErr w:type="gramStart"/>
      <w:r w:rsidRPr="00C43F8F">
        <w:rPr>
          <w:rFonts w:ascii="Arial" w:hAnsi="Arial" w:cs="Arial"/>
          <w:szCs w:val="24"/>
        </w:rPr>
        <w:t xml:space="preserve">and </w:t>
      </w:r>
      <w:r w:rsidR="00173EB3">
        <w:rPr>
          <w:rFonts w:ascii="Arial" w:hAnsi="Arial" w:cs="Arial"/>
          <w:szCs w:val="24"/>
        </w:rPr>
        <w:t xml:space="preserve"> </w:t>
      </w:r>
      <w:r w:rsidR="00C23759" w:rsidRPr="00C43F8F">
        <w:rPr>
          <w:rFonts w:ascii="Arial" w:hAnsi="Arial" w:cs="Arial"/>
          <w:szCs w:val="24"/>
        </w:rPr>
        <w:t>subcontractors</w:t>
      </w:r>
      <w:proofErr w:type="gramEnd"/>
      <w:r w:rsidRPr="00C43F8F">
        <w:rPr>
          <w:rFonts w:ascii="Arial" w:hAnsi="Arial" w:cs="Arial"/>
          <w:szCs w:val="24"/>
        </w:rPr>
        <w:t>, as appropriate. The management of the</w:t>
      </w:r>
      <w:r w:rsidR="007C320E" w:rsidRPr="00C43F8F">
        <w:rPr>
          <w:rFonts w:ascii="Arial" w:hAnsi="Arial" w:cs="Arial"/>
          <w:szCs w:val="24"/>
        </w:rPr>
        <w:t xml:space="preserve"> quality</w:t>
      </w:r>
      <w:r w:rsidRPr="00C43F8F">
        <w:rPr>
          <w:rFonts w:ascii="Arial" w:hAnsi="Arial" w:cs="Arial"/>
          <w:szCs w:val="24"/>
        </w:rPr>
        <w:t xml:space="preserve"> process</w:t>
      </w:r>
      <w:r w:rsidR="007C320E" w:rsidRPr="00C43F8F">
        <w:rPr>
          <w:rFonts w:ascii="Arial" w:hAnsi="Arial" w:cs="Arial"/>
          <w:szCs w:val="24"/>
        </w:rPr>
        <w:t>es</w:t>
      </w:r>
      <w:r w:rsidRPr="00C43F8F">
        <w:rPr>
          <w:rFonts w:ascii="Arial" w:hAnsi="Arial" w:cs="Arial"/>
          <w:szCs w:val="24"/>
        </w:rPr>
        <w:t xml:space="preserve"> </w:t>
      </w:r>
      <w:r w:rsidR="007C320E" w:rsidRPr="00C43F8F">
        <w:rPr>
          <w:rFonts w:ascii="Arial" w:hAnsi="Arial" w:cs="Arial"/>
          <w:szCs w:val="24"/>
        </w:rPr>
        <w:t xml:space="preserve">are carried out </w:t>
      </w:r>
      <w:proofErr w:type="gramStart"/>
      <w:r w:rsidRPr="00C43F8F">
        <w:rPr>
          <w:rFonts w:ascii="Arial" w:hAnsi="Arial" w:cs="Arial"/>
          <w:szCs w:val="24"/>
        </w:rPr>
        <w:t>through  existing</w:t>
      </w:r>
      <w:proofErr w:type="gramEnd"/>
      <w:r w:rsidRPr="00C43F8F">
        <w:rPr>
          <w:rFonts w:ascii="Arial" w:hAnsi="Arial" w:cs="Arial"/>
          <w:szCs w:val="24"/>
        </w:rPr>
        <w:t xml:space="preserve"> University structures for management</w:t>
      </w:r>
      <w:r w:rsidR="007C320E" w:rsidRPr="00C43F8F">
        <w:rPr>
          <w:rFonts w:ascii="Arial" w:hAnsi="Arial" w:cs="Arial"/>
          <w:szCs w:val="24"/>
        </w:rPr>
        <w:t xml:space="preserve">, </w:t>
      </w:r>
      <w:r w:rsidRPr="00C43F8F">
        <w:rPr>
          <w:rFonts w:ascii="Arial" w:hAnsi="Arial" w:cs="Arial"/>
          <w:szCs w:val="24"/>
        </w:rPr>
        <w:t>review and audit</w:t>
      </w:r>
      <w:r w:rsidR="007C320E" w:rsidRPr="00C43F8F">
        <w:rPr>
          <w:rFonts w:ascii="Arial" w:hAnsi="Arial" w:cs="Arial"/>
          <w:szCs w:val="24"/>
        </w:rPr>
        <w:t xml:space="preserve"> of courses</w:t>
      </w:r>
      <w:r w:rsidRPr="00C43F8F">
        <w:rPr>
          <w:rFonts w:ascii="Arial" w:hAnsi="Arial" w:cs="Arial"/>
          <w:szCs w:val="24"/>
        </w:rPr>
        <w:t>, together with additional specific Apprenticeship Governance</w:t>
      </w:r>
      <w:r w:rsidR="007C320E" w:rsidRPr="00C43F8F">
        <w:rPr>
          <w:rFonts w:ascii="Arial" w:hAnsi="Arial" w:cs="Arial"/>
          <w:szCs w:val="24"/>
        </w:rPr>
        <w:t xml:space="preserve"> provided by the </w:t>
      </w:r>
      <w:r w:rsidR="009F01B1" w:rsidRPr="00C43F8F">
        <w:rPr>
          <w:rFonts w:ascii="Arial" w:hAnsi="Arial" w:cs="Arial"/>
          <w:szCs w:val="24"/>
        </w:rPr>
        <w:t>AGC</w:t>
      </w:r>
      <w:r w:rsidR="001D30B8">
        <w:rPr>
          <w:rFonts w:ascii="Arial" w:hAnsi="Arial" w:cs="Arial"/>
          <w:szCs w:val="24"/>
        </w:rPr>
        <w:t xml:space="preserve">. </w:t>
      </w:r>
      <w:proofErr w:type="gramStart"/>
      <w:r w:rsidR="001D30B8">
        <w:rPr>
          <w:rFonts w:ascii="Arial" w:hAnsi="Arial" w:cs="Arial"/>
          <w:szCs w:val="24"/>
        </w:rPr>
        <w:t xml:space="preserve">In </w:t>
      </w:r>
      <w:r w:rsidR="007C320E" w:rsidRPr="00C43F8F">
        <w:rPr>
          <w:rFonts w:ascii="Arial" w:hAnsi="Arial" w:cs="Arial"/>
          <w:szCs w:val="24"/>
        </w:rPr>
        <w:t xml:space="preserve"> </w:t>
      </w:r>
      <w:r w:rsidR="001D30B8">
        <w:rPr>
          <w:rFonts w:ascii="Arial" w:hAnsi="Arial" w:cs="Arial"/>
          <w:szCs w:val="24"/>
        </w:rPr>
        <w:t>addition</w:t>
      </w:r>
      <w:proofErr w:type="gramEnd"/>
      <w:r w:rsidR="001D30B8">
        <w:rPr>
          <w:rFonts w:ascii="Arial" w:hAnsi="Arial" w:cs="Arial"/>
          <w:szCs w:val="24"/>
        </w:rPr>
        <w:t xml:space="preserve"> the </w:t>
      </w:r>
      <w:r w:rsidR="007C320E" w:rsidRPr="00C43F8F">
        <w:rPr>
          <w:rFonts w:ascii="Arial" w:hAnsi="Arial" w:cs="Arial"/>
          <w:szCs w:val="24"/>
        </w:rPr>
        <w:t>Quality Assurance of Subcontracting procedure</w:t>
      </w:r>
      <w:r w:rsidR="001D30B8">
        <w:rPr>
          <w:rFonts w:ascii="Arial" w:hAnsi="Arial" w:cs="Arial"/>
          <w:szCs w:val="24"/>
        </w:rPr>
        <w:t xml:space="preserve"> provides a framework for assuring the quality of subcontracted provision</w:t>
      </w:r>
      <w:r w:rsidRPr="00C43F8F">
        <w:rPr>
          <w:rFonts w:ascii="Arial" w:hAnsi="Arial" w:cs="Arial"/>
          <w:szCs w:val="24"/>
        </w:rPr>
        <w:t xml:space="preserve"> </w:t>
      </w:r>
    </w:p>
    <w:p w14:paraId="3578B9B2" w14:textId="77777777" w:rsidR="00C43F8F" w:rsidRPr="00C43F8F" w:rsidRDefault="00C43F8F" w:rsidP="00C43F8F">
      <w:pPr>
        <w:pStyle w:val="ListParagraph"/>
        <w:ind w:left="1070"/>
        <w:rPr>
          <w:rFonts w:ascii="Arial" w:hAnsi="Arial" w:cs="Arial"/>
          <w:szCs w:val="24"/>
        </w:rPr>
      </w:pPr>
    </w:p>
    <w:p w14:paraId="7F5DA2A9" w14:textId="54726167" w:rsidR="00C43F8F" w:rsidRPr="00C43F8F" w:rsidRDefault="0039680A" w:rsidP="00C43F8F">
      <w:pPr>
        <w:pStyle w:val="ListParagraph"/>
        <w:numPr>
          <w:ilvl w:val="1"/>
          <w:numId w:val="8"/>
        </w:numPr>
        <w:rPr>
          <w:rFonts w:ascii="Arial" w:hAnsi="Arial" w:cs="Arial"/>
        </w:rPr>
      </w:pPr>
      <w:r w:rsidRPr="00C43F8F">
        <w:rPr>
          <w:rFonts w:ascii="Arial" w:hAnsi="Arial" w:cs="Arial"/>
          <w:szCs w:val="24"/>
        </w:rPr>
        <w:t xml:space="preserve">Quality assurance procedures are founded in a process of regular self-evaluation by staff and internal and external audits and observations. The University ensures that it seeks the views and thoughts of learners who are enrolled on an apprenticeship with the University and their employers </w:t>
      </w:r>
      <w:r w:rsidRPr="002138AA">
        <w:rPr>
          <w:rFonts w:ascii="Arial" w:hAnsi="Arial" w:cs="Arial"/>
          <w:szCs w:val="24"/>
        </w:rPr>
        <w:t>(</w:t>
      </w:r>
      <w:r w:rsidRPr="001E359A">
        <w:rPr>
          <w:rFonts w:ascii="Arial" w:hAnsi="Arial" w:cs="Arial"/>
          <w:szCs w:val="24"/>
        </w:rPr>
        <w:t xml:space="preserve">see </w:t>
      </w:r>
      <w:r w:rsidR="002138AA" w:rsidRPr="001E359A">
        <w:rPr>
          <w:rFonts w:ascii="Arial" w:hAnsi="Arial" w:cs="Arial"/>
          <w:szCs w:val="24"/>
        </w:rPr>
        <w:t>section 13 of this Annex</w:t>
      </w:r>
      <w:r w:rsidRPr="001E359A">
        <w:rPr>
          <w:rFonts w:ascii="Arial" w:hAnsi="Arial" w:cs="Arial"/>
          <w:szCs w:val="24"/>
        </w:rPr>
        <w:t>).</w:t>
      </w:r>
    </w:p>
    <w:p w14:paraId="463619AA" w14:textId="77777777" w:rsidR="00C43F8F" w:rsidRPr="00C43F8F" w:rsidRDefault="00C43F8F" w:rsidP="00C43F8F">
      <w:pPr>
        <w:pStyle w:val="ListParagraph"/>
        <w:rPr>
          <w:rFonts w:ascii="Arial" w:hAnsi="Arial" w:cs="Arial"/>
          <w:szCs w:val="24"/>
        </w:rPr>
      </w:pPr>
    </w:p>
    <w:p w14:paraId="06A7D311" w14:textId="430F99E3" w:rsidR="0039680A" w:rsidRPr="00C43F8F" w:rsidRDefault="0039680A" w:rsidP="00C43F8F">
      <w:pPr>
        <w:pStyle w:val="ListParagraph"/>
        <w:numPr>
          <w:ilvl w:val="1"/>
          <w:numId w:val="8"/>
        </w:numPr>
        <w:rPr>
          <w:rFonts w:ascii="Arial" w:hAnsi="Arial" w:cs="Arial"/>
        </w:rPr>
      </w:pPr>
      <w:r w:rsidRPr="00C43F8F">
        <w:rPr>
          <w:rFonts w:ascii="Arial" w:hAnsi="Arial" w:cs="Arial"/>
          <w:szCs w:val="24"/>
        </w:rPr>
        <w:t xml:space="preserve">Wherever possible, the procedures promote the identification of quality standards and performance indicators against which performance can be measured, </w:t>
      </w:r>
      <w:proofErr w:type="gramStart"/>
      <w:r w:rsidRPr="00C43F8F">
        <w:rPr>
          <w:rFonts w:ascii="Arial" w:hAnsi="Arial" w:cs="Arial"/>
          <w:szCs w:val="24"/>
        </w:rPr>
        <w:t>evaluated</w:t>
      </w:r>
      <w:proofErr w:type="gramEnd"/>
      <w:r w:rsidRPr="00C43F8F">
        <w:rPr>
          <w:rFonts w:ascii="Arial" w:hAnsi="Arial" w:cs="Arial"/>
          <w:szCs w:val="24"/>
        </w:rPr>
        <w:t xml:space="preserve"> and improved, for example, via ESFA Qualification Achievement Rates (QARs)</w:t>
      </w:r>
      <w:r w:rsidR="00182DA7">
        <w:rPr>
          <w:rFonts w:ascii="Arial" w:hAnsi="Arial" w:cs="Arial"/>
          <w:szCs w:val="24"/>
        </w:rPr>
        <w:t xml:space="preserve">, </w:t>
      </w:r>
      <w:r w:rsidR="009F01B1" w:rsidRPr="00C43F8F">
        <w:rPr>
          <w:rFonts w:ascii="Arial" w:hAnsi="Arial" w:cs="Arial"/>
          <w:szCs w:val="24"/>
        </w:rPr>
        <w:t xml:space="preserve">data considered at Boards of Studies and </w:t>
      </w:r>
      <w:r w:rsidR="00182DA7">
        <w:rPr>
          <w:rFonts w:ascii="Arial" w:hAnsi="Arial" w:cs="Arial"/>
          <w:szCs w:val="24"/>
        </w:rPr>
        <w:t xml:space="preserve">indicators considered at </w:t>
      </w:r>
      <w:r w:rsidR="009F01B1" w:rsidRPr="00C43F8F">
        <w:rPr>
          <w:rFonts w:ascii="Arial" w:hAnsi="Arial" w:cs="Arial"/>
          <w:szCs w:val="24"/>
        </w:rPr>
        <w:t>the AGC</w:t>
      </w:r>
      <w:r w:rsidR="002138AA">
        <w:rPr>
          <w:rFonts w:ascii="Arial" w:hAnsi="Arial" w:cs="Arial"/>
          <w:szCs w:val="24"/>
        </w:rPr>
        <w:t xml:space="preserve"> (see clauses 10.3 and 12.1 of this Annex)</w:t>
      </w:r>
      <w:r w:rsidR="009F01B1" w:rsidRPr="00C43F8F">
        <w:rPr>
          <w:rFonts w:ascii="Arial" w:hAnsi="Arial" w:cs="Arial"/>
          <w:szCs w:val="24"/>
        </w:rPr>
        <w:t>.</w:t>
      </w:r>
    </w:p>
    <w:p w14:paraId="427570BE" w14:textId="38E750BA" w:rsidR="0039680A" w:rsidRPr="0039680A" w:rsidRDefault="0039680A" w:rsidP="00D26587">
      <w:pPr>
        <w:pStyle w:val="Heading1"/>
      </w:pPr>
      <w:bookmarkStart w:id="4" w:name="_Toc155940275"/>
      <w:r w:rsidRPr="00B26C78">
        <w:t>Responsibility for Procedures</w:t>
      </w:r>
      <w:bookmarkEnd w:id="4"/>
      <w:r w:rsidRPr="0039680A">
        <w:t xml:space="preserve"> </w:t>
      </w:r>
    </w:p>
    <w:p w14:paraId="2E7304D0" w14:textId="569E6942" w:rsidR="0039680A" w:rsidRPr="00C43F8F" w:rsidRDefault="0039680A" w:rsidP="00C43F8F">
      <w:pPr>
        <w:pStyle w:val="ListParagraph"/>
        <w:numPr>
          <w:ilvl w:val="1"/>
          <w:numId w:val="8"/>
        </w:numPr>
        <w:tabs>
          <w:tab w:val="left" w:pos="993"/>
        </w:tabs>
        <w:ind w:right="379"/>
        <w:rPr>
          <w:rFonts w:ascii="Arial" w:hAnsi="Arial" w:cs="Arial"/>
          <w:b/>
          <w:szCs w:val="24"/>
        </w:rPr>
      </w:pPr>
      <w:r w:rsidRPr="00C43F8F">
        <w:rPr>
          <w:rFonts w:ascii="Arial" w:hAnsi="Arial" w:cs="Arial"/>
          <w:szCs w:val="24"/>
        </w:rPr>
        <w:t xml:space="preserve">Responsibility for the implementation of this Annex lies with staff at all levels, including: </w:t>
      </w:r>
    </w:p>
    <w:p w14:paraId="0D8C6699" w14:textId="1F5DB38F" w:rsidR="0039680A" w:rsidRPr="00C43F8F" w:rsidRDefault="0039680A" w:rsidP="7043BD75">
      <w:pPr>
        <w:pStyle w:val="ListParagraph"/>
        <w:numPr>
          <w:ilvl w:val="0"/>
          <w:numId w:val="4"/>
        </w:numPr>
        <w:spacing w:after="120" w:line="240" w:lineRule="auto"/>
        <w:ind w:left="1495" w:right="379" w:hanging="425"/>
        <w:rPr>
          <w:rFonts w:ascii="Arial" w:hAnsi="Arial" w:cs="Arial"/>
        </w:rPr>
      </w:pPr>
      <w:r w:rsidRPr="69746047">
        <w:rPr>
          <w:rFonts w:ascii="Arial" w:hAnsi="Arial" w:cs="Arial"/>
        </w:rPr>
        <w:t xml:space="preserve">Senior Leaders at the University who are responsible for the operation of apprenticeship strategy and provision.  </w:t>
      </w:r>
    </w:p>
    <w:p w14:paraId="495213F7" w14:textId="77777777" w:rsidR="007C320E" w:rsidRPr="00C43F8F" w:rsidRDefault="007C320E" w:rsidP="001E359A">
      <w:pPr>
        <w:pStyle w:val="ListParagraph"/>
        <w:spacing w:after="120" w:line="240" w:lineRule="auto"/>
        <w:ind w:left="1495" w:right="379"/>
        <w:rPr>
          <w:rFonts w:ascii="Arial" w:hAnsi="Arial" w:cs="Arial"/>
          <w:szCs w:val="24"/>
        </w:rPr>
      </w:pPr>
    </w:p>
    <w:p w14:paraId="5E48B68D" w14:textId="485EB1DA" w:rsidR="0039680A" w:rsidRPr="00C43F8F" w:rsidRDefault="0039680A" w:rsidP="001E359A">
      <w:pPr>
        <w:pStyle w:val="ListParagraph"/>
        <w:numPr>
          <w:ilvl w:val="0"/>
          <w:numId w:val="4"/>
        </w:numPr>
        <w:spacing w:after="120" w:line="240" w:lineRule="auto"/>
        <w:ind w:left="1495" w:right="379" w:hanging="425"/>
        <w:rPr>
          <w:rFonts w:ascii="Arial" w:hAnsi="Arial" w:cs="Arial"/>
          <w:szCs w:val="24"/>
        </w:rPr>
      </w:pPr>
      <w:r w:rsidRPr="00C43F8F">
        <w:rPr>
          <w:rFonts w:ascii="Arial" w:hAnsi="Arial" w:cs="Arial"/>
          <w:szCs w:val="24"/>
        </w:rPr>
        <w:lastRenderedPageBreak/>
        <w:t>All staff involved in the delivery of apprenticeship programmes,</w:t>
      </w:r>
      <w:r w:rsidR="007C320E" w:rsidRPr="00C43F8F">
        <w:rPr>
          <w:rFonts w:ascii="Arial" w:hAnsi="Arial" w:cs="Arial"/>
          <w:szCs w:val="24"/>
        </w:rPr>
        <w:t xml:space="preserve"> and support of apprentices</w:t>
      </w:r>
      <w:r w:rsidRPr="00C43F8F">
        <w:rPr>
          <w:rFonts w:ascii="Arial" w:hAnsi="Arial" w:cs="Arial"/>
          <w:szCs w:val="24"/>
        </w:rPr>
        <w:t xml:space="preserve"> including</w:t>
      </w:r>
      <w:r w:rsidR="007C320E" w:rsidRPr="00C43F8F">
        <w:rPr>
          <w:rFonts w:ascii="Arial" w:hAnsi="Arial" w:cs="Arial"/>
          <w:szCs w:val="24"/>
        </w:rPr>
        <w:t xml:space="preserve"> staff in</w:t>
      </w:r>
      <w:r w:rsidRPr="00C43F8F">
        <w:rPr>
          <w:rFonts w:ascii="Arial" w:hAnsi="Arial" w:cs="Arial"/>
          <w:szCs w:val="24"/>
        </w:rPr>
        <w:t xml:space="preserve">: </w:t>
      </w:r>
    </w:p>
    <w:p w14:paraId="26901731" w14:textId="77777777" w:rsidR="0039680A" w:rsidRPr="00C43F8F" w:rsidRDefault="0039680A" w:rsidP="00C43F8F">
      <w:pPr>
        <w:pStyle w:val="ListParagraph"/>
        <w:spacing w:after="120" w:line="240" w:lineRule="auto"/>
        <w:ind w:left="1070" w:right="379" w:hanging="709"/>
        <w:rPr>
          <w:rFonts w:ascii="Arial" w:hAnsi="Arial" w:cs="Arial"/>
          <w:szCs w:val="24"/>
        </w:rPr>
      </w:pPr>
    </w:p>
    <w:p w14:paraId="00D66FB9" w14:textId="77777777" w:rsidR="0039680A" w:rsidRPr="00C43F8F" w:rsidRDefault="0039680A" w:rsidP="001E359A">
      <w:pPr>
        <w:pStyle w:val="ListParagraph"/>
        <w:numPr>
          <w:ilvl w:val="0"/>
          <w:numId w:val="5"/>
        </w:numPr>
        <w:spacing w:after="120" w:line="240" w:lineRule="auto"/>
        <w:ind w:left="1070" w:right="379" w:firstLine="425"/>
        <w:rPr>
          <w:rFonts w:ascii="Arial" w:hAnsi="Arial" w:cs="Arial"/>
          <w:szCs w:val="24"/>
        </w:rPr>
      </w:pPr>
      <w:r w:rsidRPr="00C43F8F">
        <w:rPr>
          <w:rFonts w:ascii="Arial" w:hAnsi="Arial" w:cs="Arial"/>
          <w:szCs w:val="24"/>
        </w:rPr>
        <w:t>Divisions</w:t>
      </w:r>
    </w:p>
    <w:p w14:paraId="3D88B32C" w14:textId="488F81C4" w:rsidR="0039680A" w:rsidRPr="00C43F8F" w:rsidRDefault="0039680A" w:rsidP="001E359A">
      <w:pPr>
        <w:pStyle w:val="ListParagraph"/>
        <w:numPr>
          <w:ilvl w:val="0"/>
          <w:numId w:val="5"/>
        </w:numPr>
        <w:spacing w:after="120" w:line="240" w:lineRule="auto"/>
        <w:ind w:left="1070" w:right="379" w:firstLine="425"/>
        <w:rPr>
          <w:rFonts w:ascii="Arial" w:hAnsi="Arial" w:cs="Arial"/>
          <w:szCs w:val="24"/>
        </w:rPr>
      </w:pPr>
      <w:r w:rsidRPr="00C43F8F">
        <w:rPr>
          <w:rFonts w:ascii="Arial" w:hAnsi="Arial" w:cs="Arial"/>
          <w:szCs w:val="24"/>
        </w:rPr>
        <w:t xml:space="preserve">Professional Service Departments (PSDs) </w:t>
      </w:r>
    </w:p>
    <w:p w14:paraId="573E7E14" w14:textId="4472100C" w:rsidR="00C43F8F" w:rsidRPr="00C43F8F" w:rsidRDefault="0039680A" w:rsidP="00C43F8F">
      <w:pPr>
        <w:pStyle w:val="ListParagraph"/>
        <w:numPr>
          <w:ilvl w:val="0"/>
          <w:numId w:val="5"/>
        </w:numPr>
        <w:spacing w:after="120" w:line="240" w:lineRule="auto"/>
        <w:ind w:left="1070" w:right="379" w:firstLine="425"/>
        <w:rPr>
          <w:rFonts w:ascii="Arial" w:hAnsi="Arial" w:cs="Arial"/>
          <w:szCs w:val="24"/>
        </w:rPr>
      </w:pPr>
      <w:r w:rsidRPr="00C43F8F">
        <w:rPr>
          <w:rFonts w:ascii="Arial" w:hAnsi="Arial" w:cs="Arial"/>
          <w:szCs w:val="24"/>
        </w:rPr>
        <w:t>Support Services</w:t>
      </w:r>
    </w:p>
    <w:p w14:paraId="4D68B59C" w14:textId="77777777" w:rsidR="00C43F8F" w:rsidRDefault="00C43F8F" w:rsidP="00C43F8F">
      <w:pPr>
        <w:pStyle w:val="ListParagraph"/>
        <w:spacing w:after="120" w:line="240" w:lineRule="auto"/>
        <w:ind w:left="1495" w:right="379"/>
        <w:rPr>
          <w:rFonts w:ascii="Arial" w:hAnsi="Arial" w:cs="Arial"/>
          <w:szCs w:val="24"/>
        </w:rPr>
      </w:pPr>
    </w:p>
    <w:p w14:paraId="3D9F5C5A" w14:textId="129327EE" w:rsidR="00182DA7" w:rsidRDefault="009F01B1" w:rsidP="00182DA7">
      <w:pPr>
        <w:pStyle w:val="ListParagraph"/>
        <w:numPr>
          <w:ilvl w:val="1"/>
          <w:numId w:val="8"/>
        </w:numPr>
        <w:ind w:right="379"/>
        <w:rPr>
          <w:rFonts w:ascii="Arial" w:hAnsi="Arial" w:cs="Arial"/>
          <w:szCs w:val="24"/>
        </w:rPr>
      </w:pPr>
      <w:r w:rsidRPr="00C43F8F">
        <w:rPr>
          <w:rFonts w:ascii="Arial" w:hAnsi="Arial" w:cs="Arial"/>
          <w:szCs w:val="24"/>
        </w:rPr>
        <w:t xml:space="preserve">Specific responsibilities have, where applicable, been detailed within this Annex. Where clarification of a responsibility </w:t>
      </w:r>
      <w:r w:rsidR="00A976B3">
        <w:rPr>
          <w:rFonts w:ascii="Arial" w:hAnsi="Arial" w:cs="Arial"/>
          <w:szCs w:val="24"/>
        </w:rPr>
        <w:t xml:space="preserve">is </w:t>
      </w:r>
      <w:proofErr w:type="gramStart"/>
      <w:r w:rsidR="00A976B3">
        <w:rPr>
          <w:rFonts w:ascii="Arial" w:hAnsi="Arial" w:cs="Arial"/>
          <w:szCs w:val="24"/>
        </w:rPr>
        <w:t>required</w:t>
      </w:r>
      <w:proofErr w:type="gramEnd"/>
      <w:r w:rsidR="00A976B3">
        <w:rPr>
          <w:rFonts w:ascii="Arial" w:hAnsi="Arial" w:cs="Arial"/>
          <w:szCs w:val="24"/>
        </w:rPr>
        <w:t xml:space="preserve"> </w:t>
      </w:r>
      <w:r w:rsidRPr="00C43F8F">
        <w:rPr>
          <w:rFonts w:ascii="Arial" w:hAnsi="Arial" w:cs="Arial"/>
          <w:szCs w:val="24"/>
        </w:rPr>
        <w:t xml:space="preserve">this should be sought from the Quality Assurance and Compliance Office (QACO) and </w:t>
      </w:r>
      <w:r w:rsidR="002138AA">
        <w:rPr>
          <w:rFonts w:ascii="Arial" w:hAnsi="Arial" w:cs="Arial"/>
          <w:szCs w:val="24"/>
        </w:rPr>
        <w:t xml:space="preserve">Global </w:t>
      </w:r>
      <w:r w:rsidRPr="00C43F8F">
        <w:rPr>
          <w:rFonts w:ascii="Arial" w:hAnsi="Arial" w:cs="Arial"/>
          <w:szCs w:val="24"/>
        </w:rPr>
        <w:t>and Lifelong Learning (</w:t>
      </w:r>
      <w:r w:rsidR="002138AA">
        <w:rPr>
          <w:rFonts w:ascii="Arial" w:hAnsi="Arial" w:cs="Arial"/>
          <w:szCs w:val="24"/>
        </w:rPr>
        <w:t>G</w:t>
      </w:r>
      <w:r w:rsidRPr="00C43F8F">
        <w:rPr>
          <w:rFonts w:ascii="Arial" w:hAnsi="Arial" w:cs="Arial"/>
          <w:szCs w:val="24"/>
        </w:rPr>
        <w:t xml:space="preserve">LL) which acts as the University’s designated apprenticeship unit. </w:t>
      </w:r>
    </w:p>
    <w:p w14:paraId="37805367" w14:textId="77777777" w:rsidR="00182DA7" w:rsidRDefault="00182DA7" w:rsidP="00182DA7">
      <w:pPr>
        <w:pStyle w:val="ListParagraph"/>
        <w:ind w:left="1070" w:right="379"/>
        <w:rPr>
          <w:rFonts w:ascii="Arial" w:hAnsi="Arial" w:cs="Arial"/>
          <w:szCs w:val="24"/>
        </w:rPr>
      </w:pPr>
    </w:p>
    <w:p w14:paraId="7EC5389D" w14:textId="32DFE9AB" w:rsidR="004A2CD6" w:rsidRPr="00182DA7" w:rsidRDefault="0039680A" w:rsidP="7043BD75">
      <w:pPr>
        <w:pStyle w:val="ListParagraph"/>
        <w:numPr>
          <w:ilvl w:val="1"/>
          <w:numId w:val="8"/>
        </w:numPr>
        <w:ind w:right="379"/>
        <w:rPr>
          <w:rFonts w:ascii="Arial" w:hAnsi="Arial" w:cs="Arial"/>
        </w:rPr>
      </w:pPr>
      <w:r w:rsidRPr="69746047">
        <w:rPr>
          <w:rFonts w:ascii="Arial" w:hAnsi="Arial" w:cs="Arial"/>
        </w:rPr>
        <w:t xml:space="preserve">It is the responsibility of Senior Management within </w:t>
      </w:r>
      <w:r w:rsidR="00CC4607" w:rsidRPr="69746047">
        <w:rPr>
          <w:rFonts w:ascii="Arial" w:hAnsi="Arial" w:cs="Arial"/>
        </w:rPr>
        <w:t xml:space="preserve">GLL </w:t>
      </w:r>
      <w:r w:rsidRPr="69746047">
        <w:rPr>
          <w:rFonts w:ascii="Arial" w:hAnsi="Arial" w:cs="Arial"/>
        </w:rPr>
        <w:t xml:space="preserve">to work with </w:t>
      </w:r>
      <w:r w:rsidR="004A2CD6" w:rsidRPr="69746047">
        <w:rPr>
          <w:rFonts w:ascii="Arial" w:hAnsi="Arial" w:cs="Arial"/>
        </w:rPr>
        <w:t>QACO</w:t>
      </w:r>
      <w:r w:rsidRPr="69746047">
        <w:rPr>
          <w:rFonts w:ascii="Arial" w:hAnsi="Arial" w:cs="Arial"/>
        </w:rPr>
        <w:t xml:space="preserve"> and under the purview of </w:t>
      </w:r>
      <w:r w:rsidR="31ED4457" w:rsidRPr="69746047">
        <w:rPr>
          <w:rFonts w:ascii="Arial" w:hAnsi="Arial" w:cs="Arial"/>
        </w:rPr>
        <w:t>the AGC</w:t>
      </w:r>
      <w:r w:rsidRPr="69746047">
        <w:rPr>
          <w:rFonts w:ascii="Arial" w:hAnsi="Arial" w:cs="Arial"/>
        </w:rPr>
        <w:t xml:space="preserve">, to ensure there is an annual review of this Annex. </w:t>
      </w:r>
    </w:p>
    <w:p w14:paraId="4A6AA09E" w14:textId="77777777" w:rsidR="00182DA7" w:rsidRDefault="0039680A" w:rsidP="00182DA7">
      <w:pPr>
        <w:ind w:left="993" w:right="379" w:firstLine="0"/>
        <w:rPr>
          <w:szCs w:val="24"/>
        </w:rPr>
      </w:pPr>
      <w:r w:rsidRPr="0039680A">
        <w:rPr>
          <w:szCs w:val="24"/>
        </w:rPr>
        <w:t xml:space="preserve">It is the responsibility of all to engage positively in that review. </w:t>
      </w:r>
    </w:p>
    <w:p w14:paraId="2CA10038" w14:textId="2C9166B8" w:rsidR="0039680A" w:rsidRPr="00182DA7" w:rsidRDefault="0039680A" w:rsidP="00D26587">
      <w:pPr>
        <w:pStyle w:val="Heading1"/>
      </w:pPr>
      <w:bookmarkStart w:id="5" w:name="_Toc155940276"/>
      <w:r w:rsidRPr="00B26C78">
        <w:t>Quality Assurance of Awards</w:t>
      </w:r>
      <w:bookmarkEnd w:id="5"/>
    </w:p>
    <w:p w14:paraId="27CE50BF" w14:textId="4482F46B" w:rsidR="00182DA7" w:rsidRDefault="0039680A" w:rsidP="00182DA7">
      <w:pPr>
        <w:pStyle w:val="ListParagraph"/>
        <w:numPr>
          <w:ilvl w:val="1"/>
          <w:numId w:val="8"/>
        </w:numPr>
        <w:ind w:right="379"/>
        <w:rPr>
          <w:rFonts w:ascii="Arial" w:hAnsi="Arial" w:cs="Arial"/>
          <w:szCs w:val="24"/>
        </w:rPr>
      </w:pPr>
      <w:r w:rsidRPr="00182DA7">
        <w:rPr>
          <w:rFonts w:ascii="Arial" w:hAnsi="Arial" w:cs="Arial"/>
          <w:szCs w:val="24"/>
        </w:rPr>
        <w:t>The University’s Code of Practice and Credit Framework set out the quality assurance procedures and academic/credit conventions through which the University assures the quality and standards of its awards</w:t>
      </w:r>
      <w:r w:rsidR="00BE5C83" w:rsidRPr="00182DA7">
        <w:rPr>
          <w:rFonts w:ascii="Arial" w:hAnsi="Arial" w:cs="Arial"/>
          <w:szCs w:val="24"/>
        </w:rPr>
        <w:t>, unless varied by this Annex</w:t>
      </w:r>
      <w:r w:rsidRPr="00182DA7">
        <w:rPr>
          <w:rFonts w:ascii="Arial" w:hAnsi="Arial" w:cs="Arial"/>
          <w:szCs w:val="24"/>
        </w:rPr>
        <w:t>.</w:t>
      </w:r>
    </w:p>
    <w:p w14:paraId="6EE78835" w14:textId="77777777" w:rsidR="00182DA7" w:rsidRDefault="00182DA7" w:rsidP="00182DA7">
      <w:pPr>
        <w:pStyle w:val="ListParagraph"/>
        <w:ind w:left="1070" w:right="379"/>
        <w:rPr>
          <w:rFonts w:ascii="Arial" w:hAnsi="Arial" w:cs="Arial"/>
          <w:szCs w:val="24"/>
        </w:rPr>
      </w:pPr>
    </w:p>
    <w:p w14:paraId="379237BD" w14:textId="43C1785B" w:rsidR="0039680A" w:rsidRPr="00182DA7" w:rsidRDefault="0039680A" w:rsidP="00182DA7">
      <w:pPr>
        <w:pStyle w:val="ListParagraph"/>
        <w:numPr>
          <w:ilvl w:val="1"/>
          <w:numId w:val="8"/>
        </w:numPr>
        <w:ind w:right="379"/>
        <w:rPr>
          <w:rFonts w:ascii="Arial" w:hAnsi="Arial" w:cs="Arial"/>
          <w:szCs w:val="24"/>
        </w:rPr>
      </w:pPr>
      <w:r w:rsidRPr="00182DA7">
        <w:rPr>
          <w:rFonts w:ascii="Arial" w:hAnsi="Arial" w:cs="Arial"/>
          <w:szCs w:val="24"/>
        </w:rPr>
        <w:t xml:space="preserve">Apprenticeships are also subject to external quality frameworks and requirements such as: </w:t>
      </w:r>
    </w:p>
    <w:p w14:paraId="7F712DDD" w14:textId="262AD4E9" w:rsidR="0039680A" w:rsidRPr="00182DA7" w:rsidRDefault="00490244" w:rsidP="001E359A">
      <w:pPr>
        <w:pStyle w:val="ListParagraph"/>
        <w:numPr>
          <w:ilvl w:val="0"/>
          <w:numId w:val="6"/>
        </w:numPr>
        <w:spacing w:after="120" w:line="240" w:lineRule="auto"/>
        <w:ind w:left="993" w:right="379" w:firstLine="0"/>
        <w:rPr>
          <w:rFonts w:ascii="Arial" w:hAnsi="Arial" w:cs="Arial"/>
          <w:szCs w:val="24"/>
        </w:rPr>
      </w:pPr>
      <w:hyperlink r:id="rId18" w:history="1">
        <w:r w:rsidR="0039680A" w:rsidRPr="00182DA7">
          <w:rPr>
            <w:rStyle w:val="Hyperlink"/>
            <w:rFonts w:ascii="Arial" w:hAnsi="Arial" w:cs="Arial"/>
            <w:szCs w:val="24"/>
          </w:rPr>
          <w:t>Ofsted Education Inspection Framework</w:t>
        </w:r>
      </w:hyperlink>
      <w:r w:rsidR="0039680A" w:rsidRPr="00182DA7">
        <w:rPr>
          <w:rFonts w:ascii="Arial" w:hAnsi="Arial" w:cs="Arial"/>
          <w:szCs w:val="24"/>
        </w:rPr>
        <w:t xml:space="preserve"> </w:t>
      </w:r>
    </w:p>
    <w:p w14:paraId="33F9802E" w14:textId="32A83526" w:rsidR="0039680A" w:rsidRPr="00182DA7" w:rsidRDefault="00490244" w:rsidP="001E359A">
      <w:pPr>
        <w:pStyle w:val="ListParagraph"/>
        <w:numPr>
          <w:ilvl w:val="0"/>
          <w:numId w:val="6"/>
        </w:numPr>
        <w:spacing w:after="120" w:line="240" w:lineRule="auto"/>
        <w:ind w:left="993" w:right="379" w:firstLine="0"/>
        <w:rPr>
          <w:rFonts w:ascii="Arial" w:hAnsi="Arial" w:cs="Arial"/>
          <w:szCs w:val="24"/>
        </w:rPr>
      </w:pPr>
      <w:hyperlink r:id="rId19" w:history="1">
        <w:r w:rsidR="0039680A" w:rsidRPr="00182DA7">
          <w:rPr>
            <w:rStyle w:val="Hyperlink"/>
            <w:rFonts w:ascii="Arial" w:hAnsi="Arial" w:cs="Arial"/>
            <w:szCs w:val="24"/>
          </w:rPr>
          <w:t>Education and Skills Funding Agency Apprenticeship Funding Rules</w:t>
        </w:r>
      </w:hyperlink>
      <w:r w:rsidR="0039680A" w:rsidRPr="00182DA7">
        <w:rPr>
          <w:rFonts w:ascii="Arial" w:hAnsi="Arial" w:cs="Arial"/>
          <w:szCs w:val="24"/>
        </w:rPr>
        <w:t xml:space="preserve"> </w:t>
      </w:r>
    </w:p>
    <w:p w14:paraId="05B73929" w14:textId="78315318" w:rsidR="0039680A" w:rsidRPr="00182DA7" w:rsidRDefault="00490244" w:rsidP="001E359A">
      <w:pPr>
        <w:pStyle w:val="ListParagraph"/>
        <w:numPr>
          <w:ilvl w:val="0"/>
          <w:numId w:val="6"/>
        </w:numPr>
        <w:spacing w:after="120" w:line="240" w:lineRule="auto"/>
        <w:ind w:left="993" w:right="379" w:firstLine="0"/>
        <w:rPr>
          <w:rFonts w:ascii="Arial" w:hAnsi="Arial" w:cs="Arial"/>
          <w:szCs w:val="24"/>
        </w:rPr>
      </w:pPr>
      <w:hyperlink r:id="rId20" w:history="1">
        <w:r w:rsidR="0039680A" w:rsidRPr="00182DA7">
          <w:rPr>
            <w:rStyle w:val="Hyperlink"/>
            <w:rFonts w:ascii="Arial" w:hAnsi="Arial" w:cs="Arial"/>
            <w:szCs w:val="24"/>
          </w:rPr>
          <w:t>The approved Apprenticeship Standard</w:t>
        </w:r>
      </w:hyperlink>
      <w:r w:rsidR="0039680A" w:rsidRPr="00182DA7">
        <w:rPr>
          <w:rFonts w:ascii="Arial" w:hAnsi="Arial" w:cs="Arial"/>
          <w:szCs w:val="24"/>
        </w:rPr>
        <w:t xml:space="preserve"> </w:t>
      </w:r>
    </w:p>
    <w:p w14:paraId="42A8ED03" w14:textId="77777777" w:rsidR="005E6400" w:rsidRPr="00BB6F62" w:rsidRDefault="00490244" w:rsidP="00182DA7">
      <w:pPr>
        <w:pStyle w:val="ListParagraph"/>
        <w:numPr>
          <w:ilvl w:val="0"/>
          <w:numId w:val="6"/>
        </w:numPr>
        <w:spacing w:after="120" w:line="240" w:lineRule="auto"/>
        <w:ind w:left="993" w:right="379" w:firstLine="0"/>
        <w:rPr>
          <w:rStyle w:val="Hyperlink"/>
          <w:rFonts w:ascii="Arial" w:hAnsi="Arial" w:cs="Arial"/>
          <w:color w:val="auto"/>
          <w:szCs w:val="24"/>
          <w:u w:val="none"/>
        </w:rPr>
      </w:pPr>
      <w:hyperlink r:id="rId21" w:history="1">
        <w:r w:rsidR="0039680A" w:rsidRPr="00182DA7">
          <w:rPr>
            <w:rStyle w:val="Hyperlink"/>
            <w:rFonts w:ascii="Arial" w:hAnsi="Arial" w:cs="Arial"/>
            <w:szCs w:val="24"/>
          </w:rPr>
          <w:t>Institute for Apprenticeships and Technical Education External Quality Assurance Framework for End Point Assessment Organisations</w:t>
        </w:r>
      </w:hyperlink>
    </w:p>
    <w:p w14:paraId="105FB595" w14:textId="51D49C9E" w:rsidR="00182DA7" w:rsidRDefault="00490244" w:rsidP="00182DA7">
      <w:pPr>
        <w:pStyle w:val="ListParagraph"/>
        <w:numPr>
          <w:ilvl w:val="0"/>
          <w:numId w:val="6"/>
        </w:numPr>
        <w:spacing w:after="120" w:line="240" w:lineRule="auto"/>
        <w:ind w:left="993" w:right="379" w:firstLine="0"/>
        <w:rPr>
          <w:rFonts w:ascii="Arial" w:hAnsi="Arial" w:cs="Arial"/>
          <w:szCs w:val="24"/>
        </w:rPr>
      </w:pPr>
      <w:hyperlink r:id="rId22" w:history="1">
        <w:r w:rsidR="009B00CB" w:rsidRPr="1099D242">
          <w:rPr>
            <w:rStyle w:val="Hyperlink"/>
            <w:rFonts w:ascii="Arial" w:hAnsi="Arial" w:cs="Arial"/>
          </w:rPr>
          <w:t>Register of Approved Apprenticeship Training Providers</w:t>
        </w:r>
      </w:hyperlink>
      <w:r w:rsidR="0039680A" w:rsidRPr="1099D242">
        <w:rPr>
          <w:rFonts w:ascii="Arial" w:hAnsi="Arial" w:cs="Arial"/>
        </w:rPr>
        <w:t xml:space="preserve"> </w:t>
      </w:r>
    </w:p>
    <w:p w14:paraId="19C4F226" w14:textId="77777777" w:rsidR="00182DA7" w:rsidRDefault="00182DA7" w:rsidP="00182DA7">
      <w:pPr>
        <w:pStyle w:val="ListParagraph"/>
        <w:spacing w:after="120" w:line="240" w:lineRule="auto"/>
        <w:ind w:left="993" w:right="379"/>
        <w:rPr>
          <w:rFonts w:ascii="Arial" w:hAnsi="Arial" w:cs="Arial"/>
          <w:szCs w:val="24"/>
        </w:rPr>
      </w:pPr>
    </w:p>
    <w:p w14:paraId="0447FA75" w14:textId="36403C69" w:rsidR="0039680A" w:rsidRPr="00182DA7" w:rsidRDefault="0039680A" w:rsidP="00182DA7">
      <w:pPr>
        <w:pStyle w:val="ListParagraph"/>
        <w:numPr>
          <w:ilvl w:val="1"/>
          <w:numId w:val="8"/>
        </w:numPr>
        <w:ind w:right="379"/>
        <w:rPr>
          <w:rFonts w:ascii="Arial" w:hAnsi="Arial" w:cs="Arial"/>
          <w:szCs w:val="24"/>
        </w:rPr>
      </w:pPr>
      <w:r w:rsidRPr="00182DA7">
        <w:rPr>
          <w:rFonts w:ascii="Arial" w:hAnsi="Arial" w:cs="Arial"/>
          <w:szCs w:val="24"/>
        </w:rPr>
        <w:t xml:space="preserve">The University only offers HE-prescribed qualifications for the higher and degree apprenticeships that it delivers. When required, the University shall confirm in writing to ESFA that it has formal course </w:t>
      </w:r>
      <w:r w:rsidRPr="00182DA7">
        <w:rPr>
          <w:rFonts w:ascii="Arial" w:hAnsi="Arial" w:cs="Arial"/>
          <w:szCs w:val="24"/>
        </w:rPr>
        <w:lastRenderedPageBreak/>
        <w:t xml:space="preserve">approval from the professional or educational awarding body or other organisations as relevant to the qualification. This will ensure that the course of study has approval from ESFA and is listed on the ESFA Learning Aim Reference Service (LARS) database. </w:t>
      </w:r>
    </w:p>
    <w:p w14:paraId="58600DC1" w14:textId="55FEF58A" w:rsidR="0039680A" w:rsidRPr="0039680A" w:rsidRDefault="0039680A" w:rsidP="00D26587">
      <w:pPr>
        <w:pStyle w:val="Heading1"/>
      </w:pPr>
      <w:bookmarkStart w:id="6" w:name="_Toc155940277"/>
      <w:r w:rsidRPr="00B26C78">
        <w:t>Quality Assurance of Staff</w:t>
      </w:r>
      <w:bookmarkEnd w:id="6"/>
      <w:r w:rsidRPr="0039680A">
        <w:t xml:space="preserve"> </w:t>
      </w:r>
    </w:p>
    <w:p w14:paraId="18FAF376" w14:textId="28AC27AA" w:rsidR="00182DA7" w:rsidRPr="009721F0" w:rsidRDefault="0039680A" w:rsidP="00182DA7">
      <w:pPr>
        <w:pStyle w:val="ListParagraph"/>
        <w:numPr>
          <w:ilvl w:val="1"/>
          <w:numId w:val="8"/>
        </w:numPr>
        <w:ind w:right="379"/>
        <w:rPr>
          <w:rFonts w:ascii="Arial" w:hAnsi="Arial" w:cs="Arial"/>
          <w:szCs w:val="24"/>
        </w:rPr>
      </w:pPr>
      <w:r w:rsidRPr="009721F0">
        <w:rPr>
          <w:rFonts w:ascii="Arial" w:hAnsi="Arial" w:cs="Arial"/>
          <w:szCs w:val="24"/>
        </w:rPr>
        <w:t xml:space="preserve">The </w:t>
      </w:r>
      <w:hyperlink r:id="rId23" w:history="1">
        <w:r w:rsidRPr="009721F0">
          <w:rPr>
            <w:rStyle w:val="Hyperlink"/>
            <w:rFonts w:ascii="Arial" w:hAnsi="Arial" w:cs="Arial"/>
            <w:szCs w:val="24"/>
          </w:rPr>
          <w:t>University’s Staff Development Policy</w:t>
        </w:r>
      </w:hyperlink>
      <w:r w:rsidRPr="009721F0">
        <w:rPr>
          <w:rFonts w:ascii="Arial" w:hAnsi="Arial" w:cs="Arial"/>
          <w:szCs w:val="24"/>
        </w:rPr>
        <w:t xml:space="preserve"> outlines the University of Kent’s commitment to ensuring that staff can undertake development opportunities throughout their careers. The policy supports the process of regularly reviewing apprenticeship delivery staff performance, </w:t>
      </w:r>
      <w:proofErr w:type="gramStart"/>
      <w:r w:rsidRPr="009721F0">
        <w:rPr>
          <w:rFonts w:ascii="Arial" w:hAnsi="Arial" w:cs="Arial"/>
          <w:szCs w:val="24"/>
        </w:rPr>
        <w:t>training</w:t>
      </w:r>
      <w:proofErr w:type="gramEnd"/>
      <w:r w:rsidRPr="009721F0">
        <w:rPr>
          <w:rFonts w:ascii="Arial" w:hAnsi="Arial" w:cs="Arial"/>
          <w:szCs w:val="24"/>
        </w:rPr>
        <w:t xml:space="preserve"> and developmental needs through regular performance reviews and the annual Reflect, Plan, Develop (RPD) reviews. </w:t>
      </w:r>
    </w:p>
    <w:p w14:paraId="6F7A7F58" w14:textId="77777777" w:rsidR="009721F0" w:rsidRPr="009721F0" w:rsidRDefault="009721F0" w:rsidP="009721F0">
      <w:pPr>
        <w:pStyle w:val="ListParagraph"/>
        <w:ind w:left="1070" w:right="379"/>
        <w:rPr>
          <w:rFonts w:ascii="Arial" w:hAnsi="Arial" w:cs="Arial"/>
          <w:szCs w:val="24"/>
        </w:rPr>
      </w:pPr>
    </w:p>
    <w:p w14:paraId="2E039847" w14:textId="3B9E8479" w:rsidR="0039680A" w:rsidRDefault="0039680A" w:rsidP="00182DA7">
      <w:pPr>
        <w:pStyle w:val="ListParagraph"/>
        <w:numPr>
          <w:ilvl w:val="1"/>
          <w:numId w:val="8"/>
        </w:numPr>
        <w:ind w:right="379"/>
        <w:rPr>
          <w:rFonts w:ascii="Arial" w:hAnsi="Arial" w:cs="Arial"/>
        </w:rPr>
      </w:pPr>
      <w:r w:rsidRPr="178DA1F7">
        <w:rPr>
          <w:rFonts w:ascii="Arial" w:hAnsi="Arial" w:cs="Arial"/>
        </w:rPr>
        <w:t xml:space="preserve">In addition to the University’s Staff Development Policy, </w:t>
      </w:r>
      <w:proofErr w:type="gramStart"/>
      <w:r w:rsidR="506685E6" w:rsidRPr="146486F5">
        <w:rPr>
          <w:rFonts w:ascii="Arial" w:hAnsi="Arial" w:cs="Arial"/>
        </w:rPr>
        <w:t>quarterly</w:t>
      </w:r>
      <w:r w:rsidRPr="178DA1F7">
        <w:rPr>
          <w:rFonts w:ascii="Arial" w:hAnsi="Arial" w:cs="Arial"/>
        </w:rPr>
        <w:t xml:space="preserve">  observations</w:t>
      </w:r>
      <w:proofErr w:type="gramEnd"/>
      <w:r w:rsidRPr="178DA1F7">
        <w:rPr>
          <w:rFonts w:ascii="Arial" w:hAnsi="Arial" w:cs="Arial"/>
        </w:rPr>
        <w:t xml:space="preserve"> between Apprenticeship </w:t>
      </w:r>
      <w:r w:rsidR="00A976B3" w:rsidRPr="178DA1F7">
        <w:rPr>
          <w:rFonts w:ascii="Arial" w:hAnsi="Arial" w:cs="Arial"/>
        </w:rPr>
        <w:t>Advisor</w:t>
      </w:r>
      <w:r w:rsidRPr="178DA1F7">
        <w:rPr>
          <w:rFonts w:ascii="Arial" w:hAnsi="Arial" w:cs="Arial"/>
        </w:rPr>
        <w:t xml:space="preserve">s are used to monitor and evaluate performance and highlight developmental needs. Observations are recorded on </w:t>
      </w:r>
      <w:proofErr w:type="gramStart"/>
      <w:r w:rsidRPr="178DA1F7">
        <w:rPr>
          <w:rFonts w:ascii="Arial" w:hAnsi="Arial" w:cs="Arial"/>
        </w:rPr>
        <w:t>a standard pro-forma</w:t>
      </w:r>
      <w:proofErr w:type="gramEnd"/>
      <w:r w:rsidRPr="178DA1F7">
        <w:rPr>
          <w:rFonts w:ascii="Arial" w:hAnsi="Arial" w:cs="Arial"/>
        </w:rPr>
        <w:t xml:space="preserve">. </w:t>
      </w:r>
    </w:p>
    <w:p w14:paraId="053F1EE3" w14:textId="77777777" w:rsidR="00B93CCB" w:rsidRPr="00BB6F62" w:rsidRDefault="00B93CCB" w:rsidP="00BB6F62">
      <w:pPr>
        <w:pStyle w:val="ListParagraph"/>
        <w:rPr>
          <w:rFonts w:ascii="Arial" w:hAnsi="Arial" w:cs="Arial"/>
        </w:rPr>
      </w:pPr>
    </w:p>
    <w:p w14:paraId="4BB8A281" w14:textId="2E7C6819" w:rsidR="00B93CCB" w:rsidRDefault="00285478" w:rsidP="00182DA7">
      <w:pPr>
        <w:pStyle w:val="ListParagraph"/>
        <w:numPr>
          <w:ilvl w:val="1"/>
          <w:numId w:val="8"/>
        </w:numPr>
        <w:ind w:right="379"/>
        <w:rPr>
          <w:rFonts w:ascii="Arial" w:hAnsi="Arial" w:cs="Arial"/>
        </w:rPr>
      </w:pPr>
      <w:r>
        <w:rPr>
          <w:rFonts w:ascii="Arial" w:hAnsi="Arial" w:cs="Arial"/>
        </w:rPr>
        <w:t xml:space="preserve">In addition to the University’s Staff Development Policy, </w:t>
      </w:r>
      <w:r w:rsidR="00952D4B">
        <w:rPr>
          <w:rFonts w:ascii="Arial" w:hAnsi="Arial" w:cs="Arial"/>
        </w:rPr>
        <w:t xml:space="preserve">at least one teaching observation </w:t>
      </w:r>
      <w:r w:rsidR="00B721BA">
        <w:rPr>
          <w:rFonts w:ascii="Arial" w:hAnsi="Arial" w:cs="Arial"/>
        </w:rPr>
        <w:t>per academic staff member needs to be conducted each academic year.</w:t>
      </w:r>
      <w:r w:rsidR="005C6484">
        <w:rPr>
          <w:rFonts w:ascii="Arial" w:hAnsi="Arial" w:cs="Arial"/>
        </w:rPr>
        <w:t xml:space="preserve"> Observations are recorded on the </w:t>
      </w:r>
      <w:r w:rsidR="00603F39">
        <w:rPr>
          <w:rFonts w:ascii="Arial" w:hAnsi="Arial" w:cs="Arial"/>
        </w:rPr>
        <w:t xml:space="preserve">approved form. </w:t>
      </w:r>
    </w:p>
    <w:p w14:paraId="79A371AB" w14:textId="77777777" w:rsidR="00A976B3" w:rsidRPr="00A976B3" w:rsidRDefault="00A976B3" w:rsidP="00A976B3">
      <w:pPr>
        <w:pStyle w:val="ListParagraph"/>
        <w:rPr>
          <w:rFonts w:ascii="Arial" w:hAnsi="Arial" w:cs="Arial"/>
          <w:szCs w:val="24"/>
        </w:rPr>
      </w:pPr>
    </w:p>
    <w:p w14:paraId="3F92AEAF" w14:textId="712A871B" w:rsidR="009721F0" w:rsidRPr="009721F0" w:rsidRDefault="0039680A" w:rsidP="009721F0">
      <w:pPr>
        <w:pStyle w:val="ListParagraph"/>
        <w:numPr>
          <w:ilvl w:val="1"/>
          <w:numId w:val="8"/>
        </w:numPr>
        <w:ind w:right="379"/>
        <w:rPr>
          <w:rFonts w:ascii="Arial" w:hAnsi="Arial" w:cs="Arial"/>
          <w:szCs w:val="24"/>
        </w:rPr>
      </w:pPr>
      <w:r w:rsidRPr="1099D242">
        <w:rPr>
          <w:rFonts w:ascii="Arial" w:hAnsi="Arial" w:cs="Arial"/>
          <w:bdr w:val="none" w:sz="0" w:space="0" w:color="auto" w:frame="1"/>
          <w:shd w:val="clear" w:color="auto" w:fill="FFFFFF"/>
        </w:rPr>
        <w:t xml:space="preserve">All new Apprenticeship </w:t>
      </w:r>
      <w:r w:rsidR="00A976B3" w:rsidRPr="1099D242">
        <w:rPr>
          <w:rFonts w:ascii="Arial" w:hAnsi="Arial" w:cs="Arial"/>
          <w:bdr w:val="none" w:sz="0" w:space="0" w:color="auto" w:frame="1"/>
          <w:shd w:val="clear" w:color="auto" w:fill="FFFFFF"/>
        </w:rPr>
        <w:t>Advisor</w:t>
      </w:r>
      <w:r w:rsidRPr="1099D242">
        <w:rPr>
          <w:rFonts w:ascii="Arial" w:hAnsi="Arial" w:cs="Arial"/>
          <w:bdr w:val="none" w:sz="0" w:space="0" w:color="auto" w:frame="1"/>
          <w:shd w:val="clear" w:color="auto" w:fill="FFFFFF"/>
        </w:rPr>
        <w:t>s are required to be observed conducting their first progress review. They should then be subject to periodic review (to be agreed with their line manager) following this to ensure that they are adhering to all relevant procedures.</w:t>
      </w:r>
      <w:r w:rsidRPr="1099D242">
        <w:rPr>
          <w:rFonts w:ascii="Arial" w:hAnsi="Arial" w:cs="Arial"/>
        </w:rPr>
        <w:t xml:space="preserve"> </w:t>
      </w:r>
    </w:p>
    <w:p w14:paraId="1D62EF41" w14:textId="77D16CD1" w:rsidR="0039680A" w:rsidRPr="009721F0" w:rsidRDefault="0039680A" w:rsidP="00D26587">
      <w:pPr>
        <w:pStyle w:val="Heading1"/>
      </w:pPr>
      <w:bookmarkStart w:id="7" w:name="_Toc155940278"/>
      <w:r w:rsidRPr="009721F0">
        <w:t>Management of Learners</w:t>
      </w:r>
      <w:bookmarkEnd w:id="7"/>
      <w:r w:rsidRPr="009721F0">
        <w:t xml:space="preserve"> </w:t>
      </w:r>
    </w:p>
    <w:p w14:paraId="6B4F3FF0" w14:textId="078E0D6D" w:rsidR="009721F0" w:rsidRDefault="009721F0" w:rsidP="009721F0">
      <w:pPr>
        <w:ind w:left="993" w:right="379" w:hanging="426"/>
        <w:rPr>
          <w:szCs w:val="24"/>
        </w:rPr>
      </w:pPr>
      <w:r>
        <w:rPr>
          <w:szCs w:val="24"/>
        </w:rPr>
        <w:t>8.1</w:t>
      </w:r>
      <w:r>
        <w:rPr>
          <w:szCs w:val="24"/>
        </w:rPr>
        <w:tab/>
      </w:r>
      <w:r w:rsidR="0039680A" w:rsidRPr="0039680A">
        <w:rPr>
          <w:szCs w:val="24"/>
        </w:rPr>
        <w:t>The University</w:t>
      </w:r>
      <w:r w:rsidR="00541F29">
        <w:rPr>
          <w:szCs w:val="24"/>
        </w:rPr>
        <w:t xml:space="preserve">, through </w:t>
      </w:r>
      <w:r w:rsidR="00CC7F11">
        <w:rPr>
          <w:szCs w:val="24"/>
        </w:rPr>
        <w:t xml:space="preserve">the </w:t>
      </w:r>
      <w:r w:rsidR="00541F29">
        <w:rPr>
          <w:szCs w:val="24"/>
        </w:rPr>
        <w:t xml:space="preserve">Apprenticeship </w:t>
      </w:r>
      <w:r w:rsidR="00A976B3">
        <w:rPr>
          <w:szCs w:val="24"/>
        </w:rPr>
        <w:t>Advisor</w:t>
      </w:r>
      <w:r w:rsidR="00541F29">
        <w:rPr>
          <w:szCs w:val="24"/>
        </w:rPr>
        <w:t>s</w:t>
      </w:r>
      <w:r w:rsidR="00CC7F11">
        <w:rPr>
          <w:szCs w:val="24"/>
        </w:rPr>
        <w:t xml:space="preserve"> </w:t>
      </w:r>
      <w:r w:rsidR="004F032A">
        <w:rPr>
          <w:szCs w:val="24"/>
        </w:rPr>
        <w:t xml:space="preserve">team </w:t>
      </w:r>
      <w:r w:rsidR="00CC7F11">
        <w:rPr>
          <w:szCs w:val="24"/>
        </w:rPr>
        <w:t xml:space="preserve">based in </w:t>
      </w:r>
      <w:r w:rsidR="00CC4607">
        <w:rPr>
          <w:szCs w:val="24"/>
        </w:rPr>
        <w:t>GLL</w:t>
      </w:r>
      <w:r w:rsidR="00BE5C83">
        <w:rPr>
          <w:szCs w:val="24"/>
        </w:rPr>
        <w:t xml:space="preserve"> and staff involved in the management and delivery of apprenticeships in </w:t>
      </w:r>
      <w:proofErr w:type="gramStart"/>
      <w:r w:rsidR="00BE5C83">
        <w:rPr>
          <w:szCs w:val="24"/>
        </w:rPr>
        <w:t xml:space="preserve">Divisions </w:t>
      </w:r>
      <w:r w:rsidR="00541F29">
        <w:rPr>
          <w:szCs w:val="24"/>
        </w:rPr>
        <w:t xml:space="preserve"> </w:t>
      </w:r>
      <w:r w:rsidR="0039680A" w:rsidRPr="0039680A">
        <w:rPr>
          <w:szCs w:val="24"/>
        </w:rPr>
        <w:t>must</w:t>
      </w:r>
      <w:proofErr w:type="gramEnd"/>
      <w:r w:rsidR="0039680A" w:rsidRPr="0039680A">
        <w:rPr>
          <w:szCs w:val="24"/>
        </w:rPr>
        <w:t xml:space="preserve"> provide high quality and easily accessible information and advice in helping apprentices to understand the opportunities and support available to them about education, training and connected matters (including employment). </w:t>
      </w:r>
    </w:p>
    <w:p w14:paraId="07A5B3C4" w14:textId="4B4CEBD3" w:rsidR="009721F0" w:rsidRDefault="009721F0" w:rsidP="009721F0">
      <w:pPr>
        <w:ind w:left="993" w:right="379" w:hanging="426"/>
      </w:pPr>
      <w:r>
        <w:t>8.2</w:t>
      </w:r>
      <w:r>
        <w:tab/>
      </w:r>
      <w:r w:rsidR="00CD68C0">
        <w:t xml:space="preserve">All parties </w:t>
      </w:r>
      <w:r w:rsidR="00CD010E">
        <w:t xml:space="preserve">should be made aware of the expectations of the University with regards to quality and standards at the beginning and throughout </w:t>
      </w:r>
      <w:r w:rsidR="00CD010E">
        <w:lastRenderedPageBreak/>
        <w:t xml:space="preserve">the apprenticeship. This includes providing learners </w:t>
      </w:r>
      <w:r w:rsidR="002A043D">
        <w:t xml:space="preserve">and employers </w:t>
      </w:r>
      <w:r w:rsidR="00CD010E">
        <w:t xml:space="preserve">with information related to the </w:t>
      </w:r>
      <w:r w:rsidR="002A043D">
        <w:t xml:space="preserve">requirements of </w:t>
      </w:r>
      <w:r w:rsidR="00CD010E">
        <w:t>University’s Credit Framework, Code of Practice for Taught Courses, and</w:t>
      </w:r>
      <w:r w:rsidR="002A043D">
        <w:t xml:space="preserve"> Academic </w:t>
      </w:r>
      <w:r w:rsidR="00CD010E">
        <w:t>Regulations</w:t>
      </w:r>
      <w:r w:rsidR="002A043D">
        <w:t xml:space="preserve"> as applicable</w:t>
      </w:r>
      <w:r w:rsidR="00CD010E">
        <w:t xml:space="preserve">. </w:t>
      </w:r>
      <w:r w:rsidR="004349CD">
        <w:t xml:space="preserve">As detailed within the apprentices training plan. </w:t>
      </w:r>
    </w:p>
    <w:p w14:paraId="559A6F21" w14:textId="5D866F86" w:rsidR="009721F0" w:rsidRDefault="009721F0" w:rsidP="009721F0">
      <w:pPr>
        <w:ind w:left="993" w:right="379" w:hanging="426"/>
        <w:rPr>
          <w:szCs w:val="24"/>
        </w:rPr>
      </w:pPr>
      <w:r>
        <w:rPr>
          <w:szCs w:val="24"/>
        </w:rPr>
        <w:t>8.3</w:t>
      </w:r>
      <w:r>
        <w:rPr>
          <w:szCs w:val="24"/>
        </w:rPr>
        <w:tab/>
      </w:r>
      <w:r w:rsidR="00CD010E">
        <w:rPr>
          <w:szCs w:val="24"/>
        </w:rPr>
        <w:t xml:space="preserve">During the </w:t>
      </w:r>
      <w:r w:rsidR="005A71B3">
        <w:rPr>
          <w:szCs w:val="24"/>
        </w:rPr>
        <w:t xml:space="preserve">apprenticeship </w:t>
      </w:r>
      <w:r w:rsidR="00CD010E">
        <w:rPr>
          <w:szCs w:val="24"/>
        </w:rPr>
        <w:t xml:space="preserve">Divisions should ensure that learners are made aware of any specific requirements </w:t>
      </w:r>
      <w:r w:rsidR="00C60A4B">
        <w:rPr>
          <w:szCs w:val="24"/>
        </w:rPr>
        <w:t xml:space="preserve">that will enable the learner to progress through </w:t>
      </w:r>
      <w:r w:rsidR="005A71B3">
        <w:rPr>
          <w:szCs w:val="24"/>
        </w:rPr>
        <w:t>to</w:t>
      </w:r>
      <w:r w:rsidR="00C60A4B">
        <w:rPr>
          <w:szCs w:val="24"/>
        </w:rPr>
        <w:t xml:space="preserve"> complet</w:t>
      </w:r>
      <w:r w:rsidR="005A71B3">
        <w:rPr>
          <w:szCs w:val="24"/>
        </w:rPr>
        <w:t xml:space="preserve">ion (for example </w:t>
      </w:r>
      <w:r w:rsidR="00BE5C83">
        <w:rPr>
          <w:szCs w:val="24"/>
        </w:rPr>
        <w:t>this could include</w:t>
      </w:r>
      <w:r w:rsidR="004F032A">
        <w:rPr>
          <w:szCs w:val="24"/>
        </w:rPr>
        <w:t>,</w:t>
      </w:r>
      <w:r w:rsidR="00BE5C83">
        <w:rPr>
          <w:szCs w:val="24"/>
        </w:rPr>
        <w:t xml:space="preserve"> but is not limited to</w:t>
      </w:r>
      <w:r w:rsidR="004F032A">
        <w:rPr>
          <w:szCs w:val="24"/>
        </w:rPr>
        <w:t>,</w:t>
      </w:r>
      <w:r w:rsidR="00BE5C83">
        <w:rPr>
          <w:szCs w:val="24"/>
        </w:rPr>
        <w:t xml:space="preserve"> </w:t>
      </w:r>
      <w:r w:rsidR="005A71B3">
        <w:rPr>
          <w:szCs w:val="24"/>
        </w:rPr>
        <w:t>assessment requirement</w:t>
      </w:r>
      <w:r w:rsidR="00BE5C83">
        <w:rPr>
          <w:szCs w:val="24"/>
        </w:rPr>
        <w:t>s, course submission deadlines, learning resources,</w:t>
      </w:r>
      <w:r w:rsidR="004F032A">
        <w:rPr>
          <w:szCs w:val="24"/>
        </w:rPr>
        <w:t xml:space="preserve"> </w:t>
      </w:r>
      <w:r w:rsidR="005A71B3">
        <w:rPr>
          <w:szCs w:val="24"/>
        </w:rPr>
        <w:t>mitigation of extenuating circumstances applications)</w:t>
      </w:r>
      <w:r w:rsidR="00C60A4B">
        <w:rPr>
          <w:szCs w:val="24"/>
        </w:rPr>
        <w:t xml:space="preserve">. </w:t>
      </w:r>
      <w:r w:rsidR="00CD010E">
        <w:rPr>
          <w:szCs w:val="24"/>
        </w:rPr>
        <w:t xml:space="preserve"> </w:t>
      </w:r>
    </w:p>
    <w:p w14:paraId="76EF5AE9" w14:textId="60FFDDA2" w:rsidR="003A2DCA" w:rsidRPr="00780C21" w:rsidRDefault="003A2DCA" w:rsidP="001E359A">
      <w:pPr>
        <w:pStyle w:val="ListParagraph"/>
        <w:numPr>
          <w:ilvl w:val="1"/>
          <w:numId w:val="60"/>
        </w:numPr>
        <w:ind w:right="379"/>
        <w:rPr>
          <w:szCs w:val="24"/>
        </w:rPr>
      </w:pPr>
      <w:r w:rsidRPr="001E359A">
        <w:rPr>
          <w:rFonts w:ascii="Arial" w:hAnsi="Arial" w:cs="Arial"/>
          <w:szCs w:val="24"/>
        </w:rPr>
        <w:t>All learners must receive from</w:t>
      </w:r>
      <w:r w:rsidR="00A16AC4">
        <w:rPr>
          <w:rFonts w:ascii="Arial" w:hAnsi="Arial" w:cs="Arial"/>
          <w:szCs w:val="24"/>
        </w:rPr>
        <w:t xml:space="preserve"> </w:t>
      </w:r>
      <w:r w:rsidR="00C6618E">
        <w:rPr>
          <w:rFonts w:ascii="Arial" w:hAnsi="Arial" w:cs="Arial"/>
          <w:szCs w:val="24"/>
        </w:rPr>
        <w:t xml:space="preserve">the University </w:t>
      </w:r>
      <w:r w:rsidR="001D5100">
        <w:rPr>
          <w:rFonts w:ascii="Arial" w:hAnsi="Arial" w:cs="Arial"/>
          <w:szCs w:val="24"/>
        </w:rPr>
        <w:t xml:space="preserve">of </w:t>
      </w:r>
      <w:r w:rsidR="00A16AC4">
        <w:rPr>
          <w:rFonts w:ascii="Arial" w:hAnsi="Arial" w:cs="Arial"/>
          <w:szCs w:val="24"/>
        </w:rPr>
        <w:t>Kent</w:t>
      </w:r>
      <w:r w:rsidRPr="001E359A">
        <w:rPr>
          <w:rFonts w:ascii="Arial" w:hAnsi="Arial" w:cs="Arial"/>
          <w:szCs w:val="24"/>
        </w:rPr>
        <w:t>:</w:t>
      </w:r>
    </w:p>
    <w:p w14:paraId="05930048" w14:textId="705CAFD6" w:rsidR="003A2DCA" w:rsidRDefault="003A2DCA" w:rsidP="003A2DCA">
      <w:pPr>
        <w:numPr>
          <w:ilvl w:val="0"/>
          <w:numId w:val="59"/>
        </w:numPr>
        <w:ind w:right="379"/>
        <w:rPr>
          <w:szCs w:val="24"/>
        </w:rPr>
      </w:pPr>
      <w:r w:rsidRPr="001E359A">
        <w:rPr>
          <w:szCs w:val="24"/>
        </w:rPr>
        <w:t>A</w:t>
      </w:r>
      <w:r w:rsidR="0067551B">
        <w:rPr>
          <w:szCs w:val="24"/>
        </w:rPr>
        <w:t xml:space="preserve">n Initial </w:t>
      </w:r>
      <w:proofErr w:type="spellStart"/>
      <w:r w:rsidR="0067551B">
        <w:rPr>
          <w:szCs w:val="24"/>
        </w:rPr>
        <w:t>Assessment</w:t>
      </w:r>
      <w:r w:rsidRPr="001E359A">
        <w:rPr>
          <w:szCs w:val="24"/>
        </w:rPr>
        <w:t>to</w:t>
      </w:r>
      <w:proofErr w:type="spellEnd"/>
      <w:r w:rsidRPr="001E359A">
        <w:rPr>
          <w:szCs w:val="24"/>
        </w:rPr>
        <w:t xml:space="preserve"> determine a learner</w:t>
      </w:r>
      <w:r w:rsidR="005326A5">
        <w:rPr>
          <w:szCs w:val="24"/>
        </w:rPr>
        <w:t>’</w:t>
      </w:r>
      <w:r w:rsidRPr="001E359A">
        <w:rPr>
          <w:szCs w:val="24"/>
        </w:rPr>
        <w:t>s starting position in preparation for their apprenticeship.</w:t>
      </w:r>
    </w:p>
    <w:p w14:paraId="0D7A8AF0" w14:textId="2ED291B0" w:rsidR="003A2DCA" w:rsidRDefault="003A2DCA" w:rsidP="001E359A">
      <w:pPr>
        <w:numPr>
          <w:ilvl w:val="0"/>
          <w:numId w:val="59"/>
        </w:numPr>
        <w:ind w:right="379"/>
        <w:rPr>
          <w:szCs w:val="24"/>
        </w:rPr>
      </w:pPr>
      <w:r w:rsidRPr="001E359A">
        <w:rPr>
          <w:szCs w:val="24"/>
        </w:rPr>
        <w:t>An Initial Assessment of the learner</w:t>
      </w:r>
      <w:r w:rsidR="005326A5">
        <w:rPr>
          <w:szCs w:val="24"/>
        </w:rPr>
        <w:t>’</w:t>
      </w:r>
      <w:r w:rsidRPr="001E359A">
        <w:rPr>
          <w:szCs w:val="24"/>
        </w:rPr>
        <w:t>s maths and English level</w:t>
      </w:r>
      <w:r w:rsidR="005326A5">
        <w:rPr>
          <w:szCs w:val="24"/>
        </w:rPr>
        <w:t xml:space="preserve"> where prior attainment </w:t>
      </w:r>
      <w:r w:rsidR="00593188">
        <w:rPr>
          <w:szCs w:val="24"/>
        </w:rPr>
        <w:t>could not be evidenced</w:t>
      </w:r>
      <w:r w:rsidRPr="001E359A">
        <w:rPr>
          <w:szCs w:val="24"/>
        </w:rPr>
        <w:t>.</w:t>
      </w:r>
    </w:p>
    <w:p w14:paraId="3F0FE209" w14:textId="75275EB7" w:rsidR="002444EF" w:rsidRDefault="002444EF" w:rsidP="001E359A">
      <w:pPr>
        <w:numPr>
          <w:ilvl w:val="0"/>
          <w:numId w:val="59"/>
        </w:numPr>
        <w:ind w:right="379"/>
        <w:rPr>
          <w:szCs w:val="24"/>
        </w:rPr>
      </w:pPr>
      <w:r>
        <w:rPr>
          <w:szCs w:val="24"/>
        </w:rPr>
        <w:t xml:space="preserve">A detailed Training Plan for the </w:t>
      </w:r>
      <w:r w:rsidR="002D14F9">
        <w:rPr>
          <w:szCs w:val="24"/>
        </w:rPr>
        <w:t xml:space="preserve">specific programme. </w:t>
      </w:r>
    </w:p>
    <w:p w14:paraId="0BDB5427" w14:textId="76455BE7" w:rsidR="002D5CA8" w:rsidRPr="005A6780" w:rsidRDefault="002D5CA8" w:rsidP="005A6780">
      <w:pPr>
        <w:numPr>
          <w:ilvl w:val="0"/>
          <w:numId w:val="59"/>
        </w:numPr>
        <w:ind w:right="379"/>
        <w:rPr>
          <w:szCs w:val="24"/>
        </w:rPr>
      </w:pPr>
      <w:r>
        <w:t xml:space="preserve">An Apprenticeship Agreement for the duration of the apprenticeship including End Point Assessment. </w:t>
      </w:r>
    </w:p>
    <w:p w14:paraId="51AA9DB2" w14:textId="472D6244" w:rsidR="00D95A10" w:rsidRDefault="00541F29" w:rsidP="009721F0">
      <w:pPr>
        <w:ind w:left="993" w:right="379" w:hanging="426"/>
        <w:rPr>
          <w:szCs w:val="24"/>
        </w:rPr>
      </w:pPr>
      <w:r>
        <w:rPr>
          <w:szCs w:val="24"/>
        </w:rPr>
        <w:t xml:space="preserve"> </w:t>
      </w:r>
    </w:p>
    <w:p w14:paraId="039E25D1" w14:textId="410AC0D8" w:rsidR="009721F0" w:rsidRDefault="009721F0" w:rsidP="009721F0">
      <w:pPr>
        <w:ind w:left="993" w:right="379" w:hanging="426"/>
      </w:pPr>
      <w:r>
        <w:t>8.5</w:t>
      </w:r>
      <w:r>
        <w:tab/>
      </w:r>
      <w:r w:rsidR="0039680A">
        <w:t xml:space="preserve">Where additional support is </w:t>
      </w:r>
      <w:r w:rsidR="00B144FD">
        <w:t xml:space="preserve">required </w:t>
      </w:r>
      <w:r w:rsidR="0039680A">
        <w:t>the University, provides appropriate resources to the apprentice, and signposts them to the University’s S</w:t>
      </w:r>
      <w:hyperlink r:id="rId24" w:history="1">
        <w:r w:rsidR="0039680A">
          <w:t>tudent Learning Advisory Service</w:t>
        </w:r>
        <w:r w:rsidR="00541F29">
          <w:t xml:space="preserve"> (SLAS</w:t>
        </w:r>
        <w:r w:rsidR="00541F29" w:rsidRPr="797AD7D5">
          <w:rPr>
            <w:rStyle w:val="Hyperlink"/>
          </w:rPr>
          <w:t>)</w:t>
        </w:r>
      </w:hyperlink>
      <w:r w:rsidR="3EC13A06">
        <w:t xml:space="preserve"> and </w:t>
      </w:r>
      <w:hyperlink r:id="rId25" w:history="1">
        <w:r w:rsidR="3EC13A06" w:rsidRPr="0D19E092">
          <w:rPr>
            <w:rStyle w:val="Hyperlink"/>
          </w:rPr>
          <w:t>Student Support and Wellbein</w:t>
        </w:r>
      </w:hyperlink>
      <w:r w:rsidR="3EC13A06">
        <w:t>g</w:t>
      </w:r>
      <w:r w:rsidR="00B144FD">
        <w:t>.</w:t>
      </w:r>
    </w:p>
    <w:p w14:paraId="1DB7918F" w14:textId="77777777" w:rsidR="00815092" w:rsidRDefault="009721F0" w:rsidP="009721F0">
      <w:pPr>
        <w:ind w:left="993" w:right="379" w:hanging="426"/>
        <w:rPr>
          <w:szCs w:val="24"/>
        </w:rPr>
      </w:pPr>
      <w:r>
        <w:rPr>
          <w:szCs w:val="24"/>
        </w:rPr>
        <w:t>8.6</w:t>
      </w:r>
      <w:r>
        <w:rPr>
          <w:szCs w:val="24"/>
        </w:rPr>
        <w:tab/>
      </w:r>
      <w:r w:rsidR="00815092">
        <w:rPr>
          <w:szCs w:val="24"/>
        </w:rPr>
        <w:t>S</w:t>
      </w:r>
      <w:r w:rsidR="00B144FD">
        <w:rPr>
          <w:szCs w:val="24"/>
        </w:rPr>
        <w:t xml:space="preserve">upport </w:t>
      </w:r>
      <w:r w:rsidR="00815092">
        <w:rPr>
          <w:szCs w:val="24"/>
        </w:rPr>
        <w:t>to develop maths and English skills should be</w:t>
      </w:r>
      <w:r w:rsidR="00B144FD">
        <w:rPr>
          <w:szCs w:val="24"/>
        </w:rPr>
        <w:t xml:space="preserve"> provided throughout the </w:t>
      </w:r>
      <w:r w:rsidR="00815092">
        <w:rPr>
          <w:szCs w:val="24"/>
        </w:rPr>
        <w:t xml:space="preserve">apprenticeship, regardless of whether the </w:t>
      </w:r>
      <w:r w:rsidR="00B144FD">
        <w:rPr>
          <w:szCs w:val="24"/>
        </w:rPr>
        <w:t>individual apprentice</w:t>
      </w:r>
      <w:r w:rsidR="00815092">
        <w:rPr>
          <w:szCs w:val="24"/>
        </w:rPr>
        <w:t xml:space="preserve"> has level 2 English and maths qualifications. </w:t>
      </w:r>
    </w:p>
    <w:p w14:paraId="4C4CC974" w14:textId="2CEFCBAB" w:rsidR="009944EE" w:rsidRDefault="00B144FD" w:rsidP="009721F0">
      <w:pPr>
        <w:ind w:left="993" w:right="379" w:hanging="426"/>
        <w:rPr>
          <w:szCs w:val="24"/>
        </w:rPr>
      </w:pPr>
      <w:r>
        <w:rPr>
          <w:szCs w:val="24"/>
        </w:rPr>
        <w:t xml:space="preserve"> </w:t>
      </w:r>
      <w:r w:rsidR="00D95A10">
        <w:rPr>
          <w:szCs w:val="24"/>
        </w:rPr>
        <w:t xml:space="preserve"> </w:t>
      </w:r>
    </w:p>
    <w:p w14:paraId="10C9A150" w14:textId="77777777" w:rsidR="009944EE" w:rsidRDefault="009944EE" w:rsidP="009944EE">
      <w:pPr>
        <w:ind w:right="379"/>
        <w:rPr>
          <w:szCs w:val="24"/>
        </w:rPr>
      </w:pPr>
    </w:p>
    <w:p w14:paraId="3E2DBCEF" w14:textId="7BE2F41F" w:rsidR="00B144FD" w:rsidRDefault="009944EE" w:rsidP="001E359A">
      <w:pPr>
        <w:ind w:right="379" w:hanging="578"/>
      </w:pPr>
      <w:r>
        <w:t>8.7</w:t>
      </w:r>
      <w:r>
        <w:tab/>
        <w:t xml:space="preserve">Learners with level 2 maths and English are required to provide evidence of this at the outset of their apprenticeship. </w:t>
      </w:r>
      <w:r w:rsidR="00B144FD">
        <w:t>Where</w:t>
      </w:r>
      <w:r w:rsidR="00D95A10">
        <w:t xml:space="preserve"> learners do not have the required level of maths and English certification,</w:t>
      </w:r>
      <w:r w:rsidR="00CD010E">
        <w:t xml:space="preserve"> </w:t>
      </w:r>
      <w:r w:rsidR="00CC4607">
        <w:t>GLL</w:t>
      </w:r>
      <w:r w:rsidR="00CC7F11">
        <w:t xml:space="preserve"> </w:t>
      </w:r>
      <w:r>
        <w:t xml:space="preserve">will </w:t>
      </w:r>
      <w:r w:rsidR="00B5043F">
        <w:t>support dev</w:t>
      </w:r>
      <w:r w:rsidR="00BF36A5">
        <w:t xml:space="preserve">elopment of these skills and </w:t>
      </w:r>
      <w:r w:rsidR="00B04286">
        <w:t xml:space="preserve">the first attempt </w:t>
      </w:r>
      <w:r w:rsidR="006071DE">
        <w:t xml:space="preserve">for the exam of English and/or maths is </w:t>
      </w:r>
      <w:r w:rsidR="006C3328">
        <w:t>funded by the apprenticeship</w:t>
      </w:r>
      <w:r w:rsidR="00D5522A">
        <w:t xml:space="preserve"> levy via the </w:t>
      </w:r>
      <w:r w:rsidR="000E7709">
        <w:t>U</w:t>
      </w:r>
      <w:r w:rsidR="00D5522A">
        <w:t xml:space="preserve">niversity of Kent </w:t>
      </w:r>
      <w:r w:rsidR="00846131">
        <w:t xml:space="preserve">with an </w:t>
      </w:r>
      <w:r w:rsidR="00701DE4">
        <w:t xml:space="preserve">approved </w:t>
      </w:r>
      <w:r w:rsidR="00D5522A">
        <w:t>provider of their choice</w:t>
      </w:r>
      <w:r w:rsidR="00701DE4">
        <w:t xml:space="preserve">. </w:t>
      </w:r>
    </w:p>
    <w:p w14:paraId="1BAB9A4F" w14:textId="77777777" w:rsidR="00B144FD" w:rsidRPr="0039680A" w:rsidRDefault="00B144FD" w:rsidP="00BB6F62">
      <w:pPr>
        <w:ind w:left="284" w:right="379" w:firstLine="0"/>
      </w:pPr>
    </w:p>
    <w:p w14:paraId="5BD6B745" w14:textId="64AF9EA9" w:rsidR="009721F0" w:rsidRDefault="009721F0" w:rsidP="009721F0">
      <w:pPr>
        <w:ind w:left="993" w:right="379" w:hanging="720"/>
        <w:rPr>
          <w:szCs w:val="24"/>
        </w:rPr>
      </w:pPr>
      <w:r>
        <w:rPr>
          <w:szCs w:val="24"/>
        </w:rPr>
        <w:t>8.</w:t>
      </w:r>
      <w:r w:rsidR="009944EE">
        <w:rPr>
          <w:szCs w:val="24"/>
        </w:rPr>
        <w:t>8</w:t>
      </w:r>
      <w:r>
        <w:rPr>
          <w:szCs w:val="24"/>
        </w:rPr>
        <w:tab/>
      </w:r>
      <w:r w:rsidR="0039680A" w:rsidRPr="0039680A">
        <w:rPr>
          <w:szCs w:val="24"/>
        </w:rPr>
        <w:t>The University should work in partnership with apprentices and employers to ensure that satisfactory performance and progress of the apprentice is maintained throughout the apprenticeship</w:t>
      </w:r>
      <w:r w:rsidR="009944EE">
        <w:rPr>
          <w:szCs w:val="24"/>
        </w:rPr>
        <w:t>, including progress through the KSBs for the relevant apprenticeship standard</w:t>
      </w:r>
      <w:r w:rsidR="0039680A" w:rsidRPr="0039680A">
        <w:rPr>
          <w:szCs w:val="24"/>
        </w:rPr>
        <w:t xml:space="preserve">. </w:t>
      </w:r>
      <w:r w:rsidR="00307F76">
        <w:rPr>
          <w:szCs w:val="24"/>
        </w:rPr>
        <w:t>Progress should be monitored at the relevant subject Progress Board.</w:t>
      </w:r>
      <w:r w:rsidR="00CD010E">
        <w:rPr>
          <w:szCs w:val="24"/>
        </w:rPr>
        <w:t xml:space="preserve"> All Progress Boards are operated by </w:t>
      </w:r>
      <w:r w:rsidR="00CC4607">
        <w:rPr>
          <w:szCs w:val="24"/>
        </w:rPr>
        <w:t>GLL</w:t>
      </w:r>
      <w:r w:rsidR="00BE5C83">
        <w:rPr>
          <w:szCs w:val="24"/>
        </w:rPr>
        <w:t xml:space="preserve"> (see </w:t>
      </w:r>
      <w:r w:rsidR="00EF0DE8">
        <w:rPr>
          <w:szCs w:val="24"/>
        </w:rPr>
        <w:t>Appendix C</w:t>
      </w:r>
      <w:r w:rsidR="00BE5C83">
        <w:rPr>
          <w:szCs w:val="24"/>
        </w:rPr>
        <w:t>)</w:t>
      </w:r>
      <w:r w:rsidR="004F032A">
        <w:rPr>
          <w:szCs w:val="24"/>
        </w:rPr>
        <w:t xml:space="preserve"> for Progress Board terms of reference)</w:t>
      </w:r>
      <w:r w:rsidR="00CD010E">
        <w:rPr>
          <w:szCs w:val="24"/>
        </w:rPr>
        <w:t>.</w:t>
      </w:r>
    </w:p>
    <w:p w14:paraId="17382BB4" w14:textId="3A75F31B" w:rsidR="0039680A" w:rsidRPr="0039680A" w:rsidRDefault="00CD010E" w:rsidP="009721F0">
      <w:pPr>
        <w:ind w:left="993" w:right="379" w:hanging="720"/>
        <w:rPr>
          <w:szCs w:val="24"/>
        </w:rPr>
      </w:pPr>
      <w:r>
        <w:rPr>
          <w:szCs w:val="24"/>
        </w:rPr>
        <w:t xml:space="preserve"> </w:t>
      </w:r>
      <w:r w:rsidR="00307F76">
        <w:rPr>
          <w:szCs w:val="24"/>
        </w:rPr>
        <w:t xml:space="preserve"> </w:t>
      </w:r>
      <w:r w:rsidR="0039680A" w:rsidRPr="0039680A">
        <w:rPr>
          <w:szCs w:val="24"/>
        </w:rPr>
        <w:tab/>
      </w:r>
    </w:p>
    <w:p w14:paraId="3FEA1F5F" w14:textId="59FC3424" w:rsidR="002B677D" w:rsidRDefault="009721F0" w:rsidP="009721F0">
      <w:pPr>
        <w:ind w:left="993" w:right="379" w:hanging="709"/>
        <w:rPr>
          <w:szCs w:val="24"/>
        </w:rPr>
      </w:pPr>
      <w:r>
        <w:rPr>
          <w:szCs w:val="24"/>
        </w:rPr>
        <w:t>8.</w:t>
      </w:r>
      <w:r w:rsidR="009944EE">
        <w:rPr>
          <w:szCs w:val="24"/>
        </w:rPr>
        <w:t>9</w:t>
      </w:r>
      <w:r>
        <w:rPr>
          <w:szCs w:val="24"/>
        </w:rPr>
        <w:tab/>
      </w:r>
      <w:r w:rsidR="0039680A" w:rsidRPr="0039680A">
        <w:rPr>
          <w:szCs w:val="24"/>
        </w:rPr>
        <w:t>All apprentices’ performance and progress must be monitored and evaluated every 8-12 weeks</w:t>
      </w:r>
      <w:r w:rsidR="005A71B3">
        <w:rPr>
          <w:szCs w:val="24"/>
        </w:rPr>
        <w:t xml:space="preserve"> via the University’s Apprenticeship </w:t>
      </w:r>
      <w:r w:rsidR="00A976B3">
        <w:rPr>
          <w:szCs w:val="24"/>
        </w:rPr>
        <w:t>Advisor</w:t>
      </w:r>
      <w:r w:rsidR="005A71B3">
        <w:rPr>
          <w:szCs w:val="24"/>
        </w:rPr>
        <w:t>s</w:t>
      </w:r>
      <w:r w:rsidR="0039680A" w:rsidRPr="0039680A">
        <w:rPr>
          <w:szCs w:val="24"/>
        </w:rPr>
        <w:t>.</w:t>
      </w:r>
      <w:r w:rsidR="0039680A" w:rsidRPr="0039680A">
        <w:rPr>
          <w:rStyle w:val="FootnoteReference"/>
          <w:szCs w:val="24"/>
        </w:rPr>
        <w:footnoteReference w:id="3"/>
      </w:r>
      <w:r w:rsidR="0039680A" w:rsidRPr="0039680A">
        <w:rPr>
          <w:szCs w:val="24"/>
        </w:rPr>
        <w:t xml:space="preserve"> </w:t>
      </w:r>
    </w:p>
    <w:p w14:paraId="60F14B1E" w14:textId="4177ACDC" w:rsidR="0039680A" w:rsidRPr="0039680A" w:rsidRDefault="009944EE" w:rsidP="001E359A">
      <w:pPr>
        <w:ind w:left="993" w:right="379" w:hanging="851"/>
        <w:rPr>
          <w:szCs w:val="24"/>
        </w:rPr>
      </w:pPr>
      <w:r>
        <w:rPr>
          <w:szCs w:val="24"/>
        </w:rPr>
        <w:t xml:space="preserve">8.10 </w:t>
      </w:r>
      <w:r>
        <w:rPr>
          <w:szCs w:val="24"/>
        </w:rPr>
        <w:tab/>
      </w:r>
      <w:r w:rsidR="0039680A" w:rsidRPr="0039680A">
        <w:rPr>
          <w:szCs w:val="24"/>
        </w:rPr>
        <w:t>All apprentices’ evidence packs and files, including feedback, progress review meetings and exit questionnaires are analysed and acted upon</w:t>
      </w:r>
      <w:r w:rsidR="005A71B3">
        <w:rPr>
          <w:szCs w:val="24"/>
        </w:rPr>
        <w:t xml:space="preserve"> where required. </w:t>
      </w:r>
      <w:r w:rsidR="0039680A" w:rsidRPr="0039680A">
        <w:rPr>
          <w:szCs w:val="24"/>
        </w:rPr>
        <w:t xml:space="preserve">All learners’ evidence packs/files are continuously and rigorously </w:t>
      </w:r>
      <w:r w:rsidR="002B677D">
        <w:rPr>
          <w:szCs w:val="24"/>
        </w:rPr>
        <w:t>audited</w:t>
      </w:r>
      <w:r w:rsidR="002B677D" w:rsidRPr="0039680A">
        <w:rPr>
          <w:szCs w:val="24"/>
        </w:rPr>
        <w:t xml:space="preserve"> </w:t>
      </w:r>
      <w:r w:rsidR="0039680A" w:rsidRPr="0039680A">
        <w:rPr>
          <w:szCs w:val="24"/>
        </w:rPr>
        <w:t xml:space="preserve">by the relevant </w:t>
      </w:r>
      <w:r w:rsidR="00CC4607">
        <w:rPr>
          <w:szCs w:val="24"/>
        </w:rPr>
        <w:t>GLL</w:t>
      </w:r>
      <w:r w:rsidR="005A71B3">
        <w:rPr>
          <w:szCs w:val="24"/>
        </w:rPr>
        <w:t xml:space="preserve"> </w:t>
      </w:r>
      <w:r w:rsidR="0039680A" w:rsidRPr="0039680A">
        <w:rPr>
          <w:szCs w:val="24"/>
        </w:rPr>
        <w:t xml:space="preserve">staff to ensure they are complete and </w:t>
      </w:r>
      <w:proofErr w:type="gramStart"/>
      <w:r w:rsidR="0039680A" w:rsidRPr="0039680A">
        <w:rPr>
          <w:szCs w:val="24"/>
        </w:rPr>
        <w:t>up</w:t>
      </w:r>
      <w:r w:rsidR="005A71B3">
        <w:rPr>
          <w:szCs w:val="24"/>
        </w:rPr>
        <w:t>-</w:t>
      </w:r>
      <w:r w:rsidR="0039680A" w:rsidRPr="0039680A">
        <w:rPr>
          <w:szCs w:val="24"/>
        </w:rPr>
        <w:t>to</w:t>
      </w:r>
      <w:r w:rsidR="005A71B3">
        <w:rPr>
          <w:szCs w:val="24"/>
        </w:rPr>
        <w:t>-</w:t>
      </w:r>
      <w:r w:rsidR="0039680A" w:rsidRPr="0039680A">
        <w:rPr>
          <w:szCs w:val="24"/>
        </w:rPr>
        <w:t>date</w:t>
      </w:r>
      <w:proofErr w:type="gramEnd"/>
      <w:r w:rsidR="0039680A" w:rsidRPr="0039680A">
        <w:rPr>
          <w:szCs w:val="24"/>
        </w:rPr>
        <w:t xml:space="preserve">. </w:t>
      </w:r>
    </w:p>
    <w:p w14:paraId="33C6516D" w14:textId="0E563062" w:rsidR="00064DFA" w:rsidRDefault="0039680A" w:rsidP="00CC7F11">
      <w:pPr>
        <w:tabs>
          <w:tab w:val="left" w:pos="993"/>
        </w:tabs>
        <w:ind w:left="993" w:right="379" w:hanging="709"/>
        <w:rPr>
          <w:szCs w:val="24"/>
        </w:rPr>
      </w:pPr>
      <w:r w:rsidRPr="0039680A">
        <w:rPr>
          <w:szCs w:val="24"/>
        </w:rPr>
        <w:tab/>
      </w:r>
    </w:p>
    <w:p w14:paraId="43ACEF07" w14:textId="323C6600" w:rsidR="00606CE1" w:rsidRPr="0039680A" w:rsidRDefault="00606CE1" w:rsidP="00D26587">
      <w:pPr>
        <w:pStyle w:val="Heading1"/>
      </w:pPr>
      <w:bookmarkStart w:id="8" w:name="_Toc155940279"/>
      <w:r>
        <w:t>On-going Monitoring of Quality of Apprenticeships Provision</w:t>
      </w:r>
      <w:bookmarkEnd w:id="8"/>
      <w:r w:rsidR="009721F0">
        <w:tab/>
      </w:r>
    </w:p>
    <w:p w14:paraId="0D2804E9" w14:textId="49B87BEF" w:rsidR="0039680A" w:rsidRPr="00535590" w:rsidRDefault="0039680A" w:rsidP="009721F0">
      <w:pPr>
        <w:pStyle w:val="ListParagraph"/>
        <w:numPr>
          <w:ilvl w:val="1"/>
          <w:numId w:val="8"/>
        </w:numPr>
        <w:ind w:right="379"/>
        <w:rPr>
          <w:rFonts w:ascii="Arial" w:hAnsi="Arial" w:cs="Arial"/>
          <w:szCs w:val="24"/>
        </w:rPr>
      </w:pPr>
      <w:r w:rsidRPr="00535590">
        <w:rPr>
          <w:rFonts w:ascii="Arial" w:hAnsi="Arial" w:cs="Arial"/>
          <w:szCs w:val="24"/>
        </w:rPr>
        <w:t xml:space="preserve">The bodies with responsibility for on-going monitoring of the quality of apprenticeship provision within the University are those detailed in the Code of Practice: </w:t>
      </w:r>
    </w:p>
    <w:p w14:paraId="6C81C6E7" w14:textId="77777777" w:rsidR="009721F0" w:rsidRPr="009721F0" w:rsidRDefault="009721F0" w:rsidP="00535590">
      <w:pPr>
        <w:pStyle w:val="ListParagraph"/>
        <w:ind w:left="1070" w:right="379"/>
        <w:rPr>
          <w:szCs w:val="24"/>
        </w:rPr>
      </w:pPr>
    </w:p>
    <w:p w14:paraId="53512740" w14:textId="1B8AE19E" w:rsidR="0039680A" w:rsidRPr="0039680A" w:rsidRDefault="0039680A" w:rsidP="00535590">
      <w:pPr>
        <w:pStyle w:val="ListParagraph"/>
        <w:numPr>
          <w:ilvl w:val="0"/>
          <w:numId w:val="7"/>
        </w:numPr>
        <w:spacing w:after="120" w:line="240" w:lineRule="auto"/>
        <w:ind w:left="1276" w:right="379" w:firstLine="0"/>
        <w:rPr>
          <w:rFonts w:ascii="Arial" w:hAnsi="Arial" w:cs="Arial"/>
          <w:szCs w:val="24"/>
        </w:rPr>
      </w:pPr>
      <w:r w:rsidRPr="0039680A">
        <w:rPr>
          <w:rFonts w:ascii="Arial" w:hAnsi="Arial" w:cs="Arial"/>
          <w:szCs w:val="24"/>
        </w:rPr>
        <w:t xml:space="preserve">Board of Studies at </w:t>
      </w:r>
      <w:r w:rsidR="00CC7F11">
        <w:rPr>
          <w:rFonts w:ascii="Arial" w:hAnsi="Arial" w:cs="Arial"/>
          <w:szCs w:val="24"/>
        </w:rPr>
        <w:t xml:space="preserve">subject </w:t>
      </w:r>
      <w:r w:rsidRPr="0039680A">
        <w:rPr>
          <w:rFonts w:ascii="Arial" w:hAnsi="Arial" w:cs="Arial"/>
          <w:szCs w:val="24"/>
        </w:rPr>
        <w:t xml:space="preserve">level </w:t>
      </w:r>
    </w:p>
    <w:p w14:paraId="6B5B9C76" w14:textId="53473C7A" w:rsidR="0039680A" w:rsidRDefault="0039680A" w:rsidP="00535590">
      <w:pPr>
        <w:pStyle w:val="ListParagraph"/>
        <w:numPr>
          <w:ilvl w:val="0"/>
          <w:numId w:val="7"/>
        </w:numPr>
        <w:spacing w:after="120" w:line="240" w:lineRule="auto"/>
        <w:ind w:left="1276" w:right="379" w:firstLine="0"/>
        <w:rPr>
          <w:rFonts w:ascii="Arial" w:hAnsi="Arial" w:cs="Arial"/>
          <w:szCs w:val="24"/>
        </w:rPr>
      </w:pPr>
      <w:r w:rsidRPr="0039680A">
        <w:rPr>
          <w:rFonts w:ascii="Arial" w:hAnsi="Arial" w:cs="Arial"/>
          <w:szCs w:val="24"/>
        </w:rPr>
        <w:t xml:space="preserve">Divisional Education and Student Experience Committee and Graduate Studies and Student Experience Committee (or equivalent) at Divisional level).  </w:t>
      </w:r>
    </w:p>
    <w:p w14:paraId="6EE7F3ED" w14:textId="78A26FDD" w:rsidR="00E27758" w:rsidRPr="00E27758" w:rsidRDefault="00E27758" w:rsidP="001E359A">
      <w:pPr>
        <w:ind w:left="1276" w:right="379" w:firstLine="0"/>
        <w:rPr>
          <w:szCs w:val="24"/>
        </w:rPr>
      </w:pPr>
      <w:r>
        <w:rPr>
          <w:szCs w:val="24"/>
        </w:rPr>
        <w:t>And</w:t>
      </w:r>
    </w:p>
    <w:p w14:paraId="348E4F62" w14:textId="77777777" w:rsidR="0039680A" w:rsidRPr="0039680A" w:rsidRDefault="0039680A" w:rsidP="00535590">
      <w:pPr>
        <w:pStyle w:val="ListParagraph"/>
        <w:numPr>
          <w:ilvl w:val="0"/>
          <w:numId w:val="7"/>
        </w:numPr>
        <w:spacing w:after="120" w:line="240" w:lineRule="auto"/>
        <w:ind w:left="1276" w:right="379" w:firstLine="0"/>
        <w:rPr>
          <w:rFonts w:ascii="Arial" w:hAnsi="Arial" w:cs="Arial"/>
          <w:szCs w:val="24"/>
        </w:rPr>
      </w:pPr>
      <w:r w:rsidRPr="0039680A">
        <w:rPr>
          <w:rFonts w:ascii="Arial" w:hAnsi="Arial" w:cs="Arial"/>
          <w:szCs w:val="24"/>
        </w:rPr>
        <w:t xml:space="preserve">The Apprenticeship Governance Committee (on behalf of the Education and Academic Standards Committee), </w:t>
      </w:r>
    </w:p>
    <w:p w14:paraId="1E6F0316" w14:textId="77777777" w:rsidR="00F65E9E" w:rsidRDefault="0039680A" w:rsidP="69746047">
      <w:pPr>
        <w:pStyle w:val="ListParagraph"/>
        <w:numPr>
          <w:ilvl w:val="0"/>
          <w:numId w:val="7"/>
        </w:numPr>
        <w:spacing w:after="120" w:line="240" w:lineRule="auto"/>
        <w:ind w:left="1276" w:right="379" w:firstLine="0"/>
        <w:rPr>
          <w:rFonts w:ascii="Arial" w:hAnsi="Arial" w:cs="Arial"/>
        </w:rPr>
      </w:pPr>
      <w:r w:rsidRPr="69746047">
        <w:rPr>
          <w:rFonts w:ascii="Arial" w:hAnsi="Arial" w:cs="Arial"/>
        </w:rPr>
        <w:t xml:space="preserve">Progress Boards </w:t>
      </w:r>
      <w:r w:rsidR="00CC7F11" w:rsidRPr="69746047">
        <w:rPr>
          <w:rFonts w:ascii="Arial" w:hAnsi="Arial" w:cs="Arial"/>
        </w:rPr>
        <w:t xml:space="preserve">(operated by </w:t>
      </w:r>
      <w:r w:rsidR="00CC4607" w:rsidRPr="69746047">
        <w:rPr>
          <w:rFonts w:ascii="Arial" w:hAnsi="Arial" w:cs="Arial"/>
        </w:rPr>
        <w:t>GLL</w:t>
      </w:r>
      <w:r w:rsidR="00CC7F11" w:rsidRPr="69746047">
        <w:rPr>
          <w:rFonts w:ascii="Arial" w:hAnsi="Arial" w:cs="Arial"/>
        </w:rPr>
        <w:t xml:space="preserve"> for all apprenticeships)</w:t>
      </w:r>
    </w:p>
    <w:p w14:paraId="52882776" w14:textId="6350663C" w:rsidR="0039680A" w:rsidRPr="00F65E9E" w:rsidRDefault="00CC7F11" w:rsidP="69746047">
      <w:pPr>
        <w:ind w:left="1276" w:right="379" w:firstLine="0"/>
      </w:pPr>
      <w:r>
        <w:t xml:space="preserve"> </w:t>
      </w:r>
    </w:p>
    <w:p w14:paraId="675F7173" w14:textId="3D02B1D1" w:rsidR="008058FD" w:rsidRDefault="0039680A" w:rsidP="008058FD">
      <w:pPr>
        <w:pStyle w:val="ListParagraph"/>
        <w:numPr>
          <w:ilvl w:val="1"/>
          <w:numId w:val="8"/>
        </w:numPr>
        <w:ind w:right="379"/>
        <w:rPr>
          <w:rFonts w:ascii="Arial" w:hAnsi="Arial" w:cs="Arial"/>
          <w:szCs w:val="24"/>
        </w:rPr>
      </w:pPr>
      <w:r w:rsidRPr="001E359A">
        <w:rPr>
          <w:rFonts w:ascii="Arial" w:hAnsi="Arial" w:cs="Arial"/>
          <w:szCs w:val="24"/>
        </w:rPr>
        <w:lastRenderedPageBreak/>
        <w:t xml:space="preserve">Monitoring is conducted against the requirements of the University’s Code of Practice for Quality Assurance, the apprenticeship standard, external </w:t>
      </w:r>
      <w:proofErr w:type="gramStart"/>
      <w:r w:rsidRPr="001E359A">
        <w:rPr>
          <w:rFonts w:ascii="Arial" w:hAnsi="Arial" w:cs="Arial"/>
          <w:szCs w:val="24"/>
        </w:rPr>
        <w:t>frameworks</w:t>
      </w:r>
      <w:proofErr w:type="gramEnd"/>
      <w:r w:rsidRPr="001E359A">
        <w:rPr>
          <w:rFonts w:ascii="Arial" w:hAnsi="Arial" w:cs="Arial"/>
          <w:szCs w:val="24"/>
        </w:rPr>
        <w:t xml:space="preserve"> and other student success indicators.</w:t>
      </w:r>
    </w:p>
    <w:p w14:paraId="2BEA012D" w14:textId="51AEA7E4" w:rsidR="00E904E5" w:rsidRPr="001E359A" w:rsidRDefault="00304187" w:rsidP="008058FD">
      <w:pPr>
        <w:pStyle w:val="ListParagraph"/>
        <w:numPr>
          <w:ilvl w:val="1"/>
          <w:numId w:val="8"/>
        </w:numPr>
        <w:ind w:right="379"/>
        <w:rPr>
          <w:rFonts w:ascii="Arial" w:hAnsi="Arial" w:cs="Arial"/>
          <w:szCs w:val="24"/>
        </w:rPr>
      </w:pPr>
      <w:r>
        <w:rPr>
          <w:rFonts w:ascii="Arial" w:hAnsi="Arial" w:cs="Arial"/>
          <w:szCs w:val="24"/>
        </w:rPr>
        <w:t xml:space="preserve">Departmental termly audits on apprentice eligibility via </w:t>
      </w:r>
      <w:proofErr w:type="gramStart"/>
      <w:r w:rsidR="00931A6D">
        <w:rPr>
          <w:rFonts w:ascii="Arial" w:hAnsi="Arial" w:cs="Arial"/>
          <w:szCs w:val="24"/>
        </w:rPr>
        <w:t>apprentices</w:t>
      </w:r>
      <w:proofErr w:type="gramEnd"/>
      <w:r w:rsidR="00931A6D">
        <w:rPr>
          <w:rFonts w:ascii="Arial" w:hAnsi="Arial" w:cs="Arial"/>
          <w:szCs w:val="24"/>
        </w:rPr>
        <w:t xml:space="preserve"> evidence </w:t>
      </w:r>
      <w:r w:rsidR="00846C97">
        <w:rPr>
          <w:rFonts w:ascii="Arial" w:hAnsi="Arial" w:cs="Arial"/>
          <w:szCs w:val="24"/>
        </w:rPr>
        <w:t>files and the ILR PDSAT</w:t>
      </w:r>
      <w:r w:rsidR="007E2AA0">
        <w:rPr>
          <w:rFonts w:ascii="Arial" w:hAnsi="Arial" w:cs="Arial"/>
          <w:szCs w:val="24"/>
        </w:rPr>
        <w:t xml:space="preserve"> report</w:t>
      </w:r>
      <w:r w:rsidR="001575B0">
        <w:rPr>
          <w:rFonts w:ascii="Arial" w:hAnsi="Arial" w:cs="Arial"/>
          <w:szCs w:val="24"/>
        </w:rPr>
        <w:t>.</w:t>
      </w:r>
    </w:p>
    <w:p w14:paraId="678AA329" w14:textId="5F97CFB1" w:rsidR="008058FD" w:rsidRPr="008058FD" w:rsidRDefault="008058FD" w:rsidP="00D26587">
      <w:pPr>
        <w:pStyle w:val="Heading1"/>
      </w:pPr>
      <w:bookmarkStart w:id="9" w:name="_Toc155940280"/>
      <w:r w:rsidRPr="008058FD">
        <w:t>Divisional Boards</w:t>
      </w:r>
      <w:r w:rsidR="00383CB8">
        <w:t xml:space="preserve"> of </w:t>
      </w:r>
      <w:r w:rsidR="001E359A">
        <w:t>Studies</w:t>
      </w:r>
      <w:r w:rsidRPr="008058FD">
        <w:t>/Committees</w:t>
      </w:r>
      <w:bookmarkEnd w:id="9"/>
    </w:p>
    <w:p w14:paraId="2B6C7CE3" w14:textId="77777777" w:rsidR="008058FD" w:rsidRPr="00EF0DE8" w:rsidRDefault="008058FD" w:rsidP="001E359A">
      <w:pPr>
        <w:ind w:left="0" w:right="379" w:firstLine="0"/>
        <w:rPr>
          <w:szCs w:val="24"/>
        </w:rPr>
      </w:pPr>
    </w:p>
    <w:p w14:paraId="20D0A1D4" w14:textId="3DD24BF1" w:rsidR="008058FD" w:rsidRPr="001E359A" w:rsidRDefault="003B03EC" w:rsidP="008058FD">
      <w:pPr>
        <w:pStyle w:val="ListParagraph"/>
        <w:numPr>
          <w:ilvl w:val="1"/>
          <w:numId w:val="8"/>
        </w:numPr>
        <w:ind w:right="379"/>
        <w:rPr>
          <w:rFonts w:ascii="Arial" w:hAnsi="Arial" w:cs="Arial"/>
          <w:szCs w:val="24"/>
        </w:rPr>
      </w:pPr>
      <w:r w:rsidRPr="001E359A">
        <w:rPr>
          <w:rFonts w:ascii="Arial" w:hAnsi="Arial" w:cs="Arial"/>
          <w:szCs w:val="24"/>
        </w:rPr>
        <w:t xml:space="preserve">Divisions may operate the requirements of the above bodies within their responsibility (Boards of Studies and Divisional Quality Committees) in-line within the </w:t>
      </w:r>
      <w:r w:rsidR="002876F0" w:rsidRPr="001E359A">
        <w:rPr>
          <w:rFonts w:ascii="Arial" w:hAnsi="Arial" w:cs="Arial"/>
          <w:szCs w:val="24"/>
        </w:rPr>
        <w:t>practice</w:t>
      </w:r>
      <w:r w:rsidRPr="001E359A">
        <w:rPr>
          <w:rFonts w:ascii="Arial" w:hAnsi="Arial" w:cs="Arial"/>
          <w:szCs w:val="24"/>
        </w:rPr>
        <w:t xml:space="preserve"> of the Division</w:t>
      </w:r>
      <w:r w:rsidR="008974AD" w:rsidRPr="001E359A">
        <w:rPr>
          <w:rFonts w:ascii="Arial" w:hAnsi="Arial" w:cs="Arial"/>
          <w:szCs w:val="24"/>
        </w:rPr>
        <w:t xml:space="preserve"> </w:t>
      </w:r>
      <w:r w:rsidR="002876F0" w:rsidRPr="001E359A">
        <w:rPr>
          <w:rFonts w:ascii="Arial" w:hAnsi="Arial" w:cs="Arial"/>
          <w:szCs w:val="24"/>
        </w:rPr>
        <w:t>provided that</w:t>
      </w:r>
      <w:r w:rsidR="008974AD" w:rsidRPr="001E359A">
        <w:rPr>
          <w:rFonts w:ascii="Arial" w:hAnsi="Arial" w:cs="Arial"/>
          <w:szCs w:val="24"/>
        </w:rPr>
        <w:t xml:space="preserve"> the </w:t>
      </w:r>
      <w:r w:rsidR="002876F0" w:rsidRPr="001E359A">
        <w:rPr>
          <w:rFonts w:ascii="Arial" w:hAnsi="Arial" w:cs="Arial"/>
          <w:szCs w:val="24"/>
        </w:rPr>
        <w:t xml:space="preserve">full requirements of the </w:t>
      </w:r>
      <w:r w:rsidR="008974AD" w:rsidRPr="001E359A">
        <w:rPr>
          <w:rFonts w:ascii="Arial" w:hAnsi="Arial" w:cs="Arial"/>
          <w:szCs w:val="24"/>
        </w:rPr>
        <w:t>Code of Practice for Taught Courses</w:t>
      </w:r>
      <w:r w:rsidR="002876F0" w:rsidRPr="001E359A">
        <w:rPr>
          <w:rFonts w:ascii="Arial" w:hAnsi="Arial" w:cs="Arial"/>
          <w:szCs w:val="24"/>
        </w:rPr>
        <w:t xml:space="preserve"> in relation to such groups are met</w:t>
      </w:r>
      <w:r w:rsidRPr="001E359A">
        <w:rPr>
          <w:rFonts w:ascii="Arial" w:hAnsi="Arial" w:cs="Arial"/>
          <w:szCs w:val="24"/>
        </w:rPr>
        <w:t>. This could be the operation of a specific Apprenticeships Board of Studies</w:t>
      </w:r>
      <w:r w:rsidR="002876F0" w:rsidRPr="001E359A">
        <w:rPr>
          <w:rFonts w:ascii="Arial" w:hAnsi="Arial" w:cs="Arial"/>
          <w:szCs w:val="24"/>
        </w:rPr>
        <w:t>/committee</w:t>
      </w:r>
      <w:r w:rsidR="00BD69E8">
        <w:rPr>
          <w:rFonts w:ascii="Arial" w:hAnsi="Arial" w:cs="Arial"/>
          <w:szCs w:val="24"/>
        </w:rPr>
        <w:t xml:space="preserve"> or</w:t>
      </w:r>
      <w:r w:rsidRPr="001E359A">
        <w:rPr>
          <w:rFonts w:ascii="Arial" w:hAnsi="Arial" w:cs="Arial"/>
          <w:szCs w:val="24"/>
        </w:rPr>
        <w:t xml:space="preserve"> Board of Studies</w:t>
      </w:r>
      <w:r w:rsidR="002876F0" w:rsidRPr="001E359A">
        <w:rPr>
          <w:rFonts w:ascii="Arial" w:hAnsi="Arial" w:cs="Arial"/>
          <w:szCs w:val="24"/>
        </w:rPr>
        <w:t>/committee</w:t>
      </w:r>
      <w:r w:rsidRPr="001E359A">
        <w:rPr>
          <w:rFonts w:ascii="Arial" w:hAnsi="Arial" w:cs="Arial"/>
          <w:szCs w:val="24"/>
        </w:rPr>
        <w:t xml:space="preserve"> which consider</w:t>
      </w:r>
      <w:r w:rsidR="007F14F7">
        <w:rPr>
          <w:rFonts w:ascii="Arial" w:hAnsi="Arial" w:cs="Arial"/>
          <w:szCs w:val="24"/>
        </w:rPr>
        <w:t>s</w:t>
      </w:r>
      <w:r w:rsidRPr="001E359A">
        <w:rPr>
          <w:rFonts w:ascii="Arial" w:hAnsi="Arial" w:cs="Arial"/>
          <w:szCs w:val="24"/>
        </w:rPr>
        <w:t xml:space="preserve"> apprenticeships</w:t>
      </w:r>
      <w:r w:rsidR="002876F0" w:rsidRPr="001E359A">
        <w:rPr>
          <w:rFonts w:ascii="Arial" w:hAnsi="Arial" w:cs="Arial"/>
          <w:szCs w:val="24"/>
        </w:rPr>
        <w:t xml:space="preserve"> provision</w:t>
      </w:r>
      <w:r w:rsidRPr="001E359A">
        <w:rPr>
          <w:rFonts w:ascii="Arial" w:hAnsi="Arial" w:cs="Arial"/>
          <w:szCs w:val="24"/>
        </w:rPr>
        <w:t xml:space="preserve"> alongside </w:t>
      </w:r>
      <w:r w:rsidR="008974AD" w:rsidRPr="001E359A">
        <w:rPr>
          <w:rFonts w:ascii="Arial" w:hAnsi="Arial" w:cs="Arial"/>
          <w:szCs w:val="24"/>
        </w:rPr>
        <w:t xml:space="preserve">other cognate </w:t>
      </w:r>
      <w:r w:rsidRPr="001E359A">
        <w:rPr>
          <w:rFonts w:ascii="Arial" w:hAnsi="Arial" w:cs="Arial"/>
          <w:szCs w:val="24"/>
        </w:rPr>
        <w:t xml:space="preserve">courses. </w:t>
      </w:r>
    </w:p>
    <w:p w14:paraId="7EDCFF61" w14:textId="77777777" w:rsidR="008058FD" w:rsidRPr="001E359A" w:rsidRDefault="008058FD" w:rsidP="008058FD">
      <w:pPr>
        <w:pStyle w:val="ListParagraph"/>
        <w:rPr>
          <w:rFonts w:ascii="Arial" w:hAnsi="Arial" w:cs="Arial"/>
          <w:szCs w:val="24"/>
        </w:rPr>
      </w:pPr>
    </w:p>
    <w:p w14:paraId="372B802C" w14:textId="77777777" w:rsidR="008058FD" w:rsidRPr="001E359A" w:rsidRDefault="003B03EC" w:rsidP="008058FD">
      <w:pPr>
        <w:pStyle w:val="ListParagraph"/>
        <w:numPr>
          <w:ilvl w:val="1"/>
          <w:numId w:val="8"/>
        </w:numPr>
        <w:ind w:right="379"/>
        <w:rPr>
          <w:rFonts w:ascii="Arial" w:hAnsi="Arial" w:cs="Arial"/>
          <w:szCs w:val="24"/>
        </w:rPr>
      </w:pPr>
      <w:r w:rsidRPr="001E359A">
        <w:rPr>
          <w:rFonts w:ascii="Arial" w:hAnsi="Arial" w:cs="Arial"/>
          <w:szCs w:val="24"/>
        </w:rPr>
        <w:t>Divisions should however ensure that evidence of the on-going monitoring of the quality of apprenticeships provision</w:t>
      </w:r>
      <w:r w:rsidR="009214F3" w:rsidRPr="001E359A">
        <w:rPr>
          <w:rFonts w:ascii="Arial" w:hAnsi="Arial" w:cs="Arial"/>
          <w:szCs w:val="24"/>
        </w:rPr>
        <w:t xml:space="preserve"> (i.e. via a Board of Studies</w:t>
      </w:r>
      <w:r w:rsidR="00606CE1" w:rsidRPr="001E359A">
        <w:rPr>
          <w:rFonts w:ascii="Arial" w:hAnsi="Arial" w:cs="Arial"/>
          <w:szCs w:val="24"/>
        </w:rPr>
        <w:t xml:space="preserve"> or Divisional Quality Committee</w:t>
      </w:r>
      <w:r w:rsidR="009214F3" w:rsidRPr="001E359A">
        <w:rPr>
          <w:rFonts w:ascii="Arial" w:hAnsi="Arial" w:cs="Arial"/>
          <w:szCs w:val="24"/>
        </w:rPr>
        <w:t>)</w:t>
      </w:r>
      <w:r w:rsidRPr="001E359A">
        <w:rPr>
          <w:rFonts w:ascii="Arial" w:hAnsi="Arial" w:cs="Arial"/>
          <w:szCs w:val="24"/>
        </w:rPr>
        <w:t xml:space="preserve"> can be made available should it be requested as part of an Ofsted inspection. </w:t>
      </w:r>
    </w:p>
    <w:p w14:paraId="1AE0F8B8" w14:textId="77777777" w:rsidR="008058FD" w:rsidRPr="001E359A" w:rsidRDefault="008058FD" w:rsidP="008058FD">
      <w:pPr>
        <w:pStyle w:val="ListParagraph"/>
        <w:rPr>
          <w:rFonts w:ascii="Arial" w:hAnsi="Arial" w:cs="Arial"/>
          <w:szCs w:val="24"/>
        </w:rPr>
      </w:pPr>
    </w:p>
    <w:p w14:paraId="4E97533B" w14:textId="5C01041E" w:rsidR="003B03EC" w:rsidRPr="001E359A" w:rsidRDefault="003B03EC" w:rsidP="008058FD">
      <w:pPr>
        <w:pStyle w:val="ListParagraph"/>
        <w:numPr>
          <w:ilvl w:val="1"/>
          <w:numId w:val="8"/>
        </w:numPr>
        <w:ind w:right="379"/>
        <w:rPr>
          <w:rFonts w:ascii="Arial" w:hAnsi="Arial" w:cs="Arial"/>
          <w:szCs w:val="24"/>
        </w:rPr>
      </w:pPr>
      <w:bookmarkStart w:id="10" w:name="_Hlk103249227"/>
      <w:r w:rsidRPr="001E359A">
        <w:rPr>
          <w:rFonts w:ascii="Arial" w:hAnsi="Arial" w:cs="Arial"/>
          <w:szCs w:val="24"/>
        </w:rPr>
        <w:t>This should include minutes or extracts of minutes related to</w:t>
      </w:r>
      <w:r w:rsidR="009214F3" w:rsidRPr="001E359A">
        <w:rPr>
          <w:rFonts w:ascii="Arial" w:hAnsi="Arial" w:cs="Arial"/>
          <w:szCs w:val="24"/>
        </w:rPr>
        <w:tab/>
      </w:r>
      <w:r w:rsidRPr="001E359A">
        <w:rPr>
          <w:rFonts w:ascii="Arial" w:hAnsi="Arial" w:cs="Arial"/>
          <w:szCs w:val="24"/>
        </w:rPr>
        <w:t xml:space="preserve"> apprenticeships provision for at least the preceding six months and consideration of the following </w:t>
      </w:r>
      <w:r w:rsidR="009214F3" w:rsidRPr="001E359A">
        <w:rPr>
          <w:rFonts w:ascii="Arial" w:hAnsi="Arial" w:cs="Arial"/>
          <w:szCs w:val="24"/>
        </w:rPr>
        <w:t xml:space="preserve">apprenticeships specific </w:t>
      </w:r>
      <w:r w:rsidRPr="001E359A">
        <w:rPr>
          <w:rFonts w:ascii="Arial" w:hAnsi="Arial" w:cs="Arial"/>
          <w:szCs w:val="24"/>
        </w:rPr>
        <w:t>data</w:t>
      </w:r>
      <w:r w:rsidR="009214F3" w:rsidRPr="001E359A">
        <w:rPr>
          <w:rFonts w:ascii="Arial" w:hAnsi="Arial" w:cs="Arial"/>
          <w:szCs w:val="24"/>
        </w:rPr>
        <w:t xml:space="preserve">, considered at subject </w:t>
      </w:r>
      <w:r w:rsidR="00EC746D">
        <w:rPr>
          <w:rFonts w:ascii="Arial" w:hAnsi="Arial" w:cs="Arial"/>
          <w:szCs w:val="24"/>
        </w:rPr>
        <w:t xml:space="preserve">level </w:t>
      </w:r>
      <w:r w:rsidR="00606CE1" w:rsidRPr="001E359A">
        <w:rPr>
          <w:rFonts w:ascii="Arial" w:hAnsi="Arial" w:cs="Arial"/>
          <w:szCs w:val="24"/>
        </w:rPr>
        <w:t>(i.e. Board of Studies</w:t>
      </w:r>
      <w:proofErr w:type="gramStart"/>
      <w:r w:rsidR="00606CE1" w:rsidRPr="001E359A">
        <w:rPr>
          <w:rFonts w:ascii="Arial" w:hAnsi="Arial" w:cs="Arial"/>
          <w:szCs w:val="24"/>
        </w:rPr>
        <w:t>)</w:t>
      </w:r>
      <w:r w:rsidR="00B24D3A">
        <w:rPr>
          <w:rFonts w:ascii="Arial" w:hAnsi="Arial" w:cs="Arial"/>
          <w:szCs w:val="24"/>
        </w:rPr>
        <w:t xml:space="preserve"> </w:t>
      </w:r>
      <w:r w:rsidR="009214F3" w:rsidRPr="001E359A">
        <w:rPr>
          <w:rFonts w:ascii="Arial" w:hAnsi="Arial" w:cs="Arial"/>
          <w:szCs w:val="24"/>
        </w:rPr>
        <w:t>,</w:t>
      </w:r>
      <w:proofErr w:type="gramEnd"/>
      <w:r w:rsidRPr="001E359A">
        <w:rPr>
          <w:rFonts w:ascii="Arial" w:hAnsi="Arial" w:cs="Arial"/>
          <w:szCs w:val="24"/>
        </w:rPr>
        <w:t xml:space="preserve"> on a termly basis: </w:t>
      </w:r>
    </w:p>
    <w:p w14:paraId="50293C81" w14:textId="77777777" w:rsidR="009214F3" w:rsidRPr="009214F3" w:rsidRDefault="009214F3" w:rsidP="009214F3">
      <w:pPr>
        <w:numPr>
          <w:ilvl w:val="0"/>
          <w:numId w:val="9"/>
        </w:numPr>
        <w:ind w:right="379"/>
        <w:rPr>
          <w:szCs w:val="24"/>
        </w:rPr>
      </w:pPr>
      <w:r w:rsidRPr="009214F3">
        <w:rPr>
          <w:szCs w:val="24"/>
        </w:rPr>
        <w:t>Number of Apprentices for the previous term</w:t>
      </w:r>
    </w:p>
    <w:p w14:paraId="59030604" w14:textId="77777777" w:rsidR="009214F3" w:rsidRPr="009214F3" w:rsidRDefault="009214F3" w:rsidP="009214F3">
      <w:pPr>
        <w:numPr>
          <w:ilvl w:val="0"/>
          <w:numId w:val="9"/>
        </w:numPr>
        <w:ind w:right="379"/>
        <w:rPr>
          <w:szCs w:val="24"/>
        </w:rPr>
      </w:pPr>
      <w:r w:rsidRPr="009214F3">
        <w:rPr>
          <w:szCs w:val="24"/>
        </w:rPr>
        <w:t xml:space="preserve">Module assessment results including percentage who have passed/failed a module during the previous </w:t>
      </w:r>
      <w:proofErr w:type="gramStart"/>
      <w:r w:rsidRPr="009214F3">
        <w:rPr>
          <w:szCs w:val="24"/>
        </w:rPr>
        <w:t>term;</w:t>
      </w:r>
      <w:proofErr w:type="gramEnd"/>
    </w:p>
    <w:p w14:paraId="640AA988" w14:textId="77777777" w:rsidR="009214F3" w:rsidRPr="009214F3" w:rsidRDefault="009214F3" w:rsidP="009214F3">
      <w:pPr>
        <w:numPr>
          <w:ilvl w:val="0"/>
          <w:numId w:val="9"/>
        </w:numPr>
        <w:ind w:right="379"/>
        <w:rPr>
          <w:szCs w:val="24"/>
        </w:rPr>
      </w:pPr>
      <w:r w:rsidRPr="009214F3">
        <w:rPr>
          <w:szCs w:val="24"/>
        </w:rPr>
        <w:t>Student progression and achievement for the previous term</w:t>
      </w:r>
    </w:p>
    <w:p w14:paraId="0816BDB2" w14:textId="77777777" w:rsidR="009214F3" w:rsidRPr="009214F3" w:rsidRDefault="009214F3" w:rsidP="009214F3">
      <w:pPr>
        <w:numPr>
          <w:ilvl w:val="0"/>
          <w:numId w:val="9"/>
        </w:numPr>
        <w:ind w:right="379"/>
        <w:rPr>
          <w:szCs w:val="24"/>
        </w:rPr>
      </w:pPr>
      <w:r w:rsidRPr="009214F3">
        <w:rPr>
          <w:szCs w:val="24"/>
        </w:rPr>
        <w:t xml:space="preserve">Withdrawals for the previous </w:t>
      </w:r>
      <w:proofErr w:type="gramStart"/>
      <w:r w:rsidRPr="009214F3">
        <w:rPr>
          <w:szCs w:val="24"/>
        </w:rPr>
        <w:t>term;</w:t>
      </w:r>
      <w:proofErr w:type="gramEnd"/>
    </w:p>
    <w:p w14:paraId="6B780FBB" w14:textId="77777777" w:rsidR="009214F3" w:rsidRPr="009214F3" w:rsidRDefault="009214F3" w:rsidP="009214F3">
      <w:pPr>
        <w:numPr>
          <w:ilvl w:val="0"/>
          <w:numId w:val="9"/>
        </w:numPr>
        <w:ind w:right="379"/>
        <w:rPr>
          <w:szCs w:val="24"/>
        </w:rPr>
      </w:pPr>
      <w:r w:rsidRPr="009214F3">
        <w:rPr>
          <w:szCs w:val="24"/>
        </w:rPr>
        <w:t xml:space="preserve">Applications and admissions for the previous </w:t>
      </w:r>
      <w:proofErr w:type="gramStart"/>
      <w:r w:rsidRPr="009214F3">
        <w:rPr>
          <w:szCs w:val="24"/>
        </w:rPr>
        <w:t>term;</w:t>
      </w:r>
      <w:proofErr w:type="gramEnd"/>
    </w:p>
    <w:p w14:paraId="21719F97" w14:textId="3736907D" w:rsidR="008058FD" w:rsidRDefault="009214F3" w:rsidP="008058FD">
      <w:pPr>
        <w:numPr>
          <w:ilvl w:val="0"/>
          <w:numId w:val="9"/>
        </w:numPr>
        <w:ind w:right="379"/>
        <w:rPr>
          <w:szCs w:val="24"/>
        </w:rPr>
      </w:pPr>
      <w:r w:rsidRPr="009214F3">
        <w:rPr>
          <w:szCs w:val="24"/>
        </w:rPr>
        <w:t xml:space="preserve">Employment of former students for the previous </w:t>
      </w:r>
      <w:proofErr w:type="gramStart"/>
      <w:r w:rsidRPr="009214F3">
        <w:rPr>
          <w:szCs w:val="24"/>
        </w:rPr>
        <w:t>term;</w:t>
      </w:r>
      <w:proofErr w:type="gramEnd"/>
    </w:p>
    <w:p w14:paraId="4351EAF2" w14:textId="77777777" w:rsidR="00B24D3A" w:rsidRDefault="00B24D3A" w:rsidP="00B24D3A">
      <w:pPr>
        <w:ind w:left="1494" w:right="379" w:firstLine="0"/>
        <w:rPr>
          <w:szCs w:val="24"/>
        </w:rPr>
      </w:pPr>
    </w:p>
    <w:p w14:paraId="3D68D21C" w14:textId="2237E8CA" w:rsidR="00B95BDA" w:rsidRPr="001E359A" w:rsidRDefault="009214F3" w:rsidP="008058FD">
      <w:pPr>
        <w:pStyle w:val="ListParagraph"/>
        <w:numPr>
          <w:ilvl w:val="1"/>
          <w:numId w:val="8"/>
        </w:numPr>
        <w:ind w:right="379"/>
        <w:rPr>
          <w:rFonts w:ascii="Arial" w:hAnsi="Arial" w:cs="Arial"/>
          <w:szCs w:val="24"/>
        </w:rPr>
      </w:pPr>
      <w:r w:rsidRPr="001E359A">
        <w:rPr>
          <w:rFonts w:ascii="Arial" w:hAnsi="Arial" w:cs="Arial"/>
          <w:szCs w:val="24"/>
        </w:rPr>
        <w:lastRenderedPageBreak/>
        <w:t xml:space="preserve">At </w:t>
      </w:r>
      <w:r w:rsidR="00606CE1" w:rsidRPr="001E359A">
        <w:rPr>
          <w:rFonts w:ascii="Arial" w:hAnsi="Arial" w:cs="Arial"/>
          <w:szCs w:val="24"/>
        </w:rPr>
        <w:t>the</w:t>
      </w:r>
      <w:r w:rsidRPr="001E359A">
        <w:rPr>
          <w:rFonts w:ascii="Arial" w:hAnsi="Arial" w:cs="Arial"/>
          <w:szCs w:val="24"/>
        </w:rPr>
        <w:t xml:space="preserve"> subject</w:t>
      </w:r>
      <w:r w:rsidR="00606CE1" w:rsidRPr="001E359A">
        <w:rPr>
          <w:rFonts w:ascii="Arial" w:hAnsi="Arial" w:cs="Arial"/>
          <w:szCs w:val="24"/>
        </w:rPr>
        <w:t xml:space="preserve"> (i.e. Board of Studies)</w:t>
      </w:r>
      <w:r w:rsidRPr="001E359A">
        <w:rPr>
          <w:rFonts w:ascii="Arial" w:hAnsi="Arial" w:cs="Arial"/>
          <w:szCs w:val="24"/>
        </w:rPr>
        <w:t xml:space="preserve"> level consideration should also take place on a termly basis of the ways in which the following have been embedded into the curriculum for apprenticeships</w:t>
      </w:r>
      <w:r w:rsidR="00B95BDA" w:rsidRPr="001E359A">
        <w:rPr>
          <w:rFonts w:ascii="Arial" w:hAnsi="Arial" w:cs="Arial"/>
          <w:szCs w:val="24"/>
        </w:rPr>
        <w:t xml:space="preserve"> delivered by the Division</w:t>
      </w:r>
      <w:r w:rsidRPr="001E359A">
        <w:rPr>
          <w:rFonts w:ascii="Arial" w:hAnsi="Arial" w:cs="Arial"/>
          <w:szCs w:val="24"/>
        </w:rPr>
        <w:t>:</w:t>
      </w:r>
    </w:p>
    <w:p w14:paraId="55EA438E" w14:textId="77777777" w:rsidR="008058FD" w:rsidRPr="008058FD" w:rsidRDefault="008058FD" w:rsidP="008058FD">
      <w:pPr>
        <w:pStyle w:val="ListParagraph"/>
        <w:ind w:left="1070" w:right="379"/>
        <w:rPr>
          <w:szCs w:val="24"/>
        </w:rPr>
      </w:pPr>
    </w:p>
    <w:p w14:paraId="34DFE9B8" w14:textId="703CA990" w:rsidR="00B95BDA" w:rsidRPr="001E359A" w:rsidRDefault="00B24D3A" w:rsidP="001E359A">
      <w:pPr>
        <w:pStyle w:val="ListParagraph"/>
        <w:numPr>
          <w:ilvl w:val="1"/>
          <w:numId w:val="14"/>
        </w:numPr>
        <w:ind w:left="1560" w:right="379" w:hanging="426"/>
        <w:rPr>
          <w:rFonts w:ascii="Arial" w:eastAsia="Times New Roman" w:hAnsi="Arial" w:cs="Arial"/>
          <w:szCs w:val="24"/>
        </w:rPr>
      </w:pPr>
      <w:r>
        <w:rPr>
          <w:rFonts w:ascii="Arial" w:eastAsia="Times New Roman" w:hAnsi="Arial" w:cs="Arial"/>
          <w:szCs w:val="24"/>
        </w:rPr>
        <w:t>KSBs</w:t>
      </w:r>
      <w:r w:rsidR="00B95BDA" w:rsidRPr="001E359A">
        <w:rPr>
          <w:rFonts w:ascii="Arial" w:eastAsia="Times New Roman" w:hAnsi="Arial" w:cs="Arial"/>
          <w:szCs w:val="24"/>
        </w:rPr>
        <w:t xml:space="preserve"> contained in the Apprenticeship Standard</w:t>
      </w:r>
    </w:p>
    <w:p w14:paraId="527D9276" w14:textId="77777777" w:rsidR="00B95BDA" w:rsidRPr="001E359A" w:rsidRDefault="00B95BDA" w:rsidP="001E359A">
      <w:pPr>
        <w:pStyle w:val="ListParagraph"/>
        <w:numPr>
          <w:ilvl w:val="1"/>
          <w:numId w:val="14"/>
        </w:numPr>
        <w:ind w:left="1560" w:right="379" w:hanging="426"/>
        <w:rPr>
          <w:rFonts w:ascii="Arial" w:eastAsia="Times New Roman" w:hAnsi="Arial" w:cs="Arial"/>
          <w:szCs w:val="24"/>
        </w:rPr>
      </w:pPr>
      <w:r w:rsidRPr="001E359A">
        <w:rPr>
          <w:rFonts w:ascii="Arial" w:eastAsia="Times New Roman" w:hAnsi="Arial" w:cs="Arial"/>
          <w:szCs w:val="24"/>
        </w:rPr>
        <w:t>British Values information</w:t>
      </w:r>
    </w:p>
    <w:p w14:paraId="55B0442B" w14:textId="77777777" w:rsidR="00B95BDA" w:rsidRPr="001E359A" w:rsidRDefault="00B95BDA" w:rsidP="001E359A">
      <w:pPr>
        <w:pStyle w:val="ListParagraph"/>
        <w:numPr>
          <w:ilvl w:val="1"/>
          <w:numId w:val="14"/>
        </w:numPr>
        <w:ind w:left="1560" w:right="379" w:hanging="426"/>
        <w:rPr>
          <w:rFonts w:ascii="Arial" w:eastAsia="Times New Roman" w:hAnsi="Arial" w:cs="Arial"/>
          <w:szCs w:val="24"/>
        </w:rPr>
      </w:pPr>
      <w:r w:rsidRPr="001E359A">
        <w:rPr>
          <w:rFonts w:ascii="Arial" w:eastAsia="Times New Roman" w:hAnsi="Arial" w:cs="Arial"/>
          <w:szCs w:val="24"/>
        </w:rPr>
        <w:t>Safeguarding</w:t>
      </w:r>
    </w:p>
    <w:p w14:paraId="6AB8571A" w14:textId="77777777" w:rsidR="00B95BDA" w:rsidRPr="001E359A" w:rsidRDefault="00B95BDA" w:rsidP="001E359A">
      <w:pPr>
        <w:pStyle w:val="ListParagraph"/>
        <w:numPr>
          <w:ilvl w:val="1"/>
          <w:numId w:val="14"/>
        </w:numPr>
        <w:ind w:left="1560" w:right="379" w:hanging="426"/>
        <w:rPr>
          <w:rFonts w:ascii="Arial" w:eastAsia="Times New Roman" w:hAnsi="Arial" w:cs="Arial"/>
          <w:szCs w:val="24"/>
        </w:rPr>
      </w:pPr>
      <w:r w:rsidRPr="001E359A">
        <w:rPr>
          <w:rFonts w:ascii="Arial" w:eastAsia="Times New Roman" w:hAnsi="Arial" w:cs="Arial"/>
          <w:szCs w:val="24"/>
        </w:rPr>
        <w:t>Equality Diversity and Inclusivity</w:t>
      </w:r>
    </w:p>
    <w:p w14:paraId="4B6C0CF7" w14:textId="1072B9F8" w:rsidR="00B95BDA" w:rsidRPr="001E359A" w:rsidRDefault="00B95BDA" w:rsidP="001E359A">
      <w:pPr>
        <w:pStyle w:val="ListParagraph"/>
        <w:numPr>
          <w:ilvl w:val="1"/>
          <w:numId w:val="14"/>
        </w:numPr>
        <w:ind w:left="1560" w:right="379" w:hanging="426"/>
        <w:rPr>
          <w:rFonts w:ascii="Arial" w:eastAsia="Times New Roman" w:hAnsi="Arial" w:cs="Arial"/>
          <w:szCs w:val="24"/>
        </w:rPr>
      </w:pPr>
      <w:r w:rsidRPr="001E359A">
        <w:rPr>
          <w:rFonts w:ascii="Arial" w:eastAsia="Times New Roman" w:hAnsi="Arial" w:cs="Arial"/>
          <w:szCs w:val="24"/>
        </w:rPr>
        <w:t>Prevent</w:t>
      </w:r>
    </w:p>
    <w:p w14:paraId="1C550BD4" w14:textId="5631E968" w:rsidR="00B95BDA" w:rsidRPr="00F65E9E" w:rsidRDefault="00B95BDA">
      <w:pPr>
        <w:pStyle w:val="ListParagraph"/>
        <w:numPr>
          <w:ilvl w:val="1"/>
          <w:numId w:val="14"/>
        </w:numPr>
        <w:ind w:left="1560" w:right="379" w:hanging="426"/>
      </w:pPr>
      <w:r w:rsidRPr="69746047">
        <w:rPr>
          <w:rFonts w:ascii="Arial" w:eastAsia="Times New Roman" w:hAnsi="Arial" w:cs="Arial"/>
        </w:rPr>
        <w:t xml:space="preserve">Careers </w:t>
      </w:r>
      <w:r w:rsidR="00DB2394" w:rsidRPr="69746047">
        <w:rPr>
          <w:rFonts w:ascii="Arial" w:eastAsia="Times New Roman" w:hAnsi="Arial" w:cs="Arial"/>
        </w:rPr>
        <w:t>guidance</w:t>
      </w:r>
    </w:p>
    <w:p w14:paraId="51C2BABD" w14:textId="5BADCF76" w:rsidR="00F65E9E" w:rsidRPr="001E359A" w:rsidRDefault="00F65E9E">
      <w:pPr>
        <w:pStyle w:val="ListParagraph"/>
        <w:numPr>
          <w:ilvl w:val="1"/>
          <w:numId w:val="14"/>
        </w:numPr>
        <w:ind w:left="1560" w:right="379" w:hanging="426"/>
      </w:pPr>
      <w:r w:rsidRPr="69746047">
        <w:rPr>
          <w:rFonts w:ascii="Arial" w:eastAsia="Times New Roman" w:hAnsi="Arial" w:cs="Arial"/>
        </w:rPr>
        <w:t>English and Maths</w:t>
      </w:r>
    </w:p>
    <w:bookmarkEnd w:id="10"/>
    <w:p w14:paraId="53D4240E" w14:textId="77777777" w:rsidR="00BD69E8" w:rsidRPr="001E359A" w:rsidRDefault="00BD69E8" w:rsidP="001E359A">
      <w:pPr>
        <w:pStyle w:val="ListParagraph"/>
        <w:ind w:left="1560" w:right="379"/>
        <w:rPr>
          <w:szCs w:val="24"/>
        </w:rPr>
      </w:pPr>
    </w:p>
    <w:p w14:paraId="1E716DD5" w14:textId="60561819" w:rsidR="00B24D3A" w:rsidRPr="001E359A" w:rsidRDefault="00B24D3A" w:rsidP="00BD69E8">
      <w:pPr>
        <w:pStyle w:val="ListParagraph"/>
        <w:numPr>
          <w:ilvl w:val="1"/>
          <w:numId w:val="8"/>
        </w:numPr>
        <w:ind w:right="379"/>
        <w:rPr>
          <w:rFonts w:ascii="Arial" w:hAnsi="Arial" w:cs="Arial"/>
          <w:szCs w:val="24"/>
        </w:rPr>
      </w:pPr>
      <w:r w:rsidRPr="001E359A">
        <w:rPr>
          <w:rFonts w:ascii="Arial" w:hAnsi="Arial" w:cs="Arial"/>
          <w:szCs w:val="24"/>
        </w:rPr>
        <w:t xml:space="preserve">Divisions should report on their consideration of the data </w:t>
      </w:r>
      <w:r w:rsidR="002A0044" w:rsidRPr="001E359A">
        <w:rPr>
          <w:rFonts w:ascii="Arial" w:hAnsi="Arial" w:cs="Arial"/>
          <w:szCs w:val="24"/>
        </w:rPr>
        <w:t xml:space="preserve">and actions taken under 10.3 and 10.4 to the AGC on a termly basis. Reports should be sent to the Quality, Improvement and Compliance Officer in GLL. </w:t>
      </w:r>
    </w:p>
    <w:p w14:paraId="61E760BB" w14:textId="77777777" w:rsidR="00BD69E8" w:rsidRPr="00BD69E8" w:rsidRDefault="00BD69E8" w:rsidP="001E359A">
      <w:pPr>
        <w:pStyle w:val="ListParagraph"/>
        <w:ind w:left="1070" w:right="379"/>
        <w:rPr>
          <w:szCs w:val="24"/>
        </w:rPr>
      </w:pPr>
    </w:p>
    <w:p w14:paraId="461DAC6D" w14:textId="11C4E59B" w:rsidR="00BD69E8" w:rsidRDefault="00BD69E8" w:rsidP="00BD69E8">
      <w:pPr>
        <w:pStyle w:val="ListParagraph"/>
        <w:numPr>
          <w:ilvl w:val="1"/>
          <w:numId w:val="8"/>
        </w:numPr>
        <w:ind w:right="379"/>
        <w:rPr>
          <w:rFonts w:ascii="Arial" w:hAnsi="Arial" w:cs="Arial"/>
          <w:szCs w:val="24"/>
        </w:rPr>
      </w:pPr>
      <w:r w:rsidRPr="001E359A">
        <w:rPr>
          <w:rFonts w:ascii="Arial" w:hAnsi="Arial" w:cs="Arial"/>
          <w:szCs w:val="24"/>
        </w:rPr>
        <w:t xml:space="preserve">Divisional </w:t>
      </w:r>
      <w:r w:rsidR="00635D86">
        <w:rPr>
          <w:rFonts w:ascii="Arial" w:hAnsi="Arial" w:cs="Arial"/>
          <w:szCs w:val="24"/>
        </w:rPr>
        <w:t>Ofsted</w:t>
      </w:r>
      <w:r w:rsidR="00360C88">
        <w:rPr>
          <w:rFonts w:ascii="Arial" w:hAnsi="Arial" w:cs="Arial"/>
          <w:szCs w:val="24"/>
        </w:rPr>
        <w:t>/ESFA</w:t>
      </w:r>
      <w:r w:rsidR="00635D86">
        <w:rPr>
          <w:rFonts w:ascii="Arial" w:hAnsi="Arial" w:cs="Arial"/>
          <w:szCs w:val="24"/>
        </w:rPr>
        <w:t xml:space="preserve"> </w:t>
      </w:r>
      <w:r w:rsidRPr="001E359A">
        <w:rPr>
          <w:rFonts w:ascii="Arial" w:hAnsi="Arial" w:cs="Arial"/>
          <w:szCs w:val="24"/>
        </w:rPr>
        <w:t>Mapping document</w:t>
      </w:r>
    </w:p>
    <w:p w14:paraId="064F9D28" w14:textId="77777777" w:rsidR="00BD69E8" w:rsidRPr="001E359A" w:rsidRDefault="00BD69E8" w:rsidP="001E359A">
      <w:pPr>
        <w:pStyle w:val="ListParagraph"/>
        <w:rPr>
          <w:rFonts w:ascii="Arial" w:hAnsi="Arial" w:cs="Arial"/>
          <w:szCs w:val="24"/>
        </w:rPr>
      </w:pPr>
    </w:p>
    <w:p w14:paraId="762F6F69" w14:textId="1EA2D82E" w:rsidR="00BD69E8" w:rsidRDefault="00BD69E8" w:rsidP="001E359A">
      <w:pPr>
        <w:pStyle w:val="ListParagraph"/>
        <w:numPr>
          <w:ilvl w:val="2"/>
          <w:numId w:val="8"/>
        </w:numPr>
        <w:ind w:right="379"/>
        <w:rPr>
          <w:rFonts w:ascii="Arial" w:hAnsi="Arial" w:cs="Arial"/>
          <w:szCs w:val="24"/>
        </w:rPr>
      </w:pPr>
      <w:r>
        <w:rPr>
          <w:rFonts w:ascii="Arial" w:hAnsi="Arial" w:cs="Arial"/>
          <w:szCs w:val="24"/>
        </w:rPr>
        <w:t xml:space="preserve">Divisions should also ensure that they regularly receive </w:t>
      </w:r>
      <w:r w:rsidR="007F14F7">
        <w:rPr>
          <w:rFonts w:ascii="Arial" w:hAnsi="Arial" w:cs="Arial"/>
          <w:szCs w:val="24"/>
        </w:rPr>
        <w:t xml:space="preserve">at subject/Divisional </w:t>
      </w:r>
      <w:r w:rsidR="0039212B">
        <w:rPr>
          <w:rFonts w:ascii="Arial" w:hAnsi="Arial" w:cs="Arial"/>
          <w:szCs w:val="24"/>
        </w:rPr>
        <w:t xml:space="preserve">level </w:t>
      </w:r>
      <w:r w:rsidR="007F14F7">
        <w:rPr>
          <w:rFonts w:ascii="Arial" w:hAnsi="Arial" w:cs="Arial"/>
          <w:szCs w:val="24"/>
        </w:rPr>
        <w:t>as applicable for that Division, the D</w:t>
      </w:r>
      <w:r>
        <w:rPr>
          <w:rFonts w:ascii="Arial" w:hAnsi="Arial" w:cs="Arial"/>
          <w:szCs w:val="24"/>
        </w:rPr>
        <w:t xml:space="preserve">ivisional </w:t>
      </w:r>
      <w:r w:rsidR="00635D86">
        <w:rPr>
          <w:rFonts w:ascii="Arial" w:hAnsi="Arial" w:cs="Arial"/>
          <w:szCs w:val="24"/>
        </w:rPr>
        <w:t xml:space="preserve">Ofsted </w:t>
      </w:r>
      <w:r>
        <w:rPr>
          <w:rFonts w:ascii="Arial" w:hAnsi="Arial" w:cs="Arial"/>
          <w:szCs w:val="24"/>
        </w:rPr>
        <w:t>Mapping Document provided</w:t>
      </w:r>
      <w:r w:rsidR="007F14F7">
        <w:rPr>
          <w:rFonts w:ascii="Arial" w:hAnsi="Arial" w:cs="Arial"/>
          <w:szCs w:val="24"/>
        </w:rPr>
        <w:t xml:space="preserve"> </w:t>
      </w:r>
      <w:r>
        <w:rPr>
          <w:rFonts w:ascii="Arial" w:hAnsi="Arial" w:cs="Arial"/>
          <w:szCs w:val="24"/>
        </w:rPr>
        <w:t xml:space="preserve">by </w:t>
      </w:r>
      <w:r w:rsidR="00B83D0A">
        <w:rPr>
          <w:rFonts w:ascii="Arial" w:hAnsi="Arial" w:cs="Arial"/>
          <w:szCs w:val="24"/>
        </w:rPr>
        <w:t>GLL</w:t>
      </w:r>
      <w:r>
        <w:rPr>
          <w:rFonts w:ascii="Arial" w:hAnsi="Arial" w:cs="Arial"/>
          <w:szCs w:val="24"/>
        </w:rPr>
        <w:t xml:space="preserve">. </w:t>
      </w:r>
      <w:r w:rsidR="00635D86">
        <w:rPr>
          <w:rFonts w:ascii="Arial" w:hAnsi="Arial" w:cs="Arial"/>
          <w:szCs w:val="24"/>
        </w:rPr>
        <w:t xml:space="preserve">This document maps requirements of Ofsted to practice within the Division. </w:t>
      </w:r>
    </w:p>
    <w:p w14:paraId="3FC47CB4" w14:textId="77777777" w:rsidR="00BD69E8" w:rsidRDefault="00BD69E8" w:rsidP="001E359A">
      <w:pPr>
        <w:pStyle w:val="ListParagraph"/>
        <w:ind w:left="1080" w:right="379"/>
        <w:rPr>
          <w:rFonts w:ascii="Arial" w:hAnsi="Arial" w:cs="Arial"/>
          <w:szCs w:val="24"/>
        </w:rPr>
      </w:pPr>
    </w:p>
    <w:p w14:paraId="5A5191B4" w14:textId="24A5013F" w:rsidR="00BD69E8" w:rsidRPr="006A0D77" w:rsidRDefault="00BD69E8" w:rsidP="001E359A">
      <w:pPr>
        <w:pStyle w:val="ListParagraph"/>
        <w:numPr>
          <w:ilvl w:val="2"/>
          <w:numId w:val="8"/>
        </w:numPr>
        <w:ind w:right="379"/>
        <w:rPr>
          <w:szCs w:val="24"/>
        </w:rPr>
      </w:pPr>
      <w:r>
        <w:rPr>
          <w:rFonts w:ascii="Arial" w:hAnsi="Arial" w:cs="Arial"/>
          <w:szCs w:val="24"/>
        </w:rPr>
        <w:t>This document is used to inform the annual Self-Assessment Report and Quality Improvement Plan and Divisions should</w:t>
      </w:r>
      <w:r w:rsidR="0039212B">
        <w:rPr>
          <w:rFonts w:ascii="Arial" w:hAnsi="Arial" w:cs="Arial"/>
          <w:szCs w:val="24"/>
        </w:rPr>
        <w:t xml:space="preserve"> </w:t>
      </w:r>
      <w:r>
        <w:rPr>
          <w:rFonts w:ascii="Arial" w:hAnsi="Arial" w:cs="Arial"/>
          <w:szCs w:val="24"/>
        </w:rPr>
        <w:t>confirm the contents of this mapping prior to it coming forward to GLL</w:t>
      </w:r>
      <w:r w:rsidR="00E83E15">
        <w:rPr>
          <w:rFonts w:ascii="Arial" w:hAnsi="Arial" w:cs="Arial"/>
          <w:szCs w:val="24"/>
        </w:rPr>
        <w:t xml:space="preserve"> by the deadline set and circulated by GLL</w:t>
      </w:r>
      <w:r>
        <w:rPr>
          <w:rFonts w:ascii="Arial" w:hAnsi="Arial" w:cs="Arial"/>
          <w:szCs w:val="24"/>
        </w:rPr>
        <w:t xml:space="preserve">.  </w:t>
      </w:r>
    </w:p>
    <w:p w14:paraId="06826977" w14:textId="77777777" w:rsidR="008058FD" w:rsidRDefault="008058FD" w:rsidP="008058FD">
      <w:pPr>
        <w:ind w:left="0" w:right="379"/>
        <w:rPr>
          <w:szCs w:val="24"/>
          <w:u w:val="single"/>
        </w:rPr>
      </w:pPr>
    </w:p>
    <w:p w14:paraId="30CCE662" w14:textId="3B853151" w:rsidR="008058FD" w:rsidRPr="008058FD" w:rsidRDefault="008058FD" w:rsidP="00D26587">
      <w:pPr>
        <w:pStyle w:val="Heading1"/>
      </w:pPr>
      <w:bookmarkStart w:id="11" w:name="_Toc155940281"/>
      <w:r>
        <w:t>Progress Boards</w:t>
      </w:r>
      <w:bookmarkEnd w:id="11"/>
    </w:p>
    <w:p w14:paraId="5A3BDAD2" w14:textId="272F4B5D" w:rsidR="00A04411" w:rsidRPr="001E359A" w:rsidRDefault="00CC4607" w:rsidP="008058FD">
      <w:pPr>
        <w:pStyle w:val="ListParagraph"/>
        <w:numPr>
          <w:ilvl w:val="1"/>
          <w:numId w:val="8"/>
        </w:numPr>
        <w:ind w:right="379"/>
        <w:rPr>
          <w:rFonts w:ascii="Arial" w:hAnsi="Arial" w:cs="Arial"/>
          <w:szCs w:val="24"/>
        </w:rPr>
      </w:pPr>
      <w:r>
        <w:rPr>
          <w:rFonts w:ascii="Arial" w:hAnsi="Arial" w:cs="Arial"/>
          <w:szCs w:val="24"/>
        </w:rPr>
        <w:t>GLL</w:t>
      </w:r>
      <w:r w:rsidR="00A04411" w:rsidRPr="001E359A">
        <w:rPr>
          <w:rFonts w:ascii="Arial" w:hAnsi="Arial" w:cs="Arial"/>
          <w:szCs w:val="24"/>
        </w:rPr>
        <w:t xml:space="preserve"> shall stage </w:t>
      </w:r>
      <w:r w:rsidR="0039680A" w:rsidRPr="001E359A">
        <w:rPr>
          <w:rFonts w:ascii="Arial" w:hAnsi="Arial" w:cs="Arial"/>
          <w:szCs w:val="24"/>
        </w:rPr>
        <w:t xml:space="preserve">Progress Boards </w:t>
      </w:r>
      <w:r w:rsidR="00A04411" w:rsidRPr="001E359A">
        <w:rPr>
          <w:rFonts w:ascii="Arial" w:hAnsi="Arial" w:cs="Arial"/>
          <w:szCs w:val="24"/>
        </w:rPr>
        <w:t xml:space="preserve">for each apprenticeship </w:t>
      </w:r>
      <w:r w:rsidR="0039680A" w:rsidRPr="001E359A">
        <w:rPr>
          <w:rFonts w:ascii="Arial" w:hAnsi="Arial" w:cs="Arial"/>
          <w:szCs w:val="24"/>
        </w:rPr>
        <w:t xml:space="preserve">on a termly basis </w:t>
      </w:r>
      <w:r w:rsidR="00A04411" w:rsidRPr="001E359A">
        <w:rPr>
          <w:rFonts w:ascii="Arial" w:hAnsi="Arial" w:cs="Arial"/>
          <w:szCs w:val="24"/>
        </w:rPr>
        <w:t xml:space="preserve">in co-ordination with the Division responsible for delivery. </w:t>
      </w:r>
    </w:p>
    <w:p w14:paraId="7F47D7BD" w14:textId="77777777" w:rsidR="00616355" w:rsidRPr="001E359A" w:rsidRDefault="00616355" w:rsidP="00616355">
      <w:pPr>
        <w:pStyle w:val="ListParagraph"/>
        <w:ind w:left="1070" w:right="379"/>
        <w:rPr>
          <w:rFonts w:ascii="Arial" w:hAnsi="Arial" w:cs="Arial"/>
          <w:szCs w:val="24"/>
        </w:rPr>
      </w:pPr>
    </w:p>
    <w:p w14:paraId="20F233B1" w14:textId="50719107" w:rsidR="00616355" w:rsidRPr="001E359A" w:rsidRDefault="00A04411" w:rsidP="00616355">
      <w:pPr>
        <w:pStyle w:val="ListParagraph"/>
        <w:numPr>
          <w:ilvl w:val="1"/>
          <w:numId w:val="8"/>
        </w:numPr>
        <w:ind w:right="379"/>
        <w:rPr>
          <w:rFonts w:ascii="Arial" w:hAnsi="Arial" w:cs="Arial"/>
          <w:szCs w:val="24"/>
        </w:rPr>
      </w:pPr>
      <w:r w:rsidRPr="001E359A">
        <w:rPr>
          <w:rFonts w:ascii="Arial" w:hAnsi="Arial" w:cs="Arial"/>
          <w:szCs w:val="24"/>
        </w:rPr>
        <w:lastRenderedPageBreak/>
        <w:t xml:space="preserve">The Terms of Reference for Progress Boards are provided in Appendix </w:t>
      </w:r>
      <w:r w:rsidR="00EF0DE8" w:rsidRPr="001E359A">
        <w:rPr>
          <w:rFonts w:ascii="Arial" w:hAnsi="Arial" w:cs="Arial"/>
          <w:szCs w:val="24"/>
        </w:rPr>
        <w:t>C</w:t>
      </w:r>
      <w:r w:rsidRPr="001E359A">
        <w:rPr>
          <w:rFonts w:ascii="Arial" w:hAnsi="Arial" w:cs="Arial"/>
          <w:szCs w:val="24"/>
        </w:rPr>
        <w:t>.</w:t>
      </w:r>
    </w:p>
    <w:p w14:paraId="06B5D1CA" w14:textId="77777777" w:rsidR="00616355" w:rsidRPr="001E359A" w:rsidRDefault="00616355" w:rsidP="00616355">
      <w:pPr>
        <w:pStyle w:val="ListParagraph"/>
        <w:rPr>
          <w:rFonts w:ascii="Arial" w:hAnsi="Arial" w:cs="Arial"/>
          <w:szCs w:val="24"/>
        </w:rPr>
      </w:pPr>
    </w:p>
    <w:p w14:paraId="0B73FE68" w14:textId="06FF832B" w:rsidR="00616355" w:rsidRPr="001E359A" w:rsidRDefault="00A04411" w:rsidP="00616355">
      <w:pPr>
        <w:pStyle w:val="ListParagraph"/>
        <w:numPr>
          <w:ilvl w:val="1"/>
          <w:numId w:val="8"/>
        </w:numPr>
        <w:ind w:right="379"/>
        <w:rPr>
          <w:rFonts w:ascii="Arial" w:hAnsi="Arial" w:cs="Arial"/>
          <w:szCs w:val="24"/>
        </w:rPr>
      </w:pPr>
      <w:r w:rsidRPr="001E359A">
        <w:rPr>
          <w:rFonts w:ascii="Arial" w:hAnsi="Arial" w:cs="Arial"/>
          <w:szCs w:val="24"/>
        </w:rPr>
        <w:t>Progress Boards</w:t>
      </w:r>
      <w:r w:rsidR="0039680A" w:rsidRPr="001E359A">
        <w:rPr>
          <w:rFonts w:ascii="Arial" w:hAnsi="Arial" w:cs="Arial"/>
          <w:szCs w:val="24"/>
        </w:rPr>
        <w:t xml:space="preserve"> capture progress and identify learners who are ‘at risk’ of falling behind</w:t>
      </w:r>
      <w:r w:rsidRPr="001E359A">
        <w:rPr>
          <w:rFonts w:ascii="Arial" w:hAnsi="Arial" w:cs="Arial"/>
          <w:szCs w:val="24"/>
        </w:rPr>
        <w:t xml:space="preserve"> in their study</w:t>
      </w:r>
      <w:r w:rsidR="0039680A" w:rsidRPr="001E359A">
        <w:rPr>
          <w:rFonts w:ascii="Arial" w:hAnsi="Arial" w:cs="Arial"/>
          <w:szCs w:val="24"/>
        </w:rPr>
        <w:t xml:space="preserve">. </w:t>
      </w:r>
    </w:p>
    <w:p w14:paraId="7BF39F97" w14:textId="77777777" w:rsidR="00616355" w:rsidRPr="001E359A" w:rsidRDefault="00616355" w:rsidP="00616355">
      <w:pPr>
        <w:pStyle w:val="ListParagraph"/>
        <w:rPr>
          <w:rFonts w:ascii="Arial" w:hAnsi="Arial" w:cs="Arial"/>
          <w:szCs w:val="24"/>
        </w:rPr>
      </w:pPr>
    </w:p>
    <w:p w14:paraId="089F1336" w14:textId="42CC7088" w:rsidR="00A01C93" w:rsidRPr="001E359A" w:rsidRDefault="0039680A" w:rsidP="00616355">
      <w:pPr>
        <w:pStyle w:val="ListParagraph"/>
        <w:numPr>
          <w:ilvl w:val="1"/>
          <w:numId w:val="8"/>
        </w:numPr>
        <w:ind w:right="379"/>
        <w:rPr>
          <w:rFonts w:ascii="Arial" w:hAnsi="Arial" w:cs="Arial"/>
          <w:szCs w:val="24"/>
        </w:rPr>
      </w:pPr>
      <w:r w:rsidRPr="001E359A">
        <w:rPr>
          <w:rFonts w:ascii="Arial" w:hAnsi="Arial" w:cs="Arial"/>
          <w:szCs w:val="24"/>
        </w:rPr>
        <w:t xml:space="preserve">For apprentices who are failing to progress at the expected rate </w:t>
      </w:r>
      <w:r w:rsidR="00A01C93" w:rsidRPr="001E359A">
        <w:rPr>
          <w:rFonts w:ascii="Arial" w:hAnsi="Arial" w:cs="Arial"/>
          <w:szCs w:val="24"/>
        </w:rPr>
        <w:t xml:space="preserve">learners will be contacted and </w:t>
      </w:r>
      <w:r w:rsidRPr="001E359A">
        <w:rPr>
          <w:rFonts w:ascii="Arial" w:hAnsi="Arial" w:cs="Arial"/>
          <w:szCs w:val="24"/>
        </w:rPr>
        <w:t>interventions will be implemented swiftly</w:t>
      </w:r>
      <w:r w:rsidR="00A01C93" w:rsidRPr="001E359A">
        <w:rPr>
          <w:rFonts w:ascii="Arial" w:hAnsi="Arial" w:cs="Arial"/>
          <w:szCs w:val="24"/>
        </w:rPr>
        <w:t>.</w:t>
      </w:r>
      <w:r w:rsidRPr="001E359A">
        <w:rPr>
          <w:rFonts w:ascii="Arial" w:hAnsi="Arial" w:cs="Arial"/>
          <w:szCs w:val="24"/>
        </w:rPr>
        <w:t xml:space="preserve"> </w:t>
      </w:r>
      <w:r w:rsidR="00A01C93" w:rsidRPr="001E359A">
        <w:rPr>
          <w:rFonts w:ascii="Arial" w:hAnsi="Arial" w:cs="Arial"/>
          <w:szCs w:val="24"/>
        </w:rPr>
        <w:t xml:space="preserve">Divisions, learners, Apprenticeship </w:t>
      </w:r>
      <w:proofErr w:type="gramStart"/>
      <w:r w:rsidR="00A976B3">
        <w:rPr>
          <w:rFonts w:ascii="Arial" w:hAnsi="Arial" w:cs="Arial"/>
          <w:szCs w:val="24"/>
        </w:rPr>
        <w:t>Advisor</w:t>
      </w:r>
      <w:r w:rsidR="00A01C93" w:rsidRPr="001E359A">
        <w:rPr>
          <w:rFonts w:ascii="Arial" w:hAnsi="Arial" w:cs="Arial"/>
          <w:szCs w:val="24"/>
        </w:rPr>
        <w:t>s</w:t>
      </w:r>
      <w:proofErr w:type="gramEnd"/>
      <w:r w:rsidR="00A01C93" w:rsidRPr="001E359A">
        <w:rPr>
          <w:rFonts w:ascii="Arial" w:hAnsi="Arial" w:cs="Arial"/>
          <w:szCs w:val="24"/>
        </w:rPr>
        <w:t xml:space="preserve"> and employers will all be made aware when a learner is failing to progress at the expected rate. Effectiveness of interventions will be monitored as part of Progress Reviews and at the following Progress Board</w:t>
      </w:r>
      <w:r w:rsidR="00B24D3A">
        <w:rPr>
          <w:rFonts w:ascii="Arial" w:hAnsi="Arial" w:cs="Arial"/>
          <w:szCs w:val="24"/>
        </w:rPr>
        <w:t xml:space="preserve"> ensuring that there is a report on interventions provided to GLL on a termly basis</w:t>
      </w:r>
      <w:r w:rsidR="00A01C93" w:rsidRPr="001E359A">
        <w:rPr>
          <w:rFonts w:ascii="Arial" w:hAnsi="Arial" w:cs="Arial"/>
          <w:szCs w:val="24"/>
        </w:rPr>
        <w:t xml:space="preserve">. </w:t>
      </w:r>
    </w:p>
    <w:p w14:paraId="63B9F908" w14:textId="635BD684" w:rsidR="0039680A" w:rsidRDefault="0039680A" w:rsidP="00A01C93">
      <w:pPr>
        <w:ind w:left="993" w:right="379" w:firstLine="0"/>
        <w:rPr>
          <w:szCs w:val="24"/>
        </w:rPr>
      </w:pPr>
    </w:p>
    <w:p w14:paraId="15A1FCE3" w14:textId="33851875" w:rsidR="00616355" w:rsidRDefault="000B6051" w:rsidP="00D26587">
      <w:pPr>
        <w:pStyle w:val="Heading1"/>
      </w:pPr>
      <w:bookmarkStart w:id="12" w:name="_Toc155940282"/>
      <w:r>
        <w:t>Apprenticeships Governance Committee</w:t>
      </w:r>
      <w:bookmarkEnd w:id="12"/>
      <w:r>
        <w:t xml:space="preserve"> </w:t>
      </w:r>
    </w:p>
    <w:p w14:paraId="20F1E63C" w14:textId="77777777" w:rsidR="0030123D" w:rsidRDefault="00616355" w:rsidP="001E359A">
      <w:pPr>
        <w:ind w:hanging="578"/>
      </w:pPr>
      <w:r>
        <w:t>12.1</w:t>
      </w:r>
      <w:r>
        <w:tab/>
      </w:r>
      <w:r w:rsidRPr="00616355">
        <w:t xml:space="preserve">The Apprenticeships Governance Committee provides oversight of apprenticeships at Kent. It meets on a termly basis with a remit to ensure the sound academic governance of the University’s arrangements for managing courses of study leading to apprenticeship awards and contains a cross-institutional membership, and a member external to the University with expertise in the management of apprenticeships provision. </w:t>
      </w:r>
    </w:p>
    <w:p w14:paraId="705F0BB0" w14:textId="36ED0EAD" w:rsidR="00ED096B" w:rsidRPr="00616355" w:rsidRDefault="0030123D" w:rsidP="001E359A">
      <w:pPr>
        <w:ind w:hanging="578"/>
      </w:pPr>
      <w:r>
        <w:t>12.2</w:t>
      </w:r>
      <w:r>
        <w:tab/>
      </w:r>
      <w:r w:rsidR="00D5698D" w:rsidRPr="73346185">
        <w:rPr>
          <w:rStyle w:val="ui-provider"/>
        </w:rPr>
        <w:t xml:space="preserve">The Committee is serviced by GLL and </w:t>
      </w:r>
      <w:r w:rsidR="0FB07BE5" w:rsidRPr="73346185">
        <w:rPr>
          <w:rStyle w:val="ui-provider"/>
        </w:rPr>
        <w:t>c</w:t>
      </w:r>
      <w:r w:rsidR="00D5698D" w:rsidRPr="73346185">
        <w:rPr>
          <w:rStyle w:val="ui-provider"/>
        </w:rPr>
        <w:t>haired by the Director and Dean of Global and Lifelong Learning. The full terms of reference and membership for the committee are detailed in Appendix A</w:t>
      </w:r>
      <w:r w:rsidR="00C75D7F" w:rsidRPr="73346185">
        <w:rPr>
          <w:rStyle w:val="ui-provider"/>
        </w:rPr>
        <w:t>.</w:t>
      </w:r>
    </w:p>
    <w:p w14:paraId="612EF4EA" w14:textId="2EC23408" w:rsidR="00606CE1" w:rsidRDefault="00606CE1" w:rsidP="000B6051">
      <w:pPr>
        <w:ind w:right="379"/>
        <w:rPr>
          <w:szCs w:val="24"/>
        </w:rPr>
      </w:pPr>
    </w:p>
    <w:p w14:paraId="4D60DC61" w14:textId="5CD7F175" w:rsidR="00ED096B" w:rsidRDefault="00616355" w:rsidP="00D26587">
      <w:pPr>
        <w:pStyle w:val="Heading1"/>
      </w:pPr>
      <w:r>
        <w:t xml:space="preserve"> </w:t>
      </w:r>
      <w:bookmarkStart w:id="13" w:name="_Toc155940283"/>
      <w:r w:rsidR="00ED096B">
        <w:t>Apprentice and Employer Evaluation</w:t>
      </w:r>
      <w:bookmarkEnd w:id="13"/>
    </w:p>
    <w:p w14:paraId="3B10376D" w14:textId="77777777" w:rsidR="00443ACA" w:rsidRDefault="00443ACA" w:rsidP="00616355">
      <w:pPr>
        <w:ind w:left="284" w:right="379" w:firstLine="0"/>
        <w:rPr>
          <w:szCs w:val="24"/>
        </w:rPr>
      </w:pPr>
    </w:p>
    <w:p w14:paraId="70938EA1" w14:textId="4D5D02DC" w:rsidR="0039680A" w:rsidRPr="0039680A" w:rsidRDefault="00616355" w:rsidP="00443ACA">
      <w:pPr>
        <w:ind w:left="709" w:right="379" w:hanging="425"/>
        <w:rPr>
          <w:szCs w:val="24"/>
        </w:rPr>
      </w:pPr>
      <w:r>
        <w:rPr>
          <w:szCs w:val="24"/>
        </w:rPr>
        <w:t>13.1</w:t>
      </w:r>
      <w:r w:rsidR="00ED096B">
        <w:rPr>
          <w:szCs w:val="24"/>
        </w:rPr>
        <w:t xml:space="preserve">The views of </w:t>
      </w:r>
      <w:r w:rsidR="0039680A" w:rsidRPr="0039680A">
        <w:rPr>
          <w:szCs w:val="24"/>
        </w:rPr>
        <w:t>learner</w:t>
      </w:r>
      <w:r w:rsidR="00ED096B">
        <w:rPr>
          <w:szCs w:val="24"/>
        </w:rPr>
        <w:t>s</w:t>
      </w:r>
      <w:r w:rsidR="0039680A" w:rsidRPr="0039680A">
        <w:rPr>
          <w:szCs w:val="24"/>
        </w:rPr>
        <w:t>, employer</w:t>
      </w:r>
      <w:r w:rsidR="00ED096B">
        <w:rPr>
          <w:szCs w:val="24"/>
        </w:rPr>
        <w:t>s</w:t>
      </w:r>
      <w:r w:rsidR="0039680A" w:rsidRPr="0039680A">
        <w:rPr>
          <w:szCs w:val="24"/>
        </w:rPr>
        <w:t xml:space="preserve"> and staff views and perceptions</w:t>
      </w:r>
      <w:r w:rsidR="00ED096B">
        <w:rPr>
          <w:szCs w:val="24"/>
        </w:rPr>
        <w:t xml:space="preserve"> are</w:t>
      </w:r>
      <w:r w:rsidR="0039680A" w:rsidRPr="0039680A">
        <w:rPr>
          <w:szCs w:val="24"/>
        </w:rPr>
        <w:t xml:space="preserve"> gathered via questionnaires, </w:t>
      </w:r>
      <w:proofErr w:type="gramStart"/>
      <w:r w:rsidR="0039680A" w:rsidRPr="0039680A">
        <w:rPr>
          <w:szCs w:val="24"/>
        </w:rPr>
        <w:t>surveys</w:t>
      </w:r>
      <w:proofErr w:type="gramEnd"/>
      <w:r w:rsidR="0039680A" w:rsidRPr="0039680A">
        <w:rPr>
          <w:szCs w:val="24"/>
        </w:rPr>
        <w:t xml:space="preserve"> and review meetings, such as: </w:t>
      </w:r>
    </w:p>
    <w:p w14:paraId="67D3B7D0" w14:textId="4225CD5F" w:rsidR="0039680A" w:rsidRDefault="0039680A" w:rsidP="001E359A">
      <w:pPr>
        <w:pStyle w:val="ListParagraph"/>
        <w:numPr>
          <w:ilvl w:val="0"/>
          <w:numId w:val="3"/>
        </w:numPr>
        <w:spacing w:after="120" w:line="240" w:lineRule="auto"/>
        <w:ind w:left="993" w:right="380" w:firstLine="0"/>
        <w:contextualSpacing w:val="0"/>
        <w:rPr>
          <w:rFonts w:ascii="Arial" w:hAnsi="Arial" w:cs="Arial"/>
          <w:szCs w:val="24"/>
        </w:rPr>
      </w:pPr>
      <w:r w:rsidRPr="0039680A">
        <w:rPr>
          <w:rFonts w:ascii="Arial" w:hAnsi="Arial" w:cs="Arial"/>
          <w:szCs w:val="24"/>
        </w:rPr>
        <w:t>Employer and apprentice surveys run by ESFA and Ofsted</w:t>
      </w:r>
      <w:r w:rsidR="00B26C78">
        <w:rPr>
          <w:rFonts w:ascii="Arial" w:hAnsi="Arial" w:cs="Arial"/>
          <w:szCs w:val="24"/>
        </w:rPr>
        <w:t>.</w:t>
      </w:r>
    </w:p>
    <w:p w14:paraId="3F449D5D" w14:textId="395CC46D" w:rsidR="00ED096B" w:rsidRDefault="00ED096B" w:rsidP="001E359A">
      <w:pPr>
        <w:pStyle w:val="ListParagraph"/>
        <w:numPr>
          <w:ilvl w:val="0"/>
          <w:numId w:val="3"/>
        </w:numPr>
        <w:spacing w:after="120" w:line="240" w:lineRule="auto"/>
        <w:ind w:left="993" w:right="380" w:firstLine="0"/>
        <w:contextualSpacing w:val="0"/>
        <w:rPr>
          <w:rFonts w:ascii="Arial" w:hAnsi="Arial" w:cs="Arial"/>
          <w:szCs w:val="24"/>
        </w:rPr>
      </w:pPr>
      <w:r>
        <w:rPr>
          <w:rFonts w:ascii="Arial" w:hAnsi="Arial" w:cs="Arial"/>
          <w:szCs w:val="24"/>
        </w:rPr>
        <w:t xml:space="preserve">Employer and apprentice surveys run by </w:t>
      </w:r>
      <w:proofErr w:type="gramStart"/>
      <w:r w:rsidR="00CC4607">
        <w:rPr>
          <w:rFonts w:ascii="Arial" w:hAnsi="Arial" w:cs="Arial"/>
          <w:szCs w:val="24"/>
        </w:rPr>
        <w:t>GLL</w:t>
      </w:r>
      <w:proofErr w:type="gramEnd"/>
    </w:p>
    <w:p w14:paraId="671DACBE" w14:textId="795611B4" w:rsidR="00ED096B" w:rsidRDefault="00ED096B" w:rsidP="001E359A">
      <w:pPr>
        <w:pStyle w:val="ListParagraph"/>
        <w:numPr>
          <w:ilvl w:val="0"/>
          <w:numId w:val="3"/>
        </w:numPr>
        <w:spacing w:after="120" w:line="240" w:lineRule="auto"/>
        <w:ind w:left="993" w:right="380" w:firstLine="0"/>
        <w:contextualSpacing w:val="0"/>
        <w:rPr>
          <w:rFonts w:ascii="Arial" w:hAnsi="Arial" w:cs="Arial"/>
          <w:szCs w:val="24"/>
        </w:rPr>
      </w:pPr>
      <w:r>
        <w:rPr>
          <w:rFonts w:ascii="Arial" w:hAnsi="Arial" w:cs="Arial"/>
          <w:szCs w:val="24"/>
        </w:rPr>
        <w:t xml:space="preserve">Module evaluations completed at subject </w:t>
      </w:r>
      <w:proofErr w:type="gramStart"/>
      <w:r>
        <w:rPr>
          <w:rFonts w:ascii="Arial" w:hAnsi="Arial" w:cs="Arial"/>
          <w:szCs w:val="24"/>
        </w:rPr>
        <w:t>level</w:t>
      </w:r>
      <w:proofErr w:type="gramEnd"/>
      <w:r>
        <w:rPr>
          <w:rFonts w:ascii="Arial" w:hAnsi="Arial" w:cs="Arial"/>
          <w:szCs w:val="24"/>
        </w:rPr>
        <w:t xml:space="preserve"> </w:t>
      </w:r>
    </w:p>
    <w:p w14:paraId="75F213DC" w14:textId="4E821F84" w:rsidR="00ED096B" w:rsidRDefault="00ED096B" w:rsidP="001E359A">
      <w:pPr>
        <w:pStyle w:val="ListParagraph"/>
        <w:numPr>
          <w:ilvl w:val="0"/>
          <w:numId w:val="3"/>
        </w:numPr>
        <w:spacing w:after="120" w:line="240" w:lineRule="auto"/>
        <w:ind w:left="993" w:right="380" w:firstLine="0"/>
        <w:contextualSpacing w:val="0"/>
        <w:rPr>
          <w:rFonts w:ascii="Arial" w:hAnsi="Arial" w:cs="Arial"/>
          <w:szCs w:val="24"/>
        </w:rPr>
      </w:pPr>
      <w:r>
        <w:rPr>
          <w:rFonts w:ascii="Arial" w:hAnsi="Arial" w:cs="Arial"/>
          <w:szCs w:val="24"/>
        </w:rPr>
        <w:lastRenderedPageBreak/>
        <w:t>Undergraduate and postgraduate surveys at the national level (such as the National Student Survey &amp; Postgraduate Taught Experience Survey)</w:t>
      </w:r>
    </w:p>
    <w:p w14:paraId="1139F728" w14:textId="63B6F104" w:rsidR="00ED096B" w:rsidRPr="0039680A" w:rsidRDefault="00ED096B" w:rsidP="69746047">
      <w:pPr>
        <w:pStyle w:val="ListParagraph"/>
        <w:numPr>
          <w:ilvl w:val="0"/>
          <w:numId w:val="3"/>
        </w:numPr>
        <w:spacing w:after="120" w:line="240" w:lineRule="auto"/>
        <w:ind w:left="993" w:right="380" w:firstLine="0"/>
        <w:rPr>
          <w:rFonts w:ascii="Arial" w:hAnsi="Arial" w:cs="Arial"/>
        </w:rPr>
      </w:pPr>
      <w:r w:rsidRPr="69746047">
        <w:rPr>
          <w:rFonts w:ascii="Arial" w:hAnsi="Arial" w:cs="Arial"/>
        </w:rPr>
        <w:t>Student</w:t>
      </w:r>
      <w:r w:rsidR="00C109D5" w:rsidRPr="69746047">
        <w:rPr>
          <w:rFonts w:ascii="Arial" w:hAnsi="Arial" w:cs="Arial"/>
        </w:rPr>
        <w:t xml:space="preserve">/Employer </w:t>
      </w:r>
      <w:r w:rsidRPr="69746047">
        <w:rPr>
          <w:rFonts w:ascii="Arial" w:hAnsi="Arial" w:cs="Arial"/>
        </w:rPr>
        <w:t>Voice Forums</w:t>
      </w:r>
    </w:p>
    <w:p w14:paraId="403F942F" w14:textId="2D80D315" w:rsidR="0039680A" w:rsidRPr="0039680A" w:rsidRDefault="00ED096B" w:rsidP="001E359A">
      <w:pPr>
        <w:pStyle w:val="ListParagraph"/>
        <w:numPr>
          <w:ilvl w:val="0"/>
          <w:numId w:val="3"/>
        </w:numPr>
        <w:spacing w:after="120" w:line="240" w:lineRule="auto"/>
        <w:ind w:left="993" w:right="380" w:firstLine="0"/>
        <w:contextualSpacing w:val="0"/>
        <w:rPr>
          <w:rFonts w:ascii="Arial" w:hAnsi="Arial" w:cs="Arial"/>
          <w:szCs w:val="24"/>
        </w:rPr>
      </w:pPr>
      <w:r>
        <w:rPr>
          <w:rFonts w:ascii="Arial" w:hAnsi="Arial" w:cs="Arial"/>
          <w:szCs w:val="24"/>
        </w:rPr>
        <w:t>A</w:t>
      </w:r>
      <w:r w:rsidR="0039680A" w:rsidRPr="0039680A">
        <w:rPr>
          <w:rFonts w:ascii="Arial" w:hAnsi="Arial" w:cs="Arial"/>
          <w:szCs w:val="24"/>
        </w:rPr>
        <w:t xml:space="preserve">pprenticeship and employer drop-in sessions. </w:t>
      </w:r>
    </w:p>
    <w:p w14:paraId="6711EE44" w14:textId="175C839B" w:rsidR="00606CE1" w:rsidRDefault="00606CE1" w:rsidP="00606CE1">
      <w:pPr>
        <w:ind w:right="380"/>
        <w:rPr>
          <w:szCs w:val="24"/>
        </w:rPr>
      </w:pPr>
    </w:p>
    <w:p w14:paraId="533183E2" w14:textId="4D253754" w:rsidR="00606CE1" w:rsidRDefault="00606CE1" w:rsidP="00D26587">
      <w:pPr>
        <w:pStyle w:val="Heading1"/>
      </w:pPr>
      <w:bookmarkStart w:id="14" w:name="_Toc155940284"/>
      <w:r>
        <w:t>Course and Module Approval</w:t>
      </w:r>
      <w:bookmarkEnd w:id="14"/>
      <w:r>
        <w:t xml:space="preserve"> </w:t>
      </w:r>
    </w:p>
    <w:p w14:paraId="4A8726D3" w14:textId="4ADB42F7" w:rsidR="00606CE1" w:rsidRDefault="00606CE1" w:rsidP="00606CE1">
      <w:pPr>
        <w:ind w:right="380"/>
        <w:rPr>
          <w:szCs w:val="24"/>
        </w:rPr>
      </w:pPr>
    </w:p>
    <w:p w14:paraId="58A4CCEE" w14:textId="4C795BBE" w:rsidR="00606CE1" w:rsidRDefault="00443ACA" w:rsidP="00443ACA">
      <w:pPr>
        <w:ind w:right="380" w:hanging="578"/>
        <w:rPr>
          <w:szCs w:val="24"/>
        </w:rPr>
      </w:pPr>
      <w:r>
        <w:rPr>
          <w:szCs w:val="24"/>
        </w:rPr>
        <w:t>14.1</w:t>
      </w:r>
      <w:r>
        <w:rPr>
          <w:szCs w:val="24"/>
        </w:rPr>
        <w:tab/>
      </w:r>
      <w:r w:rsidR="00606CE1">
        <w:rPr>
          <w:szCs w:val="24"/>
        </w:rPr>
        <w:t xml:space="preserve"> </w:t>
      </w:r>
      <w:r w:rsidR="0030123D" w:rsidRPr="0030123D">
        <w:rPr>
          <w:szCs w:val="24"/>
        </w:rPr>
        <w:t xml:space="preserve">Apprenticeship Courses and Modules should be proposed, </w:t>
      </w:r>
      <w:proofErr w:type="gramStart"/>
      <w:r w:rsidR="0030123D" w:rsidRPr="0030123D">
        <w:rPr>
          <w:szCs w:val="24"/>
        </w:rPr>
        <w:t>approved</w:t>
      </w:r>
      <w:proofErr w:type="gramEnd"/>
      <w:r w:rsidR="0030123D" w:rsidRPr="0030123D">
        <w:rPr>
          <w:szCs w:val="24"/>
        </w:rPr>
        <w:t xml:space="preserve"> and amended in-line with the Code of Practice for Taught Courses, </w:t>
      </w:r>
      <w:r w:rsidR="00F0737C">
        <w:rPr>
          <w:szCs w:val="24"/>
        </w:rPr>
        <w:t xml:space="preserve">Approval of Taught Courses, Suspensions and Withdrawals </w:t>
      </w:r>
      <w:r w:rsidR="0030123D" w:rsidRPr="0030123D">
        <w:rPr>
          <w:szCs w:val="24"/>
        </w:rPr>
        <w:t xml:space="preserve">(Annex B) and Approval </w:t>
      </w:r>
      <w:r w:rsidR="00F0737C">
        <w:rPr>
          <w:szCs w:val="24"/>
        </w:rPr>
        <w:t>of Modules, Suspensions and Withdrawals</w:t>
      </w:r>
      <w:r w:rsidR="0030123D" w:rsidRPr="0030123D">
        <w:rPr>
          <w:szCs w:val="24"/>
        </w:rPr>
        <w:t xml:space="preserve"> (Annex C), with the exception for Courses as noted at </w:t>
      </w:r>
      <w:r w:rsidR="0030123D">
        <w:rPr>
          <w:szCs w:val="24"/>
        </w:rPr>
        <w:t>14.2</w:t>
      </w:r>
      <w:r w:rsidR="0030123D" w:rsidRPr="0030123D">
        <w:rPr>
          <w:szCs w:val="24"/>
        </w:rPr>
        <w:t xml:space="preserve"> and </w:t>
      </w:r>
      <w:r w:rsidR="0030123D">
        <w:rPr>
          <w:szCs w:val="24"/>
        </w:rPr>
        <w:t>14.3</w:t>
      </w:r>
      <w:r w:rsidR="0030123D" w:rsidRPr="0030123D">
        <w:rPr>
          <w:szCs w:val="24"/>
        </w:rPr>
        <w:t xml:space="preserve"> below.</w:t>
      </w:r>
    </w:p>
    <w:p w14:paraId="1CBA0517" w14:textId="613AB239" w:rsidR="00606CE1" w:rsidRDefault="00606CE1" w:rsidP="00443ACA">
      <w:pPr>
        <w:ind w:right="380" w:hanging="578"/>
        <w:rPr>
          <w:szCs w:val="24"/>
        </w:rPr>
      </w:pPr>
    </w:p>
    <w:p w14:paraId="66F68DAC" w14:textId="25415871" w:rsidR="00606CE1" w:rsidRDefault="00443ACA" w:rsidP="00443ACA">
      <w:pPr>
        <w:ind w:right="380" w:hanging="578"/>
        <w:rPr>
          <w:szCs w:val="24"/>
        </w:rPr>
      </w:pPr>
      <w:r>
        <w:rPr>
          <w:szCs w:val="24"/>
        </w:rPr>
        <w:t>14.2</w:t>
      </w:r>
      <w:r>
        <w:rPr>
          <w:szCs w:val="24"/>
        </w:rPr>
        <w:tab/>
      </w:r>
      <w:r w:rsidR="00606CE1">
        <w:rPr>
          <w:szCs w:val="24"/>
        </w:rPr>
        <w:t xml:space="preserve"> </w:t>
      </w:r>
      <w:r w:rsidR="0030123D" w:rsidRPr="0030123D">
        <w:rPr>
          <w:szCs w:val="24"/>
        </w:rPr>
        <w:t>New proposals for Courses leading to the completion of an apprenticeship must be made in conjunction with GLL. This is to ensure that there is central oversight of the development of such courses and that all requirements of funding and delivery of apprenticeships are fully met.</w:t>
      </w:r>
    </w:p>
    <w:p w14:paraId="0DF801B1" w14:textId="71A975A2" w:rsidR="00606CE1" w:rsidRDefault="00606CE1" w:rsidP="00443ACA">
      <w:pPr>
        <w:ind w:right="380" w:hanging="578"/>
        <w:rPr>
          <w:szCs w:val="24"/>
        </w:rPr>
      </w:pPr>
    </w:p>
    <w:p w14:paraId="542810F7" w14:textId="39960B07" w:rsidR="00606CE1" w:rsidRDefault="00443ACA" w:rsidP="00443ACA">
      <w:pPr>
        <w:ind w:right="380" w:hanging="578"/>
        <w:rPr>
          <w:szCs w:val="24"/>
        </w:rPr>
      </w:pPr>
      <w:r>
        <w:rPr>
          <w:szCs w:val="24"/>
        </w:rPr>
        <w:t xml:space="preserve">14.3 </w:t>
      </w:r>
      <w:r w:rsidR="0030123D" w:rsidRPr="0030123D">
        <w:rPr>
          <w:szCs w:val="24"/>
        </w:rPr>
        <w:t xml:space="preserve">Amended proposals for Courses must, following consideration within the relevant Division, be considered by GLL through its applicable course approval routes, prior to progression of the proposal to the University’s Course Approval Subcommittee. This is to ensure that any amendments made to a course of study leading to an apprenticeship continue to fully meet </w:t>
      </w:r>
      <w:proofErr w:type="gramStart"/>
      <w:r w:rsidR="0030123D" w:rsidRPr="0030123D">
        <w:rPr>
          <w:szCs w:val="24"/>
        </w:rPr>
        <w:t>all of</w:t>
      </w:r>
      <w:proofErr w:type="gramEnd"/>
      <w:r w:rsidR="0030123D" w:rsidRPr="0030123D">
        <w:rPr>
          <w:szCs w:val="24"/>
        </w:rPr>
        <w:t xml:space="preserve"> the requirements of funding and delivering that apprenticeship.</w:t>
      </w:r>
    </w:p>
    <w:p w14:paraId="32439240" w14:textId="0ABC460F" w:rsidR="00380E75" w:rsidRDefault="00380E75" w:rsidP="00443ACA">
      <w:pPr>
        <w:ind w:right="380" w:hanging="578"/>
        <w:rPr>
          <w:szCs w:val="24"/>
        </w:rPr>
      </w:pPr>
    </w:p>
    <w:p w14:paraId="47D0B76B" w14:textId="77777777" w:rsidR="004366F7" w:rsidRDefault="00443ACA" w:rsidP="00443ACA">
      <w:pPr>
        <w:ind w:right="380" w:hanging="578"/>
        <w:rPr>
          <w:szCs w:val="24"/>
        </w:rPr>
      </w:pPr>
      <w:r>
        <w:rPr>
          <w:szCs w:val="24"/>
        </w:rPr>
        <w:t xml:space="preserve">14.4 </w:t>
      </w:r>
      <w:r w:rsidR="0030123D" w:rsidRPr="0030123D">
        <w:rPr>
          <w:szCs w:val="24"/>
        </w:rPr>
        <w:t>Course specifications, once approved, should be uploaded to the Ofsted Teams Channel to ensure that a central repository of apprenticeships courses is maintained (GLL can advise on this requirement).</w:t>
      </w:r>
      <w:r w:rsidR="0030123D">
        <w:rPr>
          <w:szCs w:val="24"/>
        </w:rPr>
        <w:t xml:space="preserve"> </w:t>
      </w:r>
      <w:bookmarkStart w:id="15" w:name="_Hlk97811029"/>
    </w:p>
    <w:p w14:paraId="77892795" w14:textId="12591F68" w:rsidR="00380E75" w:rsidRDefault="0030123D" w:rsidP="004366F7">
      <w:pPr>
        <w:ind w:right="380" w:firstLine="0"/>
        <w:rPr>
          <w:szCs w:val="24"/>
        </w:rPr>
      </w:pPr>
      <w:r w:rsidRPr="001E359A">
        <w:rPr>
          <w:b/>
          <w:bCs/>
          <w:szCs w:val="24"/>
        </w:rPr>
        <w:t>Please note:</w:t>
      </w:r>
      <w:r>
        <w:rPr>
          <w:szCs w:val="24"/>
        </w:rPr>
        <w:t xml:space="preserve"> This is to create a central repository of apprenticeship course specifications in the event of inspection and is separate to any other publishing requirements for specifications the University</w:t>
      </w:r>
      <w:r w:rsidR="004366F7">
        <w:rPr>
          <w:szCs w:val="24"/>
        </w:rPr>
        <w:t xml:space="preserve">, via QACO, </w:t>
      </w:r>
      <w:r>
        <w:rPr>
          <w:szCs w:val="24"/>
        </w:rPr>
        <w:t xml:space="preserve">may have. </w:t>
      </w:r>
      <w:bookmarkEnd w:id="15"/>
    </w:p>
    <w:p w14:paraId="2B640BCB" w14:textId="2A2B80BE" w:rsidR="00380E75" w:rsidRDefault="00380E75" w:rsidP="00443ACA">
      <w:pPr>
        <w:ind w:right="380" w:hanging="578"/>
        <w:rPr>
          <w:szCs w:val="24"/>
        </w:rPr>
      </w:pPr>
    </w:p>
    <w:p w14:paraId="570989FF" w14:textId="17E2CCE1" w:rsidR="004366F7" w:rsidRDefault="00443ACA" w:rsidP="00443ACA">
      <w:pPr>
        <w:ind w:right="380" w:hanging="578"/>
        <w:rPr>
          <w:b/>
          <w:bCs/>
          <w:szCs w:val="24"/>
        </w:rPr>
      </w:pPr>
      <w:r>
        <w:rPr>
          <w:szCs w:val="24"/>
        </w:rPr>
        <w:t>14.5</w:t>
      </w:r>
      <w:r w:rsidR="00380E75">
        <w:rPr>
          <w:szCs w:val="24"/>
        </w:rPr>
        <w:tab/>
      </w:r>
      <w:r w:rsidR="00380E75" w:rsidRPr="00380E75">
        <w:rPr>
          <w:szCs w:val="24"/>
        </w:rPr>
        <w:t xml:space="preserve"> </w:t>
      </w:r>
      <w:r w:rsidR="0030123D" w:rsidRPr="0030123D">
        <w:rPr>
          <w:szCs w:val="24"/>
        </w:rPr>
        <w:t>New/Amended module proposals should, once approved be uploaded to the Ofsted Teams Channel to ensure that a central repository of apprenticeships module is maintained (GLL can advise on this requirement).</w:t>
      </w:r>
      <w:r w:rsidR="0030123D" w:rsidRPr="0030123D">
        <w:rPr>
          <w:b/>
          <w:bCs/>
          <w:szCs w:val="24"/>
        </w:rPr>
        <w:t xml:space="preserve"> </w:t>
      </w:r>
      <w:r w:rsidR="00864148">
        <w:rPr>
          <w:b/>
          <w:bCs/>
          <w:szCs w:val="24"/>
        </w:rPr>
        <w:t xml:space="preserve">All apprenticeship course and module changes are </w:t>
      </w:r>
      <w:r w:rsidR="00D9452F">
        <w:rPr>
          <w:b/>
          <w:bCs/>
          <w:szCs w:val="24"/>
        </w:rPr>
        <w:t>required to be approved by GLL</w:t>
      </w:r>
      <w:r w:rsidR="00713C9E">
        <w:rPr>
          <w:b/>
          <w:bCs/>
          <w:szCs w:val="24"/>
        </w:rPr>
        <w:t xml:space="preserve">. </w:t>
      </w:r>
    </w:p>
    <w:p w14:paraId="3EF3AB82" w14:textId="24BE429E" w:rsidR="00380E75" w:rsidRDefault="0030123D" w:rsidP="004366F7">
      <w:pPr>
        <w:ind w:right="380" w:firstLine="0"/>
        <w:rPr>
          <w:szCs w:val="24"/>
        </w:rPr>
      </w:pPr>
      <w:r w:rsidRPr="0030123D">
        <w:rPr>
          <w:b/>
          <w:bCs/>
          <w:szCs w:val="24"/>
        </w:rPr>
        <w:t>Please note:</w:t>
      </w:r>
      <w:r w:rsidRPr="0030123D">
        <w:rPr>
          <w:szCs w:val="24"/>
        </w:rPr>
        <w:t xml:space="preserve"> This is to create a central repository of apprenticeship </w:t>
      </w:r>
      <w:r>
        <w:rPr>
          <w:szCs w:val="24"/>
        </w:rPr>
        <w:t>module</w:t>
      </w:r>
      <w:r w:rsidRPr="0030123D">
        <w:rPr>
          <w:szCs w:val="24"/>
        </w:rPr>
        <w:t xml:space="preserve"> specifications in the event of inspection and is separate to any other publishing requirements for specifications the University</w:t>
      </w:r>
      <w:r w:rsidR="004366F7">
        <w:rPr>
          <w:szCs w:val="24"/>
        </w:rPr>
        <w:t xml:space="preserve">, via QACO, </w:t>
      </w:r>
      <w:r w:rsidRPr="0030123D">
        <w:rPr>
          <w:szCs w:val="24"/>
        </w:rPr>
        <w:t>may have.</w:t>
      </w:r>
    </w:p>
    <w:p w14:paraId="1A0D19F9" w14:textId="77777777" w:rsidR="0030123D" w:rsidRPr="00380E75" w:rsidRDefault="0030123D" w:rsidP="00443ACA">
      <w:pPr>
        <w:ind w:right="380" w:hanging="578"/>
        <w:rPr>
          <w:szCs w:val="24"/>
        </w:rPr>
      </w:pPr>
    </w:p>
    <w:p w14:paraId="63FCBAD3" w14:textId="77777777" w:rsidR="00380E75" w:rsidRDefault="00380E75" w:rsidP="00380E75">
      <w:pPr>
        <w:ind w:right="380"/>
      </w:pPr>
    </w:p>
    <w:p w14:paraId="0ED7C1A4" w14:textId="50EAE600" w:rsidR="002876F0" w:rsidRDefault="00380E75" w:rsidP="00D26587">
      <w:pPr>
        <w:pStyle w:val="Heading1"/>
        <w:rPr>
          <w:szCs w:val="24"/>
        </w:rPr>
      </w:pPr>
      <w:bookmarkStart w:id="16" w:name="_Toc155940285"/>
      <w:r>
        <w:t xml:space="preserve">Conventions </w:t>
      </w:r>
      <w:bookmarkStart w:id="17" w:name="_Hlk97297606"/>
      <w:r>
        <w:t>for Managing Progression, Resits and the Award of Credit</w:t>
      </w:r>
      <w:bookmarkEnd w:id="17"/>
      <w:bookmarkEnd w:id="16"/>
    </w:p>
    <w:p w14:paraId="35910194" w14:textId="77777777" w:rsidR="002876F0" w:rsidRDefault="002876F0" w:rsidP="001E359A">
      <w:pPr>
        <w:ind w:right="380" w:hanging="578"/>
        <w:rPr>
          <w:szCs w:val="24"/>
        </w:rPr>
      </w:pPr>
    </w:p>
    <w:p w14:paraId="4EE1432E" w14:textId="4BABA7CF" w:rsidR="00606CE1" w:rsidRPr="001E359A" w:rsidRDefault="0030123D" w:rsidP="004366F7">
      <w:pPr>
        <w:pStyle w:val="ListParagraph"/>
        <w:numPr>
          <w:ilvl w:val="1"/>
          <w:numId w:val="8"/>
        </w:numPr>
        <w:rPr>
          <w:rFonts w:ascii="Arial" w:hAnsi="Arial" w:cs="Arial"/>
        </w:rPr>
      </w:pPr>
      <w:r w:rsidRPr="001E359A">
        <w:rPr>
          <w:rFonts w:ascii="Arial" w:hAnsi="Arial" w:cs="Arial"/>
        </w:rPr>
        <w:t xml:space="preserve">The conventions for managing progression, resits and the award of credit, as outlined in the </w:t>
      </w:r>
      <w:hyperlink r:id="rId26" w:anchor="cf-t" w:history="1">
        <w:r w:rsidRPr="001E359A">
          <w:rPr>
            <w:rStyle w:val="Hyperlink"/>
            <w:rFonts w:ascii="Arial" w:hAnsi="Arial" w:cs="Arial"/>
          </w:rPr>
          <w:t>Credit Framework, Section 13</w:t>
        </w:r>
      </w:hyperlink>
      <w:r w:rsidRPr="001E359A">
        <w:rPr>
          <w:rFonts w:ascii="Arial" w:hAnsi="Arial" w:cs="Arial"/>
        </w:rPr>
        <w:t>, should be followed with regard to courses and modules leading and contributing to the completion of an apprenticeship at Kent</w:t>
      </w:r>
      <w:r w:rsidR="004366F7" w:rsidRPr="001E359A">
        <w:rPr>
          <w:rFonts w:ascii="Arial" w:hAnsi="Arial" w:cs="Arial"/>
        </w:rPr>
        <w:t xml:space="preserve"> with the exception noted below (15.2)</w:t>
      </w:r>
    </w:p>
    <w:p w14:paraId="04872A42" w14:textId="77777777" w:rsidR="004366F7" w:rsidRDefault="004366F7" w:rsidP="001E359A">
      <w:pPr>
        <w:pStyle w:val="ListParagraph"/>
        <w:ind w:left="1070"/>
      </w:pPr>
    </w:p>
    <w:p w14:paraId="3CC4F195" w14:textId="6E9BF55D" w:rsidR="004366F7" w:rsidRPr="006A0D77" w:rsidRDefault="00C7702E" w:rsidP="001E359A">
      <w:pPr>
        <w:pStyle w:val="ListParagraph"/>
        <w:numPr>
          <w:ilvl w:val="1"/>
          <w:numId w:val="8"/>
        </w:numPr>
      </w:pPr>
      <w:r>
        <w:rPr>
          <w:rFonts w:ascii="Arial" w:hAnsi="Arial" w:cs="Arial"/>
        </w:rPr>
        <w:t xml:space="preserve">In order to ensure that </w:t>
      </w:r>
      <w:r w:rsidRPr="001E359A">
        <w:rPr>
          <w:rFonts w:ascii="Arial" w:hAnsi="Arial" w:cs="Arial"/>
        </w:rPr>
        <w:t>decisions on progression, the award of credit and the award of qualifications</w:t>
      </w:r>
      <w:r>
        <w:rPr>
          <w:rFonts w:ascii="Arial" w:hAnsi="Arial" w:cs="Arial"/>
        </w:rPr>
        <w:t xml:space="preserve"> can be made in a timely manner so as to enable learners to continue to End Point Assessment, </w:t>
      </w:r>
      <w:r w:rsidRPr="00F361A9">
        <w:rPr>
          <w:rFonts w:ascii="Arial" w:hAnsi="Arial" w:cs="Arial"/>
        </w:rPr>
        <w:t xml:space="preserve">Progression and Award Board of Examiners </w:t>
      </w:r>
      <w:r w:rsidR="0039212B">
        <w:rPr>
          <w:rFonts w:ascii="Arial" w:hAnsi="Arial" w:cs="Arial"/>
        </w:rPr>
        <w:t>should</w:t>
      </w:r>
      <w:r w:rsidRPr="00F361A9">
        <w:rPr>
          <w:rFonts w:ascii="Arial" w:hAnsi="Arial" w:cs="Arial"/>
        </w:rPr>
        <w:t xml:space="preserve"> be staged at least </w:t>
      </w:r>
      <w:r>
        <w:rPr>
          <w:rFonts w:ascii="Arial" w:hAnsi="Arial" w:cs="Arial"/>
        </w:rPr>
        <w:t>twice a term</w:t>
      </w:r>
      <w:r w:rsidRPr="001E359A">
        <w:rPr>
          <w:rFonts w:ascii="Arial" w:hAnsi="Arial" w:cs="Arial"/>
        </w:rPr>
        <w:t xml:space="preserve">; such Boards will comprise the standard membership for Boards of </w:t>
      </w:r>
      <w:proofErr w:type="gramStart"/>
      <w:r w:rsidRPr="001E359A">
        <w:rPr>
          <w:rFonts w:ascii="Arial" w:hAnsi="Arial" w:cs="Arial"/>
        </w:rPr>
        <w:t>Examiners;</w:t>
      </w:r>
      <w:proofErr w:type="gramEnd"/>
    </w:p>
    <w:p w14:paraId="72415FE5" w14:textId="77777777" w:rsidR="00606CE1" w:rsidRPr="00606CE1" w:rsidRDefault="00606CE1" w:rsidP="001E359A">
      <w:pPr>
        <w:ind w:right="380"/>
        <w:rPr>
          <w:szCs w:val="24"/>
        </w:rPr>
      </w:pPr>
    </w:p>
    <w:p w14:paraId="310CC111" w14:textId="69A18A70" w:rsidR="00197BB6" w:rsidRDefault="00197BB6" w:rsidP="00D26587">
      <w:pPr>
        <w:pStyle w:val="Heading1"/>
      </w:pPr>
      <w:bookmarkStart w:id="18" w:name="_Toc155940286"/>
      <w:r>
        <w:t>Audit Activity</w:t>
      </w:r>
      <w:bookmarkEnd w:id="18"/>
      <w:r>
        <w:t xml:space="preserve"> </w:t>
      </w:r>
    </w:p>
    <w:p w14:paraId="667676D4" w14:textId="77777777" w:rsidR="00443ACA" w:rsidRPr="00197BB6" w:rsidRDefault="00443ACA" w:rsidP="001E359A">
      <w:pPr>
        <w:ind w:left="284" w:right="380" w:hanging="284"/>
        <w:rPr>
          <w:szCs w:val="24"/>
        </w:rPr>
      </w:pPr>
    </w:p>
    <w:p w14:paraId="31F29BE2" w14:textId="1484BB59" w:rsidR="0039680A" w:rsidRDefault="00443ACA" w:rsidP="000F5FA4">
      <w:pPr>
        <w:ind w:left="993" w:right="380" w:hanging="709"/>
        <w:rPr>
          <w:szCs w:val="24"/>
        </w:rPr>
      </w:pPr>
      <w:r>
        <w:rPr>
          <w:szCs w:val="24"/>
        </w:rPr>
        <w:t>16.1</w:t>
      </w:r>
      <w:r>
        <w:rPr>
          <w:szCs w:val="24"/>
        </w:rPr>
        <w:tab/>
      </w:r>
      <w:r w:rsidR="00197BB6">
        <w:rPr>
          <w:szCs w:val="24"/>
        </w:rPr>
        <w:t xml:space="preserve">As part of supporting the quality of apprenticeships </w:t>
      </w:r>
      <w:r w:rsidR="00CC4607">
        <w:rPr>
          <w:szCs w:val="24"/>
        </w:rPr>
        <w:t>GLL</w:t>
      </w:r>
      <w:r w:rsidR="0039680A" w:rsidRPr="0039680A">
        <w:rPr>
          <w:szCs w:val="24"/>
        </w:rPr>
        <w:t xml:space="preserve"> </w:t>
      </w:r>
      <w:r w:rsidR="00197BB6">
        <w:rPr>
          <w:szCs w:val="24"/>
        </w:rPr>
        <w:t xml:space="preserve">will </w:t>
      </w:r>
      <w:r w:rsidR="0039680A" w:rsidRPr="0039680A">
        <w:rPr>
          <w:szCs w:val="24"/>
        </w:rPr>
        <w:t>carr</w:t>
      </w:r>
      <w:r w:rsidR="00197BB6">
        <w:rPr>
          <w:szCs w:val="24"/>
        </w:rPr>
        <w:t>y</w:t>
      </w:r>
      <w:r w:rsidR="0039680A" w:rsidRPr="0039680A">
        <w:rPr>
          <w:szCs w:val="24"/>
        </w:rPr>
        <w:t xml:space="preserve"> out </w:t>
      </w:r>
      <w:r w:rsidR="00197BB6">
        <w:rPr>
          <w:szCs w:val="24"/>
        </w:rPr>
        <w:t xml:space="preserve">sample </w:t>
      </w:r>
      <w:r w:rsidR="0039680A" w:rsidRPr="0039680A">
        <w:rPr>
          <w:szCs w:val="24"/>
        </w:rPr>
        <w:t>audit</w:t>
      </w:r>
      <w:r w:rsidR="00197BB6">
        <w:rPr>
          <w:szCs w:val="24"/>
        </w:rPr>
        <w:t>s</w:t>
      </w:r>
      <w:r w:rsidR="0039680A" w:rsidRPr="0039680A">
        <w:rPr>
          <w:szCs w:val="24"/>
        </w:rPr>
        <w:t xml:space="preserve"> of related activity to evaluate compliance with </w:t>
      </w:r>
      <w:r w:rsidR="00197BB6">
        <w:rPr>
          <w:szCs w:val="24"/>
        </w:rPr>
        <w:t>internal and external requirements</w:t>
      </w:r>
      <w:r w:rsidR="0039680A" w:rsidRPr="0039680A">
        <w:rPr>
          <w:szCs w:val="24"/>
        </w:rPr>
        <w:t xml:space="preserve">. Audits will be reported on within </w:t>
      </w:r>
      <w:r w:rsidR="00CC4607">
        <w:rPr>
          <w:szCs w:val="24"/>
        </w:rPr>
        <w:t>GLL</w:t>
      </w:r>
      <w:r w:rsidR="00197BB6">
        <w:rPr>
          <w:szCs w:val="24"/>
        </w:rPr>
        <w:t xml:space="preserve">, added to </w:t>
      </w:r>
      <w:r w:rsidR="0039680A" w:rsidRPr="0039680A">
        <w:rPr>
          <w:szCs w:val="24"/>
        </w:rPr>
        <w:t xml:space="preserve">the University’s Self-Assessment Report, and </w:t>
      </w:r>
      <w:r w:rsidR="00197BB6">
        <w:rPr>
          <w:szCs w:val="24"/>
        </w:rPr>
        <w:t xml:space="preserve">any actions required reflected in the University’s ESFA or Ofsted </w:t>
      </w:r>
      <w:r w:rsidR="0039680A" w:rsidRPr="0039680A">
        <w:rPr>
          <w:szCs w:val="24"/>
        </w:rPr>
        <w:t>Quality Improvement Plan</w:t>
      </w:r>
      <w:r w:rsidR="00197BB6">
        <w:rPr>
          <w:szCs w:val="24"/>
        </w:rPr>
        <w:t xml:space="preserve"> as applicable</w:t>
      </w:r>
      <w:r w:rsidR="0039680A" w:rsidRPr="0039680A">
        <w:rPr>
          <w:szCs w:val="24"/>
        </w:rPr>
        <w:t xml:space="preserve">. Indicative types of audits would be on areas of activity such as Employer Contracts, Apprentice Evidence Packs </w:t>
      </w:r>
      <w:r w:rsidR="00197BB6">
        <w:rPr>
          <w:szCs w:val="24"/>
        </w:rPr>
        <w:t xml:space="preserve">Progress </w:t>
      </w:r>
      <w:proofErr w:type="gramStart"/>
      <w:r w:rsidR="00197BB6">
        <w:rPr>
          <w:szCs w:val="24"/>
        </w:rPr>
        <w:t>Reviews</w:t>
      </w:r>
      <w:proofErr w:type="gramEnd"/>
      <w:r w:rsidR="00197BB6">
        <w:rPr>
          <w:szCs w:val="24"/>
        </w:rPr>
        <w:t xml:space="preserve"> </w:t>
      </w:r>
      <w:r w:rsidR="0039680A" w:rsidRPr="0039680A">
        <w:rPr>
          <w:szCs w:val="24"/>
        </w:rPr>
        <w:t xml:space="preserve">and compliance with external funding requirements.  </w:t>
      </w:r>
    </w:p>
    <w:p w14:paraId="10E877AA" w14:textId="61026B04" w:rsidR="0039680A" w:rsidRDefault="0039680A" w:rsidP="000F5FA4">
      <w:pPr>
        <w:ind w:left="993" w:right="379" w:hanging="709"/>
        <w:rPr>
          <w:szCs w:val="24"/>
        </w:rPr>
      </w:pPr>
    </w:p>
    <w:p w14:paraId="08BC524C" w14:textId="127EC0A5" w:rsidR="007A1DD1" w:rsidRDefault="007A1DD1" w:rsidP="00D26587">
      <w:pPr>
        <w:pStyle w:val="Heading1"/>
      </w:pPr>
      <w:bookmarkStart w:id="19" w:name="_Toc155940287"/>
      <w:r>
        <w:t>Risk Management</w:t>
      </w:r>
      <w:bookmarkEnd w:id="19"/>
      <w:r>
        <w:t xml:space="preserve"> </w:t>
      </w:r>
    </w:p>
    <w:p w14:paraId="37249BEE" w14:textId="77777777" w:rsidR="00443ACA" w:rsidRPr="0039680A" w:rsidRDefault="00443ACA" w:rsidP="001E359A">
      <w:pPr>
        <w:ind w:right="379" w:hanging="578"/>
        <w:rPr>
          <w:szCs w:val="24"/>
        </w:rPr>
      </w:pPr>
    </w:p>
    <w:p w14:paraId="41436B15" w14:textId="44FFB8B1" w:rsidR="0039680A" w:rsidRDefault="00443ACA" w:rsidP="000F5FA4">
      <w:pPr>
        <w:ind w:left="993" w:right="379" w:hanging="709"/>
        <w:rPr>
          <w:szCs w:val="24"/>
        </w:rPr>
      </w:pPr>
      <w:r>
        <w:rPr>
          <w:szCs w:val="24"/>
        </w:rPr>
        <w:t>17.1</w:t>
      </w:r>
      <w:r>
        <w:rPr>
          <w:szCs w:val="24"/>
        </w:rPr>
        <w:tab/>
      </w:r>
      <w:r w:rsidR="0039680A" w:rsidRPr="0039680A">
        <w:rPr>
          <w:szCs w:val="24"/>
        </w:rPr>
        <w:t xml:space="preserve">The University takes a Risk Management Approach when working with new providers, employers, </w:t>
      </w:r>
      <w:proofErr w:type="gramStart"/>
      <w:r w:rsidR="0039680A" w:rsidRPr="0039680A">
        <w:rPr>
          <w:szCs w:val="24"/>
        </w:rPr>
        <w:t>procedures</w:t>
      </w:r>
      <w:proofErr w:type="gramEnd"/>
      <w:r w:rsidR="0039680A" w:rsidRPr="0039680A">
        <w:rPr>
          <w:szCs w:val="24"/>
        </w:rPr>
        <w:t xml:space="preserve"> and systems related to apprenticeship provision. These risks are reviewed on a regular basis and feed into </w:t>
      </w:r>
      <w:r w:rsidR="00CC4607">
        <w:rPr>
          <w:szCs w:val="24"/>
        </w:rPr>
        <w:t>GLL</w:t>
      </w:r>
      <w:r w:rsidR="0039680A" w:rsidRPr="0039680A">
        <w:rPr>
          <w:szCs w:val="24"/>
        </w:rPr>
        <w:t xml:space="preserve"> and the University’s Risk Register where </w:t>
      </w:r>
      <w:proofErr w:type="gramStart"/>
      <w:r w:rsidR="0039680A" w:rsidRPr="0039680A">
        <w:rPr>
          <w:szCs w:val="24"/>
        </w:rPr>
        <w:t>appropriate</w:t>
      </w:r>
      <w:proofErr w:type="gramEnd"/>
      <w:r w:rsidR="0039680A" w:rsidRPr="0039680A">
        <w:rPr>
          <w:szCs w:val="24"/>
        </w:rPr>
        <w:t xml:space="preserve"> </w:t>
      </w:r>
    </w:p>
    <w:p w14:paraId="423E4BDD" w14:textId="625BA402" w:rsidR="003F794D" w:rsidRDefault="003F794D" w:rsidP="000F5FA4">
      <w:pPr>
        <w:ind w:left="993" w:right="379" w:hanging="709"/>
        <w:rPr>
          <w:szCs w:val="24"/>
        </w:rPr>
      </w:pPr>
    </w:p>
    <w:p w14:paraId="70AFC773" w14:textId="594AF096" w:rsidR="003F794D" w:rsidRDefault="003F794D" w:rsidP="00D26587">
      <w:pPr>
        <w:pStyle w:val="Heading1"/>
      </w:pPr>
      <w:bookmarkStart w:id="20" w:name="_Toc155940288"/>
      <w:r>
        <w:t xml:space="preserve">Approval </w:t>
      </w:r>
      <w:r w:rsidR="00922B67">
        <w:t xml:space="preserve">and Monitoring </w:t>
      </w:r>
      <w:r>
        <w:t>of Subcontractors</w:t>
      </w:r>
      <w:bookmarkEnd w:id="20"/>
    </w:p>
    <w:p w14:paraId="1CC9070A" w14:textId="7E30FB30" w:rsidR="003F794D" w:rsidRDefault="003F794D" w:rsidP="003F794D"/>
    <w:p w14:paraId="0BC2409D" w14:textId="3BA64B83" w:rsidR="00D35A14" w:rsidRDefault="00922B67" w:rsidP="00922B67">
      <w:pPr>
        <w:pStyle w:val="ListParagraph"/>
        <w:numPr>
          <w:ilvl w:val="1"/>
          <w:numId w:val="8"/>
        </w:numPr>
        <w:rPr>
          <w:rFonts w:ascii="Arial" w:hAnsi="Arial" w:cs="Arial"/>
        </w:rPr>
      </w:pPr>
      <w:r w:rsidRPr="001E359A">
        <w:rPr>
          <w:rFonts w:ascii="Arial" w:hAnsi="Arial" w:cs="Arial"/>
        </w:rPr>
        <w:t xml:space="preserve">In-line with the </w:t>
      </w:r>
      <w:hyperlink r:id="rId27" w:history="1">
        <w:r w:rsidRPr="00F33B96">
          <w:rPr>
            <w:rStyle w:val="Hyperlink"/>
            <w:rFonts w:ascii="Arial" w:hAnsi="Arial" w:cs="Arial"/>
          </w:rPr>
          <w:t>University’s Subcontracting statement</w:t>
        </w:r>
      </w:hyperlink>
      <w:r w:rsidRPr="001E359A">
        <w:rPr>
          <w:rFonts w:ascii="Arial" w:hAnsi="Arial" w:cs="Arial"/>
        </w:rPr>
        <w:t xml:space="preserve"> in limited instances the University will </w:t>
      </w:r>
      <w:r w:rsidR="008D54B8">
        <w:rPr>
          <w:rFonts w:ascii="Arial" w:hAnsi="Arial" w:cs="Arial"/>
        </w:rPr>
        <w:t>s</w:t>
      </w:r>
      <w:r w:rsidRPr="001E359A">
        <w:rPr>
          <w:rFonts w:ascii="Arial" w:hAnsi="Arial" w:cs="Arial"/>
        </w:rPr>
        <w:t>ubcontract with another provider in order to ensure the delivery of an apprenticeship.</w:t>
      </w:r>
    </w:p>
    <w:p w14:paraId="3BCF4F17" w14:textId="77777777" w:rsidR="00D35A14" w:rsidRDefault="00D35A14" w:rsidP="001E359A">
      <w:pPr>
        <w:pStyle w:val="ListParagraph"/>
        <w:ind w:left="1070"/>
        <w:rPr>
          <w:rFonts w:ascii="Arial" w:hAnsi="Arial" w:cs="Arial"/>
        </w:rPr>
      </w:pPr>
    </w:p>
    <w:p w14:paraId="38216716" w14:textId="7090368F" w:rsidR="003F794D" w:rsidRPr="001E359A" w:rsidRDefault="00823386" w:rsidP="00922B67">
      <w:pPr>
        <w:pStyle w:val="ListParagraph"/>
        <w:numPr>
          <w:ilvl w:val="1"/>
          <w:numId w:val="8"/>
        </w:numPr>
        <w:rPr>
          <w:rFonts w:ascii="Arial" w:hAnsi="Arial" w:cs="Arial"/>
        </w:rPr>
      </w:pPr>
      <w:r>
        <w:rPr>
          <w:rFonts w:ascii="Arial" w:hAnsi="Arial" w:cs="Arial"/>
        </w:rPr>
        <w:t xml:space="preserve">Any Division that wishes to subcontract any part of an apprenticeship must first liaise with </w:t>
      </w:r>
      <w:proofErr w:type="gramStart"/>
      <w:r>
        <w:rPr>
          <w:rFonts w:ascii="Arial" w:hAnsi="Arial" w:cs="Arial"/>
        </w:rPr>
        <w:t>GLL,</w:t>
      </w:r>
      <w:proofErr w:type="gramEnd"/>
      <w:r>
        <w:rPr>
          <w:rFonts w:ascii="Arial" w:hAnsi="Arial" w:cs="Arial"/>
        </w:rPr>
        <w:t xml:space="preserve"> this is to ensure that the ESFA requirements for any subcontracting arrangement can be met. </w:t>
      </w:r>
    </w:p>
    <w:p w14:paraId="23E67451" w14:textId="77777777" w:rsidR="00922B67" w:rsidRDefault="00922B67" w:rsidP="001E359A">
      <w:pPr>
        <w:pStyle w:val="ListParagraph"/>
        <w:ind w:left="1070"/>
      </w:pPr>
    </w:p>
    <w:p w14:paraId="7DE7BD90" w14:textId="77777777" w:rsidR="004078C7" w:rsidRDefault="008D54B8" w:rsidP="00922B67">
      <w:pPr>
        <w:pStyle w:val="ListParagraph"/>
        <w:numPr>
          <w:ilvl w:val="1"/>
          <w:numId w:val="8"/>
        </w:numPr>
        <w:rPr>
          <w:rFonts w:ascii="Arial" w:hAnsi="Arial" w:cs="Arial"/>
        </w:rPr>
      </w:pPr>
      <w:proofErr w:type="gramStart"/>
      <w:r w:rsidRPr="001E359A">
        <w:rPr>
          <w:rFonts w:ascii="Arial" w:hAnsi="Arial" w:cs="Arial"/>
        </w:rPr>
        <w:t>In order to</w:t>
      </w:r>
      <w:proofErr w:type="gramEnd"/>
      <w:r w:rsidRPr="001E359A">
        <w:rPr>
          <w:rFonts w:ascii="Arial" w:hAnsi="Arial" w:cs="Arial"/>
        </w:rPr>
        <w:t xml:space="preserve"> be approved as a subcontractor a provider will need to satisfy the requirements for approval of a new Collaborative Partner as detailed in Annex O of the Code of Practice for Taught Courses - Approval and Quality Assurance Procedures for Collaborative Partnerships – Part 1</w:t>
      </w:r>
      <w:r>
        <w:rPr>
          <w:rFonts w:ascii="Arial" w:hAnsi="Arial" w:cs="Arial"/>
        </w:rPr>
        <w:t xml:space="preserve">. </w:t>
      </w:r>
    </w:p>
    <w:p w14:paraId="3E6035B9" w14:textId="77777777" w:rsidR="004078C7" w:rsidRPr="001E359A" w:rsidRDefault="004078C7" w:rsidP="001E359A">
      <w:pPr>
        <w:pStyle w:val="ListParagraph"/>
        <w:rPr>
          <w:rFonts w:ascii="Arial" w:hAnsi="Arial" w:cs="Arial"/>
        </w:rPr>
      </w:pPr>
    </w:p>
    <w:p w14:paraId="682B5083" w14:textId="7615E97A" w:rsidR="00E91901" w:rsidRDefault="008D54B8" w:rsidP="00922B67">
      <w:pPr>
        <w:pStyle w:val="ListParagraph"/>
        <w:numPr>
          <w:ilvl w:val="1"/>
          <w:numId w:val="8"/>
        </w:numPr>
        <w:rPr>
          <w:rFonts w:ascii="Arial" w:hAnsi="Arial" w:cs="Arial"/>
        </w:rPr>
      </w:pPr>
      <w:r>
        <w:rPr>
          <w:rFonts w:ascii="Arial" w:hAnsi="Arial" w:cs="Arial"/>
        </w:rPr>
        <w:t xml:space="preserve">In addition to the standard Due Diligence requirements for a new partner </w:t>
      </w:r>
      <w:r w:rsidR="0039212B">
        <w:rPr>
          <w:rFonts w:ascii="Arial" w:hAnsi="Arial" w:cs="Arial"/>
        </w:rPr>
        <w:t xml:space="preserve">required under Annex O, </w:t>
      </w:r>
      <w:r>
        <w:rPr>
          <w:rFonts w:ascii="Arial" w:hAnsi="Arial" w:cs="Arial"/>
        </w:rPr>
        <w:t>the following additional steps must also be followed</w:t>
      </w:r>
      <w:r w:rsidR="00E91901">
        <w:rPr>
          <w:rFonts w:ascii="Arial" w:hAnsi="Arial" w:cs="Arial"/>
        </w:rPr>
        <w:t xml:space="preserve"> to meet the requirements of the ESFA</w:t>
      </w:r>
      <w:r>
        <w:rPr>
          <w:rFonts w:ascii="Arial" w:hAnsi="Arial" w:cs="Arial"/>
        </w:rPr>
        <w:t>:</w:t>
      </w:r>
    </w:p>
    <w:p w14:paraId="60BCA547" w14:textId="77777777" w:rsidR="00E91901" w:rsidRPr="001E359A" w:rsidRDefault="00E91901" w:rsidP="001E359A">
      <w:pPr>
        <w:pStyle w:val="ListParagraph"/>
        <w:rPr>
          <w:rFonts w:ascii="Arial" w:hAnsi="Arial" w:cs="Arial"/>
        </w:rPr>
      </w:pPr>
    </w:p>
    <w:p w14:paraId="181F41EF" w14:textId="1BEF52FA" w:rsidR="00922B67" w:rsidRDefault="00E91901" w:rsidP="00E91901">
      <w:pPr>
        <w:pStyle w:val="ListParagraph"/>
        <w:numPr>
          <w:ilvl w:val="0"/>
          <w:numId w:val="43"/>
        </w:numPr>
        <w:rPr>
          <w:rFonts w:ascii="Arial" w:hAnsi="Arial" w:cs="Arial"/>
        </w:rPr>
      </w:pPr>
      <w:r>
        <w:rPr>
          <w:rFonts w:ascii="Arial" w:hAnsi="Arial" w:cs="Arial"/>
        </w:rPr>
        <w:t>Confirmation that a proposed subcontractor is on the Register of Apprenticeship Training Providers (the ‘</w:t>
      </w:r>
      <w:proofErr w:type="spellStart"/>
      <w:r>
        <w:fldChar w:fldCharType="begin"/>
      </w:r>
      <w:r>
        <w:instrText>HYPERLINK "https://www.gov.uk/guidance/register-of-apprenticeship-training-providers"</w:instrText>
      </w:r>
      <w:r>
        <w:fldChar w:fldCharType="separate"/>
      </w:r>
      <w:r w:rsidRPr="00E91901">
        <w:rPr>
          <w:rStyle w:val="Hyperlink"/>
          <w:rFonts w:ascii="Arial" w:hAnsi="Arial" w:cs="Arial"/>
        </w:rPr>
        <w:t>RoATP</w:t>
      </w:r>
      <w:proofErr w:type="spellEnd"/>
      <w:r>
        <w:rPr>
          <w:rStyle w:val="Hyperlink"/>
          <w:rFonts w:ascii="Arial" w:hAnsi="Arial" w:cs="Arial"/>
        </w:rPr>
        <w:fldChar w:fldCharType="end"/>
      </w:r>
      <w:r>
        <w:rPr>
          <w:rFonts w:ascii="Arial" w:hAnsi="Arial" w:cs="Arial"/>
        </w:rPr>
        <w:t xml:space="preserve">’). </w:t>
      </w:r>
    </w:p>
    <w:p w14:paraId="474EEF6D" w14:textId="458810EE" w:rsidR="00E91901" w:rsidRDefault="00E91901" w:rsidP="00E91901">
      <w:pPr>
        <w:pStyle w:val="ListParagraph"/>
        <w:numPr>
          <w:ilvl w:val="0"/>
          <w:numId w:val="43"/>
        </w:numPr>
        <w:rPr>
          <w:rFonts w:ascii="Arial" w:hAnsi="Arial" w:cs="Arial"/>
        </w:rPr>
      </w:pPr>
      <w:r>
        <w:rPr>
          <w:rFonts w:ascii="Arial" w:hAnsi="Arial" w:cs="Arial"/>
        </w:rPr>
        <w:t>Request</w:t>
      </w:r>
      <w:r w:rsidR="00FE3E5F">
        <w:rPr>
          <w:rFonts w:ascii="Arial" w:hAnsi="Arial" w:cs="Arial"/>
        </w:rPr>
        <w:t xml:space="preserve">ing of </w:t>
      </w:r>
      <w:r>
        <w:rPr>
          <w:rFonts w:ascii="Arial" w:hAnsi="Arial" w:cs="Arial"/>
        </w:rPr>
        <w:t xml:space="preserve">a copy of the proposed subcontractor’s Safeguarding Policy </w:t>
      </w:r>
    </w:p>
    <w:p w14:paraId="1FFBC3F9" w14:textId="07462FC3" w:rsidR="00E91901" w:rsidRDefault="00E91901" w:rsidP="00E91901">
      <w:pPr>
        <w:pStyle w:val="ListParagraph"/>
        <w:numPr>
          <w:ilvl w:val="0"/>
          <w:numId w:val="43"/>
        </w:numPr>
        <w:rPr>
          <w:rFonts w:ascii="Arial" w:hAnsi="Arial" w:cs="Arial"/>
        </w:rPr>
      </w:pPr>
      <w:r>
        <w:rPr>
          <w:rFonts w:ascii="Arial" w:hAnsi="Arial" w:cs="Arial"/>
        </w:rPr>
        <w:t>Review of 3 years’ worth of financial statements by the Finance team at the University Kent</w:t>
      </w:r>
      <w:r w:rsidR="004078C7">
        <w:rPr>
          <w:rFonts w:ascii="Arial" w:hAnsi="Arial" w:cs="Arial"/>
        </w:rPr>
        <w:t xml:space="preserve">, rather than the standard one year required for other </w:t>
      </w:r>
      <w:proofErr w:type="gramStart"/>
      <w:r w:rsidR="004078C7">
        <w:rPr>
          <w:rFonts w:ascii="Arial" w:hAnsi="Arial" w:cs="Arial"/>
        </w:rPr>
        <w:t>partnerships</w:t>
      </w:r>
      <w:proofErr w:type="gramEnd"/>
    </w:p>
    <w:p w14:paraId="58F81E63" w14:textId="1F853186" w:rsidR="00FE3E5F" w:rsidRDefault="004078C7" w:rsidP="00FE3E5F">
      <w:pPr>
        <w:pStyle w:val="ListParagraph"/>
        <w:numPr>
          <w:ilvl w:val="0"/>
          <w:numId w:val="43"/>
        </w:numPr>
        <w:rPr>
          <w:rFonts w:ascii="Arial" w:hAnsi="Arial" w:cs="Arial"/>
        </w:rPr>
      </w:pPr>
      <w:r>
        <w:rPr>
          <w:rFonts w:ascii="Arial" w:hAnsi="Arial" w:cs="Arial"/>
        </w:rPr>
        <w:lastRenderedPageBreak/>
        <w:t xml:space="preserve">Consideration </w:t>
      </w:r>
      <w:r w:rsidR="00E91901">
        <w:rPr>
          <w:rFonts w:ascii="Arial" w:hAnsi="Arial" w:cs="Arial"/>
        </w:rPr>
        <w:t xml:space="preserve">of </w:t>
      </w:r>
      <w:r w:rsidR="00FE3E5F">
        <w:rPr>
          <w:rFonts w:ascii="Arial" w:hAnsi="Arial" w:cs="Arial"/>
        </w:rPr>
        <w:t xml:space="preserve">the most recent report of Ofsted </w:t>
      </w:r>
      <w:r w:rsidR="0039212B">
        <w:rPr>
          <w:rFonts w:ascii="Arial" w:hAnsi="Arial" w:cs="Arial"/>
        </w:rPr>
        <w:t>and/</w:t>
      </w:r>
      <w:r w:rsidR="00FE3E5F">
        <w:rPr>
          <w:rFonts w:ascii="Arial" w:hAnsi="Arial" w:cs="Arial"/>
        </w:rPr>
        <w:t xml:space="preserve">or </w:t>
      </w:r>
      <w:r>
        <w:rPr>
          <w:rFonts w:ascii="Arial" w:hAnsi="Arial" w:cs="Arial"/>
        </w:rPr>
        <w:t xml:space="preserve">relevant </w:t>
      </w:r>
      <w:r w:rsidR="00FE3E5F">
        <w:rPr>
          <w:rFonts w:ascii="Arial" w:hAnsi="Arial" w:cs="Arial"/>
        </w:rPr>
        <w:t>accrediting bodies</w:t>
      </w:r>
    </w:p>
    <w:p w14:paraId="3E0367B8" w14:textId="17DD76E9" w:rsidR="00D35BF3" w:rsidRPr="001E359A" w:rsidRDefault="00FE3E5F" w:rsidP="00D35BF3">
      <w:pPr>
        <w:pStyle w:val="ListParagraph"/>
        <w:numPr>
          <w:ilvl w:val="0"/>
          <w:numId w:val="43"/>
        </w:numPr>
        <w:rPr>
          <w:rFonts w:ascii="Arial" w:hAnsi="Arial" w:cs="Arial"/>
          <w:szCs w:val="24"/>
        </w:rPr>
      </w:pPr>
      <w:r w:rsidRPr="00D35BF3">
        <w:rPr>
          <w:rFonts w:ascii="Arial" w:hAnsi="Arial" w:cs="Arial"/>
          <w:szCs w:val="24"/>
        </w:rPr>
        <w:t xml:space="preserve">Ensuring that </w:t>
      </w:r>
      <w:r w:rsidRPr="001E359A">
        <w:rPr>
          <w:rFonts w:ascii="Arial" w:eastAsia="Calibri" w:hAnsi="Arial" w:cs="Arial"/>
          <w:szCs w:val="24"/>
          <w:lang w:val="en-US"/>
        </w:rPr>
        <w:t xml:space="preserve">extremist </w:t>
      </w:r>
      <w:proofErr w:type="spellStart"/>
      <w:r w:rsidRPr="001E359A">
        <w:rPr>
          <w:rFonts w:ascii="Arial" w:eastAsia="Calibri" w:hAnsi="Arial" w:cs="Arial"/>
          <w:szCs w:val="24"/>
          <w:lang w:val="en-US"/>
        </w:rPr>
        <w:t>organisations</w:t>
      </w:r>
      <w:proofErr w:type="spellEnd"/>
      <w:r w:rsidRPr="001E359A">
        <w:rPr>
          <w:rFonts w:ascii="Arial" w:eastAsia="Calibri" w:hAnsi="Arial" w:cs="Arial"/>
          <w:szCs w:val="24"/>
          <w:lang w:val="en-US"/>
        </w:rPr>
        <w:t xml:space="preserve"> are </w:t>
      </w:r>
      <w:proofErr w:type="gramStart"/>
      <w:r w:rsidRPr="001E359A">
        <w:rPr>
          <w:rFonts w:ascii="Arial" w:eastAsia="Calibri" w:hAnsi="Arial" w:cs="Arial"/>
          <w:szCs w:val="24"/>
          <w:lang w:val="en-US"/>
        </w:rPr>
        <w:t>not</w:t>
      </w:r>
      <w:r w:rsidRPr="001E359A">
        <w:rPr>
          <w:rFonts w:ascii="Arial" w:eastAsia="Calibri" w:hAnsi="Arial" w:cs="Arial"/>
          <w:spacing w:val="-50"/>
          <w:szCs w:val="24"/>
          <w:lang w:val="en-US"/>
        </w:rPr>
        <w:t xml:space="preserve"> </w:t>
      </w:r>
      <w:r w:rsidR="00D35BF3">
        <w:rPr>
          <w:rFonts w:ascii="Arial" w:eastAsia="Calibri" w:hAnsi="Arial" w:cs="Arial"/>
          <w:spacing w:val="-50"/>
          <w:szCs w:val="24"/>
          <w:lang w:val="en-US"/>
        </w:rPr>
        <w:t xml:space="preserve"> </w:t>
      </w:r>
      <w:r w:rsidRPr="001E359A">
        <w:rPr>
          <w:rFonts w:ascii="Arial" w:eastAsia="Calibri" w:hAnsi="Arial" w:cs="Arial"/>
          <w:szCs w:val="24"/>
          <w:lang w:val="en-US"/>
        </w:rPr>
        <w:t>funded</w:t>
      </w:r>
      <w:proofErr w:type="gramEnd"/>
      <w:r w:rsidRPr="001E359A">
        <w:rPr>
          <w:rFonts w:ascii="Arial" w:eastAsia="Calibri" w:hAnsi="Arial" w:cs="Arial"/>
          <w:szCs w:val="24"/>
          <w:lang w:val="en-US"/>
        </w:rPr>
        <w:t xml:space="preserve"> via any proposed provider</w:t>
      </w:r>
    </w:p>
    <w:p w14:paraId="00EFC113" w14:textId="19C05C57" w:rsidR="004078C7" w:rsidRPr="001E359A" w:rsidRDefault="004078C7" w:rsidP="001E359A">
      <w:pPr>
        <w:ind w:left="1222"/>
        <w:rPr>
          <w:szCs w:val="24"/>
        </w:rPr>
      </w:pPr>
      <w:r>
        <w:rPr>
          <w:szCs w:val="24"/>
        </w:rPr>
        <w:t xml:space="preserve">It will be the responsibility of GLL to advise of any other ESFA requirements of subcontractors at the time of approval of a new partner. </w:t>
      </w:r>
    </w:p>
    <w:p w14:paraId="24C40E96" w14:textId="77777777" w:rsidR="008D54B8" w:rsidRPr="001E359A" w:rsidRDefault="008D54B8" w:rsidP="001E359A">
      <w:pPr>
        <w:pStyle w:val="ListParagraph"/>
        <w:rPr>
          <w:rFonts w:ascii="Arial" w:hAnsi="Arial" w:cs="Arial"/>
        </w:rPr>
      </w:pPr>
    </w:p>
    <w:p w14:paraId="295699F8" w14:textId="329BF845" w:rsidR="00391764" w:rsidRDefault="00D35BF3" w:rsidP="00050DD2">
      <w:pPr>
        <w:pStyle w:val="ListParagraph"/>
        <w:numPr>
          <w:ilvl w:val="1"/>
          <w:numId w:val="8"/>
        </w:numPr>
        <w:rPr>
          <w:rFonts w:ascii="Arial" w:hAnsi="Arial" w:cs="Arial"/>
          <w:szCs w:val="24"/>
        </w:rPr>
      </w:pPr>
      <w:r w:rsidRPr="004078C7">
        <w:rPr>
          <w:rFonts w:ascii="Arial" w:hAnsi="Arial" w:cs="Arial"/>
          <w:szCs w:val="24"/>
        </w:rPr>
        <w:t>In addition</w:t>
      </w:r>
      <w:r w:rsidR="00391764">
        <w:rPr>
          <w:rFonts w:ascii="Arial" w:hAnsi="Arial" w:cs="Arial"/>
          <w:szCs w:val="24"/>
        </w:rPr>
        <w:t xml:space="preserve"> to the standard Due Diligence checks required for the approval/renewal of a subcontractor: </w:t>
      </w:r>
    </w:p>
    <w:p w14:paraId="5EF3013C" w14:textId="77777777" w:rsidR="00391764" w:rsidRDefault="00391764" w:rsidP="001E359A">
      <w:pPr>
        <w:pStyle w:val="ListParagraph"/>
        <w:ind w:left="1070"/>
        <w:rPr>
          <w:rFonts w:ascii="Arial" w:hAnsi="Arial" w:cs="Arial"/>
          <w:szCs w:val="24"/>
        </w:rPr>
      </w:pPr>
    </w:p>
    <w:p w14:paraId="7C7F9297" w14:textId="273A86BA" w:rsidR="00391764" w:rsidRPr="001E359A" w:rsidRDefault="00A57DCC" w:rsidP="00391764">
      <w:pPr>
        <w:pStyle w:val="ListParagraph"/>
        <w:numPr>
          <w:ilvl w:val="2"/>
          <w:numId w:val="8"/>
        </w:numPr>
        <w:rPr>
          <w:rFonts w:ascii="Arial" w:hAnsi="Arial" w:cs="Arial"/>
          <w:szCs w:val="24"/>
        </w:rPr>
      </w:pPr>
      <w:r w:rsidRPr="001E359A">
        <w:rPr>
          <w:rFonts w:ascii="Arial" w:hAnsi="Arial" w:cs="Arial"/>
          <w:szCs w:val="24"/>
        </w:rPr>
        <w:t>GLL, through its Finance Manager, will also be required to complete a</w:t>
      </w:r>
      <w:r w:rsidR="004078C7" w:rsidRPr="001E359A">
        <w:rPr>
          <w:rFonts w:ascii="Arial" w:hAnsi="Arial" w:cs="Arial"/>
          <w:szCs w:val="24"/>
        </w:rPr>
        <w:t xml:space="preserve">nd submit an ESFA </w:t>
      </w:r>
      <w:r w:rsidR="004078C7" w:rsidRPr="001E359A">
        <w:rPr>
          <w:rFonts w:ascii="Arial" w:hAnsi="Arial" w:cs="Arial"/>
          <w:color w:val="000000"/>
          <w:szCs w:val="24"/>
        </w:rPr>
        <w:t>Subcontracting Due Diligence form as applicable.</w:t>
      </w:r>
    </w:p>
    <w:p w14:paraId="0B4F4D30" w14:textId="77777777" w:rsidR="00391764" w:rsidRPr="001E359A" w:rsidRDefault="00391764" w:rsidP="001E359A">
      <w:pPr>
        <w:pStyle w:val="ListParagraph"/>
        <w:ind w:left="1080"/>
        <w:rPr>
          <w:rFonts w:ascii="Arial" w:hAnsi="Arial" w:cs="Arial"/>
          <w:szCs w:val="24"/>
        </w:rPr>
      </w:pPr>
    </w:p>
    <w:p w14:paraId="3EBA4F89" w14:textId="01D25124" w:rsidR="004078C7" w:rsidRPr="001E359A" w:rsidRDefault="00391764" w:rsidP="001E359A">
      <w:pPr>
        <w:pStyle w:val="ListParagraph"/>
        <w:numPr>
          <w:ilvl w:val="2"/>
          <w:numId w:val="8"/>
        </w:numPr>
        <w:rPr>
          <w:rFonts w:ascii="Arial" w:hAnsi="Arial" w:cs="Arial"/>
          <w:szCs w:val="24"/>
        </w:rPr>
      </w:pPr>
      <w:r w:rsidRPr="001E359A">
        <w:rPr>
          <w:rFonts w:ascii="Arial" w:hAnsi="Arial" w:cs="Arial"/>
          <w:szCs w:val="24"/>
        </w:rPr>
        <w:t>S</w:t>
      </w:r>
      <w:r w:rsidR="004078C7" w:rsidRPr="001E359A">
        <w:rPr>
          <w:rFonts w:ascii="Arial" w:hAnsi="Arial" w:cs="Arial"/>
          <w:szCs w:val="24"/>
        </w:rPr>
        <w:t xml:space="preserve">ubcontractor Due Diligence checks must be </w:t>
      </w:r>
      <w:r w:rsidRPr="001E359A">
        <w:rPr>
          <w:rFonts w:ascii="Arial" w:hAnsi="Arial" w:cs="Arial"/>
          <w:szCs w:val="24"/>
        </w:rPr>
        <w:t>renewed</w:t>
      </w:r>
      <w:r w:rsidR="004078C7" w:rsidRPr="001E359A">
        <w:rPr>
          <w:rFonts w:ascii="Arial" w:hAnsi="Arial" w:cs="Arial"/>
          <w:szCs w:val="24"/>
        </w:rPr>
        <w:t xml:space="preserve"> on an annual basis. </w:t>
      </w:r>
    </w:p>
    <w:p w14:paraId="18A587B4" w14:textId="77777777" w:rsidR="004078C7" w:rsidRDefault="004078C7" w:rsidP="001E359A">
      <w:pPr>
        <w:pStyle w:val="ListParagraph"/>
        <w:ind w:left="1070"/>
        <w:rPr>
          <w:rFonts w:ascii="Arial" w:hAnsi="Arial" w:cs="Arial"/>
        </w:rPr>
      </w:pPr>
    </w:p>
    <w:p w14:paraId="59D3D8EE" w14:textId="77777777" w:rsidR="00E936E9" w:rsidRDefault="004078C7" w:rsidP="00E936E9">
      <w:pPr>
        <w:pStyle w:val="ListParagraph"/>
        <w:numPr>
          <w:ilvl w:val="1"/>
          <w:numId w:val="8"/>
        </w:numPr>
        <w:rPr>
          <w:rFonts w:ascii="Arial" w:hAnsi="Arial" w:cs="Arial"/>
        </w:rPr>
      </w:pPr>
      <w:r>
        <w:rPr>
          <w:rFonts w:ascii="Arial" w:hAnsi="Arial" w:cs="Arial"/>
        </w:rPr>
        <w:t>On successful completion of Due Diligence an appropriate legal agreement will be signed between the provider and the University. This agreement must</w:t>
      </w:r>
      <w:r w:rsidR="004A4978">
        <w:rPr>
          <w:rFonts w:ascii="Arial" w:hAnsi="Arial" w:cs="Arial"/>
        </w:rPr>
        <w:t xml:space="preserve"> reflect any specific requirements of subcontractor agreements as specified by the ESFA in its funding guidance.</w:t>
      </w:r>
    </w:p>
    <w:p w14:paraId="7568BFE6" w14:textId="77777777" w:rsidR="00490244" w:rsidRDefault="00490244" w:rsidP="00490244">
      <w:pPr>
        <w:pStyle w:val="ListParagraph"/>
        <w:ind w:left="1070"/>
        <w:rPr>
          <w:rFonts w:ascii="Arial" w:hAnsi="Arial" w:cs="Arial"/>
        </w:rPr>
      </w:pPr>
    </w:p>
    <w:p w14:paraId="66B1E785" w14:textId="4E96D3DD" w:rsidR="00352684" w:rsidRPr="00490244" w:rsidRDefault="00391764" w:rsidP="00490244">
      <w:pPr>
        <w:pStyle w:val="ListParagraph"/>
        <w:numPr>
          <w:ilvl w:val="1"/>
          <w:numId w:val="8"/>
        </w:numPr>
        <w:rPr>
          <w:rFonts w:ascii="Arial" w:hAnsi="Arial" w:cs="Arial"/>
          <w:szCs w:val="24"/>
        </w:rPr>
      </w:pPr>
      <w:r w:rsidRPr="00490244">
        <w:rPr>
          <w:rFonts w:ascii="Arial" w:hAnsi="Arial" w:cs="Arial"/>
          <w:szCs w:val="24"/>
        </w:rPr>
        <w:t>Following approval of a subcontractor the o</w:t>
      </w:r>
      <w:r w:rsidR="004A4978" w:rsidRPr="00490244">
        <w:rPr>
          <w:rFonts w:ascii="Arial" w:hAnsi="Arial" w:cs="Arial"/>
          <w:szCs w:val="24"/>
        </w:rPr>
        <w:t xml:space="preserve">n-going monitoring of </w:t>
      </w:r>
      <w:r w:rsidR="00E936E9" w:rsidRPr="00490244">
        <w:rPr>
          <w:rFonts w:ascii="Arial" w:hAnsi="Arial" w:cs="Arial"/>
          <w:szCs w:val="24"/>
        </w:rPr>
        <w:t xml:space="preserve">subcontracting arrangements is managed </w:t>
      </w:r>
      <w:r w:rsidRPr="00490244">
        <w:rPr>
          <w:rFonts w:ascii="Arial" w:hAnsi="Arial" w:cs="Arial"/>
          <w:szCs w:val="24"/>
        </w:rPr>
        <w:t xml:space="preserve">by GLL </w:t>
      </w:r>
      <w:r w:rsidR="00E936E9" w:rsidRPr="00490244">
        <w:rPr>
          <w:rFonts w:ascii="Arial" w:hAnsi="Arial" w:cs="Arial"/>
          <w:szCs w:val="24"/>
        </w:rPr>
        <w:t>via the Quality Assurance of Subcontracting Procedure (Appendix B of this Annex)</w:t>
      </w:r>
      <w:r w:rsidRPr="00490244">
        <w:rPr>
          <w:rFonts w:ascii="Arial" w:hAnsi="Arial" w:cs="Arial"/>
          <w:szCs w:val="24"/>
        </w:rPr>
        <w:t xml:space="preserve"> whilst r</w:t>
      </w:r>
      <w:r w:rsidR="00050DD2" w:rsidRPr="00490244">
        <w:rPr>
          <w:rFonts w:ascii="Arial" w:hAnsi="Arial" w:cs="Arial"/>
          <w:szCs w:val="24"/>
        </w:rPr>
        <w:t xml:space="preserve">enewal </w:t>
      </w:r>
      <w:r w:rsidR="00E936E9" w:rsidRPr="00490244">
        <w:rPr>
          <w:rFonts w:ascii="Arial" w:hAnsi="Arial" w:cs="Arial"/>
          <w:szCs w:val="24"/>
        </w:rPr>
        <w:t xml:space="preserve">of subcontracting arrangements is managed </w:t>
      </w:r>
      <w:r w:rsidRPr="00490244">
        <w:rPr>
          <w:rFonts w:ascii="Arial" w:hAnsi="Arial" w:cs="Arial"/>
          <w:szCs w:val="24"/>
        </w:rPr>
        <w:t xml:space="preserve">by QACO </w:t>
      </w:r>
      <w:r w:rsidR="00E936E9" w:rsidRPr="00490244">
        <w:rPr>
          <w:rFonts w:ascii="Arial" w:hAnsi="Arial" w:cs="Arial"/>
          <w:szCs w:val="24"/>
        </w:rPr>
        <w:t>under the requirements of Annex P of the Code of Practice for Taught Courses, Approval and Quality Assurance Procedures for Collaborative Partnerships – Part 2</w:t>
      </w:r>
      <w:r w:rsidR="00490244">
        <w:rPr>
          <w:rFonts w:ascii="Arial" w:hAnsi="Arial" w:cs="Arial"/>
          <w:szCs w:val="24"/>
        </w:rPr>
        <w:t>.</w:t>
      </w:r>
      <w:r w:rsidR="00E936E9" w:rsidRPr="00490244">
        <w:rPr>
          <w:rFonts w:ascii="Arial" w:hAnsi="Arial" w:cs="Arial"/>
          <w:szCs w:val="24"/>
        </w:rPr>
        <w:t xml:space="preserve"> </w:t>
      </w:r>
    </w:p>
    <w:sectPr w:rsidR="00352684" w:rsidRPr="00490244" w:rsidSect="00C43F8F">
      <w:headerReference w:type="default" r:id="rId28"/>
      <w:footerReference w:type="default" r:id="rId29"/>
      <w:pgSz w:w="11906" w:h="16838"/>
      <w:pgMar w:top="270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41A8" w14:textId="77777777" w:rsidR="0016120A" w:rsidRDefault="0016120A" w:rsidP="002750C2">
      <w:pPr>
        <w:spacing w:after="0"/>
      </w:pPr>
      <w:r>
        <w:separator/>
      </w:r>
    </w:p>
  </w:endnote>
  <w:endnote w:type="continuationSeparator" w:id="0">
    <w:p w14:paraId="59E3A01D" w14:textId="77777777" w:rsidR="0016120A" w:rsidRDefault="0016120A" w:rsidP="002750C2">
      <w:pPr>
        <w:spacing w:after="0"/>
      </w:pPr>
      <w:r>
        <w:continuationSeparator/>
      </w:r>
    </w:p>
  </w:endnote>
  <w:endnote w:type="continuationNotice" w:id="1">
    <w:p w14:paraId="01597F20" w14:textId="77777777" w:rsidR="0016120A" w:rsidRDefault="001612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lantin">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60A3" w14:textId="28CC00D8" w:rsidR="002750C2" w:rsidRDefault="002750C2" w:rsidP="002750C2">
    <w:pPr>
      <w:pStyle w:val="Header"/>
      <w:rPr>
        <w:noProof/>
        <w:sz w:val="20"/>
      </w:rPr>
    </w:pPr>
  </w:p>
  <w:p w14:paraId="2B592662" w14:textId="4E138C18" w:rsidR="002750C2" w:rsidRDefault="002750C2" w:rsidP="002F7E36">
    <w:pPr>
      <w:pStyle w:val="Header"/>
      <w:rPr>
        <w:rStyle w:val="eop"/>
        <w:sz w:val="20"/>
        <w:szCs w:val="20"/>
      </w:rPr>
    </w:pPr>
    <w:r>
      <w:rPr>
        <w:rStyle w:val="normaltextrun"/>
        <w:sz w:val="20"/>
        <w:szCs w:val="20"/>
      </w:rPr>
      <w:t>Author: QACO</w:t>
    </w:r>
    <w:r>
      <w:rPr>
        <w:rStyle w:val="eop"/>
        <w:sz w:val="20"/>
        <w:szCs w:val="20"/>
      </w:rPr>
      <w:t> </w:t>
    </w:r>
  </w:p>
  <w:p w14:paraId="5EF2591F" w14:textId="332DFF89" w:rsidR="009F060C" w:rsidRDefault="009F060C" w:rsidP="002F7E36">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w:t>
    </w:r>
    <w:r w:rsidR="00490244">
      <w:rPr>
        <w:rStyle w:val="eop"/>
        <w:sz w:val="20"/>
        <w:szCs w:val="20"/>
      </w:rPr>
      <w:t>2023/24</w:t>
    </w:r>
  </w:p>
  <w:p w14:paraId="162236ED"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39A1D3DA" w14:textId="01E97D01" w:rsidR="002750C2" w:rsidRPr="002E0DA9" w:rsidRDefault="002750C2"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Last Revised: </w:t>
    </w:r>
    <w:r w:rsidR="00490244" w:rsidRPr="00490244">
      <w:rPr>
        <w:rFonts w:ascii="Arial" w:hAnsi="Arial" w:cs="Arial"/>
        <w:sz w:val="20"/>
        <w:szCs w:val="20"/>
      </w:rPr>
      <w:t>Novem</w:t>
    </w:r>
    <w:r w:rsidR="00490244">
      <w:rPr>
        <w:rFonts w:ascii="Arial" w:hAnsi="Arial" w:cs="Arial"/>
        <w:sz w:val="20"/>
        <w:szCs w:val="20"/>
      </w:rPr>
      <w:t>ber 2023</w:t>
    </w:r>
  </w:p>
  <w:p w14:paraId="10491D0D" w14:textId="79E0F857"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490244">
      <w:rPr>
        <w:rStyle w:val="normaltextrun"/>
        <w:rFonts w:ascii="Arial" w:hAnsi="Arial" w:cs="Arial"/>
        <w:sz w:val="20"/>
        <w:szCs w:val="20"/>
      </w:rPr>
      <w:t>4</w:t>
    </w:r>
  </w:p>
  <w:p w14:paraId="5FEC40CE" w14:textId="3CB2E02F"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542083">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542083">
      <w:rPr>
        <w:rStyle w:val="PageNumber"/>
        <w:noProof/>
        <w:sz w:val="20"/>
      </w:rPr>
      <w:t>16</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54F7" w14:textId="77777777" w:rsidR="0016120A" w:rsidRDefault="0016120A" w:rsidP="002750C2">
      <w:pPr>
        <w:spacing w:after="0"/>
      </w:pPr>
      <w:r>
        <w:separator/>
      </w:r>
    </w:p>
  </w:footnote>
  <w:footnote w:type="continuationSeparator" w:id="0">
    <w:p w14:paraId="2A8043A1" w14:textId="77777777" w:rsidR="0016120A" w:rsidRDefault="0016120A" w:rsidP="002750C2">
      <w:pPr>
        <w:spacing w:after="0"/>
      </w:pPr>
      <w:r>
        <w:continuationSeparator/>
      </w:r>
    </w:p>
  </w:footnote>
  <w:footnote w:type="continuationNotice" w:id="1">
    <w:p w14:paraId="7F1DF439" w14:textId="77777777" w:rsidR="0016120A" w:rsidRDefault="0016120A">
      <w:pPr>
        <w:spacing w:after="0"/>
      </w:pPr>
    </w:p>
  </w:footnote>
  <w:footnote w:id="2">
    <w:p w14:paraId="43E621B0" w14:textId="4EB2642A" w:rsidR="00173EB3" w:rsidRPr="000E3B12" w:rsidRDefault="00173EB3">
      <w:pPr>
        <w:pStyle w:val="FootnoteText"/>
        <w:rPr>
          <w:rFonts w:ascii="Arial" w:hAnsi="Arial" w:cs="Arial"/>
        </w:rPr>
      </w:pPr>
      <w:r w:rsidRPr="000E3B12">
        <w:rPr>
          <w:rStyle w:val="FootnoteReference"/>
          <w:rFonts w:ascii="Arial" w:hAnsi="Arial" w:cs="Arial"/>
        </w:rPr>
        <w:footnoteRef/>
      </w:r>
      <w:r w:rsidRPr="000E3B12">
        <w:rPr>
          <w:rFonts w:ascii="Arial" w:hAnsi="Arial" w:cs="Arial"/>
        </w:rPr>
        <w:t xml:space="preserve"> </w:t>
      </w:r>
      <w:hyperlink r:id="rId1" w:anchor=":~:text=A%20subcontractor%20is%20therefore%20a,provision%20that%20the%20ESFA%20funds" w:history="1">
        <w:r w:rsidRPr="00602C49">
          <w:rPr>
            <w:rStyle w:val="Hyperlink"/>
            <w:rFonts w:ascii="Arial" w:hAnsi="Arial" w:cs="Arial"/>
          </w:rPr>
          <w:t xml:space="preserve">The ESFA defines a </w:t>
        </w:r>
        <w:proofErr w:type="spellStart"/>
        <w:r w:rsidRPr="00602C49">
          <w:rPr>
            <w:rStyle w:val="Hyperlink"/>
            <w:rFonts w:ascii="Arial" w:hAnsi="Arial" w:cs="Arial"/>
          </w:rPr>
          <w:t>subcontrator</w:t>
        </w:r>
        <w:proofErr w:type="spellEnd"/>
        <w:r w:rsidRPr="00602C49">
          <w:rPr>
            <w:rStyle w:val="Hyperlink"/>
            <w:rFonts w:ascii="Arial" w:hAnsi="Arial" w:cs="Arial"/>
          </w:rPr>
          <w:t xml:space="preserve"> as</w:t>
        </w:r>
      </w:hyperlink>
      <w:r w:rsidRPr="000E3B12">
        <w:rPr>
          <w:rFonts w:ascii="Arial" w:hAnsi="Arial" w:cs="Arial"/>
        </w:rPr>
        <w:t>: ‘… a third party that is engaged in a contractual and legally binding arrangement with one or more lead providers, to deliver education and training provision that the ESFA funds.</w:t>
      </w:r>
      <w:r w:rsidR="00602C49">
        <w:rPr>
          <w:rFonts w:ascii="Arial" w:hAnsi="Arial" w:cs="Arial"/>
        </w:rPr>
        <w:t>’</w:t>
      </w:r>
      <w:r w:rsidRPr="000E3B12">
        <w:rPr>
          <w:rFonts w:ascii="Arial" w:hAnsi="Arial" w:cs="Arial"/>
        </w:rPr>
        <w:t xml:space="preserve"> </w:t>
      </w:r>
    </w:p>
  </w:footnote>
  <w:footnote w:id="3">
    <w:p w14:paraId="2B33BB44" w14:textId="77777777" w:rsidR="0039680A" w:rsidRDefault="0039680A" w:rsidP="0039680A">
      <w:pPr>
        <w:pStyle w:val="FootnoteText"/>
      </w:pPr>
      <w:r w:rsidRPr="008342D1">
        <w:rPr>
          <w:rStyle w:val="FootnoteReference"/>
          <w:rFonts w:ascii="Arial" w:hAnsi="Arial" w:cs="Arial"/>
        </w:rPr>
        <w:footnoteRef/>
      </w:r>
      <w:r w:rsidRPr="008342D1">
        <w:rPr>
          <w:rFonts w:ascii="Arial" w:hAnsi="Arial" w:cs="Arial"/>
        </w:rPr>
        <w:t xml:space="preserve"> Unless more regular reviews are required, for example due to specific contractual or professional body requirements.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0DA5" w14:textId="2C6431C4" w:rsidR="002750C2" w:rsidRDefault="009928D5" w:rsidP="002750C2">
    <w:pPr>
      <w:pStyle w:val="Header"/>
      <w:jc w:val="right"/>
    </w:pPr>
    <w:r>
      <w:rPr>
        <w:noProof/>
      </w:rPr>
      <w:drawing>
        <wp:anchor distT="0" distB="0" distL="114300" distR="114300" simplePos="0" relativeHeight="251657216" behindDoc="0" locked="0" layoutInCell="1" allowOverlap="1" wp14:anchorId="10D072C6" wp14:editId="08F92851">
          <wp:simplePos x="0" y="0"/>
          <wp:positionH relativeFrom="column">
            <wp:posOffset>-913130</wp:posOffset>
          </wp:positionH>
          <wp:positionV relativeFrom="paragraph">
            <wp:posOffset>-449580</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14:paraId="7330231E" w14:textId="4BF00A1A" w:rsidR="002750C2" w:rsidRPr="002750C2" w:rsidRDefault="00516BB0" w:rsidP="002750C2">
    <w:pPr>
      <w:pStyle w:val="Header"/>
      <w:ind w:right="284"/>
      <w:jc w:val="center"/>
      <w:rPr>
        <w:b/>
      </w:rPr>
    </w:pPr>
    <w:r>
      <w:rPr>
        <w:b/>
      </w:rPr>
      <w:t xml:space="preserve">                </w:t>
    </w:r>
    <w:r w:rsidR="002750C2" w:rsidRPr="002750C2">
      <w:rPr>
        <w:b/>
      </w:rPr>
      <w:t xml:space="preserve">Code of Practice for Quality Assurance of </w:t>
    </w:r>
    <w:r w:rsidR="00EE7692">
      <w:rPr>
        <w:b/>
      </w:rPr>
      <w:t xml:space="preserve">Taught </w:t>
    </w:r>
    <w:r w:rsidR="002750C2" w:rsidRPr="002750C2">
      <w:rPr>
        <w:b/>
      </w:rPr>
      <w:t>Courses of Study</w:t>
    </w:r>
  </w:p>
  <w:p w14:paraId="18C02E3C" w14:textId="77777777" w:rsidR="002750C2" w:rsidRDefault="002750C2">
    <w:pPr>
      <w:pStyle w:val="Header"/>
    </w:pPr>
  </w:p>
  <w:p w14:paraId="1FBA82D9" w14:textId="77777777" w:rsidR="005F4147" w:rsidRDefault="005F4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DA4"/>
    <w:multiLevelType w:val="hybridMultilevel"/>
    <w:tmpl w:val="ED2432E2"/>
    <w:lvl w:ilvl="0" w:tplc="1760223E">
      <w:start w:val="1"/>
      <w:numFmt w:val="bullet"/>
      <w:lvlText w:val="-"/>
      <w:lvlJc w:val="left"/>
      <w:pPr>
        <w:ind w:left="2159" w:hanging="360"/>
      </w:pPr>
      <w:rPr>
        <w:rFonts w:ascii="Arial" w:hAnsi="Arial"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1" w15:restartNumberingAfterBreak="0">
    <w:nsid w:val="064F2908"/>
    <w:multiLevelType w:val="hybridMultilevel"/>
    <w:tmpl w:val="A782ACA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6C57066"/>
    <w:multiLevelType w:val="multilevel"/>
    <w:tmpl w:val="8646A1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7795FA7"/>
    <w:multiLevelType w:val="hybridMultilevel"/>
    <w:tmpl w:val="8AFE99AE"/>
    <w:lvl w:ilvl="0" w:tplc="B83677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D50C3E"/>
    <w:multiLevelType w:val="multilevel"/>
    <w:tmpl w:val="CB726F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A57D23"/>
    <w:multiLevelType w:val="hybridMultilevel"/>
    <w:tmpl w:val="F9E67F96"/>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0BAA38D3"/>
    <w:multiLevelType w:val="multilevel"/>
    <w:tmpl w:val="793A0E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DEA07EB"/>
    <w:multiLevelType w:val="multilevel"/>
    <w:tmpl w:val="E4DA32C6"/>
    <w:lvl w:ilvl="0">
      <w:start w:val="1"/>
      <w:numFmt w:val="bullet"/>
      <w:lvlText w:val=""/>
      <w:lvlJc w:val="left"/>
      <w:pPr>
        <w:tabs>
          <w:tab w:val="num" w:pos="1353"/>
        </w:tabs>
        <w:ind w:left="1353" w:hanging="360"/>
      </w:pPr>
      <w:rPr>
        <w:rFonts w:ascii="Symbol" w:hAnsi="Symbol" w:hint="default"/>
        <w:sz w:val="20"/>
      </w:rPr>
    </w:lvl>
    <w:lvl w:ilvl="1">
      <w:numFmt w:val="bullet"/>
      <w:lvlText w:val=""/>
      <w:lvlJc w:val="left"/>
      <w:pPr>
        <w:tabs>
          <w:tab w:val="num" w:pos="2073"/>
        </w:tabs>
        <w:ind w:left="2073" w:hanging="360"/>
      </w:pPr>
      <w:rPr>
        <w:rFonts w:ascii="Symbol" w:hAnsi="Symbol" w:hint="default"/>
        <w:sz w:val="20"/>
      </w:rPr>
    </w:lvl>
    <w:lvl w:ilvl="2" w:tentative="1">
      <w:numFmt w:val="bullet"/>
      <w:lvlText w:val=""/>
      <w:lvlJc w:val="left"/>
      <w:pPr>
        <w:tabs>
          <w:tab w:val="num" w:pos="2793"/>
        </w:tabs>
        <w:ind w:left="2793" w:hanging="360"/>
      </w:pPr>
      <w:rPr>
        <w:rFonts w:ascii="Symbol" w:hAnsi="Symbol" w:hint="default"/>
        <w:sz w:val="20"/>
      </w:rPr>
    </w:lvl>
    <w:lvl w:ilvl="3" w:tentative="1">
      <w:numFmt w:val="bullet"/>
      <w:lvlText w:val=""/>
      <w:lvlJc w:val="left"/>
      <w:pPr>
        <w:tabs>
          <w:tab w:val="num" w:pos="3513"/>
        </w:tabs>
        <w:ind w:left="3513" w:hanging="360"/>
      </w:pPr>
      <w:rPr>
        <w:rFonts w:ascii="Symbol" w:hAnsi="Symbol" w:hint="default"/>
        <w:sz w:val="20"/>
      </w:rPr>
    </w:lvl>
    <w:lvl w:ilvl="4" w:tentative="1">
      <w:numFmt w:val="bullet"/>
      <w:lvlText w:val=""/>
      <w:lvlJc w:val="left"/>
      <w:pPr>
        <w:tabs>
          <w:tab w:val="num" w:pos="4233"/>
        </w:tabs>
        <w:ind w:left="4233" w:hanging="360"/>
      </w:pPr>
      <w:rPr>
        <w:rFonts w:ascii="Symbol" w:hAnsi="Symbol" w:hint="default"/>
        <w:sz w:val="20"/>
      </w:rPr>
    </w:lvl>
    <w:lvl w:ilvl="5" w:tentative="1">
      <w:numFmt w:val="bullet"/>
      <w:lvlText w:val=""/>
      <w:lvlJc w:val="left"/>
      <w:pPr>
        <w:tabs>
          <w:tab w:val="num" w:pos="4953"/>
        </w:tabs>
        <w:ind w:left="4953" w:hanging="360"/>
      </w:pPr>
      <w:rPr>
        <w:rFonts w:ascii="Symbol" w:hAnsi="Symbol" w:hint="default"/>
        <w:sz w:val="20"/>
      </w:rPr>
    </w:lvl>
    <w:lvl w:ilvl="6" w:tentative="1">
      <w:numFmt w:val="bullet"/>
      <w:lvlText w:val=""/>
      <w:lvlJc w:val="left"/>
      <w:pPr>
        <w:tabs>
          <w:tab w:val="num" w:pos="5673"/>
        </w:tabs>
        <w:ind w:left="5673" w:hanging="360"/>
      </w:pPr>
      <w:rPr>
        <w:rFonts w:ascii="Symbol" w:hAnsi="Symbol" w:hint="default"/>
        <w:sz w:val="20"/>
      </w:rPr>
    </w:lvl>
    <w:lvl w:ilvl="7" w:tentative="1">
      <w:numFmt w:val="bullet"/>
      <w:lvlText w:val=""/>
      <w:lvlJc w:val="left"/>
      <w:pPr>
        <w:tabs>
          <w:tab w:val="num" w:pos="6393"/>
        </w:tabs>
        <w:ind w:left="6393" w:hanging="360"/>
      </w:pPr>
      <w:rPr>
        <w:rFonts w:ascii="Symbol" w:hAnsi="Symbol" w:hint="default"/>
        <w:sz w:val="20"/>
      </w:rPr>
    </w:lvl>
    <w:lvl w:ilvl="8" w:tentative="1">
      <w:numFmt w:val="bullet"/>
      <w:lvlText w:val=""/>
      <w:lvlJc w:val="left"/>
      <w:pPr>
        <w:tabs>
          <w:tab w:val="num" w:pos="7113"/>
        </w:tabs>
        <w:ind w:left="7113" w:hanging="360"/>
      </w:pPr>
      <w:rPr>
        <w:rFonts w:ascii="Symbol" w:hAnsi="Symbol" w:hint="default"/>
        <w:sz w:val="20"/>
      </w:rPr>
    </w:lvl>
  </w:abstractNum>
  <w:abstractNum w:abstractNumId="8" w15:restartNumberingAfterBreak="0">
    <w:nsid w:val="12631063"/>
    <w:multiLevelType w:val="hybridMultilevel"/>
    <w:tmpl w:val="AF585310"/>
    <w:lvl w:ilvl="0" w:tplc="0809000F">
      <w:start w:val="1"/>
      <w:numFmt w:val="decimal"/>
      <w:lvlText w:val="%1."/>
      <w:lvlJc w:val="left"/>
      <w:pPr>
        <w:tabs>
          <w:tab w:val="num" w:pos="927"/>
        </w:tabs>
        <w:ind w:left="927" w:hanging="360"/>
      </w:pPr>
      <w:rPr>
        <w:rFonts w:hint="default"/>
      </w:rPr>
    </w:lvl>
    <w:lvl w:ilvl="1" w:tplc="31608042" w:tentative="1">
      <w:start w:val="1"/>
      <w:numFmt w:val="bullet"/>
      <w:lvlText w:val="•"/>
      <w:lvlJc w:val="left"/>
      <w:pPr>
        <w:tabs>
          <w:tab w:val="num" w:pos="1647"/>
        </w:tabs>
        <w:ind w:left="1647" w:hanging="360"/>
      </w:pPr>
      <w:rPr>
        <w:rFonts w:ascii="Arial" w:hAnsi="Arial" w:hint="default"/>
      </w:rPr>
    </w:lvl>
    <w:lvl w:ilvl="2" w:tplc="F5602E7A" w:tentative="1">
      <w:start w:val="1"/>
      <w:numFmt w:val="bullet"/>
      <w:lvlText w:val="•"/>
      <w:lvlJc w:val="left"/>
      <w:pPr>
        <w:tabs>
          <w:tab w:val="num" w:pos="2367"/>
        </w:tabs>
        <w:ind w:left="2367" w:hanging="360"/>
      </w:pPr>
      <w:rPr>
        <w:rFonts w:ascii="Arial" w:hAnsi="Arial" w:hint="default"/>
      </w:rPr>
    </w:lvl>
    <w:lvl w:ilvl="3" w:tplc="84461880" w:tentative="1">
      <w:start w:val="1"/>
      <w:numFmt w:val="bullet"/>
      <w:lvlText w:val="•"/>
      <w:lvlJc w:val="left"/>
      <w:pPr>
        <w:tabs>
          <w:tab w:val="num" w:pos="3087"/>
        </w:tabs>
        <w:ind w:left="3087" w:hanging="360"/>
      </w:pPr>
      <w:rPr>
        <w:rFonts w:ascii="Arial" w:hAnsi="Arial" w:hint="default"/>
      </w:rPr>
    </w:lvl>
    <w:lvl w:ilvl="4" w:tplc="29E8094A" w:tentative="1">
      <w:start w:val="1"/>
      <w:numFmt w:val="bullet"/>
      <w:lvlText w:val="•"/>
      <w:lvlJc w:val="left"/>
      <w:pPr>
        <w:tabs>
          <w:tab w:val="num" w:pos="3807"/>
        </w:tabs>
        <w:ind w:left="3807" w:hanging="360"/>
      </w:pPr>
      <w:rPr>
        <w:rFonts w:ascii="Arial" w:hAnsi="Arial" w:hint="default"/>
      </w:rPr>
    </w:lvl>
    <w:lvl w:ilvl="5" w:tplc="BC2ECA84" w:tentative="1">
      <w:start w:val="1"/>
      <w:numFmt w:val="bullet"/>
      <w:lvlText w:val="•"/>
      <w:lvlJc w:val="left"/>
      <w:pPr>
        <w:tabs>
          <w:tab w:val="num" w:pos="4527"/>
        </w:tabs>
        <w:ind w:left="4527" w:hanging="360"/>
      </w:pPr>
      <w:rPr>
        <w:rFonts w:ascii="Arial" w:hAnsi="Arial" w:hint="default"/>
      </w:rPr>
    </w:lvl>
    <w:lvl w:ilvl="6" w:tplc="C16CC702" w:tentative="1">
      <w:start w:val="1"/>
      <w:numFmt w:val="bullet"/>
      <w:lvlText w:val="•"/>
      <w:lvlJc w:val="left"/>
      <w:pPr>
        <w:tabs>
          <w:tab w:val="num" w:pos="5247"/>
        </w:tabs>
        <w:ind w:left="5247" w:hanging="360"/>
      </w:pPr>
      <w:rPr>
        <w:rFonts w:ascii="Arial" w:hAnsi="Arial" w:hint="default"/>
      </w:rPr>
    </w:lvl>
    <w:lvl w:ilvl="7" w:tplc="5330B40C" w:tentative="1">
      <w:start w:val="1"/>
      <w:numFmt w:val="bullet"/>
      <w:lvlText w:val="•"/>
      <w:lvlJc w:val="left"/>
      <w:pPr>
        <w:tabs>
          <w:tab w:val="num" w:pos="5967"/>
        </w:tabs>
        <w:ind w:left="5967" w:hanging="360"/>
      </w:pPr>
      <w:rPr>
        <w:rFonts w:ascii="Arial" w:hAnsi="Arial" w:hint="default"/>
      </w:rPr>
    </w:lvl>
    <w:lvl w:ilvl="8" w:tplc="DBC00546" w:tentative="1">
      <w:start w:val="1"/>
      <w:numFmt w:val="bullet"/>
      <w:lvlText w:val="•"/>
      <w:lvlJc w:val="left"/>
      <w:pPr>
        <w:tabs>
          <w:tab w:val="num" w:pos="6687"/>
        </w:tabs>
        <w:ind w:left="6687" w:hanging="360"/>
      </w:pPr>
      <w:rPr>
        <w:rFonts w:ascii="Arial" w:hAnsi="Arial" w:hint="default"/>
      </w:rPr>
    </w:lvl>
  </w:abstractNum>
  <w:abstractNum w:abstractNumId="9" w15:restartNumberingAfterBreak="0">
    <w:nsid w:val="13A30454"/>
    <w:multiLevelType w:val="multilevel"/>
    <w:tmpl w:val="862823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3E155ED"/>
    <w:multiLevelType w:val="hybridMultilevel"/>
    <w:tmpl w:val="6AB2CE4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1774690F"/>
    <w:multiLevelType w:val="multilevel"/>
    <w:tmpl w:val="8E888EAC"/>
    <w:lvl w:ilvl="0">
      <w:start w:val="1"/>
      <w:numFmt w:val="decimal"/>
      <w:pStyle w:val="Heading1"/>
      <w:lvlText w:val="%1."/>
      <w:lvlJc w:val="left"/>
      <w:pPr>
        <w:ind w:left="720" w:hanging="360"/>
      </w:pPr>
      <w:rPr>
        <w:b/>
        <w:bCs w:val="0"/>
      </w:rPr>
    </w:lvl>
    <w:lvl w:ilvl="1">
      <w:start w:val="1"/>
      <w:numFmt w:val="decimal"/>
      <w:isLgl/>
      <w:lvlText w:val="%1.%2"/>
      <w:lvlJc w:val="left"/>
      <w:pPr>
        <w:ind w:left="1070" w:hanging="71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DA1E3E"/>
    <w:multiLevelType w:val="hybridMultilevel"/>
    <w:tmpl w:val="90FA71E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3" w15:restartNumberingAfterBreak="0">
    <w:nsid w:val="1C801BFE"/>
    <w:multiLevelType w:val="multilevel"/>
    <w:tmpl w:val="0AD29A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1D45253B"/>
    <w:multiLevelType w:val="hybridMultilevel"/>
    <w:tmpl w:val="14160CDE"/>
    <w:lvl w:ilvl="0" w:tplc="F14A24B8">
      <w:start w:val="1"/>
      <w:numFmt w:val="bullet"/>
      <w:lvlText w:val="•"/>
      <w:lvlJc w:val="left"/>
      <w:pPr>
        <w:tabs>
          <w:tab w:val="num" w:pos="927"/>
        </w:tabs>
        <w:ind w:left="927" w:hanging="360"/>
      </w:pPr>
      <w:rPr>
        <w:rFonts w:ascii="Arial" w:hAnsi="Arial" w:hint="default"/>
      </w:rPr>
    </w:lvl>
    <w:lvl w:ilvl="1" w:tplc="31608042" w:tentative="1">
      <w:start w:val="1"/>
      <w:numFmt w:val="bullet"/>
      <w:lvlText w:val="•"/>
      <w:lvlJc w:val="left"/>
      <w:pPr>
        <w:tabs>
          <w:tab w:val="num" w:pos="1647"/>
        </w:tabs>
        <w:ind w:left="1647" w:hanging="360"/>
      </w:pPr>
      <w:rPr>
        <w:rFonts w:ascii="Arial" w:hAnsi="Arial" w:hint="default"/>
      </w:rPr>
    </w:lvl>
    <w:lvl w:ilvl="2" w:tplc="F5602E7A" w:tentative="1">
      <w:start w:val="1"/>
      <w:numFmt w:val="bullet"/>
      <w:lvlText w:val="•"/>
      <w:lvlJc w:val="left"/>
      <w:pPr>
        <w:tabs>
          <w:tab w:val="num" w:pos="2367"/>
        </w:tabs>
        <w:ind w:left="2367" w:hanging="360"/>
      </w:pPr>
      <w:rPr>
        <w:rFonts w:ascii="Arial" w:hAnsi="Arial" w:hint="default"/>
      </w:rPr>
    </w:lvl>
    <w:lvl w:ilvl="3" w:tplc="84461880" w:tentative="1">
      <w:start w:val="1"/>
      <w:numFmt w:val="bullet"/>
      <w:lvlText w:val="•"/>
      <w:lvlJc w:val="left"/>
      <w:pPr>
        <w:tabs>
          <w:tab w:val="num" w:pos="3087"/>
        </w:tabs>
        <w:ind w:left="3087" w:hanging="360"/>
      </w:pPr>
      <w:rPr>
        <w:rFonts w:ascii="Arial" w:hAnsi="Arial" w:hint="default"/>
      </w:rPr>
    </w:lvl>
    <w:lvl w:ilvl="4" w:tplc="29E8094A" w:tentative="1">
      <w:start w:val="1"/>
      <w:numFmt w:val="bullet"/>
      <w:lvlText w:val="•"/>
      <w:lvlJc w:val="left"/>
      <w:pPr>
        <w:tabs>
          <w:tab w:val="num" w:pos="3807"/>
        </w:tabs>
        <w:ind w:left="3807" w:hanging="360"/>
      </w:pPr>
      <w:rPr>
        <w:rFonts w:ascii="Arial" w:hAnsi="Arial" w:hint="default"/>
      </w:rPr>
    </w:lvl>
    <w:lvl w:ilvl="5" w:tplc="BC2ECA84" w:tentative="1">
      <w:start w:val="1"/>
      <w:numFmt w:val="bullet"/>
      <w:lvlText w:val="•"/>
      <w:lvlJc w:val="left"/>
      <w:pPr>
        <w:tabs>
          <w:tab w:val="num" w:pos="4527"/>
        </w:tabs>
        <w:ind w:left="4527" w:hanging="360"/>
      </w:pPr>
      <w:rPr>
        <w:rFonts w:ascii="Arial" w:hAnsi="Arial" w:hint="default"/>
      </w:rPr>
    </w:lvl>
    <w:lvl w:ilvl="6" w:tplc="C16CC702" w:tentative="1">
      <w:start w:val="1"/>
      <w:numFmt w:val="bullet"/>
      <w:lvlText w:val="•"/>
      <w:lvlJc w:val="left"/>
      <w:pPr>
        <w:tabs>
          <w:tab w:val="num" w:pos="5247"/>
        </w:tabs>
        <w:ind w:left="5247" w:hanging="360"/>
      </w:pPr>
      <w:rPr>
        <w:rFonts w:ascii="Arial" w:hAnsi="Arial" w:hint="default"/>
      </w:rPr>
    </w:lvl>
    <w:lvl w:ilvl="7" w:tplc="5330B40C" w:tentative="1">
      <w:start w:val="1"/>
      <w:numFmt w:val="bullet"/>
      <w:lvlText w:val="•"/>
      <w:lvlJc w:val="left"/>
      <w:pPr>
        <w:tabs>
          <w:tab w:val="num" w:pos="5967"/>
        </w:tabs>
        <w:ind w:left="5967" w:hanging="360"/>
      </w:pPr>
      <w:rPr>
        <w:rFonts w:ascii="Arial" w:hAnsi="Arial" w:hint="default"/>
      </w:rPr>
    </w:lvl>
    <w:lvl w:ilvl="8" w:tplc="DBC00546" w:tentative="1">
      <w:start w:val="1"/>
      <w:numFmt w:val="bullet"/>
      <w:lvlText w:val="•"/>
      <w:lvlJc w:val="left"/>
      <w:pPr>
        <w:tabs>
          <w:tab w:val="num" w:pos="6687"/>
        </w:tabs>
        <w:ind w:left="6687" w:hanging="360"/>
      </w:pPr>
      <w:rPr>
        <w:rFonts w:ascii="Arial" w:hAnsi="Arial" w:hint="default"/>
      </w:rPr>
    </w:lvl>
  </w:abstractNum>
  <w:abstractNum w:abstractNumId="15" w15:restartNumberingAfterBreak="0">
    <w:nsid w:val="1E125643"/>
    <w:multiLevelType w:val="hybridMultilevel"/>
    <w:tmpl w:val="09D0B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1E10E7"/>
    <w:multiLevelType w:val="hybridMultilevel"/>
    <w:tmpl w:val="4E18801A"/>
    <w:lvl w:ilvl="0" w:tplc="A0D0C1D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362A03"/>
    <w:multiLevelType w:val="hybridMultilevel"/>
    <w:tmpl w:val="DF22A07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8" w15:restartNumberingAfterBreak="0">
    <w:nsid w:val="23134250"/>
    <w:multiLevelType w:val="hybridMultilevel"/>
    <w:tmpl w:val="4C7A545E"/>
    <w:lvl w:ilvl="0" w:tplc="08090001">
      <w:start w:val="1"/>
      <w:numFmt w:val="bullet"/>
      <w:lvlText w:val=""/>
      <w:lvlJc w:val="left"/>
      <w:pPr>
        <w:ind w:left="1168" w:hanging="360"/>
      </w:pPr>
      <w:rPr>
        <w:rFonts w:ascii="Symbol" w:hAnsi="Symbol" w:hint="default"/>
      </w:rPr>
    </w:lvl>
    <w:lvl w:ilvl="1" w:tplc="08090003">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9" w15:restartNumberingAfterBreak="0">
    <w:nsid w:val="24657A08"/>
    <w:multiLevelType w:val="hybridMultilevel"/>
    <w:tmpl w:val="93AA5ED4"/>
    <w:lvl w:ilvl="0" w:tplc="4D2E3A62">
      <w:numFmt w:val="bullet"/>
      <w:lvlText w:val="•"/>
      <w:lvlJc w:val="left"/>
      <w:pPr>
        <w:ind w:left="694" w:hanging="279"/>
      </w:pPr>
      <w:rPr>
        <w:rFonts w:ascii="Arial" w:eastAsia="Arial" w:hAnsi="Arial" w:cs="Arial" w:hint="default"/>
        <w:spacing w:val="-48"/>
        <w:w w:val="100"/>
        <w:sz w:val="36"/>
        <w:szCs w:val="36"/>
      </w:rPr>
    </w:lvl>
    <w:lvl w:ilvl="1" w:tplc="1E90FD1A">
      <w:numFmt w:val="bullet"/>
      <w:lvlText w:val="•"/>
      <w:lvlJc w:val="left"/>
      <w:pPr>
        <w:ind w:left="1596" w:hanging="279"/>
      </w:pPr>
      <w:rPr>
        <w:rFonts w:hint="default"/>
      </w:rPr>
    </w:lvl>
    <w:lvl w:ilvl="2" w:tplc="9738D0FC">
      <w:numFmt w:val="bullet"/>
      <w:lvlText w:val="•"/>
      <w:lvlJc w:val="left"/>
      <w:pPr>
        <w:ind w:left="2492" w:hanging="279"/>
      </w:pPr>
      <w:rPr>
        <w:rFonts w:hint="default"/>
      </w:rPr>
    </w:lvl>
    <w:lvl w:ilvl="3" w:tplc="03D2E256">
      <w:numFmt w:val="bullet"/>
      <w:lvlText w:val="•"/>
      <w:lvlJc w:val="left"/>
      <w:pPr>
        <w:ind w:left="3388" w:hanging="279"/>
      </w:pPr>
      <w:rPr>
        <w:rFonts w:hint="default"/>
      </w:rPr>
    </w:lvl>
    <w:lvl w:ilvl="4" w:tplc="A442FB90">
      <w:numFmt w:val="bullet"/>
      <w:lvlText w:val="•"/>
      <w:lvlJc w:val="left"/>
      <w:pPr>
        <w:ind w:left="4285" w:hanging="279"/>
      </w:pPr>
      <w:rPr>
        <w:rFonts w:hint="default"/>
      </w:rPr>
    </w:lvl>
    <w:lvl w:ilvl="5" w:tplc="6E60B9F2">
      <w:numFmt w:val="bullet"/>
      <w:lvlText w:val="•"/>
      <w:lvlJc w:val="left"/>
      <w:pPr>
        <w:ind w:left="5181" w:hanging="279"/>
      </w:pPr>
      <w:rPr>
        <w:rFonts w:hint="default"/>
      </w:rPr>
    </w:lvl>
    <w:lvl w:ilvl="6" w:tplc="1A1AC584">
      <w:numFmt w:val="bullet"/>
      <w:lvlText w:val="•"/>
      <w:lvlJc w:val="left"/>
      <w:pPr>
        <w:ind w:left="6077" w:hanging="279"/>
      </w:pPr>
      <w:rPr>
        <w:rFonts w:hint="default"/>
      </w:rPr>
    </w:lvl>
    <w:lvl w:ilvl="7" w:tplc="EFC880D4">
      <w:numFmt w:val="bullet"/>
      <w:lvlText w:val="•"/>
      <w:lvlJc w:val="left"/>
      <w:pPr>
        <w:ind w:left="6974" w:hanging="279"/>
      </w:pPr>
      <w:rPr>
        <w:rFonts w:hint="default"/>
      </w:rPr>
    </w:lvl>
    <w:lvl w:ilvl="8" w:tplc="CE10DFDE">
      <w:numFmt w:val="bullet"/>
      <w:lvlText w:val="•"/>
      <w:lvlJc w:val="left"/>
      <w:pPr>
        <w:ind w:left="7870" w:hanging="279"/>
      </w:pPr>
      <w:rPr>
        <w:rFonts w:hint="default"/>
      </w:rPr>
    </w:lvl>
  </w:abstractNum>
  <w:abstractNum w:abstractNumId="20" w15:restartNumberingAfterBreak="0">
    <w:nsid w:val="253A4CAE"/>
    <w:multiLevelType w:val="multilevel"/>
    <w:tmpl w:val="CA1C0E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24720A"/>
    <w:multiLevelType w:val="hybridMultilevel"/>
    <w:tmpl w:val="77242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0B5C5B"/>
    <w:multiLevelType w:val="multilevel"/>
    <w:tmpl w:val="93F4A61A"/>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23" w15:restartNumberingAfterBreak="0">
    <w:nsid w:val="30B30EBB"/>
    <w:multiLevelType w:val="multilevel"/>
    <w:tmpl w:val="8E76E3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0BE3411"/>
    <w:multiLevelType w:val="hybridMultilevel"/>
    <w:tmpl w:val="5FB88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D05A22"/>
    <w:multiLevelType w:val="hybridMultilevel"/>
    <w:tmpl w:val="FC363F64"/>
    <w:lvl w:ilvl="0" w:tplc="F7528C56">
      <w:start w:val="3"/>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DE4848"/>
    <w:multiLevelType w:val="hybridMultilevel"/>
    <w:tmpl w:val="4F529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9D614C1"/>
    <w:multiLevelType w:val="hybridMultilevel"/>
    <w:tmpl w:val="D48A2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C6B64"/>
    <w:multiLevelType w:val="hybridMultilevel"/>
    <w:tmpl w:val="6A103E0E"/>
    <w:lvl w:ilvl="0" w:tplc="3ADA1596">
      <w:start w:val="1"/>
      <w:numFmt w:val="decimal"/>
      <w:lvlText w:val="%1."/>
      <w:lvlJc w:val="left"/>
      <w:pPr>
        <w:ind w:left="564" w:hanging="420"/>
      </w:pPr>
      <w:rPr>
        <w:rFonts w:hint="default"/>
        <w:u w:val="none"/>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9" w15:restartNumberingAfterBreak="0">
    <w:nsid w:val="3C0012CA"/>
    <w:multiLevelType w:val="multilevel"/>
    <w:tmpl w:val="39C82578"/>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FA55D0C"/>
    <w:multiLevelType w:val="multilevel"/>
    <w:tmpl w:val="B254AF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434B51F1"/>
    <w:multiLevelType w:val="hybridMultilevel"/>
    <w:tmpl w:val="89E0EA7C"/>
    <w:lvl w:ilvl="0" w:tplc="08090001">
      <w:start w:val="1"/>
      <w:numFmt w:val="bullet"/>
      <w:lvlText w:val=""/>
      <w:lvlJc w:val="left"/>
      <w:pPr>
        <w:ind w:left="1156" w:hanging="360"/>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2" w15:restartNumberingAfterBreak="0">
    <w:nsid w:val="443728EE"/>
    <w:multiLevelType w:val="hybridMultilevel"/>
    <w:tmpl w:val="896EBA60"/>
    <w:lvl w:ilvl="0" w:tplc="911A332A">
      <w:start w:val="1"/>
      <w:numFmt w:val="decimal"/>
      <w:pStyle w:val="Heading2"/>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5F1E3E"/>
    <w:multiLevelType w:val="hybridMultilevel"/>
    <w:tmpl w:val="D83630DA"/>
    <w:lvl w:ilvl="0" w:tplc="661499CE">
      <w:start w:val="1"/>
      <w:numFmt w:val="bullet"/>
      <w:lvlText w:val=""/>
      <w:lvlJc w:val="left"/>
      <w:pPr>
        <w:ind w:left="4320" w:hanging="360"/>
      </w:pPr>
      <w:rPr>
        <w:rFonts w:ascii="Symbol" w:hAnsi="Symbol" w:hint="default"/>
        <w:color w:val="auto"/>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34" w15:restartNumberingAfterBreak="0">
    <w:nsid w:val="46625DD9"/>
    <w:multiLevelType w:val="hybridMultilevel"/>
    <w:tmpl w:val="E2046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8E135DA"/>
    <w:multiLevelType w:val="hybridMultilevel"/>
    <w:tmpl w:val="BC7EB494"/>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36" w15:restartNumberingAfterBreak="0">
    <w:nsid w:val="4B96736B"/>
    <w:multiLevelType w:val="hybridMultilevel"/>
    <w:tmpl w:val="60D65F02"/>
    <w:lvl w:ilvl="0" w:tplc="CF98929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D766AF3"/>
    <w:multiLevelType w:val="hybridMultilevel"/>
    <w:tmpl w:val="8820B6D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515D3370"/>
    <w:multiLevelType w:val="hybridMultilevel"/>
    <w:tmpl w:val="3DC646E0"/>
    <w:lvl w:ilvl="0" w:tplc="CF98929C">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15:restartNumberingAfterBreak="0">
    <w:nsid w:val="51777993"/>
    <w:multiLevelType w:val="hybridMultilevel"/>
    <w:tmpl w:val="982AF1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53CC79D2"/>
    <w:multiLevelType w:val="hybridMultilevel"/>
    <w:tmpl w:val="98709F5A"/>
    <w:lvl w:ilvl="0" w:tplc="0809000F">
      <w:start w:val="1"/>
      <w:numFmt w:val="decimal"/>
      <w:lvlText w:val="%1."/>
      <w:lvlJc w:val="left"/>
      <w:pPr>
        <w:ind w:left="1800" w:hanging="360"/>
      </w:pPr>
      <w:rPr>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1" w15:restartNumberingAfterBreak="0">
    <w:nsid w:val="542438DA"/>
    <w:multiLevelType w:val="hybridMultilevel"/>
    <w:tmpl w:val="9FDAF08A"/>
    <w:lvl w:ilvl="0" w:tplc="0809000F">
      <w:start w:val="1"/>
      <w:numFmt w:val="decimal"/>
      <w:lvlText w:val="%1."/>
      <w:lvlJc w:val="left"/>
      <w:pPr>
        <w:tabs>
          <w:tab w:val="num" w:pos="927"/>
        </w:tabs>
        <w:ind w:left="927" w:hanging="360"/>
      </w:pPr>
      <w:rPr>
        <w:rFonts w:hint="default"/>
      </w:rPr>
    </w:lvl>
    <w:lvl w:ilvl="1" w:tplc="31608042" w:tentative="1">
      <w:start w:val="1"/>
      <w:numFmt w:val="bullet"/>
      <w:lvlText w:val="•"/>
      <w:lvlJc w:val="left"/>
      <w:pPr>
        <w:tabs>
          <w:tab w:val="num" w:pos="1647"/>
        </w:tabs>
        <w:ind w:left="1647" w:hanging="360"/>
      </w:pPr>
      <w:rPr>
        <w:rFonts w:ascii="Arial" w:hAnsi="Arial" w:hint="default"/>
      </w:rPr>
    </w:lvl>
    <w:lvl w:ilvl="2" w:tplc="F5602E7A" w:tentative="1">
      <w:start w:val="1"/>
      <w:numFmt w:val="bullet"/>
      <w:lvlText w:val="•"/>
      <w:lvlJc w:val="left"/>
      <w:pPr>
        <w:tabs>
          <w:tab w:val="num" w:pos="2367"/>
        </w:tabs>
        <w:ind w:left="2367" w:hanging="360"/>
      </w:pPr>
      <w:rPr>
        <w:rFonts w:ascii="Arial" w:hAnsi="Arial" w:hint="default"/>
      </w:rPr>
    </w:lvl>
    <w:lvl w:ilvl="3" w:tplc="84461880" w:tentative="1">
      <w:start w:val="1"/>
      <w:numFmt w:val="bullet"/>
      <w:lvlText w:val="•"/>
      <w:lvlJc w:val="left"/>
      <w:pPr>
        <w:tabs>
          <w:tab w:val="num" w:pos="3087"/>
        </w:tabs>
        <w:ind w:left="3087" w:hanging="360"/>
      </w:pPr>
      <w:rPr>
        <w:rFonts w:ascii="Arial" w:hAnsi="Arial" w:hint="default"/>
      </w:rPr>
    </w:lvl>
    <w:lvl w:ilvl="4" w:tplc="29E8094A" w:tentative="1">
      <w:start w:val="1"/>
      <w:numFmt w:val="bullet"/>
      <w:lvlText w:val="•"/>
      <w:lvlJc w:val="left"/>
      <w:pPr>
        <w:tabs>
          <w:tab w:val="num" w:pos="3807"/>
        </w:tabs>
        <w:ind w:left="3807" w:hanging="360"/>
      </w:pPr>
      <w:rPr>
        <w:rFonts w:ascii="Arial" w:hAnsi="Arial" w:hint="default"/>
      </w:rPr>
    </w:lvl>
    <w:lvl w:ilvl="5" w:tplc="BC2ECA84" w:tentative="1">
      <w:start w:val="1"/>
      <w:numFmt w:val="bullet"/>
      <w:lvlText w:val="•"/>
      <w:lvlJc w:val="left"/>
      <w:pPr>
        <w:tabs>
          <w:tab w:val="num" w:pos="4527"/>
        </w:tabs>
        <w:ind w:left="4527" w:hanging="360"/>
      </w:pPr>
      <w:rPr>
        <w:rFonts w:ascii="Arial" w:hAnsi="Arial" w:hint="default"/>
      </w:rPr>
    </w:lvl>
    <w:lvl w:ilvl="6" w:tplc="C16CC702" w:tentative="1">
      <w:start w:val="1"/>
      <w:numFmt w:val="bullet"/>
      <w:lvlText w:val="•"/>
      <w:lvlJc w:val="left"/>
      <w:pPr>
        <w:tabs>
          <w:tab w:val="num" w:pos="5247"/>
        </w:tabs>
        <w:ind w:left="5247" w:hanging="360"/>
      </w:pPr>
      <w:rPr>
        <w:rFonts w:ascii="Arial" w:hAnsi="Arial" w:hint="default"/>
      </w:rPr>
    </w:lvl>
    <w:lvl w:ilvl="7" w:tplc="5330B40C" w:tentative="1">
      <w:start w:val="1"/>
      <w:numFmt w:val="bullet"/>
      <w:lvlText w:val="•"/>
      <w:lvlJc w:val="left"/>
      <w:pPr>
        <w:tabs>
          <w:tab w:val="num" w:pos="5967"/>
        </w:tabs>
        <w:ind w:left="5967" w:hanging="360"/>
      </w:pPr>
      <w:rPr>
        <w:rFonts w:ascii="Arial" w:hAnsi="Arial" w:hint="default"/>
      </w:rPr>
    </w:lvl>
    <w:lvl w:ilvl="8" w:tplc="DBC00546" w:tentative="1">
      <w:start w:val="1"/>
      <w:numFmt w:val="bullet"/>
      <w:lvlText w:val="•"/>
      <w:lvlJc w:val="left"/>
      <w:pPr>
        <w:tabs>
          <w:tab w:val="num" w:pos="6687"/>
        </w:tabs>
        <w:ind w:left="6687" w:hanging="360"/>
      </w:pPr>
      <w:rPr>
        <w:rFonts w:ascii="Arial" w:hAnsi="Arial" w:hint="default"/>
      </w:rPr>
    </w:lvl>
  </w:abstractNum>
  <w:abstractNum w:abstractNumId="42" w15:restartNumberingAfterBreak="0">
    <w:nsid w:val="5991535A"/>
    <w:multiLevelType w:val="hybridMultilevel"/>
    <w:tmpl w:val="BE8A6102"/>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62B46F94"/>
    <w:multiLevelType w:val="multilevel"/>
    <w:tmpl w:val="AE0450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59A249E"/>
    <w:multiLevelType w:val="hybridMultilevel"/>
    <w:tmpl w:val="0EAAFF4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5" w15:restartNumberingAfterBreak="0">
    <w:nsid w:val="660938E0"/>
    <w:multiLevelType w:val="hybridMultilevel"/>
    <w:tmpl w:val="4052EF06"/>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669A6F18"/>
    <w:multiLevelType w:val="hybridMultilevel"/>
    <w:tmpl w:val="9CC497A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678C305B"/>
    <w:multiLevelType w:val="multilevel"/>
    <w:tmpl w:val="7BF039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100AC6"/>
    <w:multiLevelType w:val="multilevel"/>
    <w:tmpl w:val="E97CBE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9" w15:restartNumberingAfterBreak="0">
    <w:nsid w:val="6E3B2625"/>
    <w:multiLevelType w:val="hybridMultilevel"/>
    <w:tmpl w:val="15F23906"/>
    <w:lvl w:ilvl="0" w:tplc="CEB693E4">
      <w:start w:val="3"/>
      <w:numFmt w:val="decimal"/>
      <w:lvlText w:val="%1."/>
      <w:lvlJc w:val="left"/>
      <w:pPr>
        <w:ind w:left="924" w:hanging="360"/>
      </w:pPr>
      <w:rPr>
        <w:rFonts w:hint="default"/>
        <w:u w:val="single"/>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50" w15:restartNumberingAfterBreak="0">
    <w:nsid w:val="744C499F"/>
    <w:multiLevelType w:val="hybridMultilevel"/>
    <w:tmpl w:val="3550CD60"/>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51" w15:restartNumberingAfterBreak="0">
    <w:nsid w:val="77583D1B"/>
    <w:multiLevelType w:val="hybridMultilevel"/>
    <w:tmpl w:val="FFB42FE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2" w15:restartNumberingAfterBreak="0">
    <w:nsid w:val="77C17A7F"/>
    <w:multiLevelType w:val="hybridMultilevel"/>
    <w:tmpl w:val="703079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78F81283"/>
    <w:multiLevelType w:val="hybridMultilevel"/>
    <w:tmpl w:val="A900F68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287"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9A04BA9"/>
    <w:multiLevelType w:val="hybridMultilevel"/>
    <w:tmpl w:val="A2D2EAE8"/>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55" w15:restartNumberingAfterBreak="0">
    <w:nsid w:val="7BEC65EB"/>
    <w:multiLevelType w:val="hybridMultilevel"/>
    <w:tmpl w:val="8024511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6" w15:restartNumberingAfterBreak="0">
    <w:nsid w:val="7C687B45"/>
    <w:multiLevelType w:val="hybridMultilevel"/>
    <w:tmpl w:val="BDF01174"/>
    <w:lvl w:ilvl="0" w:tplc="08090001">
      <w:start w:val="1"/>
      <w:numFmt w:val="bullet"/>
      <w:lvlText w:val=""/>
      <w:lvlJc w:val="left"/>
      <w:pPr>
        <w:ind w:left="3031" w:hanging="360"/>
      </w:pPr>
      <w:rPr>
        <w:rFonts w:ascii="Symbol" w:hAnsi="Symbol" w:hint="default"/>
      </w:rPr>
    </w:lvl>
    <w:lvl w:ilvl="1" w:tplc="08090003">
      <w:start w:val="1"/>
      <w:numFmt w:val="bullet"/>
      <w:lvlText w:val="o"/>
      <w:lvlJc w:val="left"/>
      <w:pPr>
        <w:ind w:left="3751" w:hanging="360"/>
      </w:pPr>
      <w:rPr>
        <w:rFonts w:ascii="Courier New" w:hAnsi="Courier New" w:cs="Courier New" w:hint="default"/>
      </w:rPr>
    </w:lvl>
    <w:lvl w:ilvl="2" w:tplc="08090005" w:tentative="1">
      <w:start w:val="1"/>
      <w:numFmt w:val="bullet"/>
      <w:lvlText w:val=""/>
      <w:lvlJc w:val="left"/>
      <w:pPr>
        <w:ind w:left="4471" w:hanging="360"/>
      </w:pPr>
      <w:rPr>
        <w:rFonts w:ascii="Wingdings" w:hAnsi="Wingdings" w:hint="default"/>
      </w:rPr>
    </w:lvl>
    <w:lvl w:ilvl="3" w:tplc="08090001" w:tentative="1">
      <w:start w:val="1"/>
      <w:numFmt w:val="bullet"/>
      <w:lvlText w:val=""/>
      <w:lvlJc w:val="left"/>
      <w:pPr>
        <w:ind w:left="5191" w:hanging="360"/>
      </w:pPr>
      <w:rPr>
        <w:rFonts w:ascii="Symbol" w:hAnsi="Symbol" w:hint="default"/>
      </w:rPr>
    </w:lvl>
    <w:lvl w:ilvl="4" w:tplc="08090003" w:tentative="1">
      <w:start w:val="1"/>
      <w:numFmt w:val="bullet"/>
      <w:lvlText w:val="o"/>
      <w:lvlJc w:val="left"/>
      <w:pPr>
        <w:ind w:left="5911" w:hanging="360"/>
      </w:pPr>
      <w:rPr>
        <w:rFonts w:ascii="Courier New" w:hAnsi="Courier New" w:cs="Courier New" w:hint="default"/>
      </w:rPr>
    </w:lvl>
    <w:lvl w:ilvl="5" w:tplc="08090005" w:tentative="1">
      <w:start w:val="1"/>
      <w:numFmt w:val="bullet"/>
      <w:lvlText w:val=""/>
      <w:lvlJc w:val="left"/>
      <w:pPr>
        <w:ind w:left="6631" w:hanging="360"/>
      </w:pPr>
      <w:rPr>
        <w:rFonts w:ascii="Wingdings" w:hAnsi="Wingdings" w:hint="default"/>
      </w:rPr>
    </w:lvl>
    <w:lvl w:ilvl="6" w:tplc="08090001" w:tentative="1">
      <w:start w:val="1"/>
      <w:numFmt w:val="bullet"/>
      <w:lvlText w:val=""/>
      <w:lvlJc w:val="left"/>
      <w:pPr>
        <w:ind w:left="7351" w:hanging="360"/>
      </w:pPr>
      <w:rPr>
        <w:rFonts w:ascii="Symbol" w:hAnsi="Symbol" w:hint="default"/>
      </w:rPr>
    </w:lvl>
    <w:lvl w:ilvl="7" w:tplc="08090003" w:tentative="1">
      <w:start w:val="1"/>
      <w:numFmt w:val="bullet"/>
      <w:lvlText w:val="o"/>
      <w:lvlJc w:val="left"/>
      <w:pPr>
        <w:ind w:left="8071" w:hanging="360"/>
      </w:pPr>
      <w:rPr>
        <w:rFonts w:ascii="Courier New" w:hAnsi="Courier New" w:cs="Courier New" w:hint="default"/>
      </w:rPr>
    </w:lvl>
    <w:lvl w:ilvl="8" w:tplc="08090005" w:tentative="1">
      <w:start w:val="1"/>
      <w:numFmt w:val="bullet"/>
      <w:lvlText w:val=""/>
      <w:lvlJc w:val="left"/>
      <w:pPr>
        <w:ind w:left="8791" w:hanging="360"/>
      </w:pPr>
      <w:rPr>
        <w:rFonts w:ascii="Wingdings" w:hAnsi="Wingdings" w:hint="default"/>
      </w:rPr>
    </w:lvl>
  </w:abstractNum>
  <w:num w:numId="1" w16cid:durableId="275140590">
    <w:abstractNumId w:val="32"/>
  </w:num>
  <w:num w:numId="2" w16cid:durableId="2002544105">
    <w:abstractNumId w:val="16"/>
  </w:num>
  <w:num w:numId="3" w16cid:durableId="684942027">
    <w:abstractNumId w:val="31"/>
  </w:num>
  <w:num w:numId="4" w16cid:durableId="580332765">
    <w:abstractNumId w:val="35"/>
  </w:num>
  <w:num w:numId="5" w16cid:durableId="1793207597">
    <w:abstractNumId w:val="0"/>
  </w:num>
  <w:num w:numId="6" w16cid:durableId="1398555957">
    <w:abstractNumId w:val="56"/>
  </w:num>
  <w:num w:numId="7" w16cid:durableId="2077623499">
    <w:abstractNumId w:val="12"/>
  </w:num>
  <w:num w:numId="8" w16cid:durableId="873689956">
    <w:abstractNumId w:val="11"/>
  </w:num>
  <w:num w:numId="9" w16cid:durableId="1832136641">
    <w:abstractNumId w:val="22"/>
  </w:num>
  <w:num w:numId="10" w16cid:durableId="224151480">
    <w:abstractNumId w:val="5"/>
  </w:num>
  <w:num w:numId="11" w16cid:durableId="483014096">
    <w:abstractNumId w:val="54"/>
  </w:num>
  <w:num w:numId="12" w16cid:durableId="1254699646">
    <w:abstractNumId w:val="52"/>
  </w:num>
  <w:num w:numId="13" w16cid:durableId="915671064">
    <w:abstractNumId w:val="27"/>
  </w:num>
  <w:num w:numId="14" w16cid:durableId="366217988">
    <w:abstractNumId w:val="53"/>
  </w:num>
  <w:num w:numId="15" w16cid:durableId="1203572">
    <w:abstractNumId w:val="44"/>
  </w:num>
  <w:num w:numId="16" w16cid:durableId="759982889">
    <w:abstractNumId w:val="3"/>
  </w:num>
  <w:num w:numId="17" w16cid:durableId="890114695">
    <w:abstractNumId w:val="25"/>
  </w:num>
  <w:num w:numId="18" w16cid:durableId="1858956301">
    <w:abstractNumId w:val="14"/>
  </w:num>
  <w:num w:numId="19" w16cid:durableId="2118937714">
    <w:abstractNumId w:val="40"/>
    <w:lvlOverride w:ilvl="0">
      <w:startOverride w:val="1"/>
    </w:lvlOverride>
    <w:lvlOverride w:ilvl="1"/>
    <w:lvlOverride w:ilvl="2"/>
    <w:lvlOverride w:ilvl="3"/>
    <w:lvlOverride w:ilvl="4"/>
    <w:lvlOverride w:ilvl="5"/>
    <w:lvlOverride w:ilvl="6"/>
    <w:lvlOverride w:ilvl="7"/>
    <w:lvlOverride w:ilvl="8"/>
  </w:num>
  <w:num w:numId="20" w16cid:durableId="1530335729">
    <w:abstractNumId w:val="33"/>
  </w:num>
  <w:num w:numId="21" w16cid:durableId="1472863536">
    <w:abstractNumId w:val="28"/>
  </w:num>
  <w:num w:numId="22" w16cid:durableId="1266883323">
    <w:abstractNumId w:val="49"/>
  </w:num>
  <w:num w:numId="23" w16cid:durableId="526024665">
    <w:abstractNumId w:val="15"/>
  </w:num>
  <w:num w:numId="24" w16cid:durableId="759830761">
    <w:abstractNumId w:val="8"/>
  </w:num>
  <w:num w:numId="25" w16cid:durableId="45447168">
    <w:abstractNumId w:val="41"/>
  </w:num>
  <w:num w:numId="26" w16cid:durableId="1242787250">
    <w:abstractNumId w:val="29"/>
  </w:num>
  <w:num w:numId="27" w16cid:durableId="1562904277">
    <w:abstractNumId w:val="24"/>
  </w:num>
  <w:num w:numId="28" w16cid:durableId="942153395">
    <w:abstractNumId w:val="26"/>
  </w:num>
  <w:num w:numId="29" w16cid:durableId="1555894141">
    <w:abstractNumId w:val="21"/>
  </w:num>
  <w:num w:numId="30" w16cid:durableId="849684317">
    <w:abstractNumId w:val="34"/>
  </w:num>
  <w:num w:numId="31" w16cid:durableId="414399678">
    <w:abstractNumId w:val="38"/>
  </w:num>
  <w:num w:numId="32" w16cid:durableId="1775784551">
    <w:abstractNumId w:val="36"/>
  </w:num>
  <w:num w:numId="33" w16cid:durableId="2013213088">
    <w:abstractNumId w:val="1"/>
  </w:num>
  <w:num w:numId="34" w16cid:durableId="2130080691">
    <w:abstractNumId w:val="51"/>
  </w:num>
  <w:num w:numId="35" w16cid:durableId="2061854408">
    <w:abstractNumId w:val="37"/>
  </w:num>
  <w:num w:numId="36" w16cid:durableId="1390760095">
    <w:abstractNumId w:val="46"/>
  </w:num>
  <w:num w:numId="37" w16cid:durableId="104349943">
    <w:abstractNumId w:val="11"/>
    <w:lvlOverride w:ilvl="0">
      <w:startOverride w:val="3"/>
    </w:lvlOverride>
    <w:lvlOverride w:ilvl="1">
      <w:startOverride w:val="1"/>
    </w:lvlOverride>
  </w:num>
  <w:num w:numId="38" w16cid:durableId="693116533">
    <w:abstractNumId w:val="45"/>
  </w:num>
  <w:num w:numId="39" w16cid:durableId="1814374687">
    <w:abstractNumId w:val="42"/>
  </w:num>
  <w:num w:numId="40" w16cid:durableId="1256935518">
    <w:abstractNumId w:val="55"/>
  </w:num>
  <w:num w:numId="41" w16cid:durableId="636030289">
    <w:abstractNumId w:val="50"/>
  </w:num>
  <w:num w:numId="42" w16cid:durableId="13262763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6678773">
    <w:abstractNumId w:val="17"/>
  </w:num>
  <w:num w:numId="44" w16cid:durableId="1713581035">
    <w:abstractNumId w:val="19"/>
  </w:num>
  <w:num w:numId="45" w16cid:durableId="604264629">
    <w:abstractNumId w:val="30"/>
  </w:num>
  <w:num w:numId="46" w16cid:durableId="1264654359">
    <w:abstractNumId w:val="20"/>
  </w:num>
  <w:num w:numId="47" w16cid:durableId="290592715">
    <w:abstractNumId w:val="4"/>
  </w:num>
  <w:num w:numId="48" w16cid:durableId="48455369">
    <w:abstractNumId w:val="43"/>
  </w:num>
  <w:num w:numId="49" w16cid:durableId="1084453702">
    <w:abstractNumId w:val="47"/>
  </w:num>
  <w:num w:numId="50" w16cid:durableId="968053814">
    <w:abstractNumId w:val="6"/>
  </w:num>
  <w:num w:numId="51" w16cid:durableId="1898206066">
    <w:abstractNumId w:val="23"/>
  </w:num>
  <w:num w:numId="52" w16cid:durableId="751124975">
    <w:abstractNumId w:val="2"/>
  </w:num>
  <w:num w:numId="53" w16cid:durableId="543757493">
    <w:abstractNumId w:val="48"/>
  </w:num>
  <w:num w:numId="54" w16cid:durableId="77559961">
    <w:abstractNumId w:val="13"/>
  </w:num>
  <w:num w:numId="55" w16cid:durableId="84809753">
    <w:abstractNumId w:val="9"/>
  </w:num>
  <w:num w:numId="56" w16cid:durableId="372193186">
    <w:abstractNumId w:val="10"/>
  </w:num>
  <w:num w:numId="57" w16cid:durableId="1175146135">
    <w:abstractNumId w:val="18"/>
  </w:num>
  <w:num w:numId="58" w16cid:durableId="2087066259">
    <w:abstractNumId w:val="39"/>
  </w:num>
  <w:num w:numId="59" w16cid:durableId="345132087">
    <w:abstractNumId w:val="7"/>
  </w:num>
  <w:num w:numId="60" w16cid:durableId="1237931926">
    <w:abstractNumId w:val="11"/>
    <w:lvlOverride w:ilvl="0">
      <w:startOverride w:val="8"/>
    </w:lvlOverride>
    <w:lvlOverride w:ilvl="1">
      <w:startOverride w:val="4"/>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6A44"/>
    <w:rsid w:val="00010CD8"/>
    <w:rsid w:val="000244C3"/>
    <w:rsid w:val="00032A05"/>
    <w:rsid w:val="0003627F"/>
    <w:rsid w:val="00050DD2"/>
    <w:rsid w:val="00054996"/>
    <w:rsid w:val="000613CF"/>
    <w:rsid w:val="00064DFA"/>
    <w:rsid w:val="00065800"/>
    <w:rsid w:val="00070DA2"/>
    <w:rsid w:val="00071AAB"/>
    <w:rsid w:val="00074564"/>
    <w:rsid w:val="0009409D"/>
    <w:rsid w:val="00096265"/>
    <w:rsid w:val="000A61A7"/>
    <w:rsid w:val="000B6051"/>
    <w:rsid w:val="000D2EFE"/>
    <w:rsid w:val="000D64FC"/>
    <w:rsid w:val="000E3B12"/>
    <w:rsid w:val="000E7709"/>
    <w:rsid w:val="000F5062"/>
    <w:rsid w:val="000F5FA4"/>
    <w:rsid w:val="00100DD6"/>
    <w:rsid w:val="00117786"/>
    <w:rsid w:val="00132BAE"/>
    <w:rsid w:val="00144581"/>
    <w:rsid w:val="00146B68"/>
    <w:rsid w:val="00146CAD"/>
    <w:rsid w:val="00154D26"/>
    <w:rsid w:val="001575B0"/>
    <w:rsid w:val="0016120A"/>
    <w:rsid w:val="00173EB3"/>
    <w:rsid w:val="0018163E"/>
    <w:rsid w:val="00182DA7"/>
    <w:rsid w:val="00191284"/>
    <w:rsid w:val="00192770"/>
    <w:rsid w:val="00197BB6"/>
    <w:rsid w:val="001B3F86"/>
    <w:rsid w:val="001B6ADB"/>
    <w:rsid w:val="001D30B8"/>
    <w:rsid w:val="001D5100"/>
    <w:rsid w:val="001D7F82"/>
    <w:rsid w:val="001E3482"/>
    <w:rsid w:val="001E359A"/>
    <w:rsid w:val="001F3E01"/>
    <w:rsid w:val="002116B9"/>
    <w:rsid w:val="002138AA"/>
    <w:rsid w:val="002146CE"/>
    <w:rsid w:val="0023048D"/>
    <w:rsid w:val="00241CFC"/>
    <w:rsid w:val="002444EF"/>
    <w:rsid w:val="002476A6"/>
    <w:rsid w:val="00247CFF"/>
    <w:rsid w:val="002750C2"/>
    <w:rsid w:val="00277BC9"/>
    <w:rsid w:val="00285478"/>
    <w:rsid w:val="002876F0"/>
    <w:rsid w:val="00291B87"/>
    <w:rsid w:val="002A0044"/>
    <w:rsid w:val="002A043D"/>
    <w:rsid w:val="002B677D"/>
    <w:rsid w:val="002D14F9"/>
    <w:rsid w:val="002D5028"/>
    <w:rsid w:val="002D5CA8"/>
    <w:rsid w:val="002E2660"/>
    <w:rsid w:val="002E7E16"/>
    <w:rsid w:val="002F7E36"/>
    <w:rsid w:val="0030123D"/>
    <w:rsid w:val="00304187"/>
    <w:rsid w:val="003063EC"/>
    <w:rsid w:val="00307F76"/>
    <w:rsid w:val="00314BAD"/>
    <w:rsid w:val="003261C9"/>
    <w:rsid w:val="00352684"/>
    <w:rsid w:val="00360C88"/>
    <w:rsid w:val="00373A7E"/>
    <w:rsid w:val="003753C8"/>
    <w:rsid w:val="00380E75"/>
    <w:rsid w:val="00383CB8"/>
    <w:rsid w:val="00390D6D"/>
    <w:rsid w:val="00391764"/>
    <w:rsid w:val="0039212B"/>
    <w:rsid w:val="0039680A"/>
    <w:rsid w:val="003A0781"/>
    <w:rsid w:val="003A2DCA"/>
    <w:rsid w:val="003A3BD1"/>
    <w:rsid w:val="003A70DC"/>
    <w:rsid w:val="003B03EC"/>
    <w:rsid w:val="003F794D"/>
    <w:rsid w:val="0040513F"/>
    <w:rsid w:val="004078C7"/>
    <w:rsid w:val="004349CD"/>
    <w:rsid w:val="004366F7"/>
    <w:rsid w:val="00443ACA"/>
    <w:rsid w:val="00444B5D"/>
    <w:rsid w:val="004505B2"/>
    <w:rsid w:val="00457EEE"/>
    <w:rsid w:val="0046091D"/>
    <w:rsid w:val="00474880"/>
    <w:rsid w:val="00486953"/>
    <w:rsid w:val="00490244"/>
    <w:rsid w:val="00491833"/>
    <w:rsid w:val="004A2CD6"/>
    <w:rsid w:val="004A4978"/>
    <w:rsid w:val="004A7D96"/>
    <w:rsid w:val="004B21C4"/>
    <w:rsid w:val="004C0AB6"/>
    <w:rsid w:val="004E0A99"/>
    <w:rsid w:val="004F032A"/>
    <w:rsid w:val="00507138"/>
    <w:rsid w:val="00507589"/>
    <w:rsid w:val="00516BB0"/>
    <w:rsid w:val="005223F4"/>
    <w:rsid w:val="005326A5"/>
    <w:rsid w:val="00535590"/>
    <w:rsid w:val="00541F29"/>
    <w:rsid w:val="00542083"/>
    <w:rsid w:val="00543D46"/>
    <w:rsid w:val="00545BD2"/>
    <w:rsid w:val="00550B85"/>
    <w:rsid w:val="005601DD"/>
    <w:rsid w:val="00570B24"/>
    <w:rsid w:val="00577A60"/>
    <w:rsid w:val="00593188"/>
    <w:rsid w:val="005A6780"/>
    <w:rsid w:val="005A71B3"/>
    <w:rsid w:val="005B65CA"/>
    <w:rsid w:val="005C6484"/>
    <w:rsid w:val="005E41AB"/>
    <w:rsid w:val="005E4BBA"/>
    <w:rsid w:val="005E5623"/>
    <w:rsid w:val="005E6400"/>
    <w:rsid w:val="005F4147"/>
    <w:rsid w:val="0060116F"/>
    <w:rsid w:val="00602C49"/>
    <w:rsid w:val="00603D24"/>
    <w:rsid w:val="00603F39"/>
    <w:rsid w:val="00606CE1"/>
    <w:rsid w:val="006071DE"/>
    <w:rsid w:val="00616355"/>
    <w:rsid w:val="00635D86"/>
    <w:rsid w:val="0067223A"/>
    <w:rsid w:val="006741AB"/>
    <w:rsid w:val="0067551B"/>
    <w:rsid w:val="00683563"/>
    <w:rsid w:val="006A0043"/>
    <w:rsid w:val="006A0D77"/>
    <w:rsid w:val="006A5201"/>
    <w:rsid w:val="006B03DD"/>
    <w:rsid w:val="006C3328"/>
    <w:rsid w:val="006E29EC"/>
    <w:rsid w:val="006F2480"/>
    <w:rsid w:val="006F60A4"/>
    <w:rsid w:val="00700871"/>
    <w:rsid w:val="00701DE4"/>
    <w:rsid w:val="00702AFD"/>
    <w:rsid w:val="00713C9E"/>
    <w:rsid w:val="0071571B"/>
    <w:rsid w:val="00723474"/>
    <w:rsid w:val="0073035D"/>
    <w:rsid w:val="00751310"/>
    <w:rsid w:val="0077540F"/>
    <w:rsid w:val="00780C21"/>
    <w:rsid w:val="00781B0C"/>
    <w:rsid w:val="007A1DD1"/>
    <w:rsid w:val="007C320E"/>
    <w:rsid w:val="007D0A22"/>
    <w:rsid w:val="007E2AA0"/>
    <w:rsid w:val="007E7C8C"/>
    <w:rsid w:val="007F14F7"/>
    <w:rsid w:val="008058FD"/>
    <w:rsid w:val="00811460"/>
    <w:rsid w:val="00815092"/>
    <w:rsid w:val="00822BA0"/>
    <w:rsid w:val="00823386"/>
    <w:rsid w:val="00823AF7"/>
    <w:rsid w:val="00827568"/>
    <w:rsid w:val="008342D1"/>
    <w:rsid w:val="0083509B"/>
    <w:rsid w:val="00846131"/>
    <w:rsid w:val="00846C97"/>
    <w:rsid w:val="008539D7"/>
    <w:rsid w:val="00853E78"/>
    <w:rsid w:val="00854466"/>
    <w:rsid w:val="00856CCD"/>
    <w:rsid w:val="00863D19"/>
    <w:rsid w:val="00864148"/>
    <w:rsid w:val="00876171"/>
    <w:rsid w:val="00876B17"/>
    <w:rsid w:val="00887CE1"/>
    <w:rsid w:val="008974AD"/>
    <w:rsid w:val="008A210C"/>
    <w:rsid w:val="008A56AC"/>
    <w:rsid w:val="008C3694"/>
    <w:rsid w:val="008D33A5"/>
    <w:rsid w:val="008D54B8"/>
    <w:rsid w:val="008D7ACD"/>
    <w:rsid w:val="008E0187"/>
    <w:rsid w:val="008F1005"/>
    <w:rsid w:val="008F40BB"/>
    <w:rsid w:val="009214F3"/>
    <w:rsid w:val="00922B67"/>
    <w:rsid w:val="00922C93"/>
    <w:rsid w:val="00931A6D"/>
    <w:rsid w:val="00952D4B"/>
    <w:rsid w:val="009570A1"/>
    <w:rsid w:val="009721F0"/>
    <w:rsid w:val="00977A1F"/>
    <w:rsid w:val="0098385D"/>
    <w:rsid w:val="00986447"/>
    <w:rsid w:val="009928D5"/>
    <w:rsid w:val="009944EE"/>
    <w:rsid w:val="009B00CB"/>
    <w:rsid w:val="009B3C69"/>
    <w:rsid w:val="009B45F1"/>
    <w:rsid w:val="009B504A"/>
    <w:rsid w:val="009C4F44"/>
    <w:rsid w:val="009D2F36"/>
    <w:rsid w:val="009D3CA0"/>
    <w:rsid w:val="009E211B"/>
    <w:rsid w:val="009E6800"/>
    <w:rsid w:val="009F01B1"/>
    <w:rsid w:val="009F060C"/>
    <w:rsid w:val="00A01C93"/>
    <w:rsid w:val="00A04411"/>
    <w:rsid w:val="00A07853"/>
    <w:rsid w:val="00A16AC4"/>
    <w:rsid w:val="00A21271"/>
    <w:rsid w:val="00A22C17"/>
    <w:rsid w:val="00A22DCF"/>
    <w:rsid w:val="00A278D1"/>
    <w:rsid w:val="00A33598"/>
    <w:rsid w:val="00A5209E"/>
    <w:rsid w:val="00A57DCC"/>
    <w:rsid w:val="00A7203A"/>
    <w:rsid w:val="00A96B58"/>
    <w:rsid w:val="00A976B3"/>
    <w:rsid w:val="00AB262E"/>
    <w:rsid w:val="00AB67D3"/>
    <w:rsid w:val="00AC185F"/>
    <w:rsid w:val="00AC1AC6"/>
    <w:rsid w:val="00AD04BC"/>
    <w:rsid w:val="00AE26C0"/>
    <w:rsid w:val="00AF6358"/>
    <w:rsid w:val="00B010AF"/>
    <w:rsid w:val="00B04286"/>
    <w:rsid w:val="00B1150F"/>
    <w:rsid w:val="00B144FD"/>
    <w:rsid w:val="00B24D3A"/>
    <w:rsid w:val="00B25547"/>
    <w:rsid w:val="00B26C78"/>
    <w:rsid w:val="00B40CDC"/>
    <w:rsid w:val="00B5043F"/>
    <w:rsid w:val="00B506EA"/>
    <w:rsid w:val="00B663D1"/>
    <w:rsid w:val="00B721BA"/>
    <w:rsid w:val="00B765B9"/>
    <w:rsid w:val="00B83D0A"/>
    <w:rsid w:val="00B9394C"/>
    <w:rsid w:val="00B93CCB"/>
    <w:rsid w:val="00B95BDA"/>
    <w:rsid w:val="00B95C01"/>
    <w:rsid w:val="00BA49CB"/>
    <w:rsid w:val="00BB6F62"/>
    <w:rsid w:val="00BC65B8"/>
    <w:rsid w:val="00BD69E8"/>
    <w:rsid w:val="00BE11B2"/>
    <w:rsid w:val="00BE5C83"/>
    <w:rsid w:val="00BF22AB"/>
    <w:rsid w:val="00BF36A5"/>
    <w:rsid w:val="00C109D5"/>
    <w:rsid w:val="00C14FE6"/>
    <w:rsid w:val="00C23759"/>
    <w:rsid w:val="00C43F8F"/>
    <w:rsid w:val="00C56BD1"/>
    <w:rsid w:val="00C60A4B"/>
    <w:rsid w:val="00C6618E"/>
    <w:rsid w:val="00C72686"/>
    <w:rsid w:val="00C75D7F"/>
    <w:rsid w:val="00C7702E"/>
    <w:rsid w:val="00C87E16"/>
    <w:rsid w:val="00C90307"/>
    <w:rsid w:val="00C917EB"/>
    <w:rsid w:val="00C9294C"/>
    <w:rsid w:val="00CA3474"/>
    <w:rsid w:val="00CA5B2E"/>
    <w:rsid w:val="00CB708D"/>
    <w:rsid w:val="00CC4607"/>
    <w:rsid w:val="00CC7F11"/>
    <w:rsid w:val="00CD010E"/>
    <w:rsid w:val="00CD68C0"/>
    <w:rsid w:val="00CE3498"/>
    <w:rsid w:val="00CE4E2F"/>
    <w:rsid w:val="00D15577"/>
    <w:rsid w:val="00D26587"/>
    <w:rsid w:val="00D35A14"/>
    <w:rsid w:val="00D35BF3"/>
    <w:rsid w:val="00D5522A"/>
    <w:rsid w:val="00D5698D"/>
    <w:rsid w:val="00D57B40"/>
    <w:rsid w:val="00D664CC"/>
    <w:rsid w:val="00D70C84"/>
    <w:rsid w:val="00D7677B"/>
    <w:rsid w:val="00D9452F"/>
    <w:rsid w:val="00D95A10"/>
    <w:rsid w:val="00DA010D"/>
    <w:rsid w:val="00DA4E77"/>
    <w:rsid w:val="00DA5DE4"/>
    <w:rsid w:val="00DA7B63"/>
    <w:rsid w:val="00DB2394"/>
    <w:rsid w:val="00DB61F7"/>
    <w:rsid w:val="00DC7EB2"/>
    <w:rsid w:val="00DD2E6D"/>
    <w:rsid w:val="00DD6F93"/>
    <w:rsid w:val="00DF72D1"/>
    <w:rsid w:val="00E04E3B"/>
    <w:rsid w:val="00E268B5"/>
    <w:rsid w:val="00E27758"/>
    <w:rsid w:val="00E32A7C"/>
    <w:rsid w:val="00E43103"/>
    <w:rsid w:val="00E438EE"/>
    <w:rsid w:val="00E45258"/>
    <w:rsid w:val="00E53DD3"/>
    <w:rsid w:val="00E83E15"/>
    <w:rsid w:val="00E904E5"/>
    <w:rsid w:val="00E91901"/>
    <w:rsid w:val="00E924AD"/>
    <w:rsid w:val="00E936E9"/>
    <w:rsid w:val="00EA32DA"/>
    <w:rsid w:val="00EC746D"/>
    <w:rsid w:val="00ED02CE"/>
    <w:rsid w:val="00ED0751"/>
    <w:rsid w:val="00ED096B"/>
    <w:rsid w:val="00ED1A7E"/>
    <w:rsid w:val="00EE7692"/>
    <w:rsid w:val="00EF0DE8"/>
    <w:rsid w:val="00EF34F2"/>
    <w:rsid w:val="00F0737C"/>
    <w:rsid w:val="00F232DA"/>
    <w:rsid w:val="00F2368B"/>
    <w:rsid w:val="00F33B96"/>
    <w:rsid w:val="00F414F0"/>
    <w:rsid w:val="00F56D7B"/>
    <w:rsid w:val="00F65E9E"/>
    <w:rsid w:val="00F70615"/>
    <w:rsid w:val="00F76B7F"/>
    <w:rsid w:val="00F85270"/>
    <w:rsid w:val="00F93D91"/>
    <w:rsid w:val="00FC4B35"/>
    <w:rsid w:val="00FC6427"/>
    <w:rsid w:val="00FE3E5F"/>
    <w:rsid w:val="00FF5381"/>
    <w:rsid w:val="011390A3"/>
    <w:rsid w:val="0D19E092"/>
    <w:rsid w:val="0FB07BE5"/>
    <w:rsid w:val="1099D242"/>
    <w:rsid w:val="1164C598"/>
    <w:rsid w:val="146486F5"/>
    <w:rsid w:val="178DA1F7"/>
    <w:rsid w:val="196F4005"/>
    <w:rsid w:val="23C585C7"/>
    <w:rsid w:val="2EF17EBB"/>
    <w:rsid w:val="30ADEE93"/>
    <w:rsid w:val="31ED4457"/>
    <w:rsid w:val="3EC13A06"/>
    <w:rsid w:val="404C98DE"/>
    <w:rsid w:val="4F4E4A6F"/>
    <w:rsid w:val="506685E6"/>
    <w:rsid w:val="50F76430"/>
    <w:rsid w:val="593A23A4"/>
    <w:rsid w:val="69746047"/>
    <w:rsid w:val="7043BD75"/>
    <w:rsid w:val="73346185"/>
    <w:rsid w:val="74D65B18"/>
    <w:rsid w:val="78255F29"/>
    <w:rsid w:val="797AD7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F845A"/>
  <w15:chartTrackingRefBased/>
  <w15:docId w15:val="{600A8E9A-825E-4E04-B0E2-4C20C513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B2"/>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D26587"/>
    <w:pPr>
      <w:keepNext/>
      <w:keepLines/>
      <w:numPr>
        <w:numId w:val="8"/>
      </w:numPr>
      <w:tabs>
        <w:tab w:val="left" w:pos="993"/>
      </w:tab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1"/>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2"/>
      </w:numPr>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587"/>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577A60"/>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577A60"/>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0D64FC"/>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DC7EB2"/>
    <w:rPr>
      <w:rFonts w:ascii="Arial" w:eastAsiaTheme="minorEastAsia" w:hAnsi="Arial"/>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paragraph" w:styleId="BodyTextIndent">
    <w:name w:val="Body Text Indent"/>
    <w:basedOn w:val="Normal"/>
    <w:link w:val="BodyTextIndentChar"/>
    <w:rsid w:val="0039680A"/>
    <w:pPr>
      <w:spacing w:after="0"/>
      <w:ind w:left="720" w:firstLine="0"/>
    </w:pPr>
    <w:rPr>
      <w:rFonts w:ascii="Plantin" w:eastAsia="Times New Roman" w:hAnsi="Plantin" w:cs="Times New Roman"/>
      <w:color w:val="auto"/>
      <w:szCs w:val="20"/>
      <w:lang w:eastAsia="en-US"/>
    </w:rPr>
  </w:style>
  <w:style w:type="character" w:customStyle="1" w:styleId="BodyTextIndentChar">
    <w:name w:val="Body Text Indent Char"/>
    <w:basedOn w:val="DefaultParagraphFont"/>
    <w:link w:val="BodyTextIndent"/>
    <w:rsid w:val="0039680A"/>
    <w:rPr>
      <w:rFonts w:ascii="Plantin" w:eastAsia="Times New Roman" w:hAnsi="Plantin" w:cs="Times New Roman"/>
      <w:sz w:val="24"/>
      <w:szCs w:val="20"/>
    </w:rPr>
  </w:style>
  <w:style w:type="table" w:styleId="TableGrid">
    <w:name w:val="Table Grid"/>
    <w:basedOn w:val="TableNormal"/>
    <w:uiPriority w:val="39"/>
    <w:rsid w:val="0039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07853"/>
    <w:pPr>
      <w:numPr>
        <w:numId w:val="0"/>
      </w:numPr>
      <w:tabs>
        <w:tab w:val="clear" w:pos="993"/>
      </w:tabs>
      <w:spacing w:before="240" w:after="0" w:line="259" w:lineRule="auto"/>
      <w:outlineLvl w:val="9"/>
    </w:pPr>
    <w:rPr>
      <w:rFonts w:asciiTheme="majorHAnsi" w:hAnsiTheme="majorHAnsi"/>
      <w:b w:val="0"/>
      <w:color w:val="2E74B5" w:themeColor="accent1" w:themeShade="BF"/>
      <w:sz w:val="32"/>
      <w:lang w:val="en-US" w:eastAsia="en-US"/>
    </w:rPr>
  </w:style>
  <w:style w:type="character" w:customStyle="1" w:styleId="UnresolvedMention1">
    <w:name w:val="Unresolved Mention1"/>
    <w:basedOn w:val="DefaultParagraphFont"/>
    <w:uiPriority w:val="99"/>
    <w:semiHidden/>
    <w:unhideWhenUsed/>
    <w:rsid w:val="00A07853"/>
    <w:rPr>
      <w:color w:val="605E5C"/>
      <w:shd w:val="clear" w:color="auto" w:fill="E1DFDD"/>
    </w:rPr>
  </w:style>
  <w:style w:type="character" w:styleId="CommentReference">
    <w:name w:val="annotation reference"/>
    <w:basedOn w:val="DefaultParagraphFont"/>
    <w:uiPriority w:val="99"/>
    <w:semiHidden/>
    <w:unhideWhenUsed/>
    <w:rsid w:val="00BC65B8"/>
    <w:rPr>
      <w:sz w:val="16"/>
      <w:szCs w:val="16"/>
    </w:rPr>
  </w:style>
  <w:style w:type="paragraph" w:styleId="CommentText">
    <w:name w:val="annotation text"/>
    <w:basedOn w:val="Normal"/>
    <w:link w:val="CommentTextChar"/>
    <w:uiPriority w:val="99"/>
    <w:unhideWhenUsed/>
    <w:rsid w:val="00BC65B8"/>
    <w:rPr>
      <w:sz w:val="20"/>
      <w:szCs w:val="20"/>
    </w:rPr>
  </w:style>
  <w:style w:type="character" w:customStyle="1" w:styleId="CommentTextChar">
    <w:name w:val="Comment Text Char"/>
    <w:basedOn w:val="DefaultParagraphFont"/>
    <w:link w:val="CommentText"/>
    <w:uiPriority w:val="99"/>
    <w:rsid w:val="00BC65B8"/>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C65B8"/>
    <w:rPr>
      <w:b/>
      <w:bCs/>
    </w:rPr>
  </w:style>
  <w:style w:type="character" w:customStyle="1" w:styleId="CommentSubjectChar">
    <w:name w:val="Comment Subject Char"/>
    <w:basedOn w:val="CommentTextChar"/>
    <w:link w:val="CommentSubject"/>
    <w:uiPriority w:val="99"/>
    <w:semiHidden/>
    <w:rsid w:val="00BC65B8"/>
    <w:rPr>
      <w:rFonts w:ascii="Arial" w:eastAsia="Arial" w:hAnsi="Arial" w:cs="Arial"/>
      <w:b/>
      <w:bCs/>
      <w:color w:val="000000"/>
      <w:sz w:val="20"/>
      <w:szCs w:val="20"/>
      <w:lang w:eastAsia="en-GB"/>
    </w:rPr>
  </w:style>
  <w:style w:type="paragraph" w:styleId="Revision">
    <w:name w:val="Revision"/>
    <w:hidden/>
    <w:uiPriority w:val="99"/>
    <w:semiHidden/>
    <w:rsid w:val="006F2480"/>
    <w:pPr>
      <w:spacing w:after="0" w:line="240" w:lineRule="auto"/>
    </w:pPr>
    <w:rPr>
      <w:rFonts w:ascii="Arial" w:eastAsia="Arial" w:hAnsi="Arial" w:cs="Arial"/>
      <w:color w:val="000000"/>
      <w:sz w:val="24"/>
      <w:lang w:eastAsia="en-GB"/>
    </w:rPr>
  </w:style>
  <w:style w:type="paragraph" w:styleId="Date">
    <w:name w:val="Date"/>
    <w:basedOn w:val="Normal"/>
    <w:next w:val="Normal"/>
    <w:link w:val="DateChar"/>
    <w:uiPriority w:val="99"/>
    <w:semiHidden/>
    <w:unhideWhenUsed/>
    <w:rsid w:val="006741AB"/>
  </w:style>
  <w:style w:type="character" w:customStyle="1" w:styleId="DateChar">
    <w:name w:val="Date Char"/>
    <w:basedOn w:val="DefaultParagraphFont"/>
    <w:link w:val="Date"/>
    <w:uiPriority w:val="99"/>
    <w:semiHidden/>
    <w:rsid w:val="006741AB"/>
    <w:rPr>
      <w:rFonts w:ascii="Arial" w:eastAsia="Arial" w:hAnsi="Arial" w:cs="Arial"/>
      <w:color w:val="000000"/>
      <w:sz w:val="24"/>
      <w:lang w:eastAsia="en-GB"/>
    </w:rPr>
  </w:style>
  <w:style w:type="character" w:customStyle="1" w:styleId="tabchar">
    <w:name w:val="tabchar"/>
    <w:basedOn w:val="DefaultParagraphFont"/>
    <w:rsid w:val="002E7E16"/>
  </w:style>
  <w:style w:type="character" w:customStyle="1" w:styleId="ui-provider">
    <w:name w:val="ui-provider"/>
    <w:basedOn w:val="DefaultParagraphFont"/>
    <w:rsid w:val="00D5698D"/>
  </w:style>
  <w:style w:type="paragraph" w:styleId="BalloonText">
    <w:name w:val="Balloon Text"/>
    <w:basedOn w:val="Normal"/>
    <w:link w:val="BalloonTextChar"/>
    <w:uiPriority w:val="99"/>
    <w:semiHidden/>
    <w:unhideWhenUsed/>
    <w:rsid w:val="005420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083"/>
    <w:rPr>
      <w:rFonts w:ascii="Segoe UI" w:eastAsia="Arial" w:hAnsi="Segoe UI" w:cs="Segoe UI"/>
      <w:color w:val="000000"/>
      <w:sz w:val="18"/>
      <w:szCs w:val="18"/>
      <w:lang w:eastAsia="en-GB"/>
    </w:rPr>
  </w:style>
  <w:style w:type="character" w:styleId="UnresolvedMention">
    <w:name w:val="Unresolved Mention"/>
    <w:basedOn w:val="DefaultParagraphFont"/>
    <w:uiPriority w:val="99"/>
    <w:semiHidden/>
    <w:unhideWhenUsed/>
    <w:rsid w:val="009B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0006">
      <w:bodyDiv w:val="1"/>
      <w:marLeft w:val="0"/>
      <w:marRight w:val="0"/>
      <w:marTop w:val="0"/>
      <w:marBottom w:val="0"/>
      <w:divBdr>
        <w:top w:val="none" w:sz="0" w:space="0" w:color="auto"/>
        <w:left w:val="none" w:sz="0" w:space="0" w:color="auto"/>
        <w:bottom w:val="none" w:sz="0" w:space="0" w:color="auto"/>
        <w:right w:val="none" w:sz="0" w:space="0" w:color="auto"/>
      </w:divBdr>
    </w:div>
    <w:div w:id="635796483">
      <w:bodyDiv w:val="1"/>
      <w:marLeft w:val="0"/>
      <w:marRight w:val="0"/>
      <w:marTop w:val="0"/>
      <w:marBottom w:val="0"/>
      <w:divBdr>
        <w:top w:val="none" w:sz="0" w:space="0" w:color="auto"/>
        <w:left w:val="none" w:sz="0" w:space="0" w:color="auto"/>
        <w:bottom w:val="none" w:sz="0" w:space="0" w:color="auto"/>
        <w:right w:val="none" w:sz="0" w:space="0" w:color="auto"/>
      </w:divBdr>
      <w:divsChild>
        <w:div w:id="19354619">
          <w:marLeft w:val="0"/>
          <w:marRight w:val="0"/>
          <w:marTop w:val="0"/>
          <w:marBottom w:val="0"/>
          <w:divBdr>
            <w:top w:val="none" w:sz="0" w:space="0" w:color="auto"/>
            <w:left w:val="none" w:sz="0" w:space="0" w:color="auto"/>
            <w:bottom w:val="none" w:sz="0" w:space="0" w:color="auto"/>
            <w:right w:val="none" w:sz="0" w:space="0" w:color="auto"/>
          </w:divBdr>
          <w:divsChild>
            <w:div w:id="1052267719">
              <w:marLeft w:val="0"/>
              <w:marRight w:val="0"/>
              <w:marTop w:val="0"/>
              <w:marBottom w:val="0"/>
              <w:divBdr>
                <w:top w:val="none" w:sz="0" w:space="0" w:color="auto"/>
                <w:left w:val="none" w:sz="0" w:space="0" w:color="auto"/>
                <w:bottom w:val="none" w:sz="0" w:space="0" w:color="auto"/>
                <w:right w:val="none" w:sz="0" w:space="0" w:color="auto"/>
              </w:divBdr>
            </w:div>
          </w:divsChild>
        </w:div>
        <w:div w:id="50428714">
          <w:marLeft w:val="0"/>
          <w:marRight w:val="0"/>
          <w:marTop w:val="0"/>
          <w:marBottom w:val="0"/>
          <w:divBdr>
            <w:top w:val="none" w:sz="0" w:space="0" w:color="auto"/>
            <w:left w:val="none" w:sz="0" w:space="0" w:color="auto"/>
            <w:bottom w:val="none" w:sz="0" w:space="0" w:color="auto"/>
            <w:right w:val="none" w:sz="0" w:space="0" w:color="auto"/>
          </w:divBdr>
          <w:divsChild>
            <w:div w:id="468328191">
              <w:marLeft w:val="0"/>
              <w:marRight w:val="0"/>
              <w:marTop w:val="0"/>
              <w:marBottom w:val="0"/>
              <w:divBdr>
                <w:top w:val="none" w:sz="0" w:space="0" w:color="auto"/>
                <w:left w:val="none" w:sz="0" w:space="0" w:color="auto"/>
                <w:bottom w:val="none" w:sz="0" w:space="0" w:color="auto"/>
                <w:right w:val="none" w:sz="0" w:space="0" w:color="auto"/>
              </w:divBdr>
            </w:div>
            <w:div w:id="678317002">
              <w:marLeft w:val="0"/>
              <w:marRight w:val="0"/>
              <w:marTop w:val="0"/>
              <w:marBottom w:val="0"/>
              <w:divBdr>
                <w:top w:val="none" w:sz="0" w:space="0" w:color="auto"/>
                <w:left w:val="none" w:sz="0" w:space="0" w:color="auto"/>
                <w:bottom w:val="none" w:sz="0" w:space="0" w:color="auto"/>
                <w:right w:val="none" w:sz="0" w:space="0" w:color="auto"/>
              </w:divBdr>
            </w:div>
            <w:div w:id="929653802">
              <w:marLeft w:val="0"/>
              <w:marRight w:val="0"/>
              <w:marTop w:val="0"/>
              <w:marBottom w:val="0"/>
              <w:divBdr>
                <w:top w:val="none" w:sz="0" w:space="0" w:color="auto"/>
                <w:left w:val="none" w:sz="0" w:space="0" w:color="auto"/>
                <w:bottom w:val="none" w:sz="0" w:space="0" w:color="auto"/>
                <w:right w:val="none" w:sz="0" w:space="0" w:color="auto"/>
              </w:divBdr>
            </w:div>
            <w:div w:id="962227324">
              <w:marLeft w:val="0"/>
              <w:marRight w:val="0"/>
              <w:marTop w:val="0"/>
              <w:marBottom w:val="0"/>
              <w:divBdr>
                <w:top w:val="none" w:sz="0" w:space="0" w:color="auto"/>
                <w:left w:val="none" w:sz="0" w:space="0" w:color="auto"/>
                <w:bottom w:val="none" w:sz="0" w:space="0" w:color="auto"/>
                <w:right w:val="none" w:sz="0" w:space="0" w:color="auto"/>
              </w:divBdr>
            </w:div>
            <w:div w:id="2089424103">
              <w:marLeft w:val="0"/>
              <w:marRight w:val="0"/>
              <w:marTop w:val="0"/>
              <w:marBottom w:val="0"/>
              <w:divBdr>
                <w:top w:val="none" w:sz="0" w:space="0" w:color="auto"/>
                <w:left w:val="none" w:sz="0" w:space="0" w:color="auto"/>
                <w:bottom w:val="none" w:sz="0" w:space="0" w:color="auto"/>
                <w:right w:val="none" w:sz="0" w:space="0" w:color="auto"/>
              </w:divBdr>
            </w:div>
          </w:divsChild>
        </w:div>
        <w:div w:id="70472161">
          <w:marLeft w:val="0"/>
          <w:marRight w:val="0"/>
          <w:marTop w:val="0"/>
          <w:marBottom w:val="0"/>
          <w:divBdr>
            <w:top w:val="none" w:sz="0" w:space="0" w:color="auto"/>
            <w:left w:val="none" w:sz="0" w:space="0" w:color="auto"/>
            <w:bottom w:val="none" w:sz="0" w:space="0" w:color="auto"/>
            <w:right w:val="none" w:sz="0" w:space="0" w:color="auto"/>
          </w:divBdr>
        </w:div>
        <w:div w:id="462963811">
          <w:marLeft w:val="0"/>
          <w:marRight w:val="0"/>
          <w:marTop w:val="0"/>
          <w:marBottom w:val="0"/>
          <w:divBdr>
            <w:top w:val="none" w:sz="0" w:space="0" w:color="auto"/>
            <w:left w:val="none" w:sz="0" w:space="0" w:color="auto"/>
            <w:bottom w:val="none" w:sz="0" w:space="0" w:color="auto"/>
            <w:right w:val="none" w:sz="0" w:space="0" w:color="auto"/>
          </w:divBdr>
          <w:divsChild>
            <w:div w:id="437334123">
              <w:marLeft w:val="0"/>
              <w:marRight w:val="0"/>
              <w:marTop w:val="0"/>
              <w:marBottom w:val="0"/>
              <w:divBdr>
                <w:top w:val="none" w:sz="0" w:space="0" w:color="auto"/>
                <w:left w:val="none" w:sz="0" w:space="0" w:color="auto"/>
                <w:bottom w:val="none" w:sz="0" w:space="0" w:color="auto"/>
                <w:right w:val="none" w:sz="0" w:space="0" w:color="auto"/>
              </w:divBdr>
            </w:div>
            <w:div w:id="1434059550">
              <w:marLeft w:val="0"/>
              <w:marRight w:val="0"/>
              <w:marTop w:val="0"/>
              <w:marBottom w:val="0"/>
              <w:divBdr>
                <w:top w:val="none" w:sz="0" w:space="0" w:color="auto"/>
                <w:left w:val="none" w:sz="0" w:space="0" w:color="auto"/>
                <w:bottom w:val="none" w:sz="0" w:space="0" w:color="auto"/>
                <w:right w:val="none" w:sz="0" w:space="0" w:color="auto"/>
              </w:divBdr>
            </w:div>
          </w:divsChild>
        </w:div>
        <w:div w:id="548149445">
          <w:marLeft w:val="0"/>
          <w:marRight w:val="0"/>
          <w:marTop w:val="0"/>
          <w:marBottom w:val="0"/>
          <w:divBdr>
            <w:top w:val="none" w:sz="0" w:space="0" w:color="auto"/>
            <w:left w:val="none" w:sz="0" w:space="0" w:color="auto"/>
            <w:bottom w:val="none" w:sz="0" w:space="0" w:color="auto"/>
            <w:right w:val="none" w:sz="0" w:space="0" w:color="auto"/>
          </w:divBdr>
        </w:div>
        <w:div w:id="570382922">
          <w:marLeft w:val="0"/>
          <w:marRight w:val="0"/>
          <w:marTop w:val="0"/>
          <w:marBottom w:val="0"/>
          <w:divBdr>
            <w:top w:val="none" w:sz="0" w:space="0" w:color="auto"/>
            <w:left w:val="none" w:sz="0" w:space="0" w:color="auto"/>
            <w:bottom w:val="none" w:sz="0" w:space="0" w:color="auto"/>
            <w:right w:val="none" w:sz="0" w:space="0" w:color="auto"/>
          </w:divBdr>
        </w:div>
        <w:div w:id="740369806">
          <w:marLeft w:val="0"/>
          <w:marRight w:val="0"/>
          <w:marTop w:val="0"/>
          <w:marBottom w:val="0"/>
          <w:divBdr>
            <w:top w:val="none" w:sz="0" w:space="0" w:color="auto"/>
            <w:left w:val="none" w:sz="0" w:space="0" w:color="auto"/>
            <w:bottom w:val="none" w:sz="0" w:space="0" w:color="auto"/>
            <w:right w:val="none" w:sz="0" w:space="0" w:color="auto"/>
          </w:divBdr>
          <w:divsChild>
            <w:div w:id="928077409">
              <w:marLeft w:val="0"/>
              <w:marRight w:val="0"/>
              <w:marTop w:val="0"/>
              <w:marBottom w:val="0"/>
              <w:divBdr>
                <w:top w:val="none" w:sz="0" w:space="0" w:color="auto"/>
                <w:left w:val="none" w:sz="0" w:space="0" w:color="auto"/>
                <w:bottom w:val="none" w:sz="0" w:space="0" w:color="auto"/>
                <w:right w:val="none" w:sz="0" w:space="0" w:color="auto"/>
              </w:divBdr>
            </w:div>
            <w:div w:id="2085251391">
              <w:marLeft w:val="0"/>
              <w:marRight w:val="0"/>
              <w:marTop w:val="0"/>
              <w:marBottom w:val="0"/>
              <w:divBdr>
                <w:top w:val="none" w:sz="0" w:space="0" w:color="auto"/>
                <w:left w:val="none" w:sz="0" w:space="0" w:color="auto"/>
                <w:bottom w:val="none" w:sz="0" w:space="0" w:color="auto"/>
                <w:right w:val="none" w:sz="0" w:space="0" w:color="auto"/>
              </w:divBdr>
            </w:div>
          </w:divsChild>
        </w:div>
        <w:div w:id="878206819">
          <w:marLeft w:val="0"/>
          <w:marRight w:val="0"/>
          <w:marTop w:val="0"/>
          <w:marBottom w:val="0"/>
          <w:divBdr>
            <w:top w:val="none" w:sz="0" w:space="0" w:color="auto"/>
            <w:left w:val="none" w:sz="0" w:space="0" w:color="auto"/>
            <w:bottom w:val="none" w:sz="0" w:space="0" w:color="auto"/>
            <w:right w:val="none" w:sz="0" w:space="0" w:color="auto"/>
          </w:divBdr>
          <w:divsChild>
            <w:div w:id="1040012298">
              <w:marLeft w:val="0"/>
              <w:marRight w:val="0"/>
              <w:marTop w:val="0"/>
              <w:marBottom w:val="0"/>
              <w:divBdr>
                <w:top w:val="none" w:sz="0" w:space="0" w:color="auto"/>
                <w:left w:val="none" w:sz="0" w:space="0" w:color="auto"/>
                <w:bottom w:val="none" w:sz="0" w:space="0" w:color="auto"/>
                <w:right w:val="none" w:sz="0" w:space="0" w:color="auto"/>
              </w:divBdr>
            </w:div>
            <w:div w:id="1395930519">
              <w:marLeft w:val="0"/>
              <w:marRight w:val="0"/>
              <w:marTop w:val="0"/>
              <w:marBottom w:val="0"/>
              <w:divBdr>
                <w:top w:val="none" w:sz="0" w:space="0" w:color="auto"/>
                <w:left w:val="none" w:sz="0" w:space="0" w:color="auto"/>
                <w:bottom w:val="none" w:sz="0" w:space="0" w:color="auto"/>
                <w:right w:val="none" w:sz="0" w:space="0" w:color="auto"/>
              </w:divBdr>
            </w:div>
            <w:div w:id="1861622486">
              <w:marLeft w:val="0"/>
              <w:marRight w:val="0"/>
              <w:marTop w:val="0"/>
              <w:marBottom w:val="0"/>
              <w:divBdr>
                <w:top w:val="none" w:sz="0" w:space="0" w:color="auto"/>
                <w:left w:val="none" w:sz="0" w:space="0" w:color="auto"/>
                <w:bottom w:val="none" w:sz="0" w:space="0" w:color="auto"/>
                <w:right w:val="none" w:sz="0" w:space="0" w:color="auto"/>
              </w:divBdr>
            </w:div>
          </w:divsChild>
        </w:div>
        <w:div w:id="1129278364">
          <w:marLeft w:val="0"/>
          <w:marRight w:val="0"/>
          <w:marTop w:val="0"/>
          <w:marBottom w:val="0"/>
          <w:divBdr>
            <w:top w:val="none" w:sz="0" w:space="0" w:color="auto"/>
            <w:left w:val="none" w:sz="0" w:space="0" w:color="auto"/>
            <w:bottom w:val="none" w:sz="0" w:space="0" w:color="auto"/>
            <w:right w:val="none" w:sz="0" w:space="0" w:color="auto"/>
          </w:divBdr>
        </w:div>
        <w:div w:id="1166701100">
          <w:marLeft w:val="0"/>
          <w:marRight w:val="0"/>
          <w:marTop w:val="0"/>
          <w:marBottom w:val="0"/>
          <w:divBdr>
            <w:top w:val="none" w:sz="0" w:space="0" w:color="auto"/>
            <w:left w:val="none" w:sz="0" w:space="0" w:color="auto"/>
            <w:bottom w:val="none" w:sz="0" w:space="0" w:color="auto"/>
            <w:right w:val="none" w:sz="0" w:space="0" w:color="auto"/>
          </w:divBdr>
        </w:div>
        <w:div w:id="1500997135">
          <w:marLeft w:val="0"/>
          <w:marRight w:val="0"/>
          <w:marTop w:val="0"/>
          <w:marBottom w:val="0"/>
          <w:divBdr>
            <w:top w:val="none" w:sz="0" w:space="0" w:color="auto"/>
            <w:left w:val="none" w:sz="0" w:space="0" w:color="auto"/>
            <w:bottom w:val="none" w:sz="0" w:space="0" w:color="auto"/>
            <w:right w:val="none" w:sz="0" w:space="0" w:color="auto"/>
          </w:divBdr>
        </w:div>
        <w:div w:id="1583446478">
          <w:marLeft w:val="0"/>
          <w:marRight w:val="0"/>
          <w:marTop w:val="0"/>
          <w:marBottom w:val="0"/>
          <w:divBdr>
            <w:top w:val="none" w:sz="0" w:space="0" w:color="auto"/>
            <w:left w:val="none" w:sz="0" w:space="0" w:color="auto"/>
            <w:bottom w:val="none" w:sz="0" w:space="0" w:color="auto"/>
            <w:right w:val="none" w:sz="0" w:space="0" w:color="auto"/>
          </w:divBdr>
        </w:div>
        <w:div w:id="1645548502">
          <w:marLeft w:val="0"/>
          <w:marRight w:val="0"/>
          <w:marTop w:val="0"/>
          <w:marBottom w:val="0"/>
          <w:divBdr>
            <w:top w:val="none" w:sz="0" w:space="0" w:color="auto"/>
            <w:left w:val="none" w:sz="0" w:space="0" w:color="auto"/>
            <w:bottom w:val="none" w:sz="0" w:space="0" w:color="auto"/>
            <w:right w:val="none" w:sz="0" w:space="0" w:color="auto"/>
          </w:divBdr>
        </w:div>
        <w:div w:id="1734966058">
          <w:marLeft w:val="0"/>
          <w:marRight w:val="0"/>
          <w:marTop w:val="0"/>
          <w:marBottom w:val="0"/>
          <w:divBdr>
            <w:top w:val="none" w:sz="0" w:space="0" w:color="auto"/>
            <w:left w:val="none" w:sz="0" w:space="0" w:color="auto"/>
            <w:bottom w:val="none" w:sz="0" w:space="0" w:color="auto"/>
            <w:right w:val="none" w:sz="0" w:space="0" w:color="auto"/>
          </w:divBdr>
          <w:divsChild>
            <w:div w:id="57680410">
              <w:marLeft w:val="0"/>
              <w:marRight w:val="0"/>
              <w:marTop w:val="0"/>
              <w:marBottom w:val="0"/>
              <w:divBdr>
                <w:top w:val="none" w:sz="0" w:space="0" w:color="auto"/>
                <w:left w:val="none" w:sz="0" w:space="0" w:color="auto"/>
                <w:bottom w:val="none" w:sz="0" w:space="0" w:color="auto"/>
                <w:right w:val="none" w:sz="0" w:space="0" w:color="auto"/>
              </w:divBdr>
            </w:div>
            <w:div w:id="1109200116">
              <w:marLeft w:val="0"/>
              <w:marRight w:val="0"/>
              <w:marTop w:val="0"/>
              <w:marBottom w:val="0"/>
              <w:divBdr>
                <w:top w:val="none" w:sz="0" w:space="0" w:color="auto"/>
                <w:left w:val="none" w:sz="0" w:space="0" w:color="auto"/>
                <w:bottom w:val="none" w:sz="0" w:space="0" w:color="auto"/>
                <w:right w:val="none" w:sz="0" w:space="0" w:color="auto"/>
              </w:divBdr>
            </w:div>
            <w:div w:id="1715500681">
              <w:marLeft w:val="0"/>
              <w:marRight w:val="0"/>
              <w:marTop w:val="0"/>
              <w:marBottom w:val="0"/>
              <w:divBdr>
                <w:top w:val="none" w:sz="0" w:space="0" w:color="auto"/>
                <w:left w:val="none" w:sz="0" w:space="0" w:color="auto"/>
                <w:bottom w:val="none" w:sz="0" w:space="0" w:color="auto"/>
                <w:right w:val="none" w:sz="0" w:space="0" w:color="auto"/>
              </w:divBdr>
            </w:div>
            <w:div w:id="2038726317">
              <w:marLeft w:val="0"/>
              <w:marRight w:val="0"/>
              <w:marTop w:val="0"/>
              <w:marBottom w:val="0"/>
              <w:divBdr>
                <w:top w:val="none" w:sz="0" w:space="0" w:color="auto"/>
                <w:left w:val="none" w:sz="0" w:space="0" w:color="auto"/>
                <w:bottom w:val="none" w:sz="0" w:space="0" w:color="auto"/>
                <w:right w:val="none" w:sz="0" w:space="0" w:color="auto"/>
              </w:divBdr>
            </w:div>
            <w:div w:id="2146042122">
              <w:marLeft w:val="0"/>
              <w:marRight w:val="0"/>
              <w:marTop w:val="0"/>
              <w:marBottom w:val="0"/>
              <w:divBdr>
                <w:top w:val="none" w:sz="0" w:space="0" w:color="auto"/>
                <w:left w:val="none" w:sz="0" w:space="0" w:color="auto"/>
                <w:bottom w:val="none" w:sz="0" w:space="0" w:color="auto"/>
                <w:right w:val="none" w:sz="0" w:space="0" w:color="auto"/>
              </w:divBdr>
            </w:div>
          </w:divsChild>
        </w:div>
        <w:div w:id="1852600396">
          <w:marLeft w:val="0"/>
          <w:marRight w:val="0"/>
          <w:marTop w:val="0"/>
          <w:marBottom w:val="0"/>
          <w:divBdr>
            <w:top w:val="none" w:sz="0" w:space="0" w:color="auto"/>
            <w:left w:val="none" w:sz="0" w:space="0" w:color="auto"/>
            <w:bottom w:val="none" w:sz="0" w:space="0" w:color="auto"/>
            <w:right w:val="none" w:sz="0" w:space="0" w:color="auto"/>
          </w:divBdr>
        </w:div>
        <w:div w:id="1874463837">
          <w:marLeft w:val="0"/>
          <w:marRight w:val="0"/>
          <w:marTop w:val="0"/>
          <w:marBottom w:val="0"/>
          <w:divBdr>
            <w:top w:val="none" w:sz="0" w:space="0" w:color="auto"/>
            <w:left w:val="none" w:sz="0" w:space="0" w:color="auto"/>
            <w:bottom w:val="none" w:sz="0" w:space="0" w:color="auto"/>
            <w:right w:val="none" w:sz="0" w:space="0" w:color="auto"/>
          </w:divBdr>
        </w:div>
        <w:div w:id="1975331453">
          <w:marLeft w:val="0"/>
          <w:marRight w:val="0"/>
          <w:marTop w:val="0"/>
          <w:marBottom w:val="0"/>
          <w:divBdr>
            <w:top w:val="none" w:sz="0" w:space="0" w:color="auto"/>
            <w:left w:val="none" w:sz="0" w:space="0" w:color="auto"/>
            <w:bottom w:val="none" w:sz="0" w:space="0" w:color="auto"/>
            <w:right w:val="none" w:sz="0" w:space="0" w:color="auto"/>
          </w:divBdr>
          <w:divsChild>
            <w:div w:id="68966496">
              <w:marLeft w:val="0"/>
              <w:marRight w:val="0"/>
              <w:marTop w:val="0"/>
              <w:marBottom w:val="0"/>
              <w:divBdr>
                <w:top w:val="none" w:sz="0" w:space="0" w:color="auto"/>
                <w:left w:val="none" w:sz="0" w:space="0" w:color="auto"/>
                <w:bottom w:val="none" w:sz="0" w:space="0" w:color="auto"/>
                <w:right w:val="none" w:sz="0" w:space="0" w:color="auto"/>
              </w:divBdr>
            </w:div>
            <w:div w:id="498885515">
              <w:marLeft w:val="0"/>
              <w:marRight w:val="0"/>
              <w:marTop w:val="0"/>
              <w:marBottom w:val="0"/>
              <w:divBdr>
                <w:top w:val="none" w:sz="0" w:space="0" w:color="auto"/>
                <w:left w:val="none" w:sz="0" w:space="0" w:color="auto"/>
                <w:bottom w:val="none" w:sz="0" w:space="0" w:color="auto"/>
                <w:right w:val="none" w:sz="0" w:space="0" w:color="auto"/>
              </w:divBdr>
            </w:div>
            <w:div w:id="1108547139">
              <w:marLeft w:val="0"/>
              <w:marRight w:val="0"/>
              <w:marTop w:val="0"/>
              <w:marBottom w:val="0"/>
              <w:divBdr>
                <w:top w:val="none" w:sz="0" w:space="0" w:color="auto"/>
                <w:left w:val="none" w:sz="0" w:space="0" w:color="auto"/>
                <w:bottom w:val="none" w:sz="0" w:space="0" w:color="auto"/>
                <w:right w:val="none" w:sz="0" w:space="0" w:color="auto"/>
              </w:divBdr>
            </w:div>
            <w:div w:id="1393774047">
              <w:marLeft w:val="0"/>
              <w:marRight w:val="0"/>
              <w:marTop w:val="0"/>
              <w:marBottom w:val="0"/>
              <w:divBdr>
                <w:top w:val="none" w:sz="0" w:space="0" w:color="auto"/>
                <w:left w:val="none" w:sz="0" w:space="0" w:color="auto"/>
                <w:bottom w:val="none" w:sz="0" w:space="0" w:color="auto"/>
                <w:right w:val="none" w:sz="0" w:space="0" w:color="auto"/>
              </w:divBdr>
            </w:div>
            <w:div w:id="16339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17609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education/regulatory-framework/credit-framework" TargetMode="External"/><Relationship Id="rId18" Type="http://schemas.openxmlformats.org/officeDocument/2006/relationships/hyperlink" Target="https://www.gov.uk/government/publications/education-inspection-framework" TargetMode="External"/><Relationship Id="rId26" Type="http://schemas.openxmlformats.org/officeDocument/2006/relationships/hyperlink" Target="https://www.kent.ac.uk/education/regulatory-framework/credit-framework" TargetMode="External"/><Relationship Id="rId3" Type="http://schemas.openxmlformats.org/officeDocument/2006/relationships/customXml" Target="../customXml/item3.xml"/><Relationship Id="rId21" Type="http://schemas.openxmlformats.org/officeDocument/2006/relationships/hyperlink" Target="https://www.instituteforapprenticeships.org/media/4424/eqa-framework-august-2020.pdf" TargetMode="External"/><Relationship Id="rId7" Type="http://schemas.openxmlformats.org/officeDocument/2006/relationships/settings" Target="settings.xml"/><Relationship Id="rId12" Type="http://schemas.openxmlformats.org/officeDocument/2006/relationships/hyperlink" Target="https://www.kent.ac.uk/education/regulatory-framework/codes-of-practice-for-taught-courses" TargetMode="External"/><Relationship Id="rId17" Type="http://schemas.openxmlformats.org/officeDocument/2006/relationships/hyperlink" Target="https://www.gov.uk/government/organisations/ofsted" TargetMode="External"/><Relationship Id="rId25" Type="http://schemas.openxmlformats.org/officeDocument/2006/relationships/hyperlink" Target="https://www.kent.ac.uk/student-support" TargetMode="External"/><Relationship Id="rId2" Type="http://schemas.openxmlformats.org/officeDocument/2006/relationships/customXml" Target="../customXml/item2.xml"/><Relationship Id="rId16" Type="http://schemas.openxmlformats.org/officeDocument/2006/relationships/hyperlink" Target="https://www.gov.uk/government/organisations/education-and-skills-funding-agency" TargetMode="External"/><Relationship Id="rId20" Type="http://schemas.openxmlformats.org/officeDocument/2006/relationships/hyperlink" Target="https://www.instituteforapprenticeships.org/apprenticeship-standa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igher-and-degree-apprenticeships" TargetMode="External"/><Relationship Id="rId24" Type="http://schemas.openxmlformats.org/officeDocument/2006/relationships/hyperlink" Target="https://www.kent.ac.uk/student-learning-advisory-service" TargetMode="External"/><Relationship Id="rId5" Type="http://schemas.openxmlformats.org/officeDocument/2006/relationships/numbering" Target="numbering.xml"/><Relationship Id="rId15" Type="http://schemas.openxmlformats.org/officeDocument/2006/relationships/hyperlink" Target="https://www.instituteforapprenticeships.org/apprenticeship-standards/?" TargetMode="External"/><Relationship Id="rId23" Type="http://schemas.openxmlformats.org/officeDocument/2006/relationships/hyperlink" Target="https://www.kent.ac.uk/hr-learninganddevelopment/documents/staffdevepolicy/index.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uidance/apprenticeship-funding-rul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ac.uk/education/regulatory-framework/academic-regulations-for-taught-courses" TargetMode="External"/><Relationship Id="rId22" Type="http://schemas.openxmlformats.org/officeDocument/2006/relationships/hyperlink" Target="https://apply.apprenticeships.education.gov.uk/" TargetMode="External"/><Relationship Id="rId27" Type="http://schemas.openxmlformats.org/officeDocument/2006/relationships/hyperlink" Target="https://www.kent.ac.uk/global-lifelong-learning/abou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subcontracting-using-funding-to-offer-education-and-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6" ma:contentTypeDescription="Create a new document." ma:contentTypeScope="" ma:versionID="ed6018e1f263a85fef4490542e67e8f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1dea75346749d44956c23ef25469a73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C8FDC-CE81-4AFA-BD9F-87765D9983B7}">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AF36FCCC-FBC6-4F00-B030-75C68BF66548}">
  <ds:schemaRefs>
    <ds:schemaRef ds:uri="http://schemas.microsoft.com/sharepoint/v3/contenttype/forms"/>
  </ds:schemaRefs>
</ds:datastoreItem>
</file>

<file path=customXml/itemProps3.xml><?xml version="1.0" encoding="utf-8"?>
<ds:datastoreItem xmlns:ds="http://schemas.openxmlformats.org/officeDocument/2006/customXml" ds:itemID="{A04C473C-3817-4BA3-97B9-E9E8172F7642}">
  <ds:schemaRefs>
    <ds:schemaRef ds:uri="http://schemas.openxmlformats.org/officeDocument/2006/bibliography"/>
  </ds:schemaRefs>
</ds:datastoreItem>
</file>

<file path=customXml/itemProps4.xml><?xml version="1.0" encoding="utf-8"?>
<ds:datastoreItem xmlns:ds="http://schemas.openxmlformats.org/officeDocument/2006/customXml" ds:itemID="{43ED4A57-AF3A-4108-A4DD-8A59B519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27696</CharactersWithSpaces>
  <SharedDoc>false</SharedDoc>
  <HLinks>
    <vt:vector size="144" baseType="variant">
      <vt:variant>
        <vt:i4>5963787</vt:i4>
      </vt:variant>
      <vt:variant>
        <vt:i4>72</vt:i4>
      </vt:variant>
      <vt:variant>
        <vt:i4>0</vt:i4>
      </vt:variant>
      <vt:variant>
        <vt:i4>5</vt:i4>
      </vt:variant>
      <vt:variant>
        <vt:lpwstr>https://www.gov.uk/guidance/register-of-apprenticeship-training-providers</vt:lpwstr>
      </vt:variant>
      <vt:variant>
        <vt:lpwstr/>
      </vt:variant>
      <vt:variant>
        <vt:i4>524290</vt:i4>
      </vt:variant>
      <vt:variant>
        <vt:i4>69</vt:i4>
      </vt:variant>
      <vt:variant>
        <vt:i4>0</vt:i4>
      </vt:variant>
      <vt:variant>
        <vt:i4>5</vt:i4>
      </vt:variant>
      <vt:variant>
        <vt:lpwstr>https://www.kent.ac.uk/global-lifelong-learning/about</vt:lpwstr>
      </vt:variant>
      <vt:variant>
        <vt:lpwstr/>
      </vt:variant>
      <vt:variant>
        <vt:i4>7995510</vt:i4>
      </vt:variant>
      <vt:variant>
        <vt:i4>66</vt:i4>
      </vt:variant>
      <vt:variant>
        <vt:i4>0</vt:i4>
      </vt:variant>
      <vt:variant>
        <vt:i4>5</vt:i4>
      </vt:variant>
      <vt:variant>
        <vt:lpwstr>https://www.kent.ac.uk/education/regulatory-framework/credit-framework</vt:lpwstr>
      </vt:variant>
      <vt:variant>
        <vt:lpwstr>cf-t</vt:lpwstr>
      </vt:variant>
      <vt:variant>
        <vt:i4>7471222</vt:i4>
      </vt:variant>
      <vt:variant>
        <vt:i4>63</vt:i4>
      </vt:variant>
      <vt:variant>
        <vt:i4>0</vt:i4>
      </vt:variant>
      <vt:variant>
        <vt:i4>5</vt:i4>
      </vt:variant>
      <vt:variant>
        <vt:lpwstr>https://www.kent.ac.uk/student-support</vt:lpwstr>
      </vt:variant>
      <vt:variant>
        <vt:lpwstr/>
      </vt:variant>
      <vt:variant>
        <vt:i4>6029395</vt:i4>
      </vt:variant>
      <vt:variant>
        <vt:i4>60</vt:i4>
      </vt:variant>
      <vt:variant>
        <vt:i4>0</vt:i4>
      </vt:variant>
      <vt:variant>
        <vt:i4>5</vt:i4>
      </vt:variant>
      <vt:variant>
        <vt:lpwstr>https://www.kent.ac.uk/student-learning-advisory-service</vt:lpwstr>
      </vt:variant>
      <vt:variant>
        <vt:lpwstr/>
      </vt:variant>
      <vt:variant>
        <vt:i4>6029390</vt:i4>
      </vt:variant>
      <vt:variant>
        <vt:i4>57</vt:i4>
      </vt:variant>
      <vt:variant>
        <vt:i4>0</vt:i4>
      </vt:variant>
      <vt:variant>
        <vt:i4>5</vt:i4>
      </vt:variant>
      <vt:variant>
        <vt:lpwstr>https://www.kent.ac.uk/hr-learninganddevelopment/documents/staffdevepolicy/index.html</vt:lpwstr>
      </vt:variant>
      <vt:variant>
        <vt:lpwstr/>
      </vt:variant>
      <vt:variant>
        <vt:i4>7143472</vt:i4>
      </vt:variant>
      <vt:variant>
        <vt:i4>54</vt:i4>
      </vt:variant>
      <vt:variant>
        <vt:i4>0</vt:i4>
      </vt:variant>
      <vt:variant>
        <vt:i4>5</vt:i4>
      </vt:variant>
      <vt:variant>
        <vt:lpwstr>https://apply.apprenticeships.education.gov.uk/</vt:lpwstr>
      </vt:variant>
      <vt:variant>
        <vt:lpwstr/>
      </vt:variant>
      <vt:variant>
        <vt:i4>4325466</vt:i4>
      </vt:variant>
      <vt:variant>
        <vt:i4>51</vt:i4>
      </vt:variant>
      <vt:variant>
        <vt:i4>0</vt:i4>
      </vt:variant>
      <vt:variant>
        <vt:i4>5</vt:i4>
      </vt:variant>
      <vt:variant>
        <vt:lpwstr>https://www.instituteforapprenticeships.org/media/4424/eqa-framework-august-2020.pdf</vt:lpwstr>
      </vt:variant>
      <vt:variant>
        <vt:lpwstr/>
      </vt:variant>
      <vt:variant>
        <vt:i4>4325381</vt:i4>
      </vt:variant>
      <vt:variant>
        <vt:i4>48</vt:i4>
      </vt:variant>
      <vt:variant>
        <vt:i4>0</vt:i4>
      </vt:variant>
      <vt:variant>
        <vt:i4>5</vt:i4>
      </vt:variant>
      <vt:variant>
        <vt:lpwstr>https://www.instituteforapprenticeships.org/apprenticeship-standards/</vt:lpwstr>
      </vt:variant>
      <vt:variant>
        <vt:lpwstr/>
      </vt:variant>
      <vt:variant>
        <vt:i4>5373959</vt:i4>
      </vt:variant>
      <vt:variant>
        <vt:i4>45</vt:i4>
      </vt:variant>
      <vt:variant>
        <vt:i4>0</vt:i4>
      </vt:variant>
      <vt:variant>
        <vt:i4>5</vt:i4>
      </vt:variant>
      <vt:variant>
        <vt:lpwstr>https://www.gov.uk/guidance/apprenticeship-funding-rules</vt:lpwstr>
      </vt:variant>
      <vt:variant>
        <vt:lpwstr/>
      </vt:variant>
      <vt:variant>
        <vt:i4>1703946</vt:i4>
      </vt:variant>
      <vt:variant>
        <vt:i4>42</vt:i4>
      </vt:variant>
      <vt:variant>
        <vt:i4>0</vt:i4>
      </vt:variant>
      <vt:variant>
        <vt:i4>5</vt:i4>
      </vt:variant>
      <vt:variant>
        <vt:lpwstr>https://www.gov.uk/government/publications/education-inspection-framework</vt:lpwstr>
      </vt:variant>
      <vt:variant>
        <vt:lpwstr/>
      </vt:variant>
      <vt:variant>
        <vt:i4>6815866</vt:i4>
      </vt:variant>
      <vt:variant>
        <vt:i4>39</vt:i4>
      </vt:variant>
      <vt:variant>
        <vt:i4>0</vt:i4>
      </vt:variant>
      <vt:variant>
        <vt:i4>5</vt:i4>
      </vt:variant>
      <vt:variant>
        <vt:lpwstr>https://www.gov.uk/government/organisations/ofsted</vt:lpwstr>
      </vt:variant>
      <vt:variant>
        <vt:lpwstr/>
      </vt:variant>
      <vt:variant>
        <vt:i4>7929968</vt:i4>
      </vt:variant>
      <vt:variant>
        <vt:i4>36</vt:i4>
      </vt:variant>
      <vt:variant>
        <vt:i4>0</vt:i4>
      </vt:variant>
      <vt:variant>
        <vt:i4>5</vt:i4>
      </vt:variant>
      <vt:variant>
        <vt:lpwstr>https://www.gov.uk/government/organisations/education-and-skills-funding-agency</vt:lpwstr>
      </vt:variant>
      <vt:variant>
        <vt:lpwstr/>
      </vt:variant>
      <vt:variant>
        <vt:i4>8192042</vt:i4>
      </vt:variant>
      <vt:variant>
        <vt:i4>33</vt:i4>
      </vt:variant>
      <vt:variant>
        <vt:i4>0</vt:i4>
      </vt:variant>
      <vt:variant>
        <vt:i4>5</vt:i4>
      </vt:variant>
      <vt:variant>
        <vt:lpwstr>https://www.instituteforapprenticeships.org/apprenticeship-standards/?</vt:lpwstr>
      </vt:variant>
      <vt:variant>
        <vt:lpwstr/>
      </vt:variant>
      <vt:variant>
        <vt:i4>6029391</vt:i4>
      </vt:variant>
      <vt:variant>
        <vt:i4>30</vt:i4>
      </vt:variant>
      <vt:variant>
        <vt:i4>0</vt:i4>
      </vt:variant>
      <vt:variant>
        <vt:i4>5</vt:i4>
      </vt:variant>
      <vt:variant>
        <vt:lpwstr>https://www.kent.ac.uk/education/regulatory-framework/academic-regulations-for-taught-courses</vt:lpwstr>
      </vt:variant>
      <vt:variant>
        <vt:lpwstr/>
      </vt:variant>
      <vt:variant>
        <vt:i4>6815800</vt:i4>
      </vt:variant>
      <vt:variant>
        <vt:i4>27</vt:i4>
      </vt:variant>
      <vt:variant>
        <vt:i4>0</vt:i4>
      </vt:variant>
      <vt:variant>
        <vt:i4>5</vt:i4>
      </vt:variant>
      <vt:variant>
        <vt:lpwstr>https://www.kent.ac.uk/education/regulatory-framework/credit-framework</vt:lpwstr>
      </vt:variant>
      <vt:variant>
        <vt:lpwstr/>
      </vt:variant>
      <vt:variant>
        <vt:i4>2097251</vt:i4>
      </vt:variant>
      <vt:variant>
        <vt:i4>24</vt:i4>
      </vt:variant>
      <vt:variant>
        <vt:i4>0</vt:i4>
      </vt:variant>
      <vt:variant>
        <vt:i4>5</vt:i4>
      </vt:variant>
      <vt:variant>
        <vt:lpwstr>https://www.kent.ac.uk/education/regulatory-framework/codes-of-practice-for-taught-courses</vt:lpwstr>
      </vt:variant>
      <vt:variant>
        <vt:lpwstr/>
      </vt:variant>
      <vt:variant>
        <vt:i4>4390921</vt:i4>
      </vt:variant>
      <vt:variant>
        <vt:i4>21</vt:i4>
      </vt:variant>
      <vt:variant>
        <vt:i4>0</vt:i4>
      </vt:variant>
      <vt:variant>
        <vt:i4>5</vt:i4>
      </vt:variant>
      <vt:variant>
        <vt:lpwstr>https://www.gov.uk/government/publications/higher-and-degree-apprenticeships</vt:lpwstr>
      </vt:variant>
      <vt:variant>
        <vt:lpwstr/>
      </vt:variant>
      <vt:variant>
        <vt:i4>1245240</vt:i4>
      </vt:variant>
      <vt:variant>
        <vt:i4>14</vt:i4>
      </vt:variant>
      <vt:variant>
        <vt:i4>0</vt:i4>
      </vt:variant>
      <vt:variant>
        <vt:i4>5</vt:i4>
      </vt:variant>
      <vt:variant>
        <vt:lpwstr/>
      </vt:variant>
      <vt:variant>
        <vt:lpwstr>_Toc88136679</vt:lpwstr>
      </vt:variant>
      <vt:variant>
        <vt:i4>1179704</vt:i4>
      </vt:variant>
      <vt:variant>
        <vt:i4>8</vt:i4>
      </vt:variant>
      <vt:variant>
        <vt:i4>0</vt:i4>
      </vt:variant>
      <vt:variant>
        <vt:i4>5</vt:i4>
      </vt:variant>
      <vt:variant>
        <vt:lpwstr/>
      </vt:variant>
      <vt:variant>
        <vt:lpwstr>_Toc88136678</vt:lpwstr>
      </vt:variant>
      <vt:variant>
        <vt:i4>1900600</vt:i4>
      </vt:variant>
      <vt:variant>
        <vt:i4>2</vt:i4>
      </vt:variant>
      <vt:variant>
        <vt:i4>0</vt:i4>
      </vt:variant>
      <vt:variant>
        <vt:i4>5</vt:i4>
      </vt:variant>
      <vt:variant>
        <vt:lpwstr/>
      </vt:variant>
      <vt:variant>
        <vt:lpwstr>_Toc88136677</vt:lpwstr>
      </vt:variant>
      <vt:variant>
        <vt:i4>720908</vt:i4>
      </vt:variant>
      <vt:variant>
        <vt:i4>0</vt:i4>
      </vt:variant>
      <vt:variant>
        <vt:i4>0</vt:i4>
      </vt:variant>
      <vt:variant>
        <vt:i4>5</vt:i4>
      </vt:variant>
      <vt:variant>
        <vt:lpwstr>https://www.gov.uk/guidance/subcontracting-using-funding-to-offer-education-and-training</vt:lpwstr>
      </vt:variant>
      <vt:variant>
        <vt:lpwstr>:~:text=A%20subcontractor%20is%20therefore%20a,provision%20that%20the%20ESFA%20funds</vt:lpwstr>
      </vt:variant>
      <vt:variant>
        <vt:i4>1048600</vt:i4>
      </vt:variant>
      <vt:variant>
        <vt:i4>0</vt:i4>
      </vt:variant>
      <vt:variant>
        <vt:i4>0</vt:i4>
      </vt:variant>
      <vt:variant>
        <vt:i4>5</vt:i4>
      </vt:variant>
      <vt:variant>
        <vt:lpwstr>https://blogs.kent.ac.uk/qaco/category/regulatory-framework-updates/</vt:lpwstr>
      </vt:variant>
      <vt:variant>
        <vt:lpwstr/>
      </vt:variant>
      <vt:variant>
        <vt:i4>2293876</vt:i4>
      </vt:variant>
      <vt:variant>
        <vt:i4>0</vt:i4>
      </vt:variant>
      <vt:variant>
        <vt:i4>0</vt:i4>
      </vt:variant>
      <vt:variant>
        <vt:i4>5</vt:i4>
      </vt:variant>
      <vt:variant>
        <vt:lpwstr>https://www.instituteforapprenticeships.org/media/5505/eqa-framework-august-2020-a.pdf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5</cp:revision>
  <dcterms:created xsi:type="dcterms:W3CDTF">2023-11-23T11:48:00Z</dcterms:created>
  <dcterms:modified xsi:type="dcterms:W3CDTF">2024-01-12T08:24:00Z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