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B9D2" w14:textId="77777777" w:rsidR="00DC2148" w:rsidRDefault="00DC2148" w:rsidP="00DC2148">
      <w:pPr>
        <w:spacing w:before="60" w:after="60"/>
        <w:rPr>
          <w:b/>
        </w:rPr>
      </w:pPr>
    </w:p>
    <w:p w14:paraId="220F8110" w14:textId="77777777" w:rsidR="00DC2148" w:rsidRPr="00DC2148" w:rsidRDefault="00DC2148" w:rsidP="00DC2148">
      <w:pPr>
        <w:pStyle w:val="H2"/>
        <w:spacing w:before="60" w:after="60"/>
        <w:rPr>
          <w:rFonts w:ascii="Arial" w:hAnsi="Arial" w:cs="Arial"/>
          <w:sz w:val="32"/>
          <w:szCs w:val="32"/>
        </w:rPr>
      </w:pPr>
      <w:r w:rsidRPr="00DC2148">
        <w:rPr>
          <w:rFonts w:ascii="Arial" w:hAnsi="Arial" w:cs="Arial"/>
          <w:sz w:val="32"/>
          <w:szCs w:val="32"/>
        </w:rPr>
        <w:t>Agenda Template</w:t>
      </w:r>
    </w:p>
    <w:p w14:paraId="47D6F923" w14:textId="77777777" w:rsidR="00DC2148" w:rsidRDefault="00DC2148" w:rsidP="00DC2148">
      <w:pPr>
        <w:spacing w:before="60" w:after="60"/>
        <w:jc w:val="center"/>
        <w:rPr>
          <w:b/>
        </w:rPr>
      </w:pPr>
    </w:p>
    <w:p w14:paraId="1D2081A5" w14:textId="77777777" w:rsidR="00DC2148" w:rsidRPr="00DC2148" w:rsidRDefault="00DC2148" w:rsidP="00DC2148">
      <w:pPr>
        <w:spacing w:after="120" w:line="240" w:lineRule="auto"/>
        <w:ind w:left="0" w:firstLine="0"/>
        <w:jc w:val="left"/>
        <w:rPr>
          <w:i/>
          <w:sz w:val="24"/>
          <w:szCs w:val="24"/>
        </w:rPr>
      </w:pPr>
      <w:r w:rsidRPr="00DC2148">
        <w:rPr>
          <w:i/>
          <w:sz w:val="24"/>
          <w:szCs w:val="24"/>
        </w:rPr>
        <w:t xml:space="preserve">The work to be undertaken by Boards of Examiners will vary. For example, some meetings will be concerned primarily with deciding awards, others will be concerned primarily with progression between stages. The agenda for a meeting of a Board of Examiners might include the items listed below but will need adjustment to reflect the purposes of the </w:t>
      </w:r>
      <w:proofErr w:type="gramStart"/>
      <w:r w:rsidRPr="00DC2148">
        <w:rPr>
          <w:i/>
          <w:sz w:val="24"/>
          <w:szCs w:val="24"/>
        </w:rPr>
        <w:t>particular meeting</w:t>
      </w:r>
      <w:proofErr w:type="gramEnd"/>
      <w:r w:rsidRPr="00DC2148">
        <w:rPr>
          <w:i/>
          <w:sz w:val="24"/>
          <w:szCs w:val="24"/>
        </w:rPr>
        <w:t>.</w:t>
      </w:r>
    </w:p>
    <w:p w14:paraId="031A46D3" w14:textId="77777777" w:rsidR="00DC2148" w:rsidRDefault="00DC2148" w:rsidP="00DC2148">
      <w:pPr>
        <w:pStyle w:val="Heading1"/>
      </w:pPr>
    </w:p>
    <w:p w14:paraId="221BC2C1" w14:textId="77777777" w:rsidR="00DC2148" w:rsidRPr="002C7B05" w:rsidRDefault="00DC2148" w:rsidP="00DC2148">
      <w:pPr>
        <w:pStyle w:val="Heading1"/>
      </w:pPr>
      <w:r>
        <w:t>Board of Examiners for xxx</w:t>
      </w:r>
    </w:p>
    <w:p w14:paraId="1E0B1F23" w14:textId="77777777" w:rsidR="00DC2148" w:rsidRPr="00DC2148" w:rsidRDefault="00DC2148" w:rsidP="00DC2148">
      <w:pPr>
        <w:spacing w:after="120" w:line="240" w:lineRule="auto"/>
        <w:jc w:val="left"/>
        <w:rPr>
          <w:sz w:val="24"/>
          <w:szCs w:val="24"/>
        </w:rPr>
      </w:pPr>
    </w:p>
    <w:p w14:paraId="2BB654F6" w14:textId="77777777" w:rsidR="00DC2148" w:rsidRPr="00DC2148" w:rsidRDefault="00DC2148" w:rsidP="00DC2148">
      <w:pPr>
        <w:pStyle w:val="H4"/>
        <w:numPr>
          <w:ilvl w:val="0"/>
          <w:numId w:val="3"/>
        </w:numPr>
        <w:spacing w:before="0" w:after="120"/>
        <w:rPr>
          <w:rFonts w:ascii="Arial" w:hAnsi="Arial" w:cs="Arial"/>
          <w:b w:val="0"/>
          <w:szCs w:val="24"/>
        </w:rPr>
      </w:pPr>
      <w:r w:rsidRPr="00DC2148">
        <w:rPr>
          <w:rFonts w:ascii="Arial" w:hAnsi="Arial" w:cs="Arial"/>
          <w:b w:val="0"/>
          <w:szCs w:val="24"/>
        </w:rPr>
        <w:t>Introductions and Welcome to New Members</w:t>
      </w:r>
    </w:p>
    <w:p w14:paraId="0CE633A4" w14:textId="77777777" w:rsidR="00DC2148" w:rsidRPr="00DC2148" w:rsidRDefault="00DC2148" w:rsidP="00DC2148">
      <w:pPr>
        <w:pStyle w:val="H4"/>
        <w:numPr>
          <w:ilvl w:val="0"/>
          <w:numId w:val="3"/>
        </w:numPr>
        <w:spacing w:before="0" w:after="120"/>
        <w:rPr>
          <w:rFonts w:ascii="Arial" w:hAnsi="Arial" w:cs="Arial"/>
          <w:b w:val="0"/>
          <w:szCs w:val="24"/>
        </w:rPr>
      </w:pPr>
      <w:r w:rsidRPr="00DC2148">
        <w:rPr>
          <w:rFonts w:ascii="Arial" w:hAnsi="Arial" w:cs="Arial"/>
          <w:b w:val="0"/>
          <w:szCs w:val="24"/>
        </w:rPr>
        <w:t>Apologies for Absence</w:t>
      </w:r>
    </w:p>
    <w:p w14:paraId="7657DEFC" w14:textId="77777777" w:rsidR="00DC2148" w:rsidRPr="00DC2148" w:rsidRDefault="00DC2148" w:rsidP="00DC2148">
      <w:pPr>
        <w:numPr>
          <w:ilvl w:val="0"/>
          <w:numId w:val="3"/>
        </w:numPr>
        <w:spacing w:after="120" w:line="240" w:lineRule="auto"/>
        <w:ind w:right="0"/>
        <w:jc w:val="left"/>
        <w:rPr>
          <w:sz w:val="24"/>
          <w:szCs w:val="24"/>
        </w:rPr>
      </w:pPr>
      <w:r w:rsidRPr="00DC2148">
        <w:rPr>
          <w:sz w:val="24"/>
          <w:szCs w:val="24"/>
        </w:rPr>
        <w:t>Declarations of Interests</w:t>
      </w:r>
    </w:p>
    <w:p w14:paraId="24126388" w14:textId="77777777" w:rsidR="00DC2148" w:rsidRPr="00DC2148" w:rsidRDefault="00DC2148" w:rsidP="00DC2148">
      <w:pPr>
        <w:pStyle w:val="H4"/>
        <w:numPr>
          <w:ilvl w:val="0"/>
          <w:numId w:val="3"/>
        </w:numPr>
        <w:spacing w:before="0" w:after="120"/>
        <w:rPr>
          <w:rFonts w:ascii="Arial" w:hAnsi="Arial" w:cs="Arial"/>
          <w:b w:val="0"/>
          <w:szCs w:val="24"/>
        </w:rPr>
      </w:pPr>
      <w:r w:rsidRPr="00DC2148">
        <w:rPr>
          <w:rFonts w:ascii="Arial" w:hAnsi="Arial" w:cs="Arial"/>
          <w:b w:val="0"/>
          <w:szCs w:val="24"/>
        </w:rPr>
        <w:t>Chair's Communications</w:t>
      </w:r>
    </w:p>
    <w:p w14:paraId="70812727" w14:textId="77777777" w:rsidR="00DC2148" w:rsidRPr="00DC2148" w:rsidRDefault="00DC2148" w:rsidP="00DC2148">
      <w:pPr>
        <w:pStyle w:val="H4"/>
        <w:numPr>
          <w:ilvl w:val="0"/>
          <w:numId w:val="3"/>
        </w:numPr>
        <w:spacing w:before="0" w:after="120"/>
        <w:rPr>
          <w:rFonts w:ascii="Arial" w:hAnsi="Arial" w:cs="Arial"/>
          <w:b w:val="0"/>
          <w:szCs w:val="24"/>
        </w:rPr>
      </w:pPr>
      <w:r w:rsidRPr="00DC2148">
        <w:rPr>
          <w:rFonts w:ascii="Arial" w:hAnsi="Arial" w:cs="Arial"/>
          <w:b w:val="0"/>
          <w:szCs w:val="24"/>
        </w:rPr>
        <w:t>Comments of External Examiner(s)</w:t>
      </w:r>
    </w:p>
    <w:p w14:paraId="25C7FFB3" w14:textId="77777777" w:rsidR="00DC2148" w:rsidRPr="00DC2148" w:rsidRDefault="00DC2148" w:rsidP="00DC2148">
      <w:pPr>
        <w:pStyle w:val="H4"/>
        <w:numPr>
          <w:ilvl w:val="0"/>
          <w:numId w:val="3"/>
        </w:numPr>
        <w:spacing w:before="0" w:after="120"/>
        <w:rPr>
          <w:rFonts w:ascii="Arial" w:hAnsi="Arial" w:cs="Arial"/>
          <w:b w:val="0"/>
          <w:szCs w:val="24"/>
        </w:rPr>
      </w:pPr>
      <w:r w:rsidRPr="00DC2148">
        <w:rPr>
          <w:rFonts w:ascii="Arial" w:hAnsi="Arial" w:cs="Arial"/>
          <w:b w:val="0"/>
          <w:szCs w:val="24"/>
        </w:rPr>
        <w:t xml:space="preserve">Note the Reports of the Concessionary Meeting and the Preliminary Meeting </w:t>
      </w:r>
    </w:p>
    <w:p w14:paraId="04A94BAD" w14:textId="77777777" w:rsidR="00DC2148" w:rsidRPr="00DC2148" w:rsidRDefault="00DC2148" w:rsidP="00DC2148">
      <w:pPr>
        <w:pStyle w:val="H4"/>
        <w:numPr>
          <w:ilvl w:val="0"/>
          <w:numId w:val="3"/>
        </w:numPr>
        <w:spacing w:before="0" w:after="120"/>
        <w:rPr>
          <w:rFonts w:ascii="Arial" w:hAnsi="Arial" w:cs="Arial"/>
          <w:b w:val="0"/>
          <w:szCs w:val="24"/>
        </w:rPr>
      </w:pPr>
      <w:r w:rsidRPr="00DC2148">
        <w:rPr>
          <w:rFonts w:ascii="Arial" w:hAnsi="Arial" w:cs="Arial"/>
          <w:b w:val="0"/>
          <w:szCs w:val="24"/>
        </w:rPr>
        <w:t>Report on Viva-Voce Examinations (if any)</w:t>
      </w:r>
    </w:p>
    <w:p w14:paraId="6DC8D08F" w14:textId="77777777" w:rsidR="00DC2148" w:rsidRPr="00DC2148" w:rsidRDefault="00DC2148" w:rsidP="00DC2148">
      <w:pPr>
        <w:pStyle w:val="H4"/>
        <w:numPr>
          <w:ilvl w:val="0"/>
          <w:numId w:val="3"/>
        </w:numPr>
        <w:spacing w:before="0" w:after="120"/>
        <w:rPr>
          <w:rFonts w:ascii="Arial" w:hAnsi="Arial" w:cs="Arial"/>
          <w:b w:val="0"/>
          <w:szCs w:val="24"/>
        </w:rPr>
      </w:pPr>
      <w:r w:rsidRPr="00DC2148">
        <w:rPr>
          <w:rFonts w:ascii="Arial" w:hAnsi="Arial" w:cs="Arial"/>
          <w:b w:val="0"/>
          <w:szCs w:val="24"/>
        </w:rPr>
        <w:t>Reports from other Boards of Examiners (as appropriate)</w:t>
      </w:r>
    </w:p>
    <w:p w14:paraId="4BF5FE4D" w14:textId="77777777" w:rsidR="00DC2148" w:rsidRPr="00DC2148" w:rsidRDefault="00DC2148" w:rsidP="00DC2148">
      <w:pPr>
        <w:pStyle w:val="H4"/>
        <w:numPr>
          <w:ilvl w:val="0"/>
          <w:numId w:val="3"/>
        </w:numPr>
        <w:spacing w:before="0" w:after="120"/>
        <w:rPr>
          <w:rFonts w:ascii="Arial" w:hAnsi="Arial" w:cs="Arial"/>
          <w:b w:val="0"/>
          <w:szCs w:val="24"/>
        </w:rPr>
      </w:pPr>
      <w:r w:rsidRPr="00DC2148">
        <w:rPr>
          <w:rFonts w:ascii="Arial" w:hAnsi="Arial" w:cs="Arial"/>
          <w:b w:val="0"/>
          <w:szCs w:val="24"/>
        </w:rPr>
        <w:t>Consideration of Marks on Modules</w:t>
      </w:r>
    </w:p>
    <w:p w14:paraId="3729AFA8" w14:textId="77777777" w:rsidR="00DC2148" w:rsidRPr="00DC2148" w:rsidRDefault="00DC2148" w:rsidP="00DC2148">
      <w:pPr>
        <w:pStyle w:val="Blockquote"/>
        <w:numPr>
          <w:ilvl w:val="1"/>
          <w:numId w:val="3"/>
        </w:numPr>
        <w:tabs>
          <w:tab w:val="clear" w:pos="576"/>
          <w:tab w:val="num" w:pos="1276"/>
        </w:tabs>
        <w:spacing w:before="0" w:after="120"/>
        <w:ind w:left="1134" w:hanging="567"/>
        <w:rPr>
          <w:rFonts w:ascii="Arial" w:hAnsi="Arial" w:cs="Arial"/>
          <w:szCs w:val="24"/>
        </w:rPr>
      </w:pPr>
      <w:r w:rsidRPr="00DC2148">
        <w:rPr>
          <w:rFonts w:ascii="Arial" w:hAnsi="Arial" w:cs="Arial"/>
          <w:szCs w:val="24"/>
        </w:rPr>
        <w:t>To consider statistical information on module marks</w:t>
      </w:r>
    </w:p>
    <w:p w14:paraId="55449825" w14:textId="77777777" w:rsidR="00DC2148" w:rsidRPr="00DC2148" w:rsidRDefault="00DC2148" w:rsidP="00DC2148">
      <w:pPr>
        <w:pStyle w:val="Blockquote"/>
        <w:numPr>
          <w:ilvl w:val="1"/>
          <w:numId w:val="3"/>
        </w:numPr>
        <w:tabs>
          <w:tab w:val="clear" w:pos="576"/>
          <w:tab w:val="num" w:pos="1276"/>
        </w:tabs>
        <w:spacing w:before="0" w:after="120"/>
        <w:ind w:left="1134" w:hanging="567"/>
        <w:rPr>
          <w:rFonts w:ascii="Arial" w:hAnsi="Arial" w:cs="Arial"/>
          <w:szCs w:val="24"/>
        </w:rPr>
      </w:pPr>
      <w:r w:rsidRPr="00DC2148">
        <w:rPr>
          <w:rFonts w:ascii="Arial" w:hAnsi="Arial" w:cs="Arial"/>
          <w:szCs w:val="24"/>
        </w:rPr>
        <w:t>To confirm module marks for students for whom there is no concessionary evidence</w:t>
      </w:r>
    </w:p>
    <w:p w14:paraId="438DB4A8" w14:textId="77777777" w:rsidR="00DC2148" w:rsidRPr="00DC2148" w:rsidRDefault="00DC2148" w:rsidP="00DC2148">
      <w:pPr>
        <w:pStyle w:val="Blockquote"/>
        <w:numPr>
          <w:ilvl w:val="1"/>
          <w:numId w:val="3"/>
        </w:numPr>
        <w:tabs>
          <w:tab w:val="clear" w:pos="576"/>
          <w:tab w:val="num" w:pos="1276"/>
        </w:tabs>
        <w:spacing w:before="0" w:after="120"/>
        <w:ind w:left="1134" w:hanging="567"/>
        <w:rPr>
          <w:rFonts w:ascii="Arial" w:hAnsi="Arial" w:cs="Arial"/>
          <w:szCs w:val="24"/>
        </w:rPr>
      </w:pPr>
      <w:r w:rsidRPr="00DC2148">
        <w:rPr>
          <w:rFonts w:ascii="Arial" w:hAnsi="Arial" w:cs="Arial"/>
          <w:szCs w:val="24"/>
        </w:rPr>
        <w:t>To confirm module marks for students for whom there is concessionary evidence</w:t>
      </w:r>
    </w:p>
    <w:p w14:paraId="2E587C7B" w14:textId="77777777" w:rsidR="00DC2148" w:rsidRPr="00DC2148" w:rsidRDefault="00DC2148" w:rsidP="00DC2148">
      <w:pPr>
        <w:pStyle w:val="Blockquote"/>
        <w:numPr>
          <w:ilvl w:val="0"/>
          <w:numId w:val="3"/>
        </w:numPr>
        <w:spacing w:before="0" w:after="120"/>
        <w:rPr>
          <w:rFonts w:ascii="Arial" w:hAnsi="Arial" w:cs="Arial"/>
          <w:szCs w:val="24"/>
        </w:rPr>
      </w:pPr>
      <w:r w:rsidRPr="00DC2148">
        <w:rPr>
          <w:rFonts w:ascii="Arial" w:hAnsi="Arial" w:cs="Arial"/>
          <w:szCs w:val="24"/>
        </w:rPr>
        <w:t>To agree recommendations for the award of degrees and other qualifications</w:t>
      </w:r>
    </w:p>
    <w:p w14:paraId="13AC404C" w14:textId="77777777" w:rsidR="00DC2148" w:rsidRPr="00DC2148" w:rsidRDefault="00DC2148" w:rsidP="00DC2148">
      <w:pPr>
        <w:pStyle w:val="Blockquote"/>
        <w:numPr>
          <w:ilvl w:val="0"/>
          <w:numId w:val="3"/>
        </w:numPr>
        <w:spacing w:before="0" w:after="120"/>
        <w:rPr>
          <w:rFonts w:ascii="Arial" w:hAnsi="Arial" w:cs="Arial"/>
          <w:szCs w:val="24"/>
        </w:rPr>
      </w:pPr>
      <w:r w:rsidRPr="00DC2148">
        <w:rPr>
          <w:rFonts w:ascii="Arial" w:hAnsi="Arial" w:cs="Arial"/>
          <w:szCs w:val="24"/>
        </w:rPr>
        <w:t>To consider the award of prizes</w:t>
      </w:r>
    </w:p>
    <w:p w14:paraId="522B4D45" w14:textId="77777777" w:rsidR="00DC2148" w:rsidRPr="00DC2148" w:rsidRDefault="00DC2148" w:rsidP="00DC2148">
      <w:pPr>
        <w:pStyle w:val="Blockquote"/>
        <w:numPr>
          <w:ilvl w:val="0"/>
          <w:numId w:val="3"/>
        </w:numPr>
        <w:spacing w:before="0" w:after="120"/>
        <w:rPr>
          <w:rFonts w:ascii="Arial" w:hAnsi="Arial" w:cs="Arial"/>
          <w:szCs w:val="24"/>
        </w:rPr>
      </w:pPr>
      <w:r w:rsidRPr="00DC2148">
        <w:rPr>
          <w:rFonts w:ascii="Arial" w:hAnsi="Arial" w:cs="Arial"/>
          <w:szCs w:val="24"/>
        </w:rPr>
        <w:t xml:space="preserve">To agree recommendations </w:t>
      </w:r>
      <w:proofErr w:type="gramStart"/>
      <w:r w:rsidRPr="00DC2148">
        <w:rPr>
          <w:rFonts w:ascii="Arial" w:hAnsi="Arial" w:cs="Arial"/>
          <w:szCs w:val="24"/>
        </w:rPr>
        <w:t>with regard to</w:t>
      </w:r>
      <w:proofErr w:type="gramEnd"/>
      <w:r w:rsidRPr="00DC2148">
        <w:rPr>
          <w:rFonts w:ascii="Arial" w:hAnsi="Arial" w:cs="Arial"/>
          <w:szCs w:val="24"/>
        </w:rPr>
        <w:t xml:space="preserve"> progression to the next stage of the programme</w:t>
      </w:r>
    </w:p>
    <w:p w14:paraId="6240299B" w14:textId="77777777" w:rsidR="00DC2148" w:rsidRPr="00DC2148" w:rsidRDefault="00DC2148" w:rsidP="00DC2148">
      <w:pPr>
        <w:pStyle w:val="Blockquote"/>
        <w:numPr>
          <w:ilvl w:val="0"/>
          <w:numId w:val="3"/>
        </w:numPr>
        <w:spacing w:before="0" w:after="120"/>
        <w:rPr>
          <w:rFonts w:ascii="Arial" w:hAnsi="Arial" w:cs="Arial"/>
          <w:szCs w:val="24"/>
        </w:rPr>
      </w:pPr>
      <w:r w:rsidRPr="00DC2148">
        <w:rPr>
          <w:rFonts w:ascii="Arial" w:hAnsi="Arial" w:cs="Arial"/>
          <w:szCs w:val="24"/>
        </w:rPr>
        <w:t xml:space="preserve">To agree recommendations </w:t>
      </w:r>
      <w:proofErr w:type="gramStart"/>
      <w:r w:rsidRPr="00DC2148">
        <w:rPr>
          <w:rFonts w:ascii="Arial" w:hAnsi="Arial" w:cs="Arial"/>
          <w:szCs w:val="24"/>
        </w:rPr>
        <w:t>with regard to</w:t>
      </w:r>
      <w:proofErr w:type="gramEnd"/>
      <w:r w:rsidRPr="00DC2148">
        <w:rPr>
          <w:rFonts w:ascii="Arial" w:hAnsi="Arial" w:cs="Arial"/>
          <w:szCs w:val="24"/>
        </w:rPr>
        <w:t xml:space="preserve"> students who have not met requirements for an award or to progress</w:t>
      </w:r>
    </w:p>
    <w:p w14:paraId="5288FB78" w14:textId="77777777" w:rsidR="00DC2148" w:rsidRPr="00DC2148" w:rsidRDefault="00DC2148" w:rsidP="00DC2148">
      <w:pPr>
        <w:pStyle w:val="Blockquote"/>
        <w:numPr>
          <w:ilvl w:val="0"/>
          <w:numId w:val="3"/>
        </w:numPr>
        <w:spacing w:before="0" w:after="120"/>
        <w:rPr>
          <w:rFonts w:ascii="Arial" w:hAnsi="Arial" w:cs="Arial"/>
          <w:szCs w:val="24"/>
        </w:rPr>
      </w:pPr>
      <w:r w:rsidRPr="00DC2148">
        <w:rPr>
          <w:rFonts w:ascii="Arial" w:hAnsi="Arial" w:cs="Arial"/>
          <w:szCs w:val="24"/>
        </w:rPr>
        <w:lastRenderedPageBreak/>
        <w:t>Confirmation of Decisions: Secretary to confirm record of decisions with Chair and obtain signature(s) of External Examiner(s)</w:t>
      </w:r>
    </w:p>
    <w:p w14:paraId="6C241477" w14:textId="77777777" w:rsidR="00DC2148" w:rsidRPr="00DC2148" w:rsidRDefault="00DC2148" w:rsidP="00DC2148">
      <w:pPr>
        <w:pStyle w:val="H4"/>
        <w:numPr>
          <w:ilvl w:val="0"/>
          <w:numId w:val="3"/>
        </w:numPr>
        <w:spacing w:before="0" w:after="120"/>
        <w:rPr>
          <w:rFonts w:ascii="Arial" w:hAnsi="Arial" w:cs="Arial"/>
          <w:b w:val="0"/>
          <w:szCs w:val="24"/>
        </w:rPr>
      </w:pPr>
      <w:r w:rsidRPr="00DC2148">
        <w:rPr>
          <w:rFonts w:ascii="Arial" w:hAnsi="Arial" w:cs="Arial"/>
          <w:b w:val="0"/>
          <w:szCs w:val="24"/>
        </w:rPr>
        <w:t>Concluding Remarks from External Examiner(s)</w:t>
      </w:r>
    </w:p>
    <w:p w14:paraId="3F320C52" w14:textId="77777777" w:rsidR="00DC2148" w:rsidRPr="00DC2148" w:rsidRDefault="00DC2148" w:rsidP="00DC2148">
      <w:pPr>
        <w:pStyle w:val="H4"/>
        <w:numPr>
          <w:ilvl w:val="0"/>
          <w:numId w:val="3"/>
        </w:numPr>
        <w:spacing w:before="0" w:after="120"/>
        <w:rPr>
          <w:rFonts w:ascii="Arial" w:hAnsi="Arial" w:cs="Arial"/>
          <w:b w:val="0"/>
          <w:szCs w:val="24"/>
        </w:rPr>
      </w:pPr>
      <w:r w:rsidRPr="00DC2148">
        <w:rPr>
          <w:rFonts w:ascii="Arial" w:hAnsi="Arial" w:cs="Arial"/>
          <w:b w:val="0"/>
          <w:szCs w:val="24"/>
        </w:rPr>
        <w:t>Date of Next Meeting</w:t>
      </w:r>
    </w:p>
    <w:p w14:paraId="7E0F7FA0" w14:textId="77777777" w:rsidR="00DC2148" w:rsidRPr="00DC2148" w:rsidRDefault="00DC2148" w:rsidP="00DC2148">
      <w:pPr>
        <w:pStyle w:val="H4"/>
        <w:numPr>
          <w:ilvl w:val="0"/>
          <w:numId w:val="3"/>
        </w:numPr>
        <w:spacing w:before="0" w:after="120"/>
        <w:rPr>
          <w:rFonts w:ascii="Arial" w:hAnsi="Arial" w:cs="Arial"/>
          <w:b w:val="0"/>
          <w:szCs w:val="24"/>
        </w:rPr>
      </w:pPr>
      <w:r w:rsidRPr="00DC2148">
        <w:rPr>
          <w:rFonts w:ascii="Arial" w:hAnsi="Arial" w:cs="Arial"/>
          <w:b w:val="0"/>
          <w:szCs w:val="24"/>
        </w:rPr>
        <w:t>Any Other Business</w:t>
      </w:r>
    </w:p>
    <w:p w14:paraId="33A01529" w14:textId="77777777" w:rsidR="00DC2148" w:rsidRPr="00DC2148" w:rsidRDefault="00DC2148" w:rsidP="00DC2148">
      <w:pPr>
        <w:spacing w:after="120" w:line="240" w:lineRule="auto"/>
        <w:jc w:val="left"/>
        <w:rPr>
          <w:sz w:val="24"/>
          <w:szCs w:val="24"/>
        </w:rPr>
      </w:pPr>
    </w:p>
    <w:p w14:paraId="1F589F70" w14:textId="77777777" w:rsidR="00DC2148" w:rsidRPr="00DC2148" w:rsidRDefault="00DC2148" w:rsidP="00DC2148">
      <w:pPr>
        <w:spacing w:after="120" w:line="240" w:lineRule="auto"/>
        <w:jc w:val="left"/>
        <w:rPr>
          <w:sz w:val="24"/>
          <w:szCs w:val="24"/>
        </w:rPr>
      </w:pPr>
    </w:p>
    <w:p w14:paraId="25E9417D" w14:textId="77777777" w:rsidR="002750C2" w:rsidRPr="00146B68" w:rsidRDefault="002750C2" w:rsidP="00146B68"/>
    <w:sectPr w:rsidR="002750C2" w:rsidRPr="00146B68" w:rsidSect="002750C2">
      <w:headerReference w:type="default" r:id="rId10"/>
      <w:footerReference w:type="default" r:id="rId11"/>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9D1A" w14:textId="77777777" w:rsidR="002750C2" w:rsidRDefault="002750C2" w:rsidP="002750C2">
      <w:pPr>
        <w:spacing w:after="0" w:line="240" w:lineRule="auto"/>
      </w:pPr>
      <w:r>
        <w:separator/>
      </w:r>
    </w:p>
  </w:endnote>
  <w:endnote w:type="continuationSeparator" w:id="0">
    <w:p w14:paraId="599524A5" w14:textId="77777777" w:rsidR="002750C2" w:rsidRDefault="002750C2" w:rsidP="0027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altName w:val="Times New Roman"/>
    <w:panose1 w:val="020B0604020202020204"/>
    <w:charset w:val="00"/>
    <w:family w:val="roman"/>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D128" w14:textId="60AD737B" w:rsidR="002750C2" w:rsidRDefault="002750C2" w:rsidP="002750C2">
    <w:pPr>
      <w:pStyle w:val="Header"/>
      <w:rPr>
        <w:noProof/>
        <w:sz w:val="20"/>
      </w:rPr>
    </w:pPr>
  </w:p>
  <w:p w14:paraId="095995B8" w14:textId="77777777" w:rsidR="002750C2" w:rsidRDefault="002750C2" w:rsidP="002F7E36">
    <w:pPr>
      <w:pStyle w:val="Header"/>
      <w:jc w:val="left"/>
      <w:rPr>
        <w:rStyle w:val="eop"/>
        <w:sz w:val="20"/>
        <w:szCs w:val="20"/>
      </w:rPr>
    </w:pPr>
    <w:r>
      <w:rPr>
        <w:rStyle w:val="normaltextrun"/>
        <w:sz w:val="20"/>
        <w:szCs w:val="20"/>
      </w:rPr>
      <w:t>Author: QACO</w:t>
    </w:r>
    <w:r>
      <w:rPr>
        <w:rStyle w:val="eop"/>
        <w:sz w:val="20"/>
        <w:szCs w:val="20"/>
      </w:rPr>
      <w:t> </w:t>
    </w:r>
  </w:p>
  <w:p w14:paraId="3191F215" w14:textId="7F439ADC" w:rsidR="002D5EDF" w:rsidRDefault="002D5EDF" w:rsidP="002F7E36">
    <w:pPr>
      <w:pStyle w:val="Header"/>
      <w:jc w:val="left"/>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045CA1">
      <w:rPr>
        <w:rStyle w:val="eop"/>
        <w:sz w:val="20"/>
        <w:szCs w:val="20"/>
      </w:rPr>
      <w:t>2</w:t>
    </w:r>
    <w:r>
      <w:rPr>
        <w:rStyle w:val="eop"/>
        <w:sz w:val="20"/>
        <w:szCs w:val="20"/>
      </w:rPr>
      <w:t>/2</w:t>
    </w:r>
    <w:r w:rsidR="00045CA1">
      <w:rPr>
        <w:rStyle w:val="eop"/>
        <w:sz w:val="20"/>
        <w:szCs w:val="20"/>
      </w:rPr>
      <w:t>3</w:t>
    </w:r>
  </w:p>
  <w:p w14:paraId="4CD1716F" w14:textId="77777777" w:rsidR="002F7E36" w:rsidRDefault="002750C2" w:rsidP="002F7E36">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19F99501" w14:textId="767D0612" w:rsidR="002750C2" w:rsidRPr="002E0DA9" w:rsidRDefault="002750C2" w:rsidP="002F7E36">
    <w:pPr>
      <w:pStyle w:val="paragraph"/>
      <w:spacing w:before="0" w:beforeAutospacing="0" w:after="0" w:afterAutospacing="0"/>
      <w:jc w:val="left"/>
      <w:textAlignment w:val="baseline"/>
      <w:rPr>
        <w:rFonts w:ascii="Arial" w:hAnsi="Arial" w:cs="Arial"/>
        <w:sz w:val="20"/>
        <w:szCs w:val="20"/>
      </w:rPr>
    </w:pPr>
    <w:r>
      <w:rPr>
        <w:rStyle w:val="normaltextrun"/>
        <w:rFonts w:ascii="Arial" w:hAnsi="Arial" w:cs="Arial"/>
        <w:sz w:val="20"/>
        <w:szCs w:val="20"/>
      </w:rPr>
      <w:t xml:space="preserve">Last Revised: </w:t>
    </w:r>
    <w:hyperlink r:id="rId1" w:history="1">
      <w:r w:rsidR="00045CA1" w:rsidRPr="00D2572A">
        <w:rPr>
          <w:rStyle w:val="Hyperlink"/>
          <w:rFonts w:ascii="Arial" w:hAnsi="Arial" w:cs="Arial"/>
          <w:sz w:val="20"/>
          <w:szCs w:val="20"/>
        </w:rPr>
        <w:t>December 2022</w:t>
      </w:r>
    </w:hyperlink>
  </w:p>
  <w:p w14:paraId="16D60D80" w14:textId="53376B13" w:rsidR="002750C2" w:rsidRDefault="002750C2" w:rsidP="002F7E36">
    <w:pPr>
      <w:pStyle w:val="paragraph"/>
      <w:spacing w:before="0" w:beforeAutospacing="0" w:after="0" w:afterAutospacing="0"/>
      <w:jc w:val="left"/>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045CA1">
      <w:rPr>
        <w:rStyle w:val="normaltextrun"/>
        <w:rFonts w:ascii="Arial" w:hAnsi="Arial" w:cs="Arial"/>
        <w:sz w:val="20"/>
        <w:szCs w:val="20"/>
      </w:rPr>
      <w:t>3</w:t>
    </w:r>
  </w:p>
  <w:p w14:paraId="2CD09B94" w14:textId="77777777" w:rsidR="002750C2" w:rsidRDefault="002750C2" w:rsidP="002750C2">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DC2148">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DC2148">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1BED" w14:textId="77777777" w:rsidR="002750C2" w:rsidRDefault="002750C2" w:rsidP="002750C2">
      <w:pPr>
        <w:spacing w:after="0" w:line="240" w:lineRule="auto"/>
      </w:pPr>
      <w:r>
        <w:separator/>
      </w:r>
    </w:p>
  </w:footnote>
  <w:footnote w:type="continuationSeparator" w:id="0">
    <w:p w14:paraId="3AEFFDB5" w14:textId="77777777" w:rsidR="002750C2" w:rsidRDefault="002750C2" w:rsidP="00275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9160" w14:textId="61236915" w:rsidR="002750C2" w:rsidRDefault="00045CA1" w:rsidP="002750C2">
    <w:pPr>
      <w:pStyle w:val="Header"/>
      <w:jc w:val="right"/>
    </w:pPr>
    <w:r>
      <w:rPr>
        <w:noProof/>
      </w:rPr>
      <w:drawing>
        <wp:anchor distT="0" distB="0" distL="114300" distR="114300" simplePos="0" relativeHeight="251658240" behindDoc="0" locked="0" layoutInCell="1" allowOverlap="1" wp14:anchorId="268343DD" wp14:editId="5C1CB23F">
          <wp:simplePos x="0" y="0"/>
          <wp:positionH relativeFrom="column">
            <wp:posOffset>-912495</wp:posOffset>
          </wp:positionH>
          <wp:positionV relativeFrom="paragraph">
            <wp:posOffset>-449580</wp:posOffset>
          </wp:positionV>
          <wp:extent cx="7560000" cy="1116917"/>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917"/>
                  </a:xfrm>
                  <a:prstGeom prst="rect">
                    <a:avLst/>
                  </a:prstGeom>
                </pic:spPr>
              </pic:pic>
            </a:graphicData>
          </a:graphic>
          <wp14:sizeRelH relativeFrom="page">
            <wp14:pctWidth>0</wp14:pctWidth>
          </wp14:sizeRelH>
          <wp14:sizeRelV relativeFrom="page">
            <wp14:pctHeight>0</wp14:pctHeight>
          </wp14:sizeRelV>
        </wp:anchor>
      </w:drawing>
    </w:r>
  </w:p>
  <w:p w14:paraId="3F28EE83" w14:textId="63611E54" w:rsidR="002750C2" w:rsidRPr="002750C2" w:rsidRDefault="00516BB0" w:rsidP="002750C2">
    <w:pPr>
      <w:pStyle w:val="Header"/>
      <w:ind w:right="284"/>
      <w:jc w:val="center"/>
      <w:rPr>
        <w:b/>
        <w:sz w:val="24"/>
      </w:rPr>
    </w:pPr>
    <w:r>
      <w:rPr>
        <w:b/>
        <w:sz w:val="24"/>
      </w:rPr>
      <w:t xml:space="preserve">                </w:t>
    </w:r>
    <w:r w:rsidR="002750C2" w:rsidRPr="002750C2">
      <w:rPr>
        <w:b/>
        <w:sz w:val="24"/>
      </w:rPr>
      <w:t xml:space="preserve">Code of Practice for Quality Assurance of </w:t>
    </w:r>
    <w:r w:rsidR="00EE7692">
      <w:rPr>
        <w:b/>
        <w:sz w:val="24"/>
      </w:rPr>
      <w:t xml:space="preserve">Taught </w:t>
    </w:r>
    <w:r w:rsidR="002750C2" w:rsidRPr="002750C2">
      <w:rPr>
        <w:b/>
        <w:sz w:val="24"/>
      </w:rPr>
      <w:t>Courses of Study</w:t>
    </w:r>
  </w:p>
  <w:p w14:paraId="2052DAE1" w14:textId="77777777" w:rsidR="002750C2" w:rsidRDefault="00275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7413"/>
    <w:multiLevelType w:val="multilevel"/>
    <w:tmpl w:val="43EAE80A"/>
    <w:lvl w:ilvl="0">
      <w:start w:val="1"/>
      <w:numFmt w:val="decimal"/>
      <w:lvlText w:val="%1"/>
      <w:lvlJc w:val="left"/>
      <w:pPr>
        <w:tabs>
          <w:tab w:val="num" w:pos="576"/>
        </w:tabs>
        <w:ind w:left="576" w:hanging="576"/>
      </w:pPr>
      <w:rPr>
        <w:rFonts w:ascii="Arial" w:hAnsi="Arial" w:cs="Arial" w:hint="default"/>
        <w:b w:val="0"/>
        <w:i w:val="0"/>
        <w:sz w:val="24"/>
      </w:rPr>
    </w:lvl>
    <w:lvl w:ilvl="1">
      <w:start w:val="1"/>
      <w:numFmt w:val="decimal"/>
      <w:lvlText w:val="%1.%2"/>
      <w:lvlJc w:val="left"/>
      <w:pPr>
        <w:tabs>
          <w:tab w:val="num" w:pos="576"/>
        </w:tabs>
        <w:ind w:left="576" w:hanging="576"/>
      </w:pPr>
      <w:rPr>
        <w:rFonts w:ascii="Arial" w:hAnsi="Arial" w:cs="Arial" w:hint="default"/>
        <w:b w:val="0"/>
        <w:i w:val="0"/>
        <w:sz w:val="24"/>
      </w:rPr>
    </w:lvl>
    <w:lvl w:ilvl="2">
      <w:start w:val="1"/>
      <w:numFmt w:val="decimal"/>
      <w:lvlText w:val="%1.%2.%3"/>
      <w:lvlJc w:val="left"/>
      <w:pPr>
        <w:tabs>
          <w:tab w:val="num" w:pos="1152"/>
        </w:tabs>
        <w:ind w:left="1152" w:hanging="1152"/>
      </w:pPr>
      <w:rPr>
        <w:rFonts w:ascii="Plantin" w:hAnsi="Plantin" w:hint="default"/>
        <w:sz w:val="20"/>
      </w:rPr>
    </w:lvl>
    <w:lvl w:ilvl="3">
      <w:start w:val="1"/>
      <w:numFmt w:val="decimal"/>
      <w:lvlText w:val="%1.%2.%3.%4"/>
      <w:lvlJc w:val="left"/>
      <w:pPr>
        <w:tabs>
          <w:tab w:val="num" w:pos="1152"/>
        </w:tabs>
        <w:ind w:left="1152" w:hanging="1152"/>
      </w:pPr>
      <w:rPr>
        <w:rFonts w:ascii="Plantin" w:hAnsi="Plantin" w:hint="default"/>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4B6234DB"/>
    <w:multiLevelType w:val="multilevel"/>
    <w:tmpl w:val="9FC03766"/>
    <w:lvl w:ilvl="0">
      <w:start w:val="1"/>
      <w:numFmt w:val="decimal"/>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CDC45A6"/>
    <w:multiLevelType w:val="multilevel"/>
    <w:tmpl w:val="163AF77C"/>
    <w:lvl w:ilvl="0">
      <w:start w:val="1"/>
      <w:numFmt w:val="decimal"/>
      <w:lvlText w:val="%1."/>
      <w:lvlJc w:val="left"/>
      <w:pPr>
        <w:ind w:left="566" w:firstLine="0"/>
      </w:pPr>
      <w:rPr>
        <w:rFonts w:ascii="Arial" w:eastAsia="Arial" w:hAnsi="Arial" w:cs="Arial" w:hint="default"/>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ascii="Arial" w:hAnsi="Arial" w:cs="Arial" w:hint="default"/>
        <w:b w:val="0"/>
        <w:i w:val="0"/>
        <w:strike w:val="0"/>
        <w:dstrike w:val="0"/>
        <w:color w:val="000000"/>
        <w:sz w:val="22"/>
        <w:szCs w:val="22"/>
        <w:u w:val="none" w:color="000000"/>
        <w:vertAlign w:val="baseline"/>
      </w:rPr>
    </w:lvl>
    <w:lvl w:ilvl="3">
      <w:start w:val="1"/>
      <w:numFmt w:val="decimal"/>
      <w:lvlText w:val="%4"/>
      <w:lvlJc w:val="left"/>
      <w:pPr>
        <w:ind w:left="1080" w:firstLine="0"/>
      </w:pPr>
      <w:rPr>
        <w:rFonts w:ascii="Arial" w:eastAsia="Arial" w:hAnsi="Arial" w:cs="Arial" w:hint="default"/>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ascii="Arial" w:eastAsia="Arial" w:hAnsi="Arial" w:cs="Arial" w:hint="default"/>
        <w:b w:val="0"/>
        <w:i w:val="0"/>
        <w:strike w:val="0"/>
        <w:dstrike w:val="0"/>
        <w:color w:val="000000"/>
        <w:sz w:val="20"/>
        <w:szCs w:val="20"/>
        <w:u w:val="none" w:color="000000"/>
        <w:vertAlign w:val="baseline"/>
      </w:rPr>
    </w:lvl>
    <w:lvl w:ilvl="5">
      <w:start w:val="1"/>
      <w:numFmt w:val="lowerRoman"/>
      <w:lvlText w:val="%6"/>
      <w:lvlJc w:val="left"/>
      <w:pPr>
        <w:ind w:left="2520" w:firstLine="0"/>
      </w:pPr>
      <w:rPr>
        <w:rFonts w:ascii="Arial" w:eastAsia="Arial" w:hAnsi="Arial" w:cs="Arial" w:hint="default"/>
        <w:b w:val="0"/>
        <w:i w:val="0"/>
        <w:strike w:val="0"/>
        <w:dstrike w:val="0"/>
        <w:color w:val="000000"/>
        <w:sz w:val="20"/>
        <w:szCs w:val="20"/>
        <w:u w:val="none" w:color="000000"/>
        <w:vertAlign w:val="baseline"/>
      </w:rPr>
    </w:lvl>
    <w:lvl w:ilvl="6">
      <w:start w:val="1"/>
      <w:numFmt w:val="decimal"/>
      <w:lvlText w:val="%7"/>
      <w:lvlJc w:val="left"/>
      <w:pPr>
        <w:ind w:left="3240" w:firstLine="0"/>
      </w:pPr>
      <w:rPr>
        <w:rFonts w:ascii="Arial" w:eastAsia="Arial" w:hAnsi="Arial" w:cs="Arial" w:hint="default"/>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ascii="Arial" w:eastAsia="Arial" w:hAnsi="Arial" w:cs="Arial" w:hint="default"/>
        <w:b w:val="0"/>
        <w:i w:val="0"/>
        <w:strike w:val="0"/>
        <w:dstrike w:val="0"/>
        <w:color w:val="000000"/>
        <w:sz w:val="20"/>
        <w:szCs w:val="20"/>
        <w:u w:val="none" w:color="000000"/>
        <w:vertAlign w:val="baseline"/>
      </w:rPr>
    </w:lvl>
    <w:lvl w:ilvl="8">
      <w:start w:val="1"/>
      <w:numFmt w:val="lowerRoman"/>
      <w:lvlText w:val="%9"/>
      <w:lvlJc w:val="left"/>
      <w:pPr>
        <w:ind w:left="4680" w:firstLine="0"/>
      </w:pPr>
      <w:rPr>
        <w:rFonts w:ascii="Arial" w:eastAsia="Arial" w:hAnsi="Arial" w:cs="Arial" w:hint="default"/>
        <w:b w:val="0"/>
        <w:i w:val="0"/>
        <w:strike w:val="0"/>
        <w:dstrike w:val="0"/>
        <w:color w:val="000000"/>
        <w:sz w:val="20"/>
        <w:szCs w:val="20"/>
        <w:u w:val="none" w:color="000000"/>
        <w:vertAlign w:val="baseline"/>
      </w:rPr>
    </w:lvl>
  </w:abstractNum>
  <w:num w:numId="1" w16cid:durableId="1504248817">
    <w:abstractNumId w:val="1"/>
  </w:num>
  <w:num w:numId="2" w16cid:durableId="1195532699">
    <w:abstractNumId w:val="2"/>
  </w:num>
  <w:num w:numId="3" w16cid:durableId="139199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45CA1"/>
    <w:rsid w:val="00146B68"/>
    <w:rsid w:val="002750C2"/>
    <w:rsid w:val="002D5EDF"/>
    <w:rsid w:val="002E2660"/>
    <w:rsid w:val="002F7E36"/>
    <w:rsid w:val="00516BB0"/>
    <w:rsid w:val="006F60A4"/>
    <w:rsid w:val="00B3153B"/>
    <w:rsid w:val="00B46DB8"/>
    <w:rsid w:val="00C857F7"/>
    <w:rsid w:val="00D2572A"/>
    <w:rsid w:val="00DC2148"/>
    <w:rsid w:val="00EE76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A54BE6"/>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E36"/>
    <w:pPr>
      <w:spacing w:after="113" w:line="249" w:lineRule="auto"/>
      <w:ind w:left="862" w:right="1" w:hanging="862"/>
      <w:jc w:val="both"/>
    </w:pPr>
    <w:rPr>
      <w:rFonts w:ascii="Arial" w:eastAsia="Arial" w:hAnsi="Arial" w:cs="Arial"/>
      <w:color w:val="000000"/>
      <w:lang w:eastAsia="en-GB"/>
    </w:rPr>
  </w:style>
  <w:style w:type="paragraph" w:styleId="Heading1">
    <w:name w:val="heading 1"/>
    <w:basedOn w:val="Normal"/>
    <w:next w:val="Normal"/>
    <w:link w:val="Heading1Char"/>
    <w:autoRedefine/>
    <w:uiPriority w:val="9"/>
    <w:qFormat/>
    <w:rsid w:val="00DC2148"/>
    <w:pPr>
      <w:keepNext/>
      <w:keepLines/>
      <w:tabs>
        <w:tab w:val="left" w:pos="567"/>
      </w:tabs>
      <w:spacing w:after="120" w:line="240" w:lineRule="auto"/>
      <w:ind w:left="567" w:right="0" w:hanging="567"/>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48"/>
    <w:rPr>
      <w:rFonts w:ascii="Arial" w:eastAsiaTheme="majorEastAsia" w:hAnsi="Arial"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H2">
    <w:name w:val="H2"/>
    <w:basedOn w:val="Normal"/>
    <w:next w:val="Normal"/>
    <w:rsid w:val="00DC2148"/>
    <w:pPr>
      <w:keepNext/>
      <w:spacing w:before="100" w:after="100" w:line="240" w:lineRule="auto"/>
      <w:ind w:left="0" w:right="0" w:firstLine="0"/>
      <w:jc w:val="left"/>
      <w:outlineLvl w:val="2"/>
    </w:pPr>
    <w:rPr>
      <w:rFonts w:ascii="Times New Roman" w:eastAsia="Times New Roman" w:hAnsi="Times New Roman" w:cs="Times New Roman"/>
      <w:b/>
      <w:snapToGrid w:val="0"/>
      <w:color w:val="auto"/>
      <w:sz w:val="36"/>
      <w:szCs w:val="20"/>
      <w:lang w:eastAsia="en-US"/>
    </w:rPr>
  </w:style>
  <w:style w:type="paragraph" w:customStyle="1" w:styleId="Blockquote">
    <w:name w:val="Blockquote"/>
    <w:basedOn w:val="Normal"/>
    <w:rsid w:val="00DC2148"/>
    <w:pPr>
      <w:spacing w:before="100" w:after="100" w:line="240" w:lineRule="auto"/>
      <w:ind w:left="360" w:right="360" w:firstLine="0"/>
      <w:jc w:val="left"/>
    </w:pPr>
    <w:rPr>
      <w:rFonts w:ascii="Times New Roman" w:eastAsia="Times New Roman" w:hAnsi="Times New Roman" w:cs="Times New Roman"/>
      <w:snapToGrid w:val="0"/>
      <w:color w:val="auto"/>
      <w:sz w:val="24"/>
      <w:szCs w:val="20"/>
      <w:lang w:eastAsia="en-US"/>
    </w:rPr>
  </w:style>
  <w:style w:type="paragraph" w:customStyle="1" w:styleId="H4">
    <w:name w:val="H4"/>
    <w:basedOn w:val="Normal"/>
    <w:next w:val="Normal"/>
    <w:rsid w:val="00DC2148"/>
    <w:pPr>
      <w:keepNext/>
      <w:spacing w:before="100" w:after="100" w:line="240" w:lineRule="auto"/>
      <w:ind w:left="0" w:right="0" w:firstLine="0"/>
      <w:jc w:val="left"/>
      <w:outlineLvl w:val="4"/>
    </w:pPr>
    <w:rPr>
      <w:rFonts w:ascii="Times New Roman" w:eastAsia="Times New Roman" w:hAnsi="Times New Roman" w:cs="Times New Roman"/>
      <w:b/>
      <w:snapToGrid w:val="0"/>
      <w:color w:val="auto"/>
      <w:sz w:val="24"/>
      <w:szCs w:val="20"/>
      <w:lang w:eastAsia="en-US"/>
    </w:rPr>
  </w:style>
  <w:style w:type="character" w:styleId="UnresolvedMention">
    <w:name w:val="Unresolved Mention"/>
    <w:basedOn w:val="DefaultParagraphFont"/>
    <w:uiPriority w:val="99"/>
    <w:semiHidden/>
    <w:unhideWhenUsed/>
    <w:rsid w:val="00D25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E6261A0B-14D8-47D0-8604-0753A5EDE58E}">
  <ds:schemaRefs>
    <ds:schemaRef ds:uri="http://schemas.microsoft.com/sharepoint/v3/contenttype/forms"/>
  </ds:schemaRefs>
</ds:datastoreItem>
</file>

<file path=customXml/itemProps2.xml><?xml version="1.0" encoding="utf-8"?>
<ds:datastoreItem xmlns:ds="http://schemas.openxmlformats.org/officeDocument/2006/customXml" ds:itemID="{6FB08892-2329-41AB-BAF5-90F1F4D082E8}"/>
</file>

<file path=customXml/itemProps3.xml><?xml version="1.0" encoding="utf-8"?>
<ds:datastoreItem xmlns:ds="http://schemas.openxmlformats.org/officeDocument/2006/customXml" ds:itemID="{EAA59DE3-2ABB-48E6-BC05-41E53518A4EA}">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1260</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Daiva Nacyte</cp:lastModifiedBy>
  <cp:revision>8</cp:revision>
  <dcterms:created xsi:type="dcterms:W3CDTF">2021-08-17T10:18:00Z</dcterms:created>
  <dcterms:modified xsi:type="dcterms:W3CDTF">2022-12-15T19:22:00Z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ies>
</file>