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ED52" w14:textId="16C38B8B" w:rsidR="00DC490D" w:rsidRDefault="00DC490D" w:rsidP="002A3FF5">
      <w:pPr>
        <w:spacing w:after="120" w:line="240" w:lineRule="auto"/>
        <w:ind w:right="543"/>
        <w:jc w:val="center"/>
        <w:rPr>
          <w:rFonts w:ascii="Arial" w:hAnsi="Arial" w:cs="Arial"/>
          <w:b/>
          <w:i/>
          <w:sz w:val="24"/>
          <w:szCs w:val="24"/>
        </w:rPr>
      </w:pPr>
      <w:r w:rsidRPr="009D52D0">
        <w:rPr>
          <w:rFonts w:ascii="Arial" w:hAnsi="Arial" w:cs="Arial"/>
          <w:b/>
          <w:i/>
          <w:sz w:val="24"/>
          <w:szCs w:val="24"/>
        </w:rPr>
        <w:t xml:space="preserve">Guidance for the Completion of </w:t>
      </w:r>
      <w:r w:rsidR="2C6EB719" w:rsidRPr="05FFBC44">
        <w:rPr>
          <w:rFonts w:ascii="Arial" w:hAnsi="Arial" w:cs="Arial"/>
          <w:b/>
          <w:bCs/>
          <w:i/>
          <w:iCs/>
          <w:sz w:val="24"/>
          <w:szCs w:val="24"/>
        </w:rPr>
        <w:t>the</w:t>
      </w:r>
      <w:r w:rsidRPr="05FFBC44">
        <w:rPr>
          <w:rFonts w:ascii="Arial" w:hAnsi="Arial" w:cs="Arial"/>
          <w:b/>
          <w:bCs/>
          <w:i/>
          <w:iCs/>
          <w:sz w:val="24"/>
          <w:szCs w:val="24"/>
        </w:rPr>
        <w:t xml:space="preserve"> </w:t>
      </w:r>
      <w:r w:rsidRPr="009D52D0">
        <w:rPr>
          <w:rFonts w:ascii="Arial" w:hAnsi="Arial" w:cs="Arial"/>
          <w:b/>
          <w:i/>
          <w:sz w:val="24"/>
          <w:szCs w:val="24"/>
        </w:rPr>
        <w:t>Module Specification Template</w:t>
      </w:r>
    </w:p>
    <w:p w14:paraId="7A46F589" w14:textId="2D22A1A6" w:rsidR="002A3FF5" w:rsidRDefault="002A3FF5" w:rsidP="00DC490D">
      <w:pPr>
        <w:spacing w:after="120" w:line="240" w:lineRule="auto"/>
        <w:ind w:right="543"/>
        <w:jc w:val="both"/>
        <w:rPr>
          <w:rFonts w:ascii="Arial" w:hAnsi="Arial" w:cs="Arial"/>
          <w:b/>
          <w:i/>
          <w:sz w:val="24"/>
          <w:szCs w:val="24"/>
        </w:rPr>
      </w:pPr>
      <w:r>
        <w:rPr>
          <w:rFonts w:ascii="Arial" w:hAnsi="Arial" w:cs="Arial"/>
          <w:b/>
          <w:i/>
          <w:sz w:val="24"/>
          <w:szCs w:val="24"/>
        </w:rPr>
        <w:t>Full details of the requirements for modules are outlined in Appendix A of Annex A.</w:t>
      </w:r>
    </w:p>
    <w:p w14:paraId="343CA384" w14:textId="1CD0A868" w:rsidR="00B9249B" w:rsidRPr="00B9249B" w:rsidRDefault="00B9249B" w:rsidP="00B9249B">
      <w:pPr>
        <w:spacing w:after="60" w:line="240" w:lineRule="auto"/>
        <w:jc w:val="both"/>
        <w:rPr>
          <w:rFonts w:ascii="Arial" w:hAnsi="Arial" w:cs="Arial"/>
          <w:i/>
        </w:rPr>
      </w:pPr>
      <w:r>
        <w:rPr>
          <w:rFonts w:ascii="Arial" w:hAnsi="Arial" w:cs="Arial"/>
          <w:i/>
        </w:rPr>
        <w:t>The cover sheet and pro forma</w:t>
      </w:r>
      <w:r w:rsidRPr="009D52D0">
        <w:rPr>
          <w:rFonts w:ascii="Arial" w:hAnsi="Arial" w:cs="Arial"/>
          <w:i/>
        </w:rPr>
        <w:t xml:space="preserve"> do not form part of the specification and will not be published. The information provides contextual and supporting information for the approval process and should provide answers to questions that commonly arise in the consideration of new</w:t>
      </w:r>
      <w:r>
        <w:rPr>
          <w:rFonts w:ascii="Arial" w:hAnsi="Arial" w:cs="Arial"/>
          <w:i/>
        </w:rPr>
        <w:t>/revised</w:t>
      </w:r>
      <w:r w:rsidRPr="009D52D0">
        <w:rPr>
          <w:rFonts w:ascii="Arial" w:hAnsi="Arial" w:cs="Arial"/>
          <w:i/>
        </w:rPr>
        <w:t xml:space="preserve"> modules. </w:t>
      </w:r>
    </w:p>
    <w:p w14:paraId="03D511B1" w14:textId="77777777" w:rsidR="00FC2229" w:rsidRDefault="00FC2229" w:rsidP="00DC490D">
      <w:pPr>
        <w:spacing w:after="120" w:line="240" w:lineRule="auto"/>
        <w:ind w:right="543"/>
        <w:jc w:val="both"/>
        <w:rPr>
          <w:rFonts w:ascii="Arial" w:hAnsi="Arial" w:cs="Arial"/>
          <w:b/>
          <w:i/>
          <w:sz w:val="24"/>
          <w:szCs w:val="24"/>
        </w:rPr>
      </w:pPr>
    </w:p>
    <w:p w14:paraId="2F94E509" w14:textId="423845A8" w:rsidR="002A3FF5" w:rsidRDefault="002A3FF5" w:rsidP="00DC490D">
      <w:pPr>
        <w:spacing w:after="120" w:line="240" w:lineRule="auto"/>
        <w:ind w:right="543"/>
        <w:jc w:val="both"/>
        <w:rPr>
          <w:rFonts w:ascii="Arial" w:hAnsi="Arial" w:cs="Arial"/>
          <w:b/>
          <w:i/>
          <w:sz w:val="24"/>
          <w:szCs w:val="24"/>
        </w:rPr>
      </w:pPr>
      <w:r>
        <w:rPr>
          <w:rFonts w:ascii="Arial" w:hAnsi="Arial" w:cs="Arial"/>
          <w:b/>
          <w:i/>
          <w:sz w:val="24"/>
          <w:szCs w:val="24"/>
        </w:rPr>
        <w:t>FOR NEW MODULES</w:t>
      </w:r>
    </w:p>
    <w:p w14:paraId="37E8C1D2" w14:textId="2EE1F2C5" w:rsidR="002A3FF5" w:rsidRPr="002A3FF5" w:rsidRDefault="002A3FF5" w:rsidP="002A3FF5">
      <w:pPr>
        <w:pStyle w:val="ListParagraph"/>
        <w:numPr>
          <w:ilvl w:val="0"/>
          <w:numId w:val="12"/>
        </w:numPr>
        <w:spacing w:after="120" w:line="240" w:lineRule="auto"/>
        <w:ind w:right="543"/>
        <w:jc w:val="both"/>
        <w:rPr>
          <w:rFonts w:ascii="Arial" w:hAnsi="Arial" w:cs="Arial"/>
          <w:bCs/>
          <w:i/>
          <w:sz w:val="24"/>
          <w:szCs w:val="24"/>
        </w:rPr>
      </w:pPr>
      <w:r w:rsidRPr="002A3FF5">
        <w:rPr>
          <w:rFonts w:ascii="Arial" w:hAnsi="Arial" w:cs="Arial"/>
          <w:bCs/>
          <w:i/>
          <w:sz w:val="24"/>
          <w:szCs w:val="24"/>
        </w:rPr>
        <w:t xml:space="preserve">Complete the </w:t>
      </w:r>
      <w:hyperlink r:id="rId11" w:history="1">
        <w:r w:rsidRPr="00852DC1">
          <w:rPr>
            <w:rStyle w:val="Hyperlink"/>
            <w:rFonts w:ascii="Arial" w:hAnsi="Arial" w:cs="Arial"/>
            <w:bCs/>
            <w:i/>
            <w:sz w:val="24"/>
            <w:szCs w:val="24"/>
          </w:rPr>
          <w:t>cover sheet for a new module</w:t>
        </w:r>
      </w:hyperlink>
      <w:r w:rsidRPr="002A3FF5">
        <w:rPr>
          <w:rFonts w:ascii="Arial" w:hAnsi="Arial" w:cs="Arial"/>
          <w:bCs/>
          <w:i/>
          <w:sz w:val="24"/>
          <w:szCs w:val="24"/>
        </w:rPr>
        <w:t>.</w:t>
      </w:r>
    </w:p>
    <w:p w14:paraId="7D3C13E8" w14:textId="6871FF5E" w:rsidR="002A3FF5" w:rsidRPr="002A3FF5" w:rsidRDefault="002A3FF5" w:rsidP="002A3FF5">
      <w:pPr>
        <w:pStyle w:val="ListParagraph"/>
        <w:numPr>
          <w:ilvl w:val="0"/>
          <w:numId w:val="12"/>
        </w:numPr>
        <w:spacing w:after="120" w:line="240" w:lineRule="auto"/>
        <w:ind w:right="543"/>
        <w:jc w:val="both"/>
        <w:rPr>
          <w:rFonts w:ascii="Arial" w:hAnsi="Arial" w:cs="Arial"/>
          <w:bCs/>
          <w:i/>
          <w:sz w:val="24"/>
          <w:szCs w:val="24"/>
        </w:rPr>
      </w:pPr>
      <w:r w:rsidRPr="002A3FF5">
        <w:rPr>
          <w:rFonts w:ascii="Arial" w:hAnsi="Arial" w:cs="Arial"/>
          <w:bCs/>
          <w:i/>
          <w:sz w:val="24"/>
          <w:szCs w:val="24"/>
        </w:rPr>
        <w:t>Complete the specification template</w:t>
      </w:r>
      <w:r w:rsidR="000D06F1">
        <w:rPr>
          <w:rFonts w:ascii="Arial" w:hAnsi="Arial" w:cs="Arial"/>
          <w:bCs/>
          <w:i/>
          <w:sz w:val="24"/>
          <w:szCs w:val="24"/>
        </w:rPr>
        <w:t xml:space="preserve"> below</w:t>
      </w:r>
      <w:r w:rsidRPr="002A3FF5">
        <w:rPr>
          <w:rFonts w:ascii="Arial" w:hAnsi="Arial" w:cs="Arial"/>
          <w:bCs/>
          <w:i/>
          <w:sz w:val="24"/>
          <w:szCs w:val="24"/>
        </w:rPr>
        <w:t>.</w:t>
      </w:r>
    </w:p>
    <w:p w14:paraId="6E96ED65" w14:textId="62A57829" w:rsidR="002A3FF5" w:rsidRDefault="002A3FF5" w:rsidP="002A3FF5">
      <w:pPr>
        <w:pStyle w:val="ListParagraph"/>
        <w:numPr>
          <w:ilvl w:val="0"/>
          <w:numId w:val="12"/>
        </w:numPr>
        <w:spacing w:after="120" w:line="240" w:lineRule="auto"/>
        <w:ind w:right="543"/>
        <w:jc w:val="both"/>
        <w:rPr>
          <w:rFonts w:ascii="Arial" w:hAnsi="Arial" w:cs="Arial"/>
          <w:i/>
          <w:sz w:val="24"/>
          <w:szCs w:val="24"/>
        </w:rPr>
      </w:pPr>
      <w:r w:rsidRPr="002A3FF5">
        <w:rPr>
          <w:rFonts w:ascii="Arial" w:hAnsi="Arial" w:cs="Arial"/>
          <w:i/>
          <w:sz w:val="24"/>
          <w:szCs w:val="24"/>
        </w:rPr>
        <w:t xml:space="preserve">All text in italics must be </w:t>
      </w:r>
      <w:r w:rsidRPr="002A3FF5">
        <w:rPr>
          <w:rFonts w:ascii="Arial" w:hAnsi="Arial" w:cs="Arial"/>
          <w:b/>
          <w:i/>
          <w:sz w:val="24"/>
          <w:szCs w:val="24"/>
        </w:rPr>
        <w:t xml:space="preserve">deleted </w:t>
      </w:r>
      <w:r w:rsidRPr="002A3FF5">
        <w:rPr>
          <w:rFonts w:ascii="Arial" w:hAnsi="Arial" w:cs="Arial"/>
          <w:i/>
          <w:sz w:val="24"/>
          <w:szCs w:val="24"/>
        </w:rPr>
        <w:t>before the new specification is submitted for approval.</w:t>
      </w:r>
    </w:p>
    <w:p w14:paraId="1681DEB5" w14:textId="1DED80EA" w:rsidR="008F3455" w:rsidRPr="002A3FF5" w:rsidRDefault="008F3455" w:rsidP="008F3455">
      <w:pPr>
        <w:pStyle w:val="ListParagraph"/>
        <w:numPr>
          <w:ilvl w:val="0"/>
          <w:numId w:val="12"/>
        </w:numPr>
        <w:spacing w:after="120" w:line="240" w:lineRule="auto"/>
        <w:ind w:right="543"/>
        <w:jc w:val="both"/>
        <w:rPr>
          <w:rFonts w:ascii="Arial" w:hAnsi="Arial" w:cs="Arial"/>
          <w:bCs/>
          <w:i/>
          <w:sz w:val="24"/>
          <w:szCs w:val="24"/>
        </w:rPr>
      </w:pPr>
      <w:r>
        <w:rPr>
          <w:rFonts w:ascii="Arial" w:hAnsi="Arial" w:cs="Arial"/>
          <w:bCs/>
          <w:i/>
          <w:sz w:val="24"/>
          <w:szCs w:val="24"/>
        </w:rPr>
        <w:t>When the module is approved, c</w:t>
      </w:r>
      <w:r w:rsidRPr="002A3FF5">
        <w:rPr>
          <w:rFonts w:ascii="Arial" w:hAnsi="Arial" w:cs="Arial"/>
          <w:bCs/>
          <w:i/>
          <w:sz w:val="24"/>
          <w:szCs w:val="24"/>
        </w:rPr>
        <w:t xml:space="preserve">omplete the </w:t>
      </w:r>
      <w:hyperlink r:id="rId12" w:history="1">
        <w:r w:rsidRPr="00852DC1">
          <w:rPr>
            <w:rStyle w:val="Hyperlink"/>
            <w:rFonts w:ascii="Arial" w:hAnsi="Arial" w:cs="Arial"/>
            <w:bCs/>
            <w:i/>
            <w:sz w:val="24"/>
            <w:szCs w:val="24"/>
          </w:rPr>
          <w:t>pro forma for a new module</w:t>
        </w:r>
      </w:hyperlink>
      <w:r w:rsidRPr="002A3FF5">
        <w:rPr>
          <w:rFonts w:ascii="Arial" w:hAnsi="Arial" w:cs="Arial"/>
          <w:bCs/>
          <w:i/>
          <w:sz w:val="24"/>
          <w:szCs w:val="24"/>
        </w:rPr>
        <w:t>.</w:t>
      </w:r>
    </w:p>
    <w:p w14:paraId="6840BC3A" w14:textId="77777777" w:rsidR="008F3455" w:rsidRDefault="008F3455" w:rsidP="008F3455">
      <w:pPr>
        <w:pStyle w:val="ListParagraph"/>
        <w:spacing w:after="120" w:line="240" w:lineRule="auto"/>
        <w:ind w:right="543"/>
        <w:jc w:val="both"/>
        <w:rPr>
          <w:rFonts w:ascii="Arial" w:hAnsi="Arial" w:cs="Arial"/>
          <w:i/>
          <w:sz w:val="24"/>
          <w:szCs w:val="24"/>
        </w:rPr>
      </w:pPr>
    </w:p>
    <w:p w14:paraId="0E37E94F" w14:textId="3F93738A" w:rsidR="002A3FF5" w:rsidRPr="002A3FF5" w:rsidRDefault="002A3FF5" w:rsidP="002A3FF5">
      <w:pPr>
        <w:spacing w:after="120" w:line="240" w:lineRule="auto"/>
        <w:ind w:right="543"/>
        <w:jc w:val="both"/>
        <w:rPr>
          <w:rFonts w:ascii="Arial" w:hAnsi="Arial" w:cs="Arial"/>
          <w:b/>
          <w:bCs/>
          <w:i/>
          <w:sz w:val="24"/>
          <w:szCs w:val="24"/>
        </w:rPr>
      </w:pPr>
      <w:r w:rsidRPr="002A3FF5">
        <w:rPr>
          <w:rFonts w:ascii="Arial" w:hAnsi="Arial" w:cs="Arial"/>
          <w:b/>
          <w:bCs/>
          <w:i/>
          <w:sz w:val="24"/>
          <w:szCs w:val="24"/>
        </w:rPr>
        <w:t>FOR REVISED MODULES</w:t>
      </w:r>
    </w:p>
    <w:p w14:paraId="02C34765" w14:textId="6CF48BD4" w:rsidR="002A3FF5" w:rsidRDefault="002A3FF5" w:rsidP="002A3FF5">
      <w:pPr>
        <w:pStyle w:val="ListParagraph"/>
        <w:numPr>
          <w:ilvl w:val="0"/>
          <w:numId w:val="13"/>
        </w:numPr>
        <w:spacing w:after="120" w:line="240" w:lineRule="auto"/>
        <w:ind w:right="543"/>
        <w:jc w:val="both"/>
        <w:rPr>
          <w:rFonts w:ascii="Arial" w:hAnsi="Arial" w:cs="Arial"/>
          <w:i/>
          <w:sz w:val="24"/>
          <w:szCs w:val="24"/>
        </w:rPr>
      </w:pPr>
      <w:r>
        <w:rPr>
          <w:rFonts w:ascii="Arial" w:hAnsi="Arial" w:cs="Arial"/>
          <w:i/>
          <w:sz w:val="24"/>
          <w:szCs w:val="24"/>
        </w:rPr>
        <w:t xml:space="preserve">Complete the </w:t>
      </w:r>
      <w:hyperlink r:id="rId13" w:history="1">
        <w:r w:rsidRPr="00852DC1">
          <w:rPr>
            <w:rStyle w:val="Hyperlink"/>
            <w:rFonts w:ascii="Arial" w:hAnsi="Arial" w:cs="Arial"/>
            <w:i/>
            <w:sz w:val="24"/>
            <w:szCs w:val="24"/>
          </w:rPr>
          <w:t>cover sheet for a revised module</w:t>
        </w:r>
      </w:hyperlink>
      <w:r>
        <w:rPr>
          <w:rFonts w:ascii="Arial" w:hAnsi="Arial" w:cs="Arial"/>
          <w:i/>
          <w:sz w:val="24"/>
          <w:szCs w:val="24"/>
        </w:rPr>
        <w:t>.</w:t>
      </w:r>
    </w:p>
    <w:p w14:paraId="6EFE6811" w14:textId="2F2136F7" w:rsidR="002A3FF5" w:rsidRDefault="002A3FF5" w:rsidP="002A3FF5">
      <w:pPr>
        <w:pStyle w:val="ListParagraph"/>
        <w:numPr>
          <w:ilvl w:val="0"/>
          <w:numId w:val="13"/>
        </w:numPr>
        <w:spacing w:after="120" w:line="240" w:lineRule="auto"/>
        <w:ind w:right="543"/>
        <w:jc w:val="both"/>
        <w:rPr>
          <w:rFonts w:ascii="Arial" w:hAnsi="Arial" w:cs="Arial"/>
          <w:i/>
          <w:sz w:val="24"/>
          <w:szCs w:val="24"/>
        </w:rPr>
      </w:pPr>
      <w:r>
        <w:rPr>
          <w:rFonts w:ascii="Arial" w:hAnsi="Arial" w:cs="Arial"/>
          <w:i/>
          <w:sz w:val="24"/>
          <w:szCs w:val="24"/>
        </w:rPr>
        <w:t xml:space="preserve">Using </w:t>
      </w:r>
      <w:r w:rsidRPr="009F3C50">
        <w:rPr>
          <w:rFonts w:ascii="Arial" w:hAnsi="Arial" w:cs="Arial"/>
          <w:b/>
          <w:bCs/>
          <w:i/>
          <w:sz w:val="24"/>
          <w:szCs w:val="24"/>
        </w:rPr>
        <w:t>tracked changes</w:t>
      </w:r>
      <w:r>
        <w:rPr>
          <w:rFonts w:ascii="Arial" w:hAnsi="Arial" w:cs="Arial"/>
          <w:i/>
          <w:sz w:val="24"/>
          <w:szCs w:val="24"/>
        </w:rPr>
        <w:t xml:space="preserve"> indicate amendments to the existing specification.</w:t>
      </w:r>
    </w:p>
    <w:p w14:paraId="3033A1EA" w14:textId="22096093" w:rsidR="002A3FF5" w:rsidRDefault="00B9249B" w:rsidP="002A3FF5">
      <w:pPr>
        <w:pStyle w:val="ListParagraph"/>
        <w:numPr>
          <w:ilvl w:val="0"/>
          <w:numId w:val="13"/>
        </w:numPr>
        <w:spacing w:after="120" w:line="240" w:lineRule="auto"/>
        <w:ind w:right="543"/>
        <w:jc w:val="both"/>
        <w:rPr>
          <w:rFonts w:ascii="Arial" w:hAnsi="Arial" w:cs="Arial"/>
          <w:i/>
          <w:sz w:val="24"/>
          <w:szCs w:val="24"/>
        </w:rPr>
      </w:pPr>
      <w:r>
        <w:rPr>
          <w:rFonts w:ascii="Arial" w:hAnsi="Arial" w:cs="Arial"/>
          <w:i/>
          <w:sz w:val="24"/>
          <w:szCs w:val="24"/>
        </w:rPr>
        <w:t>Old specifications will need to be updated to the latest template.</w:t>
      </w:r>
    </w:p>
    <w:p w14:paraId="52A2148E" w14:textId="659B277A" w:rsidR="00B9249B" w:rsidRDefault="00B9249B" w:rsidP="00B9249B">
      <w:pPr>
        <w:pStyle w:val="ListParagraph"/>
        <w:numPr>
          <w:ilvl w:val="0"/>
          <w:numId w:val="13"/>
        </w:numPr>
        <w:spacing w:after="120" w:line="240" w:lineRule="auto"/>
        <w:ind w:right="543"/>
        <w:jc w:val="both"/>
        <w:rPr>
          <w:rFonts w:ascii="Arial" w:hAnsi="Arial" w:cs="Arial"/>
          <w:i/>
          <w:sz w:val="24"/>
          <w:szCs w:val="24"/>
        </w:rPr>
      </w:pPr>
      <w:r w:rsidRPr="002A3FF5">
        <w:rPr>
          <w:rFonts w:ascii="Arial" w:hAnsi="Arial" w:cs="Arial"/>
          <w:i/>
          <w:sz w:val="24"/>
          <w:szCs w:val="24"/>
        </w:rPr>
        <w:t xml:space="preserve">All text in italics must be </w:t>
      </w:r>
      <w:r w:rsidRPr="002A3FF5">
        <w:rPr>
          <w:rFonts w:ascii="Arial" w:hAnsi="Arial" w:cs="Arial"/>
          <w:b/>
          <w:i/>
          <w:sz w:val="24"/>
          <w:szCs w:val="24"/>
        </w:rPr>
        <w:t xml:space="preserve">deleted </w:t>
      </w:r>
      <w:r w:rsidRPr="002A3FF5">
        <w:rPr>
          <w:rFonts w:ascii="Arial" w:hAnsi="Arial" w:cs="Arial"/>
          <w:i/>
          <w:sz w:val="24"/>
          <w:szCs w:val="24"/>
        </w:rPr>
        <w:t>before the revised specification is submitted for approval.</w:t>
      </w:r>
    </w:p>
    <w:p w14:paraId="00474CDB" w14:textId="2FE1D418" w:rsidR="009F3C50" w:rsidRPr="009F3C50" w:rsidRDefault="0014429B" w:rsidP="009F3C50">
      <w:pPr>
        <w:pStyle w:val="ListParagraph"/>
        <w:numPr>
          <w:ilvl w:val="0"/>
          <w:numId w:val="13"/>
        </w:numPr>
        <w:spacing w:after="120" w:line="240" w:lineRule="auto"/>
        <w:ind w:right="543"/>
        <w:jc w:val="both"/>
        <w:rPr>
          <w:rFonts w:ascii="Arial" w:hAnsi="Arial" w:cs="Arial"/>
          <w:i/>
          <w:sz w:val="24"/>
          <w:szCs w:val="24"/>
        </w:rPr>
      </w:pPr>
      <w:r>
        <w:rPr>
          <w:rFonts w:ascii="Arial" w:hAnsi="Arial" w:cs="Arial"/>
          <w:i/>
          <w:sz w:val="24"/>
          <w:szCs w:val="24"/>
        </w:rPr>
        <w:t>When the module is approved, c</w:t>
      </w:r>
      <w:r w:rsidR="009F3C50">
        <w:rPr>
          <w:rFonts w:ascii="Arial" w:hAnsi="Arial" w:cs="Arial"/>
          <w:i/>
          <w:sz w:val="24"/>
          <w:szCs w:val="24"/>
        </w:rPr>
        <w:t>omplete the pro forma for a revised module*.</w:t>
      </w:r>
    </w:p>
    <w:p w14:paraId="00ECD00E" w14:textId="59C33889" w:rsidR="00B9249B" w:rsidRDefault="00B9249B" w:rsidP="00B9249B">
      <w:pPr>
        <w:spacing w:after="120" w:line="240" w:lineRule="auto"/>
        <w:ind w:left="360" w:right="543"/>
        <w:jc w:val="both"/>
        <w:rPr>
          <w:rFonts w:ascii="Arial" w:hAnsi="Arial" w:cs="Arial"/>
          <w:i/>
          <w:sz w:val="24"/>
          <w:szCs w:val="24"/>
        </w:rPr>
      </w:pPr>
      <w:r>
        <w:rPr>
          <w:rFonts w:ascii="Arial" w:hAnsi="Arial" w:cs="Arial"/>
          <w:i/>
          <w:sz w:val="24"/>
          <w:szCs w:val="24"/>
        </w:rPr>
        <w:t>*N.B. where there are changes to the number of credits and/or the level of credits, use the pro forma for a new module.</w:t>
      </w:r>
    </w:p>
    <w:p w14:paraId="4D8E643D" w14:textId="77777777" w:rsidR="00B9249B" w:rsidRPr="00B9249B" w:rsidRDefault="00B9249B" w:rsidP="00B9249B">
      <w:pPr>
        <w:spacing w:after="120" w:line="240" w:lineRule="auto"/>
        <w:ind w:left="360" w:right="543"/>
        <w:jc w:val="both"/>
        <w:rPr>
          <w:rFonts w:ascii="Arial" w:hAnsi="Arial" w:cs="Arial"/>
          <w:i/>
          <w:sz w:val="24"/>
          <w:szCs w:val="24"/>
        </w:rPr>
      </w:pPr>
    </w:p>
    <w:p w14:paraId="7BAB1D7B" w14:textId="77777777" w:rsidR="002A3FF5" w:rsidRPr="002A3FF5" w:rsidRDefault="002A3FF5" w:rsidP="002A3FF5">
      <w:pPr>
        <w:pStyle w:val="ListParagraph"/>
        <w:spacing w:after="120" w:line="240" w:lineRule="auto"/>
        <w:ind w:right="543"/>
        <w:jc w:val="both"/>
        <w:rPr>
          <w:rFonts w:ascii="Arial" w:hAnsi="Arial" w:cs="Arial"/>
          <w:b/>
          <w:i/>
          <w:sz w:val="24"/>
          <w:szCs w:val="24"/>
        </w:rPr>
      </w:pPr>
    </w:p>
    <w:p w14:paraId="5C85597A" w14:textId="128DE8FA" w:rsidR="00B9249B" w:rsidRDefault="00B9249B">
      <w:r>
        <w:br w:type="page"/>
      </w:r>
    </w:p>
    <w:p w14:paraId="719C2AAE" w14:textId="2D83E101" w:rsidR="00FF055A" w:rsidRPr="00FF055A" w:rsidRDefault="00FF055A" w:rsidP="007B328C">
      <w:pPr>
        <w:pStyle w:val="TOCHeading"/>
      </w:pPr>
      <w:bookmarkStart w:id="0" w:name="_COVER_SHEET_FOR"/>
      <w:bookmarkEnd w:id="0"/>
    </w:p>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1" w:name="_Toc138355372"/>
      <w:r w:rsidRPr="00FF055A">
        <w:rPr>
          <w:rFonts w:ascii="Arial" w:hAnsi="Arial" w:cs="Arial"/>
        </w:rPr>
        <w:t>KentVision Code and t</w:t>
      </w:r>
      <w:r w:rsidR="009A2D37" w:rsidRPr="00FF055A">
        <w:rPr>
          <w:rFonts w:ascii="Arial" w:hAnsi="Arial" w:cs="Arial"/>
        </w:rPr>
        <w:t>itle of the module</w:t>
      </w:r>
      <w:bookmarkEnd w:id="1"/>
    </w:p>
    <w:p w14:paraId="67D2CF10" w14:textId="77777777" w:rsidR="00DC490D" w:rsidRPr="009D52D0" w:rsidRDefault="00DC490D" w:rsidP="003F1D9F">
      <w:pPr>
        <w:spacing w:after="120" w:line="240" w:lineRule="auto"/>
        <w:ind w:left="284" w:right="544"/>
        <w:jc w:val="both"/>
        <w:rPr>
          <w:rFonts w:ascii="Arial" w:hAnsi="Arial" w:cs="Arial"/>
          <w:i/>
          <w:sz w:val="24"/>
          <w:szCs w:val="24"/>
        </w:rPr>
      </w:pPr>
      <w:r w:rsidRPr="00DC490D">
        <w:rPr>
          <w:rFonts w:ascii="Arial" w:hAnsi="Arial" w:cs="Arial"/>
          <w:i/>
          <w:iCs/>
          <w:sz w:val="24"/>
          <w:szCs w:val="24"/>
        </w:rPr>
        <w:t>The title should clearly indicate what the module is about. A subtitle may be added to make its purpose explicit.</w:t>
      </w:r>
      <w:r>
        <w:rPr>
          <w:rFonts w:ascii="Arial" w:hAnsi="Arial" w:cs="Arial"/>
          <w:sz w:val="24"/>
          <w:szCs w:val="24"/>
        </w:rPr>
        <w:t xml:space="preserve"> </w:t>
      </w:r>
      <w:r w:rsidRPr="009D52D0">
        <w:rPr>
          <w:rFonts w:ascii="Arial" w:hAnsi="Arial" w:cs="Arial"/>
          <w:i/>
          <w:sz w:val="24"/>
          <w:szCs w:val="24"/>
        </w:rPr>
        <w:t>KentVision allows for a module title to have a maximum length of 120 characters including spaces.</w:t>
      </w:r>
    </w:p>
    <w:p w14:paraId="1D5E8FCD" w14:textId="7EA90A8F" w:rsidR="00DC490D" w:rsidRPr="009D52D0" w:rsidRDefault="00DC490D" w:rsidP="003F1D9F">
      <w:pPr>
        <w:spacing w:after="120" w:line="240" w:lineRule="auto"/>
        <w:ind w:left="284" w:right="544"/>
        <w:jc w:val="both"/>
        <w:rPr>
          <w:rFonts w:ascii="Arial" w:hAnsi="Arial" w:cs="Arial"/>
          <w:i/>
          <w:iCs/>
          <w:sz w:val="24"/>
          <w:szCs w:val="24"/>
        </w:rPr>
      </w:pPr>
      <w:r>
        <w:rPr>
          <w:rFonts w:ascii="Arial" w:hAnsi="Arial" w:cs="Arial"/>
          <w:i/>
          <w:iCs/>
          <w:sz w:val="24"/>
          <w:szCs w:val="24"/>
        </w:rPr>
        <w:t xml:space="preserve">Use the following format: </w:t>
      </w:r>
    </w:p>
    <w:p w14:paraId="53DD716D" w14:textId="365C263E" w:rsidR="00694B52" w:rsidRPr="00B9249B" w:rsidRDefault="00DC490D" w:rsidP="003F1D9F">
      <w:pPr>
        <w:spacing w:after="120" w:line="240" w:lineRule="auto"/>
        <w:ind w:left="284" w:right="544"/>
        <w:jc w:val="both"/>
        <w:rPr>
          <w:rFonts w:ascii="Arial" w:hAnsi="Arial" w:cs="Arial"/>
          <w:i/>
          <w:iCs/>
          <w:sz w:val="24"/>
          <w:szCs w:val="24"/>
        </w:rPr>
      </w:pPr>
      <w:proofErr w:type="gramStart"/>
      <w:r w:rsidRPr="009D52D0">
        <w:rPr>
          <w:rFonts w:ascii="Arial" w:hAnsi="Arial" w:cs="Arial"/>
          <w:i/>
          <w:sz w:val="24"/>
          <w:szCs w:val="24"/>
        </w:rPr>
        <w:t>e.g.</w:t>
      </w:r>
      <w:proofErr w:type="gramEnd"/>
      <w:r w:rsidRPr="009D52D0">
        <w:rPr>
          <w:rFonts w:ascii="Arial" w:hAnsi="Arial" w:cs="Arial"/>
          <w:i/>
          <w:iCs/>
          <w:sz w:val="24"/>
          <w:szCs w:val="24"/>
        </w:rPr>
        <w:t xml:space="preserve"> ABCD3160 Introduction to Writing Module Specifications</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2"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2"/>
    </w:p>
    <w:p w14:paraId="76FDE1A8" w14:textId="1FEE7E61" w:rsidR="00694B52" w:rsidRPr="00B9249B" w:rsidRDefault="00DC490D" w:rsidP="003F1D9F">
      <w:pPr>
        <w:spacing w:after="120" w:line="240" w:lineRule="auto"/>
        <w:ind w:left="284" w:right="544"/>
        <w:jc w:val="both"/>
        <w:rPr>
          <w:rFonts w:ascii="Arial" w:hAnsi="Arial" w:cs="Arial"/>
          <w:i/>
          <w:sz w:val="24"/>
          <w:szCs w:val="24"/>
        </w:rPr>
      </w:pPr>
      <w:r w:rsidRPr="00DC490D">
        <w:rPr>
          <w:rFonts w:ascii="Arial" w:hAnsi="Arial" w:cs="Arial"/>
          <w:i/>
          <w:sz w:val="24"/>
          <w:szCs w:val="24"/>
        </w:rPr>
        <w:t>This is the Division and the School/Department with responsibility for quality assurance and for organising the teaching.</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4E7F1A70" w14:textId="4845F2D2" w:rsidR="00B9249B" w:rsidRPr="00B9249B" w:rsidRDefault="00B9249B" w:rsidP="003F1D9F">
      <w:pPr>
        <w:spacing w:after="120" w:line="240" w:lineRule="auto"/>
        <w:ind w:left="284" w:right="544"/>
        <w:jc w:val="both"/>
        <w:rPr>
          <w:rFonts w:ascii="Arial" w:hAnsi="Arial" w:cs="Arial"/>
          <w:i/>
          <w:iCs/>
          <w:sz w:val="24"/>
          <w:szCs w:val="24"/>
        </w:rPr>
      </w:pPr>
      <w:r w:rsidRPr="00B9249B">
        <w:rPr>
          <w:rFonts w:ascii="Arial" w:hAnsi="Arial" w:cs="Arial"/>
        </w:rPr>
        <w:t>Level 4</w:t>
      </w:r>
      <w:r w:rsidR="003F1D9F">
        <w:rPr>
          <w:rFonts w:ascii="Arial" w:hAnsi="Arial" w:cs="Arial"/>
        </w:rPr>
        <w:t xml:space="preserve"> OR </w:t>
      </w:r>
      <w:r w:rsidRPr="00B9249B">
        <w:rPr>
          <w:rFonts w:ascii="Arial" w:hAnsi="Arial" w:cs="Arial"/>
        </w:rPr>
        <w:t>Level 5</w:t>
      </w:r>
      <w:r w:rsidR="003F1D9F">
        <w:rPr>
          <w:rFonts w:ascii="Arial" w:hAnsi="Arial" w:cs="Arial"/>
        </w:rPr>
        <w:t xml:space="preserve"> OR </w:t>
      </w:r>
      <w:r w:rsidRPr="00B9249B">
        <w:rPr>
          <w:rFonts w:ascii="Arial" w:hAnsi="Arial" w:cs="Arial"/>
        </w:rPr>
        <w:t xml:space="preserve">Level 6 </w:t>
      </w:r>
      <w:r w:rsidR="003F1D9F">
        <w:rPr>
          <w:rFonts w:ascii="Arial" w:hAnsi="Arial" w:cs="Arial"/>
        </w:rPr>
        <w:t xml:space="preserve">OR </w:t>
      </w:r>
      <w:r w:rsidRPr="00B9249B">
        <w:rPr>
          <w:rFonts w:ascii="Arial" w:hAnsi="Arial" w:cs="Arial"/>
        </w:rPr>
        <w:t>Level 7</w:t>
      </w:r>
    </w:p>
    <w:p w14:paraId="24CD6511" w14:textId="58CD13D8" w:rsidR="00DC490D" w:rsidRPr="00DC490D" w:rsidRDefault="00DC490D" w:rsidP="003F1D9F">
      <w:pPr>
        <w:spacing w:after="120" w:line="240" w:lineRule="auto"/>
        <w:ind w:left="284" w:right="544"/>
        <w:jc w:val="both"/>
        <w:rPr>
          <w:rFonts w:ascii="Arial" w:hAnsi="Arial" w:cs="Arial"/>
          <w:i/>
          <w:iCs/>
          <w:sz w:val="24"/>
          <w:szCs w:val="24"/>
        </w:rPr>
      </w:pPr>
      <w:r w:rsidRPr="00DC490D">
        <w:rPr>
          <w:rFonts w:ascii="Arial" w:hAnsi="Arial" w:cs="Arial"/>
          <w:i/>
          <w:iCs/>
          <w:sz w:val="24"/>
          <w:szCs w:val="24"/>
        </w:rPr>
        <w:t xml:space="preserve">If a module is available at more than one </w:t>
      </w:r>
      <w:proofErr w:type="gramStart"/>
      <w:r w:rsidRPr="00DC490D">
        <w:rPr>
          <w:rFonts w:ascii="Arial" w:hAnsi="Arial" w:cs="Arial"/>
          <w:i/>
          <w:iCs/>
          <w:sz w:val="24"/>
          <w:szCs w:val="24"/>
        </w:rPr>
        <w:t>level</w:t>
      </w:r>
      <w:proofErr w:type="gramEnd"/>
      <w:r w:rsidRPr="00DC490D">
        <w:rPr>
          <w:rFonts w:ascii="Arial" w:hAnsi="Arial" w:cs="Arial"/>
          <w:i/>
          <w:iCs/>
          <w:sz w:val="24"/>
          <w:szCs w:val="24"/>
        </w:rPr>
        <w:t xml:space="preserve"> please indicate this here, stating the codes. </w:t>
      </w:r>
    </w:p>
    <w:p w14:paraId="2CCF1AE9" w14:textId="6184B4AC" w:rsidR="00694B52" w:rsidRPr="00B9249B" w:rsidRDefault="00DC490D" w:rsidP="003F1D9F">
      <w:pPr>
        <w:spacing w:after="120" w:line="240" w:lineRule="auto"/>
        <w:ind w:left="284" w:right="544"/>
        <w:jc w:val="both"/>
        <w:rPr>
          <w:rFonts w:ascii="Arial" w:hAnsi="Arial" w:cs="Arial"/>
          <w:i/>
          <w:iCs/>
          <w:sz w:val="24"/>
          <w:szCs w:val="24"/>
        </w:rPr>
      </w:pPr>
      <w:proofErr w:type="gramStart"/>
      <w:r w:rsidRPr="00DC490D">
        <w:rPr>
          <w:rFonts w:ascii="Arial" w:hAnsi="Arial" w:cs="Arial"/>
          <w:i/>
          <w:iCs/>
          <w:sz w:val="24"/>
          <w:szCs w:val="24"/>
        </w:rPr>
        <w:t>e.g.</w:t>
      </w:r>
      <w:proofErr w:type="gramEnd"/>
      <w:r w:rsidRPr="00DC490D">
        <w:rPr>
          <w:rFonts w:ascii="Arial" w:hAnsi="Arial" w:cs="Arial"/>
          <w:i/>
          <w:iCs/>
          <w:sz w:val="24"/>
          <w:szCs w:val="24"/>
        </w:rPr>
        <w:t xml:space="preserve"> Level 5: ABCD5160</w:t>
      </w:r>
      <w:r>
        <w:rPr>
          <w:rFonts w:ascii="Arial" w:hAnsi="Arial" w:cs="Arial"/>
          <w:i/>
          <w:iCs/>
          <w:sz w:val="24"/>
          <w:szCs w:val="24"/>
        </w:rPr>
        <w:t>,</w:t>
      </w:r>
      <w:r w:rsidRPr="00DC490D">
        <w:rPr>
          <w:rFonts w:ascii="Arial" w:hAnsi="Arial" w:cs="Arial"/>
          <w:i/>
          <w:iCs/>
          <w:sz w:val="24"/>
          <w:szCs w:val="24"/>
        </w:rPr>
        <w:t xml:space="preserve"> Level 6: ABCD6170 </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 xml:space="preserve">The number of credits and the ECTS value which the module </w:t>
      </w:r>
      <w:proofErr w:type="gramStart"/>
      <w:r w:rsidRPr="003F1D9F">
        <w:rPr>
          <w:rFonts w:ascii="Arial" w:hAnsi="Arial" w:cs="Arial"/>
        </w:rPr>
        <w:t>represents</w:t>
      </w:r>
      <w:bookmarkEnd w:id="4"/>
      <w:proofErr w:type="gramEnd"/>
      <w:r w:rsidRPr="003F1D9F">
        <w:rPr>
          <w:rFonts w:ascii="Arial" w:hAnsi="Arial" w:cs="Arial"/>
        </w:rPr>
        <w:t xml:space="preserve"> </w:t>
      </w:r>
    </w:p>
    <w:p w14:paraId="20D842C0" w14:textId="77777777" w:rsidR="00DC490D" w:rsidRPr="00DC490D" w:rsidRDefault="00DC490D" w:rsidP="003F1D9F">
      <w:pPr>
        <w:spacing w:after="120" w:line="240" w:lineRule="auto"/>
        <w:ind w:left="284" w:right="544"/>
        <w:rPr>
          <w:rFonts w:ascii="Arial" w:hAnsi="Arial" w:cs="Arial"/>
          <w:i/>
          <w:iCs/>
          <w:sz w:val="24"/>
          <w:szCs w:val="24"/>
        </w:rPr>
      </w:pPr>
      <w:r w:rsidRPr="00DC490D">
        <w:rPr>
          <w:rFonts w:ascii="Arial" w:hAnsi="Arial" w:cs="Arial"/>
          <w:i/>
          <w:iCs/>
          <w:sz w:val="24"/>
          <w:szCs w:val="24"/>
        </w:rPr>
        <w:t xml:space="preserve">Insert total credit value and ECTS equivalent for the module (ECTS value is 50% of the credit value). </w:t>
      </w:r>
    </w:p>
    <w:p w14:paraId="23859459" w14:textId="77777777" w:rsidR="00DC490D" w:rsidRPr="00DC490D" w:rsidRDefault="00DC490D" w:rsidP="003F1D9F">
      <w:pPr>
        <w:spacing w:after="120" w:line="240" w:lineRule="auto"/>
        <w:ind w:left="284" w:right="544"/>
        <w:rPr>
          <w:rFonts w:ascii="Arial" w:hAnsi="Arial" w:cs="Arial"/>
          <w:i/>
          <w:iCs/>
          <w:sz w:val="24"/>
          <w:szCs w:val="24"/>
        </w:rPr>
      </w:pPr>
      <w:r w:rsidRPr="00DC490D">
        <w:rPr>
          <w:rFonts w:ascii="Arial" w:hAnsi="Arial" w:cs="Arial"/>
          <w:i/>
          <w:iCs/>
          <w:sz w:val="24"/>
          <w:szCs w:val="24"/>
        </w:rPr>
        <w:t>Credits should normally correspond to a multiple of 15, as per the Credit Framework (section 3.2).</w:t>
      </w:r>
    </w:p>
    <w:p w14:paraId="0DC0C053" w14:textId="5698D094" w:rsidR="009A2D37" w:rsidRPr="00DC490D" w:rsidRDefault="00DC490D" w:rsidP="003F1D9F">
      <w:pPr>
        <w:spacing w:after="120" w:line="240" w:lineRule="auto"/>
        <w:ind w:left="284" w:right="544"/>
        <w:rPr>
          <w:rFonts w:ascii="Arial" w:hAnsi="Arial" w:cs="Arial"/>
          <w:i/>
          <w:iCs/>
          <w:sz w:val="24"/>
          <w:szCs w:val="24"/>
        </w:rPr>
      </w:pPr>
      <w:r w:rsidRPr="00DC490D">
        <w:rPr>
          <w:rFonts w:ascii="Arial" w:hAnsi="Arial" w:cs="Arial"/>
          <w:i/>
          <w:iCs/>
          <w:sz w:val="24"/>
          <w:szCs w:val="24"/>
        </w:rPr>
        <w:t>Note that if a module is changing credits (for example, shifting from 15 credits to 30 credits) it will require a new module code and be set up as a ‘new’ module (the old version of the module can be withdrawn if required; please indicate this in Section 3 of this template)</w:t>
      </w:r>
    </w:p>
    <w:p w14:paraId="369EF084" w14:textId="29DA2836" w:rsidR="00694B52" w:rsidRPr="00DC490D" w:rsidRDefault="00DC490D" w:rsidP="003F1D9F">
      <w:pPr>
        <w:spacing w:after="120" w:line="240" w:lineRule="auto"/>
        <w:ind w:left="284" w:right="544"/>
        <w:rPr>
          <w:rFonts w:ascii="Arial" w:hAnsi="Arial" w:cs="Arial"/>
          <w:i/>
          <w:iCs/>
          <w:sz w:val="24"/>
          <w:szCs w:val="24"/>
        </w:rPr>
      </w:pPr>
      <w:proofErr w:type="gramStart"/>
      <w:r w:rsidRPr="00DC490D">
        <w:rPr>
          <w:rFonts w:ascii="Arial" w:hAnsi="Arial" w:cs="Arial"/>
          <w:i/>
          <w:iCs/>
          <w:sz w:val="24"/>
          <w:szCs w:val="24"/>
        </w:rPr>
        <w:t>e.g.</w:t>
      </w:r>
      <w:proofErr w:type="gramEnd"/>
      <w:r w:rsidRPr="00DC490D">
        <w:rPr>
          <w:rFonts w:ascii="Arial" w:hAnsi="Arial" w:cs="Arial"/>
          <w:i/>
          <w:iCs/>
          <w:sz w:val="24"/>
          <w:szCs w:val="24"/>
        </w:rPr>
        <w:t xml:space="preserve"> 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12842B45" w14:textId="77777777" w:rsidR="00DC490D" w:rsidRPr="00DC490D" w:rsidRDefault="00DC490D" w:rsidP="003F1D9F">
      <w:pPr>
        <w:spacing w:after="120" w:line="240" w:lineRule="auto"/>
        <w:ind w:left="284" w:right="544"/>
        <w:rPr>
          <w:rFonts w:ascii="Arial" w:hAnsi="Arial" w:cs="Arial"/>
          <w:i/>
          <w:sz w:val="24"/>
          <w:szCs w:val="24"/>
        </w:rPr>
      </w:pPr>
      <w:r w:rsidRPr="00DC490D">
        <w:rPr>
          <w:rFonts w:ascii="Arial" w:hAnsi="Arial" w:cs="Arial"/>
          <w:i/>
          <w:sz w:val="24"/>
          <w:szCs w:val="24"/>
        </w:rPr>
        <w:t>If the pattern is not based on terms, please include the weeks (e.g., 6–18).</w:t>
      </w:r>
    </w:p>
    <w:p w14:paraId="737CB0CF" w14:textId="77777777" w:rsidR="00DC490D" w:rsidRPr="00DC490D" w:rsidRDefault="00DC490D" w:rsidP="003F1D9F">
      <w:pPr>
        <w:spacing w:after="120" w:line="240" w:lineRule="auto"/>
        <w:ind w:left="284" w:right="544"/>
        <w:rPr>
          <w:rFonts w:ascii="Arial" w:hAnsi="Arial" w:cs="Arial"/>
          <w:i/>
          <w:sz w:val="24"/>
          <w:szCs w:val="24"/>
        </w:rPr>
      </w:pPr>
      <w:r w:rsidRPr="00DC490D">
        <w:rPr>
          <w:rFonts w:ascii="Arial" w:hAnsi="Arial" w:cs="Arial"/>
          <w:i/>
          <w:sz w:val="24"/>
          <w:szCs w:val="24"/>
        </w:rPr>
        <w:t xml:space="preserve">If a module is running across more than one </w:t>
      </w:r>
      <w:proofErr w:type="gramStart"/>
      <w:r w:rsidRPr="00DC490D">
        <w:rPr>
          <w:rFonts w:ascii="Arial" w:hAnsi="Arial" w:cs="Arial"/>
          <w:i/>
          <w:sz w:val="24"/>
          <w:szCs w:val="24"/>
        </w:rPr>
        <w:t>term</w:t>
      </w:r>
      <w:proofErr w:type="gramEnd"/>
      <w:r w:rsidRPr="00DC490D">
        <w:rPr>
          <w:rFonts w:ascii="Arial" w:hAnsi="Arial" w:cs="Arial"/>
          <w:i/>
          <w:sz w:val="24"/>
          <w:szCs w:val="24"/>
        </w:rPr>
        <w:t xml:space="preserve"> please use the conjunction ‘and’.</w:t>
      </w:r>
    </w:p>
    <w:p w14:paraId="1197DEA0" w14:textId="77777777" w:rsidR="00DC490D" w:rsidRPr="00DC490D" w:rsidRDefault="00DC490D" w:rsidP="003F1D9F">
      <w:pPr>
        <w:spacing w:after="120" w:line="240" w:lineRule="auto"/>
        <w:ind w:left="284" w:right="544"/>
        <w:rPr>
          <w:rFonts w:ascii="Arial" w:hAnsi="Arial" w:cs="Arial"/>
          <w:i/>
          <w:sz w:val="24"/>
          <w:szCs w:val="24"/>
        </w:rPr>
      </w:pPr>
      <w:r w:rsidRPr="00DC490D">
        <w:rPr>
          <w:rFonts w:ascii="Arial" w:hAnsi="Arial" w:cs="Arial"/>
          <w:i/>
          <w:sz w:val="24"/>
          <w:szCs w:val="24"/>
        </w:rPr>
        <w:t xml:space="preserve">If a module can be taught in either </w:t>
      </w:r>
      <w:proofErr w:type="gramStart"/>
      <w:r w:rsidRPr="00DC490D">
        <w:rPr>
          <w:rFonts w:ascii="Arial" w:hAnsi="Arial" w:cs="Arial"/>
          <w:i/>
          <w:sz w:val="24"/>
          <w:szCs w:val="24"/>
        </w:rPr>
        <w:t>term</w:t>
      </w:r>
      <w:proofErr w:type="gramEnd"/>
      <w:r w:rsidRPr="00DC490D">
        <w:rPr>
          <w:rFonts w:ascii="Arial" w:hAnsi="Arial" w:cs="Arial"/>
          <w:i/>
          <w:sz w:val="24"/>
          <w:szCs w:val="24"/>
        </w:rPr>
        <w:t xml:space="preserve"> please use the conjunction ‘or’.</w:t>
      </w:r>
    </w:p>
    <w:p w14:paraId="0A44697C" w14:textId="77777777" w:rsidR="00DC490D" w:rsidRPr="00DC490D" w:rsidRDefault="00DC490D" w:rsidP="003F1D9F">
      <w:pPr>
        <w:spacing w:after="120" w:line="240" w:lineRule="auto"/>
        <w:ind w:left="284" w:right="544"/>
        <w:rPr>
          <w:rFonts w:ascii="Arial" w:hAnsi="Arial" w:cs="Arial"/>
          <w:i/>
          <w:sz w:val="24"/>
          <w:szCs w:val="24"/>
        </w:rPr>
      </w:pPr>
      <w:r w:rsidRPr="00DC490D">
        <w:rPr>
          <w:rFonts w:ascii="Arial" w:hAnsi="Arial" w:cs="Arial"/>
          <w:i/>
          <w:sz w:val="24"/>
          <w:szCs w:val="24"/>
        </w:rPr>
        <w:t>For example:</w:t>
      </w:r>
    </w:p>
    <w:p w14:paraId="7D8F66DA" w14:textId="77777777" w:rsidR="00DC490D" w:rsidRPr="00DC490D" w:rsidRDefault="00DC490D" w:rsidP="003F1D9F">
      <w:pPr>
        <w:spacing w:after="120" w:line="240" w:lineRule="auto"/>
        <w:ind w:left="284" w:right="544"/>
        <w:rPr>
          <w:rFonts w:ascii="Arial" w:hAnsi="Arial" w:cs="Arial"/>
          <w:i/>
          <w:sz w:val="24"/>
          <w:szCs w:val="24"/>
        </w:rPr>
      </w:pPr>
      <w:r w:rsidRPr="00DC490D">
        <w:rPr>
          <w:rFonts w:ascii="Arial" w:hAnsi="Arial" w:cs="Arial"/>
          <w:i/>
          <w:sz w:val="24"/>
          <w:szCs w:val="24"/>
        </w:rPr>
        <w:t>“Autumn and Spring” would indicate this module is running across the Autumn and Spring terms (24 weeks)</w:t>
      </w:r>
    </w:p>
    <w:p w14:paraId="6A16589E" w14:textId="6D561A8F" w:rsidR="00694B52" w:rsidRDefault="00DC490D" w:rsidP="003F1D9F">
      <w:pPr>
        <w:spacing w:after="120" w:line="240" w:lineRule="auto"/>
        <w:ind w:left="284" w:right="544"/>
        <w:rPr>
          <w:rFonts w:ascii="Arial" w:hAnsi="Arial" w:cs="Arial"/>
          <w:i/>
          <w:sz w:val="24"/>
          <w:szCs w:val="24"/>
        </w:rPr>
      </w:pPr>
      <w:r w:rsidRPr="00DC490D">
        <w:rPr>
          <w:rFonts w:ascii="Arial" w:hAnsi="Arial" w:cs="Arial"/>
          <w:i/>
          <w:sz w:val="24"/>
          <w:szCs w:val="24"/>
        </w:rPr>
        <w:t>“Autumn or Spring” would indicate this module will be taught in either the Autumn or Spring term (12 weeks)</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lastRenderedPageBreak/>
        <w:t>Delivery of the module</w:t>
      </w:r>
      <w:bookmarkEnd w:id="6"/>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6233A908" w:rsidR="00A91933" w:rsidRPr="00FC2229" w:rsidRDefault="00801B45" w:rsidP="003F1D9F">
      <w:pPr>
        <w:ind w:left="284"/>
        <w:rPr>
          <w:rFonts w:ascii="Arial" w:hAnsi="Arial" w:cs="Arial"/>
          <w:sz w:val="24"/>
          <w:szCs w:val="24"/>
        </w:rPr>
      </w:pPr>
      <w:r w:rsidRPr="00FC2229">
        <w:rPr>
          <w:rFonts w:ascii="Arial" w:hAnsi="Arial" w:cs="Arial"/>
          <w:sz w:val="24"/>
          <w:szCs w:val="24"/>
        </w:rPr>
        <w:t>In person OR Blended OR Online</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 xml:space="preserve">Campus(es) or centre(s) where module will be </w:t>
      </w:r>
      <w:proofErr w:type="gramStart"/>
      <w:r w:rsidRPr="003B6145">
        <w:rPr>
          <w:rFonts w:ascii="Arial" w:hAnsi="Arial" w:cs="Arial"/>
          <w:b/>
          <w:bCs/>
          <w:sz w:val="24"/>
          <w:szCs w:val="24"/>
        </w:rPr>
        <w:t>delivered</w:t>
      </w:r>
      <w:proofErr w:type="gramEnd"/>
    </w:p>
    <w:p w14:paraId="387F7658" w14:textId="24EAB90E" w:rsidR="003D2571" w:rsidRPr="003D2571" w:rsidRDefault="003D2571" w:rsidP="003F1D9F">
      <w:pPr>
        <w:spacing w:after="120" w:line="240" w:lineRule="auto"/>
        <w:ind w:left="284" w:right="544"/>
        <w:rPr>
          <w:rFonts w:ascii="Arial" w:hAnsi="Arial" w:cs="Arial"/>
          <w:i/>
          <w:iCs/>
          <w:sz w:val="24"/>
          <w:szCs w:val="24"/>
        </w:rPr>
      </w:pPr>
      <w:r w:rsidRPr="00DC490D">
        <w:rPr>
          <w:rFonts w:ascii="Arial" w:hAnsi="Arial" w:cs="Arial"/>
          <w:i/>
          <w:iCs/>
          <w:sz w:val="24"/>
          <w:szCs w:val="24"/>
        </w:rPr>
        <w:t xml:space="preserve">Simply state </w:t>
      </w:r>
      <w:proofErr w:type="gramStart"/>
      <w:r w:rsidRPr="00DC490D">
        <w:rPr>
          <w:rFonts w:ascii="Arial" w:hAnsi="Arial" w:cs="Arial"/>
          <w:i/>
          <w:iCs/>
          <w:sz w:val="24"/>
          <w:szCs w:val="24"/>
        </w:rPr>
        <w:t>e.g.</w:t>
      </w:r>
      <w:proofErr w:type="gramEnd"/>
      <w:r w:rsidRPr="00DC490D">
        <w:rPr>
          <w:rFonts w:ascii="Arial" w:hAnsi="Arial" w:cs="Arial"/>
          <w:i/>
          <w:iCs/>
          <w:sz w:val="24"/>
          <w:szCs w:val="24"/>
        </w:rPr>
        <w:t xml:space="preserve"> Canterbury, Medway, Paris or whichever campus/centre is appropriate.</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0722D68F" w14:textId="2DFD2A87" w:rsidR="00DC490D" w:rsidRPr="00DC490D" w:rsidRDefault="003F1D9F" w:rsidP="003F1D9F">
      <w:pPr>
        <w:spacing w:after="120" w:line="240" w:lineRule="auto"/>
        <w:ind w:left="284" w:right="544"/>
        <w:jc w:val="both"/>
        <w:rPr>
          <w:rFonts w:ascii="Arial" w:hAnsi="Arial" w:cs="Arial"/>
          <w:bCs/>
          <w:i/>
          <w:iCs/>
          <w:sz w:val="24"/>
          <w:szCs w:val="24"/>
        </w:rPr>
      </w:pPr>
      <w:r>
        <w:rPr>
          <w:rFonts w:ascii="Arial" w:hAnsi="Arial" w:cs="Arial"/>
          <w:bCs/>
          <w:i/>
          <w:iCs/>
          <w:sz w:val="24"/>
          <w:szCs w:val="24"/>
        </w:rPr>
        <w:t>C</w:t>
      </w:r>
      <w:r w:rsidR="00DC490D" w:rsidRPr="00DC490D">
        <w:rPr>
          <w:rFonts w:ascii="Arial" w:hAnsi="Arial" w:cs="Arial"/>
          <w:bCs/>
          <w:i/>
          <w:iCs/>
          <w:sz w:val="24"/>
          <w:szCs w:val="24"/>
        </w:rPr>
        <w:t>larify whether students are required to have taken certain modules prior to this one or are required to take certain modules alongside this one.</w:t>
      </w:r>
    </w:p>
    <w:p w14:paraId="3EABD14E" w14:textId="30A0B1DB" w:rsidR="00687284" w:rsidRDefault="00DC490D" w:rsidP="003F1D9F">
      <w:pPr>
        <w:spacing w:after="120" w:line="240" w:lineRule="auto"/>
        <w:ind w:left="284" w:right="544"/>
        <w:jc w:val="both"/>
        <w:rPr>
          <w:rFonts w:ascii="Arial" w:hAnsi="Arial" w:cs="Arial"/>
          <w:bCs/>
          <w:i/>
          <w:iCs/>
          <w:sz w:val="24"/>
          <w:szCs w:val="24"/>
        </w:rPr>
      </w:pPr>
      <w:proofErr w:type="gramStart"/>
      <w:r w:rsidRPr="00DC490D">
        <w:rPr>
          <w:rFonts w:ascii="Arial" w:hAnsi="Arial" w:cs="Arial"/>
          <w:bCs/>
          <w:i/>
          <w:iCs/>
          <w:sz w:val="24"/>
          <w:szCs w:val="24"/>
        </w:rPr>
        <w:t>e.g.</w:t>
      </w:r>
      <w:proofErr w:type="gramEnd"/>
      <w:r w:rsidRPr="00DC490D">
        <w:rPr>
          <w:rFonts w:ascii="Arial" w:hAnsi="Arial" w:cs="Arial"/>
          <w:bCs/>
          <w:i/>
          <w:iCs/>
          <w:sz w:val="24"/>
          <w:szCs w:val="24"/>
        </w:rPr>
        <w:t xml:space="preserve"> Co-requisite: ABCD3170 How to Draft Course Specifications</w:t>
      </w:r>
    </w:p>
    <w:p w14:paraId="5AE02DAF" w14:textId="5D24E277" w:rsidR="00694B52" w:rsidRPr="00B9249B" w:rsidRDefault="00DC490D" w:rsidP="003F1D9F">
      <w:pPr>
        <w:spacing w:after="120" w:line="240" w:lineRule="auto"/>
        <w:ind w:left="284" w:right="544"/>
        <w:jc w:val="both"/>
        <w:rPr>
          <w:rFonts w:ascii="Arial" w:hAnsi="Arial" w:cs="Arial"/>
          <w:bCs/>
          <w:i/>
          <w:iCs/>
          <w:sz w:val="24"/>
          <w:szCs w:val="24"/>
        </w:rPr>
      </w:pPr>
      <w:r>
        <w:rPr>
          <w:rFonts w:ascii="Arial" w:hAnsi="Arial" w:cs="Arial"/>
          <w:bCs/>
          <w:i/>
          <w:iCs/>
          <w:sz w:val="24"/>
          <w:szCs w:val="24"/>
        </w:rPr>
        <w:t>Include any restrictions, e.g. The module cannot be taken with ABCD3170</w:t>
      </w:r>
      <w:r w:rsidRPr="00DC490D">
        <w:t xml:space="preserve"> </w:t>
      </w:r>
      <w:r w:rsidRPr="00DC490D">
        <w:rPr>
          <w:rFonts w:ascii="Arial" w:hAnsi="Arial" w:cs="Arial"/>
          <w:bCs/>
          <w:i/>
          <w:iCs/>
          <w:sz w:val="24"/>
          <w:szCs w:val="24"/>
        </w:rPr>
        <w:t>How to Draft Course Specifications</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w:t>
      </w:r>
      <w:proofErr w:type="gramStart"/>
      <w:r w:rsidRPr="003F1D9F">
        <w:rPr>
          <w:rFonts w:ascii="Arial" w:hAnsi="Arial" w:cs="Arial"/>
        </w:rPr>
        <w:t>contributes</w:t>
      </w:r>
      <w:bookmarkEnd w:id="8"/>
      <w:proofErr w:type="gramEnd"/>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 xml:space="preserve">The module is compulsory for the following </w:t>
      </w:r>
      <w:proofErr w:type="gramStart"/>
      <w:r w:rsidRPr="005710D2">
        <w:rPr>
          <w:rFonts w:ascii="Arial" w:hAnsi="Arial" w:cs="Arial"/>
          <w:b/>
          <w:bCs/>
          <w:sz w:val="24"/>
          <w:szCs w:val="24"/>
        </w:rPr>
        <w:t>courses</w:t>
      </w:r>
      <w:proofErr w:type="gramEnd"/>
    </w:p>
    <w:p w14:paraId="2BD818C5" w14:textId="2227D385" w:rsidR="00E7202A" w:rsidRPr="00E7202A" w:rsidRDefault="00E7202A" w:rsidP="005710D2">
      <w:pPr>
        <w:pStyle w:val="ListParagraph"/>
        <w:spacing w:after="120" w:line="240" w:lineRule="auto"/>
        <w:ind w:left="284" w:right="544"/>
        <w:contextualSpacing w:val="0"/>
        <w:rPr>
          <w:rFonts w:ascii="Arial" w:hAnsi="Arial" w:cs="Arial"/>
          <w:i/>
          <w:sz w:val="24"/>
          <w:szCs w:val="24"/>
        </w:rPr>
      </w:pPr>
      <w:r w:rsidRPr="00E7202A">
        <w:rPr>
          <w:rFonts w:ascii="Arial" w:hAnsi="Arial" w:cs="Arial"/>
          <w:i/>
          <w:sz w:val="24"/>
          <w:szCs w:val="24"/>
        </w:rPr>
        <w:t>List all the course(s) where the module will be compulsory.</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w:t>
      </w:r>
      <w:proofErr w:type="gramStart"/>
      <w:r w:rsidR="00E7202A" w:rsidRPr="005710D2">
        <w:rPr>
          <w:rFonts w:ascii="Arial" w:hAnsi="Arial" w:cs="Arial"/>
          <w:b/>
          <w:bCs/>
          <w:sz w:val="24"/>
          <w:szCs w:val="24"/>
        </w:rPr>
        <w:t>courses</w:t>
      </w:r>
      <w:proofErr w:type="gramEnd"/>
    </w:p>
    <w:p w14:paraId="272BE74D" w14:textId="63B96EBC" w:rsidR="0014429B" w:rsidRPr="005710D2" w:rsidRDefault="00E7202A" w:rsidP="005710D2">
      <w:pPr>
        <w:pStyle w:val="ListParagraph"/>
        <w:spacing w:after="120" w:line="240" w:lineRule="auto"/>
        <w:ind w:left="284" w:right="544"/>
        <w:contextualSpacing w:val="0"/>
        <w:rPr>
          <w:rFonts w:ascii="Arial" w:hAnsi="Arial" w:cs="Arial"/>
          <w:i/>
          <w:sz w:val="24"/>
          <w:szCs w:val="24"/>
        </w:rPr>
      </w:pPr>
      <w:r w:rsidRPr="00E7202A">
        <w:rPr>
          <w:rFonts w:ascii="Arial" w:hAnsi="Arial" w:cs="Arial"/>
          <w:i/>
          <w:sz w:val="24"/>
          <w:szCs w:val="24"/>
        </w:rPr>
        <w:t xml:space="preserve">List all the course(s) where the module will be </w:t>
      </w:r>
      <w:r>
        <w:rPr>
          <w:rFonts w:ascii="Arial" w:hAnsi="Arial" w:cs="Arial"/>
          <w:i/>
          <w:sz w:val="24"/>
          <w:szCs w:val="24"/>
        </w:rPr>
        <w:t>optional</w:t>
      </w:r>
      <w:r w:rsidRPr="00E7202A">
        <w:rPr>
          <w:rFonts w:ascii="Arial" w:hAnsi="Arial" w:cs="Arial"/>
          <w:i/>
          <w:sz w:val="24"/>
          <w:szCs w:val="24"/>
        </w:rPr>
        <w:t>.</w:t>
      </w:r>
    </w:p>
    <w:p w14:paraId="4EC7AE59" w14:textId="730902B3" w:rsidR="0033628F" w:rsidRPr="00E7202A" w:rsidRDefault="00E7202A"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Also available as an elective module.</w:t>
      </w:r>
      <w:r w:rsidRPr="00E7202A">
        <w:rPr>
          <w:rFonts w:ascii="Arial" w:hAnsi="Arial" w:cs="Arial"/>
          <w:b/>
          <w:bCs/>
          <w:sz w:val="24"/>
          <w:szCs w:val="24"/>
        </w:rPr>
        <w:t xml:space="preserve"> </w:t>
      </w:r>
      <w:r w:rsidRPr="005710D2">
        <w:rPr>
          <w:rFonts w:ascii="Arial" w:hAnsi="Arial" w:cs="Arial"/>
          <w:i/>
          <w:iCs/>
          <w:sz w:val="24"/>
          <w:szCs w:val="24"/>
        </w:rPr>
        <w:t>[Delete if not applicable]</w:t>
      </w:r>
      <w:r w:rsidRPr="00E7202A">
        <w:rPr>
          <w:rFonts w:ascii="Arial" w:hAnsi="Arial" w:cs="Arial"/>
          <w:b/>
          <w:bCs/>
          <w:sz w:val="24"/>
          <w:szCs w:val="24"/>
        </w:rPr>
        <w:t xml:space="preserve"> </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t>A synopsis of the curriculum</w:t>
      </w:r>
      <w:bookmarkEnd w:id="9"/>
    </w:p>
    <w:p w14:paraId="08B71A93" w14:textId="77777777" w:rsidR="0033628F" w:rsidRPr="00DC490D"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 xml:space="preserve">This should be a general outline of the key topics covered by the module. It should not be a detailed schedule of lecture topics, or a </w:t>
      </w:r>
      <w:proofErr w:type="gramStart"/>
      <w:r w:rsidRPr="00DC490D">
        <w:rPr>
          <w:rFonts w:ascii="Arial" w:hAnsi="Arial" w:cs="Arial"/>
          <w:i/>
          <w:sz w:val="24"/>
          <w:szCs w:val="24"/>
        </w:rPr>
        <w:t>week by week</w:t>
      </w:r>
      <w:proofErr w:type="gramEnd"/>
      <w:r w:rsidRPr="00DC490D">
        <w:rPr>
          <w:rFonts w:ascii="Arial" w:hAnsi="Arial" w:cs="Arial"/>
          <w:i/>
          <w:sz w:val="24"/>
          <w:szCs w:val="24"/>
        </w:rPr>
        <w:t xml:space="preserve"> account of what will be taught (this information should be provided in the Module Guide).</w:t>
      </w:r>
    </w:p>
    <w:p w14:paraId="70BAA338" w14:textId="3AB0985F" w:rsidR="0033628F"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Sufficient detail should be provided to give any member of staff delivering the module a clear framework from which to work.</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0BC2800C" w14:textId="77777777" w:rsidR="005710D2" w:rsidRDefault="0033628F" w:rsidP="005710D2">
      <w:pPr>
        <w:spacing w:after="120"/>
        <w:ind w:left="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xml:space="preserve">: </w:t>
      </w:r>
      <w:proofErr w:type="gramStart"/>
      <w:r w:rsidRPr="00DC490D">
        <w:rPr>
          <w:rFonts w:ascii="Arial" w:hAnsi="Arial" w:cs="Arial"/>
          <w:i/>
          <w:iCs/>
          <w:sz w:val="24"/>
          <w:szCs w:val="24"/>
        </w:rPr>
        <w:t>i.e.</w:t>
      </w:r>
      <w:proofErr w:type="gramEnd"/>
      <w:r w:rsidRPr="00DC490D">
        <w:rPr>
          <w:rFonts w:ascii="Arial" w:hAnsi="Arial" w:cs="Arial"/>
          <w:i/>
          <w:iCs/>
          <w:sz w:val="24"/>
          <w:szCs w:val="24"/>
        </w:rPr>
        <w:t xml:space="preserve"> total of all independent research, private study, assessment work etc</w:t>
      </w:r>
    </w:p>
    <w:p w14:paraId="0B50D4F4" w14:textId="5EC02118" w:rsidR="0033628F" w:rsidRPr="005710D2" w:rsidRDefault="0033628F" w:rsidP="005710D2">
      <w:pPr>
        <w:spacing w:after="120"/>
        <w:ind w:left="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Pr="00DC490D">
        <w:t xml:space="preserve"> </w:t>
      </w:r>
      <w:proofErr w:type="gramStart"/>
      <w:r w:rsidRPr="00DC490D">
        <w:rPr>
          <w:rFonts w:ascii="Arial" w:hAnsi="Arial" w:cs="Arial"/>
          <w:i/>
          <w:iCs/>
          <w:sz w:val="24"/>
          <w:szCs w:val="24"/>
        </w:rPr>
        <w:t>i.e.</w:t>
      </w:r>
      <w:proofErr w:type="gramEnd"/>
      <w:r w:rsidRPr="00DC490D">
        <w:rPr>
          <w:rFonts w:ascii="Arial" w:hAnsi="Arial" w:cs="Arial"/>
          <w:i/>
          <w:iCs/>
          <w:sz w:val="24"/>
          <w:szCs w:val="24"/>
        </w:rPr>
        <w:t xml:space="preserve"> total of all lecture/seminar/lab etc hours</w:t>
      </w:r>
    </w:p>
    <w:p w14:paraId="370638D5" w14:textId="15004015" w:rsidR="0033628F" w:rsidRDefault="0033628F" w:rsidP="005710D2">
      <w:pPr>
        <w:ind w:left="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 xml:space="preserve">: </w:t>
      </w:r>
      <w:r w:rsidRPr="00DC490D">
        <w:rPr>
          <w:rFonts w:ascii="Arial" w:hAnsi="Arial" w:cs="Arial"/>
          <w:i/>
          <w:iCs/>
          <w:sz w:val="24"/>
          <w:szCs w:val="24"/>
        </w:rPr>
        <w:t xml:space="preserve">this must be equal to 10 hrs per credit, </w:t>
      </w:r>
      <w:proofErr w:type="gramStart"/>
      <w:r w:rsidRPr="00DC490D">
        <w:rPr>
          <w:rFonts w:ascii="Arial" w:hAnsi="Arial" w:cs="Arial"/>
          <w:i/>
          <w:iCs/>
          <w:sz w:val="24"/>
          <w:szCs w:val="24"/>
        </w:rPr>
        <w:t>i.e.</w:t>
      </w:r>
      <w:proofErr w:type="gramEnd"/>
      <w:r w:rsidRPr="00DC490D">
        <w:rPr>
          <w:rFonts w:ascii="Arial" w:hAnsi="Arial" w:cs="Arial"/>
          <w:i/>
          <w:iCs/>
          <w:sz w:val="24"/>
          <w:szCs w:val="24"/>
        </w:rPr>
        <w:t xml:space="preserve"> 150 for a 15 credit module; 300 for a 30 credit module, etc</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3554C665" w14:textId="4CD259C9" w:rsidR="003D2571" w:rsidRPr="003D2571" w:rsidRDefault="003D2571" w:rsidP="005710D2">
      <w:pPr>
        <w:ind w:left="284"/>
        <w:rPr>
          <w:rFonts w:ascii="Arial" w:hAnsi="Arial" w:cs="Arial"/>
          <w:i/>
          <w:iCs/>
          <w:sz w:val="24"/>
          <w:szCs w:val="24"/>
        </w:rPr>
      </w:pPr>
      <w:r w:rsidRPr="003D2571">
        <w:rPr>
          <w:rFonts w:ascii="Arial" w:hAnsi="Arial" w:cs="Arial"/>
          <w:i/>
          <w:iCs/>
          <w:sz w:val="24"/>
          <w:szCs w:val="24"/>
        </w:rPr>
        <w:t>Briefly describe learning and teaching methods that will be used in this module, e.g. This module will be delivered via lectures and seminars.</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lastRenderedPageBreak/>
        <w:t>The intended subject specific learning outcomes</w:t>
      </w:r>
      <w:bookmarkEnd w:id="12"/>
    </w:p>
    <w:p w14:paraId="3839F6AB" w14:textId="1B7526BB" w:rsidR="009A2D37" w:rsidRPr="00E7202A" w:rsidRDefault="00C729D7" w:rsidP="005710D2">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1C87BB46"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 xml:space="preserve">Learning outcomes should be written in such a way as to indicate what a student will achieve. </w:t>
      </w:r>
    </w:p>
    <w:p w14:paraId="1E283DF4"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 xml:space="preserve">The outcomes should be numbered to enable them to be explicitly referred to elsewhere in the specification. </w:t>
      </w:r>
    </w:p>
    <w:p w14:paraId="08DD8519"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 xml:space="preserve">If a module is taught at two different levels the learning outcomes for each level should be set out </w:t>
      </w:r>
      <w:proofErr w:type="gramStart"/>
      <w:r w:rsidRPr="00DC490D">
        <w:rPr>
          <w:rFonts w:ascii="Arial" w:hAnsi="Arial" w:cs="Arial"/>
          <w:i/>
          <w:iCs/>
          <w:sz w:val="24"/>
          <w:szCs w:val="24"/>
        </w:rPr>
        <w:t>separately;</w:t>
      </w:r>
      <w:proofErr w:type="gramEnd"/>
      <w:r w:rsidRPr="00DC490D">
        <w:rPr>
          <w:rFonts w:ascii="Arial" w:hAnsi="Arial" w:cs="Arial"/>
          <w:i/>
          <w:iCs/>
          <w:sz w:val="24"/>
          <w:szCs w:val="24"/>
        </w:rPr>
        <w:t xml:space="preserve"> e.g. </w:t>
      </w:r>
    </w:p>
    <w:p w14:paraId="3547C030"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On successfully completing the level 5 module students will be able to:</w:t>
      </w:r>
    </w:p>
    <w:p w14:paraId="1CA4BC71"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 xml:space="preserve">1) </w:t>
      </w:r>
    </w:p>
    <w:p w14:paraId="76DE0E11"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 xml:space="preserve">2) </w:t>
      </w:r>
    </w:p>
    <w:p w14:paraId="3FCEAC45"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etc</w:t>
      </w:r>
    </w:p>
    <w:p w14:paraId="76B3A3E9"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On successfully completing the level 6 module students will also be able to:</w:t>
      </w:r>
    </w:p>
    <w:p w14:paraId="64A42178"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 xml:space="preserve">3) </w:t>
      </w:r>
    </w:p>
    <w:p w14:paraId="07A4F44E"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 xml:space="preserve">4) </w:t>
      </w:r>
    </w:p>
    <w:p w14:paraId="5E3D038A" w14:textId="77777777" w:rsidR="00DC490D" w:rsidRPr="00DC490D" w:rsidRDefault="00DC490D" w:rsidP="005710D2">
      <w:pPr>
        <w:spacing w:after="120" w:line="240" w:lineRule="auto"/>
        <w:ind w:left="284" w:right="543"/>
        <w:rPr>
          <w:rFonts w:ascii="Arial" w:hAnsi="Arial" w:cs="Arial"/>
          <w:i/>
          <w:iCs/>
          <w:sz w:val="24"/>
          <w:szCs w:val="24"/>
        </w:rPr>
      </w:pPr>
      <w:r w:rsidRPr="00DC490D">
        <w:rPr>
          <w:rFonts w:ascii="Arial" w:hAnsi="Arial" w:cs="Arial"/>
          <w:i/>
          <w:iCs/>
          <w:sz w:val="24"/>
          <w:szCs w:val="24"/>
        </w:rPr>
        <w:t xml:space="preserve">etc </w:t>
      </w:r>
    </w:p>
    <w:p w14:paraId="65BDAF9B" w14:textId="77777777" w:rsidR="00DC490D" w:rsidRPr="00DC490D" w:rsidRDefault="00DC490D" w:rsidP="005710D2">
      <w:pPr>
        <w:spacing w:after="120" w:line="240" w:lineRule="auto"/>
        <w:ind w:left="284" w:right="543"/>
        <w:rPr>
          <w:rFonts w:ascii="Arial" w:hAnsi="Arial" w:cs="Arial"/>
          <w:i/>
          <w:iCs/>
          <w:sz w:val="24"/>
          <w:szCs w:val="24"/>
        </w:rPr>
      </w:pPr>
    </w:p>
    <w:p w14:paraId="3906AB6B" w14:textId="4F48AC92" w:rsidR="00DC490D" w:rsidRPr="00DC490D" w:rsidRDefault="00DC490D" w:rsidP="005710D2">
      <w:pPr>
        <w:tabs>
          <w:tab w:val="left" w:pos="993"/>
        </w:tabs>
        <w:spacing w:after="120" w:line="240" w:lineRule="auto"/>
        <w:ind w:left="284" w:right="543"/>
        <w:rPr>
          <w:rFonts w:ascii="Arial" w:hAnsi="Arial" w:cs="Arial"/>
          <w:i/>
          <w:iCs/>
          <w:sz w:val="24"/>
          <w:szCs w:val="24"/>
        </w:rPr>
      </w:pPr>
      <w:r w:rsidRPr="00DC490D">
        <w:rPr>
          <w:rFonts w:ascii="Arial" w:hAnsi="Arial" w:cs="Arial"/>
          <w:i/>
          <w:iCs/>
          <w:sz w:val="24"/>
          <w:szCs w:val="24"/>
        </w:rPr>
        <w:t xml:space="preserve">These sections should be listed as one sequential set of numbers. </w:t>
      </w:r>
    </w:p>
    <w:p w14:paraId="4FEB071B" w14:textId="0FDB317C" w:rsidR="00DC490D" w:rsidRPr="00DC490D" w:rsidRDefault="00DC490D" w:rsidP="005710D2">
      <w:pPr>
        <w:tabs>
          <w:tab w:val="left" w:pos="993"/>
        </w:tabs>
        <w:spacing w:after="120" w:line="240" w:lineRule="auto"/>
        <w:ind w:left="284" w:right="543"/>
        <w:rPr>
          <w:rFonts w:ascii="Arial" w:hAnsi="Arial" w:cs="Arial"/>
          <w:i/>
          <w:iCs/>
          <w:sz w:val="24"/>
          <w:szCs w:val="24"/>
        </w:rPr>
      </w:pPr>
      <w:r w:rsidRPr="00DC490D">
        <w:rPr>
          <w:rFonts w:ascii="Arial" w:hAnsi="Arial" w:cs="Arial"/>
          <w:i/>
          <w:iCs/>
          <w:sz w:val="24"/>
          <w:szCs w:val="24"/>
        </w:rPr>
        <w:t xml:space="preserve">Ensure that the subject generic learning outcomes conform to the appropriate level descriptors – see </w:t>
      </w:r>
      <w:hyperlink r:id="rId14" w:history="1">
        <w:r w:rsidRPr="00AA629F">
          <w:rPr>
            <w:rStyle w:val="Hyperlink"/>
            <w:rFonts w:ascii="Arial" w:hAnsi="Arial" w:cs="Arial"/>
            <w:i/>
            <w:iCs/>
            <w:sz w:val="24"/>
            <w:szCs w:val="24"/>
          </w:rPr>
          <w:t>Annex 2</w:t>
        </w:r>
        <w:r w:rsidR="00FC217A" w:rsidRPr="00AA629F">
          <w:rPr>
            <w:rStyle w:val="Hyperlink"/>
            <w:rFonts w:ascii="Arial" w:hAnsi="Arial" w:cs="Arial"/>
            <w:i/>
            <w:iCs/>
            <w:sz w:val="24"/>
            <w:szCs w:val="24"/>
          </w:rPr>
          <w:t>: Qualification Level Descriptors</w:t>
        </w:r>
      </w:hyperlink>
      <w:r w:rsidRPr="00AA629F">
        <w:rPr>
          <w:rFonts w:ascii="Arial" w:hAnsi="Arial" w:cs="Arial"/>
          <w:i/>
          <w:iCs/>
          <w:sz w:val="24"/>
          <w:szCs w:val="24"/>
        </w:rPr>
        <w:t xml:space="preserve"> </w:t>
      </w:r>
      <w:r w:rsidR="00AA629F">
        <w:rPr>
          <w:rFonts w:ascii="Arial" w:hAnsi="Arial" w:cs="Arial"/>
          <w:i/>
          <w:iCs/>
          <w:sz w:val="24"/>
          <w:szCs w:val="24"/>
        </w:rPr>
        <w:t>of the Assessment Regulations Framework.</w:t>
      </w:r>
      <w:r w:rsidRPr="00DC490D">
        <w:rPr>
          <w:rFonts w:ascii="Arial" w:hAnsi="Arial" w:cs="Arial"/>
          <w:i/>
          <w:iCs/>
          <w:sz w:val="24"/>
          <w:szCs w:val="24"/>
        </w:rPr>
        <w:t xml:space="preserve"> Table A of Annex 2 provides a breakdown of the level descriptors and includes an indication of the typical qualifications at each level (</w:t>
      </w:r>
      <w:proofErr w:type="gramStart"/>
      <w:r w:rsidRPr="00DC490D">
        <w:rPr>
          <w:rFonts w:ascii="Arial" w:hAnsi="Arial" w:cs="Arial"/>
          <w:i/>
          <w:iCs/>
          <w:sz w:val="24"/>
          <w:szCs w:val="24"/>
        </w:rPr>
        <w:t>i.e.</w:t>
      </w:r>
      <w:proofErr w:type="gramEnd"/>
      <w:r w:rsidRPr="00DC490D">
        <w:rPr>
          <w:rFonts w:ascii="Arial" w:hAnsi="Arial" w:cs="Arial"/>
          <w:i/>
          <w:iCs/>
          <w:sz w:val="24"/>
          <w:szCs w:val="24"/>
        </w:rPr>
        <w:t xml:space="preserve"> 4 to 7). The learning outcomes should be written in a form appropriate to the module’s level of study. For example:</w:t>
      </w:r>
    </w:p>
    <w:p w14:paraId="067C6B7B" w14:textId="77777777" w:rsidR="00DC490D" w:rsidRPr="00DC490D" w:rsidRDefault="00DC490D" w:rsidP="005710D2">
      <w:pPr>
        <w:tabs>
          <w:tab w:val="left" w:pos="993"/>
        </w:tabs>
        <w:spacing w:after="120" w:line="240" w:lineRule="auto"/>
        <w:ind w:left="284" w:right="543"/>
        <w:rPr>
          <w:rFonts w:ascii="Arial" w:hAnsi="Arial" w:cs="Arial"/>
          <w:i/>
          <w:iCs/>
          <w:sz w:val="24"/>
          <w:szCs w:val="24"/>
        </w:rPr>
      </w:pPr>
      <w:r w:rsidRPr="00DC490D">
        <w:rPr>
          <w:rFonts w:ascii="Arial" w:hAnsi="Arial" w:cs="Arial"/>
          <w:i/>
          <w:iCs/>
          <w:sz w:val="24"/>
          <w:szCs w:val="24"/>
        </w:rPr>
        <w:t>On successfully completing the module students will be able to:</w:t>
      </w:r>
    </w:p>
    <w:p w14:paraId="6E340AE6" w14:textId="77777777" w:rsidR="00DC490D" w:rsidRPr="00DC490D" w:rsidRDefault="00DC490D" w:rsidP="005710D2">
      <w:pPr>
        <w:tabs>
          <w:tab w:val="left" w:pos="993"/>
        </w:tabs>
        <w:spacing w:after="120" w:line="240" w:lineRule="auto"/>
        <w:ind w:left="284" w:right="543"/>
        <w:rPr>
          <w:rFonts w:ascii="Arial" w:hAnsi="Arial" w:cs="Arial"/>
          <w:i/>
          <w:iCs/>
          <w:sz w:val="24"/>
          <w:szCs w:val="24"/>
        </w:rPr>
      </w:pPr>
      <w:r w:rsidRPr="00DC490D">
        <w:rPr>
          <w:rFonts w:ascii="Arial" w:hAnsi="Arial" w:cs="Arial"/>
          <w:i/>
          <w:iCs/>
          <w:sz w:val="24"/>
          <w:szCs w:val="24"/>
        </w:rPr>
        <w:t xml:space="preserve">(Level 5): demonstrate knowledge and critical understanding of the development of the module specification revision process and the development of the principles underlying this </w:t>
      </w:r>
      <w:proofErr w:type="gramStart"/>
      <w:r w:rsidRPr="00DC490D">
        <w:rPr>
          <w:rFonts w:ascii="Arial" w:hAnsi="Arial" w:cs="Arial"/>
          <w:i/>
          <w:iCs/>
          <w:sz w:val="24"/>
          <w:szCs w:val="24"/>
        </w:rPr>
        <w:t>process</w:t>
      </w:r>
      <w:proofErr w:type="gramEnd"/>
      <w:r w:rsidRPr="00DC490D">
        <w:rPr>
          <w:rFonts w:ascii="Arial" w:hAnsi="Arial" w:cs="Arial"/>
          <w:i/>
          <w:iCs/>
          <w:sz w:val="24"/>
          <w:szCs w:val="24"/>
        </w:rPr>
        <w:t xml:space="preserve">  </w:t>
      </w:r>
    </w:p>
    <w:p w14:paraId="256A8AC3" w14:textId="4A34A279" w:rsidR="008D4447" w:rsidRPr="00E7202A" w:rsidRDefault="00DC490D" w:rsidP="005710D2">
      <w:pPr>
        <w:tabs>
          <w:tab w:val="left" w:pos="993"/>
        </w:tabs>
        <w:spacing w:after="120" w:line="240" w:lineRule="auto"/>
        <w:ind w:left="284" w:right="543"/>
        <w:rPr>
          <w:rFonts w:ascii="Arial" w:hAnsi="Arial" w:cs="Arial"/>
          <w:i/>
          <w:iCs/>
          <w:sz w:val="24"/>
          <w:szCs w:val="24"/>
        </w:rPr>
      </w:pPr>
      <w:r w:rsidRPr="00DC490D">
        <w:rPr>
          <w:rFonts w:ascii="Arial" w:hAnsi="Arial" w:cs="Arial"/>
          <w:i/>
          <w:iCs/>
          <w:sz w:val="24"/>
          <w:szCs w:val="24"/>
        </w:rPr>
        <w:t xml:space="preserve">(Level 6): demonstrate a systematic understanding of the development of module specification revision process and a detailed knowledge of changes implemented following the 2013 </w:t>
      </w:r>
      <w:proofErr w:type="gramStart"/>
      <w:r w:rsidRPr="00DC490D">
        <w:rPr>
          <w:rFonts w:ascii="Arial" w:hAnsi="Arial" w:cs="Arial"/>
          <w:i/>
          <w:iCs/>
          <w:sz w:val="24"/>
          <w:szCs w:val="24"/>
        </w:rPr>
        <w:t>report</w:t>
      </w:r>
      <w:proofErr w:type="gramEnd"/>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t>The intended generic learning outcomes</w:t>
      </w:r>
      <w:bookmarkEnd w:id="13"/>
    </w:p>
    <w:p w14:paraId="035A14B0" w14:textId="64AA320F" w:rsidR="00C729D7" w:rsidRPr="00E7202A" w:rsidRDefault="00C729D7" w:rsidP="005710D2">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776707AA"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 xml:space="preserve">Generic learning outcomes should include relevant key transferable skills. </w:t>
      </w:r>
    </w:p>
    <w:p w14:paraId="469E0243"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 xml:space="preserve">The outcomes should be numbered to enable them to be explicitly referred to elsewhere in the specification. </w:t>
      </w:r>
    </w:p>
    <w:p w14:paraId="36C9A7C5"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lastRenderedPageBreak/>
        <w:t xml:space="preserve">If a module is taught at two different levels the learning outcomes for each level should be set out </w:t>
      </w:r>
      <w:proofErr w:type="gramStart"/>
      <w:r w:rsidRPr="00DC490D">
        <w:rPr>
          <w:rFonts w:ascii="Arial" w:hAnsi="Arial" w:cs="Arial"/>
          <w:i/>
          <w:iCs/>
          <w:sz w:val="24"/>
          <w:szCs w:val="24"/>
        </w:rPr>
        <w:t>separately;</w:t>
      </w:r>
      <w:proofErr w:type="gramEnd"/>
      <w:r w:rsidRPr="00DC490D">
        <w:rPr>
          <w:rFonts w:ascii="Arial" w:hAnsi="Arial" w:cs="Arial"/>
          <w:i/>
          <w:iCs/>
          <w:sz w:val="24"/>
          <w:szCs w:val="24"/>
        </w:rPr>
        <w:t xml:space="preserve"> e.g. </w:t>
      </w:r>
    </w:p>
    <w:p w14:paraId="71360BD4"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On successfully completing the level 5 module students will be able to:</w:t>
      </w:r>
    </w:p>
    <w:p w14:paraId="4170A6FF"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1)</w:t>
      </w:r>
    </w:p>
    <w:p w14:paraId="19C35C88"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2) etc</w:t>
      </w:r>
    </w:p>
    <w:p w14:paraId="76C1835A"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On successfully completing the level 6 module students will be able to:</w:t>
      </w:r>
    </w:p>
    <w:p w14:paraId="78D90B81"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3)</w:t>
      </w:r>
    </w:p>
    <w:p w14:paraId="399B3EC9" w14:textId="77777777"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 xml:space="preserve">4) etc </w:t>
      </w:r>
    </w:p>
    <w:p w14:paraId="13C486A7" w14:textId="77777777" w:rsidR="00DC490D" w:rsidRPr="00DC490D" w:rsidRDefault="00DC490D" w:rsidP="005710D2">
      <w:pPr>
        <w:spacing w:after="120" w:line="240" w:lineRule="auto"/>
        <w:ind w:left="284" w:right="544"/>
        <w:rPr>
          <w:rFonts w:ascii="Arial" w:hAnsi="Arial" w:cs="Arial"/>
          <w:i/>
          <w:iCs/>
          <w:sz w:val="24"/>
          <w:szCs w:val="24"/>
        </w:rPr>
      </w:pPr>
    </w:p>
    <w:p w14:paraId="756E8224" w14:textId="0BE0C1AE" w:rsidR="00DC490D" w:rsidRPr="00DC490D" w:rsidRDefault="00DC490D"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 xml:space="preserve">These sections should be listed as one sequential set of numbers. </w:t>
      </w:r>
    </w:p>
    <w:p w14:paraId="54EBC02D" w14:textId="6AE49BF5" w:rsidR="008D4447" w:rsidRPr="00B302BA" w:rsidRDefault="00AA629F" w:rsidP="005710D2">
      <w:pPr>
        <w:spacing w:after="120" w:line="240" w:lineRule="auto"/>
        <w:ind w:left="284" w:right="544"/>
        <w:rPr>
          <w:rFonts w:ascii="Arial" w:hAnsi="Arial" w:cs="Arial"/>
          <w:i/>
          <w:iCs/>
          <w:sz w:val="24"/>
          <w:szCs w:val="24"/>
        </w:rPr>
      </w:pPr>
      <w:r w:rsidRPr="00DC490D">
        <w:rPr>
          <w:rFonts w:ascii="Arial" w:hAnsi="Arial" w:cs="Arial"/>
          <w:i/>
          <w:iCs/>
          <w:sz w:val="24"/>
          <w:szCs w:val="24"/>
        </w:rPr>
        <w:t xml:space="preserve">Ensure that the subject generic learning outcomes conform to the appropriate level descriptors – see </w:t>
      </w:r>
      <w:hyperlink r:id="rId15" w:history="1">
        <w:r w:rsidRPr="00AA629F">
          <w:rPr>
            <w:rStyle w:val="Hyperlink"/>
            <w:rFonts w:ascii="Arial" w:hAnsi="Arial" w:cs="Arial"/>
            <w:i/>
            <w:iCs/>
            <w:sz w:val="24"/>
            <w:szCs w:val="24"/>
          </w:rPr>
          <w:t>Annex 2: Qualification Level Descriptors</w:t>
        </w:r>
      </w:hyperlink>
      <w:r w:rsidRPr="00AA629F">
        <w:rPr>
          <w:rFonts w:ascii="Arial" w:hAnsi="Arial" w:cs="Arial"/>
          <w:i/>
          <w:iCs/>
          <w:sz w:val="24"/>
          <w:szCs w:val="24"/>
        </w:rPr>
        <w:t xml:space="preserve"> </w:t>
      </w:r>
      <w:r>
        <w:rPr>
          <w:rFonts w:ascii="Arial" w:hAnsi="Arial" w:cs="Arial"/>
          <w:i/>
          <w:iCs/>
          <w:sz w:val="24"/>
          <w:szCs w:val="24"/>
        </w:rPr>
        <w:t>of the Assessment Regulations Framework.</w:t>
      </w:r>
      <w:r w:rsidRPr="00DC490D">
        <w:rPr>
          <w:rFonts w:ascii="Arial" w:hAnsi="Arial" w:cs="Arial"/>
          <w:i/>
          <w:iCs/>
          <w:sz w:val="24"/>
          <w:szCs w:val="24"/>
        </w:rPr>
        <w:t xml:space="preserve"> </w:t>
      </w:r>
      <w:r w:rsidR="00DC490D" w:rsidRPr="00DC490D">
        <w:rPr>
          <w:rFonts w:ascii="Arial" w:hAnsi="Arial" w:cs="Arial"/>
          <w:i/>
          <w:iCs/>
          <w:sz w:val="24"/>
          <w:szCs w:val="24"/>
        </w:rPr>
        <w:t xml:space="preserve"> Table A of Annex 2 provides a breakdown of the level descriptors and includes an indication of the typical qualifications at each level (i.e. 4 to 7). The learning outcomes should be written in a form appropriate to the module’s level of study.</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t>Assessment Strategy</w:t>
      </w:r>
      <w:bookmarkEnd w:id="14"/>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11437B0F" w14:textId="1DCC678F" w:rsidR="0033628F" w:rsidRPr="003D2571" w:rsidRDefault="0033628F" w:rsidP="005710D2">
      <w:pPr>
        <w:pStyle w:val="ListParagraph"/>
        <w:spacing w:before="120" w:after="120" w:line="240" w:lineRule="auto"/>
        <w:ind w:left="284"/>
        <w:contextualSpacing w:val="0"/>
        <w:rPr>
          <w:rFonts w:ascii="Arial" w:hAnsi="Arial" w:cs="Arial"/>
          <w:i/>
          <w:sz w:val="24"/>
          <w:szCs w:val="24"/>
        </w:rPr>
      </w:pPr>
      <w:r w:rsidRPr="003D2571">
        <w:rPr>
          <w:rFonts w:ascii="Arial" w:hAnsi="Arial" w:cs="Arial"/>
          <w:i/>
          <w:sz w:val="24"/>
          <w:szCs w:val="24"/>
        </w:rPr>
        <w:t>This section will only state the assessment type and weighting, assessment word length or duration and whether it is group work</w:t>
      </w:r>
      <w:r w:rsidR="003D2571">
        <w:rPr>
          <w:rFonts w:ascii="Arial" w:hAnsi="Arial" w:cs="Arial"/>
          <w:i/>
          <w:sz w:val="24"/>
          <w:szCs w:val="24"/>
        </w:rPr>
        <w:t xml:space="preserve">. Assessments </w:t>
      </w:r>
      <w:proofErr w:type="gramStart"/>
      <w:r w:rsidR="003D2571">
        <w:rPr>
          <w:rFonts w:ascii="Arial" w:hAnsi="Arial" w:cs="Arial"/>
          <w:i/>
          <w:sz w:val="24"/>
          <w:szCs w:val="24"/>
        </w:rPr>
        <w:t>have to</w:t>
      </w:r>
      <w:proofErr w:type="gramEnd"/>
      <w:r w:rsidR="003D2571">
        <w:rPr>
          <w:rFonts w:ascii="Arial" w:hAnsi="Arial" w:cs="Arial"/>
          <w:i/>
          <w:sz w:val="24"/>
          <w:szCs w:val="24"/>
        </w:rPr>
        <w:t xml:space="preserve"> be sufficiently defined. Using assessment/assignment is not sufficient as it doesn’t provide students with information about the type of assessment.</w:t>
      </w:r>
      <w:r w:rsidRPr="003D2571">
        <w:rPr>
          <w:rFonts w:ascii="Arial" w:hAnsi="Arial" w:cs="Arial"/>
          <w:i/>
          <w:sz w:val="24"/>
          <w:szCs w:val="24"/>
        </w:rPr>
        <w:t xml:space="preserve"> </w:t>
      </w:r>
      <w:r w:rsidR="003D2571">
        <w:rPr>
          <w:rFonts w:ascii="Arial" w:hAnsi="Arial" w:cs="Arial"/>
          <w:i/>
          <w:sz w:val="24"/>
          <w:szCs w:val="24"/>
        </w:rPr>
        <w:t>Example</w:t>
      </w:r>
      <w:r w:rsidRPr="003D2571">
        <w:rPr>
          <w:rFonts w:ascii="Arial" w:hAnsi="Arial" w:cs="Arial"/>
          <w:i/>
          <w:sz w:val="24"/>
          <w:szCs w:val="24"/>
        </w:rPr>
        <w:t>:</w:t>
      </w:r>
    </w:p>
    <w:p w14:paraId="64D49650" w14:textId="77777777" w:rsidR="0033628F" w:rsidRPr="00DC490D" w:rsidRDefault="0033628F" w:rsidP="005710D2">
      <w:pPr>
        <w:spacing w:after="120" w:line="240" w:lineRule="auto"/>
        <w:ind w:left="284" w:right="543"/>
        <w:rPr>
          <w:rFonts w:ascii="Arial" w:hAnsi="Arial" w:cs="Arial"/>
          <w:i/>
          <w:sz w:val="24"/>
          <w:szCs w:val="24"/>
        </w:rPr>
      </w:pPr>
      <w:r w:rsidRPr="00DC490D">
        <w:rPr>
          <w:rFonts w:ascii="Arial" w:hAnsi="Arial" w:cs="Arial"/>
          <w:i/>
          <w:sz w:val="24"/>
          <w:szCs w:val="24"/>
        </w:rPr>
        <w:t>In-class assessment (30 mins MCQs) – 10%</w:t>
      </w:r>
    </w:p>
    <w:p w14:paraId="4A97552F" w14:textId="77777777" w:rsidR="0033628F" w:rsidRPr="00DC490D" w:rsidRDefault="0033628F" w:rsidP="005710D2">
      <w:pPr>
        <w:spacing w:after="120" w:line="240" w:lineRule="auto"/>
        <w:ind w:left="284" w:right="543"/>
        <w:rPr>
          <w:rFonts w:ascii="Arial" w:hAnsi="Arial" w:cs="Arial"/>
          <w:i/>
          <w:sz w:val="24"/>
          <w:szCs w:val="24"/>
        </w:rPr>
      </w:pPr>
      <w:r w:rsidRPr="00DC490D">
        <w:rPr>
          <w:rFonts w:ascii="Arial" w:hAnsi="Arial" w:cs="Arial"/>
          <w:i/>
          <w:sz w:val="24"/>
          <w:szCs w:val="24"/>
        </w:rPr>
        <w:t>Essay (1,500 words) – 25%</w:t>
      </w:r>
    </w:p>
    <w:p w14:paraId="2AABBB20" w14:textId="77777777" w:rsidR="0033628F" w:rsidRPr="00DC490D" w:rsidRDefault="0033628F" w:rsidP="005710D2">
      <w:pPr>
        <w:spacing w:after="120" w:line="240" w:lineRule="auto"/>
        <w:ind w:left="284" w:right="543"/>
        <w:rPr>
          <w:rFonts w:ascii="Arial" w:hAnsi="Arial" w:cs="Arial"/>
          <w:i/>
          <w:sz w:val="24"/>
          <w:szCs w:val="24"/>
        </w:rPr>
      </w:pPr>
      <w:r w:rsidRPr="00DC490D">
        <w:rPr>
          <w:rFonts w:ascii="Arial" w:hAnsi="Arial" w:cs="Arial"/>
          <w:i/>
          <w:sz w:val="24"/>
          <w:szCs w:val="24"/>
        </w:rPr>
        <w:t>Presentation in small groups (10 mins plus supporting documentation) – 15%</w:t>
      </w:r>
    </w:p>
    <w:p w14:paraId="7040E90A" w14:textId="5AE6D5BD" w:rsidR="008D4447" w:rsidRDefault="0033628F" w:rsidP="005710D2">
      <w:pPr>
        <w:spacing w:after="120" w:line="240" w:lineRule="auto"/>
        <w:ind w:left="284" w:right="543"/>
        <w:rPr>
          <w:rFonts w:ascii="Arial" w:hAnsi="Arial" w:cs="Arial"/>
          <w:i/>
          <w:sz w:val="24"/>
          <w:szCs w:val="24"/>
        </w:rPr>
      </w:pPr>
      <w:r w:rsidRPr="00DC490D">
        <w:rPr>
          <w:rFonts w:ascii="Arial" w:hAnsi="Arial" w:cs="Arial"/>
          <w:i/>
          <w:sz w:val="24"/>
          <w:szCs w:val="24"/>
        </w:rPr>
        <w:t>Examination (2 hrs) – 50%</w:t>
      </w:r>
    </w:p>
    <w:p w14:paraId="1B17CBFA" w14:textId="555B3E44" w:rsidR="0033628F" w:rsidRPr="005710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5C966A2B" w:rsidR="007946C0" w:rsidRPr="007946C0" w:rsidRDefault="007946C0" w:rsidP="005710D2">
      <w:pPr>
        <w:ind w:left="284"/>
        <w:rPr>
          <w:rFonts w:ascii="Arial" w:hAnsi="Arial" w:cs="Arial"/>
          <w:i/>
          <w:iCs/>
          <w:sz w:val="24"/>
          <w:szCs w:val="24"/>
        </w:rPr>
      </w:pPr>
      <w:r w:rsidRPr="007946C0">
        <w:rPr>
          <w:rFonts w:ascii="Arial" w:hAnsi="Arial" w:cs="Arial"/>
          <w:i/>
          <w:iCs/>
          <w:sz w:val="24"/>
          <w:szCs w:val="24"/>
        </w:rPr>
        <w:t xml:space="preserve">Describe how the assessment methods for this module align with the course assessment strategy and allow the students to achieve their full potential. </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1856C017" w14:textId="2E0468E2" w:rsidR="0033628F" w:rsidRPr="00DC490D"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 xml:space="preserve">State either ‘like for like’ or ‘alternative assessment’, and state the assessment type: i.e. ONE of the following (refer to </w:t>
      </w:r>
      <w:hyperlink r:id="rId16" w:history="1">
        <w:r w:rsidRPr="00AA629F">
          <w:rPr>
            <w:rStyle w:val="Hyperlink"/>
            <w:rFonts w:ascii="Arial" w:hAnsi="Arial" w:cs="Arial"/>
            <w:i/>
            <w:sz w:val="24"/>
            <w:szCs w:val="24"/>
          </w:rPr>
          <w:t xml:space="preserve">Annex </w:t>
        </w:r>
        <w:proofErr w:type="spellStart"/>
        <w:r w:rsidR="00AA629F" w:rsidRPr="00AA629F">
          <w:rPr>
            <w:rStyle w:val="Hyperlink"/>
            <w:rFonts w:ascii="Arial" w:hAnsi="Arial" w:cs="Arial"/>
            <w:i/>
            <w:sz w:val="24"/>
            <w:szCs w:val="24"/>
          </w:rPr>
          <w:t>A</w:t>
        </w:r>
        <w:proofErr w:type="spellEnd"/>
        <w:r w:rsidR="00AA629F" w:rsidRPr="00AA629F">
          <w:rPr>
            <w:rStyle w:val="Hyperlink"/>
            <w:rFonts w:ascii="Arial" w:hAnsi="Arial" w:cs="Arial"/>
            <w:i/>
            <w:sz w:val="24"/>
            <w:szCs w:val="24"/>
          </w:rPr>
          <w:t xml:space="preserve"> Appendix A</w:t>
        </w:r>
      </w:hyperlink>
      <w:r w:rsidRPr="00DC490D">
        <w:rPr>
          <w:rFonts w:ascii="Arial" w:hAnsi="Arial" w:cs="Arial"/>
          <w:i/>
          <w:sz w:val="24"/>
          <w:szCs w:val="24"/>
        </w:rPr>
        <w:t xml:space="preserve"> section </w:t>
      </w:r>
      <w:r w:rsidR="00AA629F">
        <w:rPr>
          <w:rFonts w:ascii="Arial" w:hAnsi="Arial" w:cs="Arial"/>
          <w:i/>
          <w:sz w:val="24"/>
          <w:szCs w:val="24"/>
        </w:rPr>
        <w:t>5.</w:t>
      </w:r>
      <w:r w:rsidRPr="00DC490D">
        <w:rPr>
          <w:rFonts w:ascii="Arial" w:hAnsi="Arial" w:cs="Arial"/>
          <w:i/>
          <w:sz w:val="24"/>
          <w:szCs w:val="24"/>
        </w:rPr>
        <w:t xml:space="preserve">8 for details). </w:t>
      </w:r>
    </w:p>
    <w:p w14:paraId="5313EBAD" w14:textId="77777777" w:rsidR="0033628F" w:rsidRPr="00DC490D"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 xml:space="preserve">100% examination (state time length, </w:t>
      </w:r>
      <w:proofErr w:type="gramStart"/>
      <w:r w:rsidRPr="00DC490D">
        <w:rPr>
          <w:rFonts w:ascii="Arial" w:hAnsi="Arial" w:cs="Arial"/>
          <w:i/>
          <w:sz w:val="24"/>
          <w:szCs w:val="24"/>
        </w:rPr>
        <w:t>i.e.</w:t>
      </w:r>
      <w:proofErr w:type="gramEnd"/>
      <w:r w:rsidRPr="00DC490D">
        <w:rPr>
          <w:rFonts w:ascii="Arial" w:hAnsi="Arial" w:cs="Arial"/>
          <w:i/>
          <w:sz w:val="24"/>
          <w:szCs w:val="24"/>
        </w:rPr>
        <w:t xml:space="preserve"> 2 hours or 3 hours)</w:t>
      </w:r>
    </w:p>
    <w:p w14:paraId="3E4523F7" w14:textId="77777777" w:rsidR="0033628F" w:rsidRPr="00DC490D"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OR</w:t>
      </w:r>
    </w:p>
    <w:p w14:paraId="7D818595" w14:textId="77777777" w:rsidR="0033628F" w:rsidRPr="00DC490D"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lastRenderedPageBreak/>
        <w:t>100% coursework (state word length as applicable)</w:t>
      </w:r>
    </w:p>
    <w:p w14:paraId="6CEE9093" w14:textId="77777777" w:rsidR="0033628F" w:rsidRPr="00DC490D"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OR</w:t>
      </w:r>
    </w:p>
    <w:p w14:paraId="172D4387" w14:textId="77777777" w:rsidR="0033628F" w:rsidRPr="00DC490D"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100% project (state word length as applicable)</w:t>
      </w:r>
    </w:p>
    <w:p w14:paraId="3E8449B7" w14:textId="77777777" w:rsidR="0033628F" w:rsidRPr="00DC490D" w:rsidRDefault="0033628F" w:rsidP="005710D2">
      <w:pPr>
        <w:spacing w:after="120" w:line="240" w:lineRule="auto"/>
        <w:ind w:left="284" w:right="544"/>
        <w:rPr>
          <w:rFonts w:ascii="Arial" w:hAnsi="Arial" w:cs="Arial"/>
          <w:i/>
          <w:sz w:val="24"/>
          <w:szCs w:val="24"/>
        </w:rPr>
      </w:pPr>
    </w:p>
    <w:p w14:paraId="740CC9BE" w14:textId="77777777" w:rsidR="0033628F" w:rsidRPr="00DC490D"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 xml:space="preserve">N.B. In the case of a work-based learning/placement learning module that cannot be resat this must be stated explicitly here (refer to Annex Q section 1.3 for details). </w:t>
      </w:r>
    </w:p>
    <w:p w14:paraId="52C0B8E0" w14:textId="5B32CC23" w:rsidR="0033628F" w:rsidRPr="007946C0"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N.B. This section is not applicable to Validated Institutions. Where the module is for a course delivered by a Validated Institution section 13.2 should be deleted in its entirety.</w:t>
      </w: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15" w:name="_Toc138355386"/>
      <w:r w:rsidRPr="00E7202A">
        <w:rPr>
          <w:rFonts w:ascii="Arial" w:hAnsi="Arial" w:cs="Arial"/>
        </w:rPr>
        <w:t>Mapping of Learning Outcomes</w:t>
      </w:r>
      <w:bookmarkEnd w:id="15"/>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7796"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tblGrid>
      <w:tr w:rsidR="00AA629F" w:rsidRPr="009D52D0" w14:paraId="52624BCE" w14:textId="77777777" w:rsidTr="00AA629F">
        <w:trPr>
          <w:cantSplit/>
          <w:tblHeader/>
        </w:trPr>
        <w:tc>
          <w:tcPr>
            <w:tcW w:w="2126" w:type="dxa"/>
            <w:shd w:val="clear" w:color="auto" w:fill="D9D9D9" w:themeFill="background1" w:themeFillShade="D9"/>
          </w:tcPr>
          <w:p w14:paraId="2672BD5B" w14:textId="77777777" w:rsidR="0033628F" w:rsidRPr="009D52D0" w:rsidRDefault="0033628F">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6F9C3079" w:rsidR="0033628F" w:rsidRPr="009D52D0" w:rsidRDefault="00AA629F" w:rsidP="00AA629F">
            <w:pPr>
              <w:spacing w:after="120"/>
              <w:ind w:right="-40"/>
              <w:rPr>
                <w:rFonts w:ascii="Arial" w:hAnsi="Arial" w:cs="Arial"/>
                <w:sz w:val="20"/>
                <w:szCs w:val="20"/>
              </w:rPr>
            </w:pPr>
            <w:r>
              <w:rPr>
                <w:rFonts w:ascii="Arial" w:hAnsi="Arial" w:cs="Arial"/>
                <w:sz w:val="20"/>
                <w:szCs w:val="20"/>
              </w:rPr>
              <w:t>12.</w:t>
            </w:r>
            <w:r w:rsidR="0033628F" w:rsidRPr="009D52D0">
              <w:rPr>
                <w:rFonts w:ascii="Arial" w:hAnsi="Arial" w:cs="Arial"/>
                <w:sz w:val="20"/>
                <w:szCs w:val="20"/>
              </w:rPr>
              <w:t>1</w:t>
            </w:r>
          </w:p>
        </w:tc>
        <w:tc>
          <w:tcPr>
            <w:tcW w:w="567" w:type="dxa"/>
          </w:tcPr>
          <w:p w14:paraId="4A2941FC" w14:textId="7EE07B3A" w:rsidR="0033628F" w:rsidRPr="009D52D0" w:rsidRDefault="00AA629F" w:rsidP="00AA629F">
            <w:pPr>
              <w:spacing w:after="120"/>
              <w:ind w:right="-105"/>
              <w:rPr>
                <w:rFonts w:ascii="Arial" w:hAnsi="Arial" w:cs="Arial"/>
                <w:sz w:val="20"/>
                <w:szCs w:val="20"/>
              </w:rPr>
            </w:pPr>
            <w:r>
              <w:rPr>
                <w:rFonts w:ascii="Arial" w:hAnsi="Arial" w:cs="Arial"/>
                <w:sz w:val="20"/>
                <w:szCs w:val="20"/>
              </w:rPr>
              <w:t>12.2</w:t>
            </w:r>
          </w:p>
        </w:tc>
        <w:tc>
          <w:tcPr>
            <w:tcW w:w="567" w:type="dxa"/>
          </w:tcPr>
          <w:p w14:paraId="2BD54B06" w14:textId="0EB42D0F" w:rsidR="0033628F" w:rsidRPr="009D52D0" w:rsidRDefault="00AA629F" w:rsidP="00AA629F">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30ABDCED" w14:textId="2841BDF1" w:rsidR="0033628F" w:rsidRPr="009D52D0" w:rsidRDefault="00AA629F" w:rsidP="00AA629F">
            <w:pPr>
              <w:spacing w:after="120"/>
              <w:ind w:right="-331"/>
              <w:rPr>
                <w:rFonts w:ascii="Arial" w:hAnsi="Arial" w:cs="Arial"/>
                <w:sz w:val="20"/>
                <w:szCs w:val="20"/>
              </w:rPr>
            </w:pPr>
            <w:r>
              <w:rPr>
                <w:rFonts w:ascii="Arial" w:hAnsi="Arial" w:cs="Arial"/>
                <w:sz w:val="20"/>
                <w:szCs w:val="20"/>
              </w:rPr>
              <w:t>12.4</w:t>
            </w:r>
          </w:p>
        </w:tc>
        <w:tc>
          <w:tcPr>
            <w:tcW w:w="567" w:type="dxa"/>
          </w:tcPr>
          <w:p w14:paraId="4C474F55" w14:textId="23631902" w:rsidR="0033628F" w:rsidRPr="009D52D0" w:rsidRDefault="00AA629F" w:rsidP="00AA629F">
            <w:pPr>
              <w:spacing w:after="120"/>
              <w:ind w:right="-331"/>
              <w:rPr>
                <w:rFonts w:ascii="Arial" w:hAnsi="Arial" w:cs="Arial"/>
                <w:sz w:val="20"/>
                <w:szCs w:val="20"/>
              </w:rPr>
            </w:pPr>
            <w:r>
              <w:rPr>
                <w:rFonts w:ascii="Arial" w:hAnsi="Arial" w:cs="Arial"/>
                <w:sz w:val="20"/>
                <w:szCs w:val="20"/>
              </w:rPr>
              <w:t>12.5</w:t>
            </w:r>
          </w:p>
        </w:tc>
        <w:tc>
          <w:tcPr>
            <w:tcW w:w="567" w:type="dxa"/>
          </w:tcPr>
          <w:p w14:paraId="66BB448C" w14:textId="042EB9B4" w:rsidR="0033628F" w:rsidRPr="009D52D0" w:rsidRDefault="00AA629F" w:rsidP="00AA629F">
            <w:pPr>
              <w:spacing w:after="120"/>
              <w:ind w:right="-330"/>
              <w:rPr>
                <w:rFonts w:ascii="Arial" w:hAnsi="Arial" w:cs="Arial"/>
                <w:sz w:val="20"/>
                <w:szCs w:val="20"/>
              </w:rPr>
            </w:pPr>
            <w:r>
              <w:rPr>
                <w:rFonts w:ascii="Arial" w:hAnsi="Arial" w:cs="Arial"/>
                <w:sz w:val="20"/>
                <w:szCs w:val="20"/>
              </w:rPr>
              <w:t>13.1</w:t>
            </w:r>
          </w:p>
        </w:tc>
        <w:tc>
          <w:tcPr>
            <w:tcW w:w="567" w:type="dxa"/>
          </w:tcPr>
          <w:p w14:paraId="39419271" w14:textId="379E8C68" w:rsidR="0033628F" w:rsidRPr="009D52D0" w:rsidRDefault="00AA629F" w:rsidP="00AA629F">
            <w:pPr>
              <w:spacing w:after="120"/>
              <w:ind w:right="-330"/>
              <w:rPr>
                <w:rFonts w:ascii="Arial" w:hAnsi="Arial" w:cs="Arial"/>
                <w:sz w:val="20"/>
                <w:szCs w:val="20"/>
              </w:rPr>
            </w:pPr>
            <w:r>
              <w:rPr>
                <w:rFonts w:ascii="Arial" w:hAnsi="Arial" w:cs="Arial"/>
                <w:sz w:val="20"/>
                <w:szCs w:val="20"/>
              </w:rPr>
              <w:t>13.2</w:t>
            </w:r>
          </w:p>
        </w:tc>
        <w:tc>
          <w:tcPr>
            <w:tcW w:w="567" w:type="dxa"/>
          </w:tcPr>
          <w:p w14:paraId="239BBBE4" w14:textId="74A46911" w:rsidR="0033628F" w:rsidRPr="009D52D0" w:rsidRDefault="00AA629F" w:rsidP="00AA629F">
            <w:pPr>
              <w:spacing w:after="120"/>
              <w:ind w:right="-476"/>
              <w:rPr>
                <w:rFonts w:ascii="Arial" w:hAnsi="Arial" w:cs="Arial"/>
                <w:sz w:val="20"/>
                <w:szCs w:val="20"/>
              </w:rPr>
            </w:pPr>
            <w:r>
              <w:rPr>
                <w:rFonts w:ascii="Arial" w:hAnsi="Arial" w:cs="Arial"/>
                <w:sz w:val="20"/>
                <w:szCs w:val="20"/>
              </w:rPr>
              <w:t>13.3</w:t>
            </w:r>
          </w:p>
        </w:tc>
        <w:tc>
          <w:tcPr>
            <w:tcW w:w="567" w:type="dxa"/>
          </w:tcPr>
          <w:p w14:paraId="2883CE34" w14:textId="04C0B510" w:rsidR="0033628F" w:rsidRPr="009D52D0" w:rsidRDefault="00AA629F" w:rsidP="00AA629F">
            <w:pPr>
              <w:spacing w:after="120"/>
              <w:ind w:right="-533"/>
              <w:rPr>
                <w:rFonts w:ascii="Arial" w:hAnsi="Arial" w:cs="Arial"/>
                <w:sz w:val="20"/>
                <w:szCs w:val="20"/>
              </w:rPr>
            </w:pPr>
            <w:r>
              <w:rPr>
                <w:rFonts w:ascii="Arial" w:hAnsi="Arial" w:cs="Arial"/>
                <w:sz w:val="20"/>
                <w:szCs w:val="20"/>
              </w:rPr>
              <w:t>13.4</w:t>
            </w:r>
          </w:p>
        </w:tc>
        <w:tc>
          <w:tcPr>
            <w:tcW w:w="567" w:type="dxa"/>
          </w:tcPr>
          <w:p w14:paraId="638A7974" w14:textId="4A51BD1E" w:rsidR="0033628F" w:rsidRPr="009D52D0" w:rsidRDefault="00AA629F" w:rsidP="00AA629F">
            <w:pPr>
              <w:spacing w:after="120"/>
              <w:ind w:right="-104"/>
              <w:rPr>
                <w:rFonts w:ascii="Arial" w:hAnsi="Arial" w:cs="Arial"/>
                <w:sz w:val="20"/>
                <w:szCs w:val="20"/>
              </w:rPr>
            </w:pPr>
            <w:r>
              <w:rPr>
                <w:rFonts w:ascii="Arial" w:hAnsi="Arial" w:cs="Arial"/>
                <w:sz w:val="20"/>
                <w:szCs w:val="20"/>
              </w:rPr>
              <w:t>13.5</w:t>
            </w:r>
          </w:p>
        </w:tc>
      </w:tr>
      <w:tr w:rsidR="00AA629F" w:rsidRPr="009D52D0" w14:paraId="49C2FF92" w14:textId="77777777" w:rsidTr="00AA629F">
        <w:tc>
          <w:tcPr>
            <w:tcW w:w="2126" w:type="dxa"/>
          </w:tcPr>
          <w:p w14:paraId="2002F08F" w14:textId="77777777" w:rsidR="0033628F" w:rsidRPr="009D52D0" w:rsidRDefault="0033628F">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2BD365CF" w14:textId="77777777" w:rsidR="0033628F" w:rsidRPr="009D52D0" w:rsidRDefault="0033628F">
            <w:pPr>
              <w:spacing w:after="120"/>
              <w:ind w:right="543"/>
              <w:rPr>
                <w:rFonts w:ascii="Arial" w:hAnsi="Arial" w:cs="Arial"/>
                <w:b/>
                <w:sz w:val="20"/>
                <w:szCs w:val="20"/>
              </w:rPr>
            </w:pPr>
          </w:p>
        </w:tc>
        <w:tc>
          <w:tcPr>
            <w:tcW w:w="567" w:type="dxa"/>
          </w:tcPr>
          <w:p w14:paraId="67F57117" w14:textId="77777777" w:rsidR="0033628F" w:rsidRPr="009D52D0" w:rsidRDefault="0033628F">
            <w:pPr>
              <w:spacing w:after="120"/>
              <w:ind w:right="543"/>
              <w:rPr>
                <w:rFonts w:ascii="Arial" w:hAnsi="Arial" w:cs="Arial"/>
                <w:b/>
                <w:sz w:val="20"/>
                <w:szCs w:val="20"/>
              </w:rPr>
            </w:pPr>
          </w:p>
        </w:tc>
        <w:tc>
          <w:tcPr>
            <w:tcW w:w="567" w:type="dxa"/>
          </w:tcPr>
          <w:p w14:paraId="4E0076B7" w14:textId="77777777" w:rsidR="0033628F" w:rsidRPr="009D52D0" w:rsidRDefault="0033628F">
            <w:pPr>
              <w:spacing w:after="120"/>
              <w:ind w:right="543"/>
              <w:rPr>
                <w:rFonts w:ascii="Arial" w:hAnsi="Arial" w:cs="Arial"/>
                <w:b/>
                <w:sz w:val="20"/>
                <w:szCs w:val="20"/>
              </w:rPr>
            </w:pPr>
          </w:p>
        </w:tc>
        <w:tc>
          <w:tcPr>
            <w:tcW w:w="567" w:type="dxa"/>
          </w:tcPr>
          <w:p w14:paraId="02D731E3" w14:textId="77777777" w:rsidR="0033628F" w:rsidRPr="009D52D0" w:rsidRDefault="0033628F">
            <w:pPr>
              <w:spacing w:after="120"/>
              <w:ind w:right="543"/>
              <w:rPr>
                <w:rFonts w:ascii="Arial" w:hAnsi="Arial" w:cs="Arial"/>
                <w:b/>
                <w:sz w:val="20"/>
                <w:szCs w:val="20"/>
              </w:rPr>
            </w:pPr>
          </w:p>
        </w:tc>
        <w:tc>
          <w:tcPr>
            <w:tcW w:w="567" w:type="dxa"/>
          </w:tcPr>
          <w:p w14:paraId="14A1780E" w14:textId="77777777" w:rsidR="0033628F" w:rsidRPr="009D52D0" w:rsidRDefault="0033628F">
            <w:pPr>
              <w:spacing w:after="120"/>
              <w:ind w:right="543"/>
              <w:rPr>
                <w:rFonts w:ascii="Arial" w:hAnsi="Arial" w:cs="Arial"/>
                <w:b/>
                <w:sz w:val="20"/>
                <w:szCs w:val="20"/>
              </w:rPr>
            </w:pPr>
          </w:p>
        </w:tc>
        <w:tc>
          <w:tcPr>
            <w:tcW w:w="567" w:type="dxa"/>
          </w:tcPr>
          <w:p w14:paraId="11877979" w14:textId="77777777" w:rsidR="0033628F" w:rsidRPr="009D52D0" w:rsidRDefault="0033628F">
            <w:pPr>
              <w:spacing w:after="120"/>
              <w:ind w:right="543"/>
              <w:rPr>
                <w:rFonts w:ascii="Arial" w:hAnsi="Arial" w:cs="Arial"/>
                <w:b/>
                <w:sz w:val="20"/>
                <w:szCs w:val="20"/>
              </w:rPr>
            </w:pPr>
          </w:p>
        </w:tc>
        <w:tc>
          <w:tcPr>
            <w:tcW w:w="567" w:type="dxa"/>
          </w:tcPr>
          <w:p w14:paraId="154BCCE9" w14:textId="77777777" w:rsidR="0033628F" w:rsidRPr="009D52D0" w:rsidRDefault="0033628F">
            <w:pPr>
              <w:spacing w:after="120"/>
              <w:ind w:right="543"/>
              <w:rPr>
                <w:rFonts w:ascii="Arial" w:hAnsi="Arial" w:cs="Arial"/>
                <w:b/>
                <w:sz w:val="20"/>
                <w:szCs w:val="20"/>
              </w:rPr>
            </w:pPr>
          </w:p>
        </w:tc>
        <w:tc>
          <w:tcPr>
            <w:tcW w:w="567" w:type="dxa"/>
          </w:tcPr>
          <w:p w14:paraId="1800B1BB" w14:textId="77777777" w:rsidR="0033628F" w:rsidRPr="009D52D0" w:rsidRDefault="0033628F">
            <w:pPr>
              <w:spacing w:after="120"/>
              <w:ind w:right="543"/>
              <w:rPr>
                <w:rFonts w:ascii="Arial" w:hAnsi="Arial" w:cs="Arial"/>
                <w:b/>
                <w:sz w:val="20"/>
                <w:szCs w:val="20"/>
              </w:rPr>
            </w:pPr>
          </w:p>
        </w:tc>
        <w:tc>
          <w:tcPr>
            <w:tcW w:w="567" w:type="dxa"/>
          </w:tcPr>
          <w:p w14:paraId="6DAF176A" w14:textId="77777777" w:rsidR="0033628F" w:rsidRPr="009D52D0" w:rsidRDefault="0033628F">
            <w:pPr>
              <w:spacing w:after="120"/>
              <w:ind w:right="543"/>
              <w:rPr>
                <w:rFonts w:ascii="Arial" w:hAnsi="Arial" w:cs="Arial"/>
                <w:b/>
                <w:sz w:val="20"/>
                <w:szCs w:val="20"/>
              </w:rPr>
            </w:pPr>
          </w:p>
        </w:tc>
        <w:tc>
          <w:tcPr>
            <w:tcW w:w="567" w:type="dxa"/>
          </w:tcPr>
          <w:p w14:paraId="71223E75" w14:textId="77777777" w:rsidR="0033628F" w:rsidRPr="009D52D0" w:rsidRDefault="0033628F">
            <w:pPr>
              <w:spacing w:after="120"/>
              <w:ind w:right="543"/>
              <w:rPr>
                <w:rFonts w:ascii="Arial" w:hAnsi="Arial" w:cs="Arial"/>
                <w:b/>
                <w:sz w:val="20"/>
                <w:szCs w:val="20"/>
              </w:rPr>
            </w:pPr>
          </w:p>
        </w:tc>
      </w:tr>
      <w:tr w:rsidR="00AA629F" w:rsidRPr="009D52D0" w14:paraId="4E1FD3A0" w14:textId="77777777" w:rsidTr="00AA629F">
        <w:tc>
          <w:tcPr>
            <w:tcW w:w="2126" w:type="dxa"/>
          </w:tcPr>
          <w:p w14:paraId="58D361A0" w14:textId="77777777" w:rsidR="0033628F" w:rsidRPr="009D52D0" w:rsidRDefault="0033628F">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workshop</w:t>
            </w:r>
          </w:p>
        </w:tc>
        <w:tc>
          <w:tcPr>
            <w:tcW w:w="567" w:type="dxa"/>
          </w:tcPr>
          <w:p w14:paraId="40550BF2" w14:textId="77777777" w:rsidR="0033628F" w:rsidRPr="009D52D0" w:rsidRDefault="0033628F">
            <w:pPr>
              <w:spacing w:after="120"/>
              <w:ind w:right="543"/>
              <w:rPr>
                <w:rFonts w:ascii="Arial" w:hAnsi="Arial" w:cs="Arial"/>
                <w:b/>
                <w:sz w:val="20"/>
                <w:szCs w:val="20"/>
              </w:rPr>
            </w:pPr>
          </w:p>
        </w:tc>
        <w:tc>
          <w:tcPr>
            <w:tcW w:w="567" w:type="dxa"/>
          </w:tcPr>
          <w:p w14:paraId="19B80E12" w14:textId="77777777" w:rsidR="0033628F" w:rsidRPr="009D52D0" w:rsidRDefault="0033628F">
            <w:pPr>
              <w:spacing w:after="120"/>
              <w:ind w:right="543"/>
              <w:rPr>
                <w:rFonts w:ascii="Arial" w:hAnsi="Arial" w:cs="Arial"/>
                <w:b/>
                <w:sz w:val="20"/>
                <w:szCs w:val="20"/>
              </w:rPr>
            </w:pPr>
          </w:p>
        </w:tc>
        <w:tc>
          <w:tcPr>
            <w:tcW w:w="567" w:type="dxa"/>
          </w:tcPr>
          <w:p w14:paraId="45008322" w14:textId="77777777" w:rsidR="0033628F" w:rsidRPr="009D52D0" w:rsidRDefault="0033628F">
            <w:pPr>
              <w:spacing w:after="120"/>
              <w:ind w:right="543"/>
              <w:rPr>
                <w:rFonts w:ascii="Arial" w:hAnsi="Arial" w:cs="Arial"/>
                <w:b/>
                <w:sz w:val="20"/>
                <w:szCs w:val="20"/>
              </w:rPr>
            </w:pPr>
          </w:p>
        </w:tc>
        <w:tc>
          <w:tcPr>
            <w:tcW w:w="567" w:type="dxa"/>
          </w:tcPr>
          <w:p w14:paraId="3FB38AD7" w14:textId="77777777" w:rsidR="0033628F" w:rsidRPr="009D52D0" w:rsidRDefault="0033628F">
            <w:pPr>
              <w:spacing w:after="120"/>
              <w:ind w:right="543"/>
              <w:rPr>
                <w:rFonts w:ascii="Arial" w:hAnsi="Arial" w:cs="Arial"/>
                <w:b/>
                <w:sz w:val="20"/>
                <w:szCs w:val="20"/>
              </w:rPr>
            </w:pPr>
          </w:p>
        </w:tc>
        <w:tc>
          <w:tcPr>
            <w:tcW w:w="567" w:type="dxa"/>
          </w:tcPr>
          <w:p w14:paraId="65E22BA0" w14:textId="77777777" w:rsidR="0033628F" w:rsidRPr="009D52D0" w:rsidRDefault="0033628F">
            <w:pPr>
              <w:spacing w:after="120"/>
              <w:ind w:right="543"/>
              <w:rPr>
                <w:rFonts w:ascii="Arial" w:hAnsi="Arial" w:cs="Arial"/>
                <w:b/>
                <w:sz w:val="20"/>
                <w:szCs w:val="20"/>
              </w:rPr>
            </w:pPr>
          </w:p>
        </w:tc>
        <w:tc>
          <w:tcPr>
            <w:tcW w:w="567" w:type="dxa"/>
          </w:tcPr>
          <w:p w14:paraId="30B08AF1" w14:textId="77777777" w:rsidR="0033628F" w:rsidRPr="009D52D0" w:rsidRDefault="0033628F">
            <w:pPr>
              <w:spacing w:after="120"/>
              <w:ind w:right="543"/>
              <w:rPr>
                <w:rFonts w:ascii="Arial" w:hAnsi="Arial" w:cs="Arial"/>
                <w:b/>
                <w:sz w:val="20"/>
                <w:szCs w:val="20"/>
              </w:rPr>
            </w:pPr>
          </w:p>
        </w:tc>
        <w:tc>
          <w:tcPr>
            <w:tcW w:w="567" w:type="dxa"/>
          </w:tcPr>
          <w:p w14:paraId="7FCF1604" w14:textId="77777777" w:rsidR="0033628F" w:rsidRPr="009D52D0" w:rsidRDefault="0033628F">
            <w:pPr>
              <w:spacing w:after="120"/>
              <w:ind w:right="543"/>
              <w:rPr>
                <w:rFonts w:ascii="Arial" w:hAnsi="Arial" w:cs="Arial"/>
                <w:b/>
                <w:sz w:val="20"/>
                <w:szCs w:val="20"/>
              </w:rPr>
            </w:pPr>
          </w:p>
        </w:tc>
        <w:tc>
          <w:tcPr>
            <w:tcW w:w="567" w:type="dxa"/>
          </w:tcPr>
          <w:p w14:paraId="468C88D2" w14:textId="77777777" w:rsidR="0033628F" w:rsidRPr="009D52D0" w:rsidRDefault="0033628F">
            <w:pPr>
              <w:spacing w:after="120"/>
              <w:ind w:right="543"/>
              <w:rPr>
                <w:rFonts w:ascii="Arial" w:hAnsi="Arial" w:cs="Arial"/>
                <w:b/>
                <w:sz w:val="20"/>
                <w:szCs w:val="20"/>
              </w:rPr>
            </w:pPr>
          </w:p>
        </w:tc>
        <w:tc>
          <w:tcPr>
            <w:tcW w:w="567" w:type="dxa"/>
          </w:tcPr>
          <w:p w14:paraId="1869B363" w14:textId="77777777" w:rsidR="0033628F" w:rsidRPr="009D52D0" w:rsidRDefault="0033628F">
            <w:pPr>
              <w:spacing w:after="120"/>
              <w:ind w:right="543"/>
              <w:rPr>
                <w:rFonts w:ascii="Arial" w:hAnsi="Arial" w:cs="Arial"/>
                <w:b/>
                <w:sz w:val="20"/>
                <w:szCs w:val="20"/>
              </w:rPr>
            </w:pPr>
          </w:p>
        </w:tc>
        <w:tc>
          <w:tcPr>
            <w:tcW w:w="567" w:type="dxa"/>
          </w:tcPr>
          <w:p w14:paraId="2A13A14D" w14:textId="77777777" w:rsidR="0033628F" w:rsidRPr="009D52D0" w:rsidRDefault="0033628F">
            <w:pPr>
              <w:spacing w:after="120"/>
              <w:ind w:right="543"/>
              <w:rPr>
                <w:rFonts w:ascii="Arial" w:hAnsi="Arial" w:cs="Arial"/>
                <w:b/>
                <w:sz w:val="20"/>
                <w:szCs w:val="20"/>
              </w:rPr>
            </w:pPr>
          </w:p>
        </w:tc>
      </w:tr>
      <w:tr w:rsidR="00AA629F" w:rsidRPr="009D52D0" w14:paraId="5781F673" w14:textId="77777777" w:rsidTr="00AA629F">
        <w:tc>
          <w:tcPr>
            <w:tcW w:w="2126" w:type="dxa"/>
          </w:tcPr>
          <w:p w14:paraId="360673FF" w14:textId="77777777" w:rsidR="0033628F" w:rsidRPr="009D52D0" w:rsidRDefault="0033628F">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laboratory</w:t>
            </w:r>
          </w:p>
        </w:tc>
        <w:tc>
          <w:tcPr>
            <w:tcW w:w="567" w:type="dxa"/>
          </w:tcPr>
          <w:p w14:paraId="309CD36E" w14:textId="77777777" w:rsidR="0033628F" w:rsidRPr="009D52D0" w:rsidRDefault="0033628F">
            <w:pPr>
              <w:spacing w:after="120"/>
              <w:ind w:right="543"/>
              <w:rPr>
                <w:rFonts w:ascii="Arial" w:hAnsi="Arial" w:cs="Arial"/>
                <w:b/>
                <w:sz w:val="20"/>
                <w:szCs w:val="20"/>
              </w:rPr>
            </w:pPr>
          </w:p>
        </w:tc>
        <w:tc>
          <w:tcPr>
            <w:tcW w:w="567" w:type="dxa"/>
          </w:tcPr>
          <w:p w14:paraId="0B67FBFB" w14:textId="77777777" w:rsidR="0033628F" w:rsidRPr="009D52D0" w:rsidRDefault="0033628F">
            <w:pPr>
              <w:spacing w:after="120"/>
              <w:ind w:right="543"/>
              <w:rPr>
                <w:rFonts w:ascii="Arial" w:hAnsi="Arial" w:cs="Arial"/>
                <w:b/>
                <w:sz w:val="20"/>
                <w:szCs w:val="20"/>
              </w:rPr>
            </w:pPr>
          </w:p>
        </w:tc>
        <w:tc>
          <w:tcPr>
            <w:tcW w:w="567" w:type="dxa"/>
          </w:tcPr>
          <w:p w14:paraId="2F3A7792" w14:textId="77777777" w:rsidR="0033628F" w:rsidRPr="009D52D0" w:rsidRDefault="0033628F">
            <w:pPr>
              <w:spacing w:after="120"/>
              <w:ind w:right="543"/>
              <w:rPr>
                <w:rFonts w:ascii="Arial" w:hAnsi="Arial" w:cs="Arial"/>
                <w:b/>
                <w:sz w:val="20"/>
                <w:szCs w:val="20"/>
              </w:rPr>
            </w:pPr>
          </w:p>
        </w:tc>
        <w:tc>
          <w:tcPr>
            <w:tcW w:w="567" w:type="dxa"/>
          </w:tcPr>
          <w:p w14:paraId="7109D608" w14:textId="77777777" w:rsidR="0033628F" w:rsidRPr="009D52D0" w:rsidRDefault="0033628F">
            <w:pPr>
              <w:spacing w:after="120"/>
              <w:ind w:right="543"/>
              <w:rPr>
                <w:rFonts w:ascii="Arial" w:hAnsi="Arial" w:cs="Arial"/>
                <w:b/>
                <w:sz w:val="20"/>
                <w:szCs w:val="20"/>
              </w:rPr>
            </w:pPr>
          </w:p>
        </w:tc>
        <w:tc>
          <w:tcPr>
            <w:tcW w:w="567" w:type="dxa"/>
          </w:tcPr>
          <w:p w14:paraId="2164E160" w14:textId="77777777" w:rsidR="0033628F" w:rsidRPr="009D52D0" w:rsidRDefault="0033628F">
            <w:pPr>
              <w:spacing w:after="120"/>
              <w:ind w:right="543"/>
              <w:rPr>
                <w:rFonts w:ascii="Arial" w:hAnsi="Arial" w:cs="Arial"/>
                <w:b/>
                <w:sz w:val="20"/>
                <w:szCs w:val="20"/>
              </w:rPr>
            </w:pPr>
          </w:p>
        </w:tc>
        <w:tc>
          <w:tcPr>
            <w:tcW w:w="567" w:type="dxa"/>
          </w:tcPr>
          <w:p w14:paraId="3626EC14" w14:textId="77777777" w:rsidR="0033628F" w:rsidRPr="009D52D0" w:rsidRDefault="0033628F">
            <w:pPr>
              <w:spacing w:after="120"/>
              <w:ind w:right="543"/>
              <w:rPr>
                <w:rFonts w:ascii="Arial" w:hAnsi="Arial" w:cs="Arial"/>
                <w:b/>
                <w:sz w:val="20"/>
                <w:szCs w:val="20"/>
              </w:rPr>
            </w:pPr>
          </w:p>
        </w:tc>
        <w:tc>
          <w:tcPr>
            <w:tcW w:w="567" w:type="dxa"/>
          </w:tcPr>
          <w:p w14:paraId="0E3B8AB1" w14:textId="77777777" w:rsidR="0033628F" w:rsidRPr="009D52D0" w:rsidRDefault="0033628F">
            <w:pPr>
              <w:spacing w:after="120"/>
              <w:ind w:right="543"/>
              <w:rPr>
                <w:rFonts w:ascii="Arial" w:hAnsi="Arial" w:cs="Arial"/>
                <w:b/>
                <w:sz w:val="20"/>
                <w:szCs w:val="20"/>
              </w:rPr>
            </w:pPr>
          </w:p>
        </w:tc>
        <w:tc>
          <w:tcPr>
            <w:tcW w:w="567" w:type="dxa"/>
          </w:tcPr>
          <w:p w14:paraId="1D447076" w14:textId="77777777" w:rsidR="0033628F" w:rsidRPr="009D52D0" w:rsidRDefault="0033628F">
            <w:pPr>
              <w:spacing w:after="120"/>
              <w:ind w:right="543"/>
              <w:rPr>
                <w:rFonts w:ascii="Arial" w:hAnsi="Arial" w:cs="Arial"/>
                <w:b/>
                <w:sz w:val="20"/>
                <w:szCs w:val="20"/>
              </w:rPr>
            </w:pPr>
          </w:p>
        </w:tc>
        <w:tc>
          <w:tcPr>
            <w:tcW w:w="567" w:type="dxa"/>
          </w:tcPr>
          <w:p w14:paraId="659B0F45" w14:textId="77777777" w:rsidR="0033628F" w:rsidRPr="009D52D0" w:rsidRDefault="0033628F">
            <w:pPr>
              <w:spacing w:after="120"/>
              <w:ind w:right="543"/>
              <w:rPr>
                <w:rFonts w:ascii="Arial" w:hAnsi="Arial" w:cs="Arial"/>
                <w:b/>
                <w:sz w:val="20"/>
                <w:szCs w:val="20"/>
              </w:rPr>
            </w:pPr>
          </w:p>
        </w:tc>
        <w:tc>
          <w:tcPr>
            <w:tcW w:w="567" w:type="dxa"/>
          </w:tcPr>
          <w:p w14:paraId="08A5B0F2" w14:textId="77777777" w:rsidR="0033628F" w:rsidRPr="009D52D0" w:rsidRDefault="0033628F">
            <w:pPr>
              <w:spacing w:after="120"/>
              <w:ind w:right="543"/>
              <w:rPr>
                <w:rFonts w:ascii="Arial" w:hAnsi="Arial" w:cs="Arial"/>
                <w:b/>
                <w:sz w:val="20"/>
                <w:szCs w:val="20"/>
              </w:rPr>
            </w:pPr>
          </w:p>
        </w:tc>
      </w:tr>
      <w:tr w:rsidR="00AA629F" w:rsidRPr="009D52D0" w14:paraId="6E8E6B26" w14:textId="77777777" w:rsidTr="00AA629F">
        <w:tc>
          <w:tcPr>
            <w:tcW w:w="2126" w:type="dxa"/>
          </w:tcPr>
          <w:p w14:paraId="2FD87F02" w14:textId="77777777" w:rsidR="0033628F" w:rsidRPr="009D52D0" w:rsidRDefault="0033628F">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lectures</w:t>
            </w:r>
          </w:p>
        </w:tc>
        <w:tc>
          <w:tcPr>
            <w:tcW w:w="567" w:type="dxa"/>
          </w:tcPr>
          <w:p w14:paraId="1F8D326A" w14:textId="77777777" w:rsidR="0033628F" w:rsidRPr="009D52D0" w:rsidRDefault="0033628F">
            <w:pPr>
              <w:spacing w:after="120"/>
              <w:ind w:right="543"/>
              <w:rPr>
                <w:rFonts w:ascii="Arial" w:hAnsi="Arial" w:cs="Arial"/>
                <w:b/>
                <w:sz w:val="20"/>
                <w:szCs w:val="20"/>
              </w:rPr>
            </w:pPr>
          </w:p>
        </w:tc>
        <w:tc>
          <w:tcPr>
            <w:tcW w:w="567" w:type="dxa"/>
          </w:tcPr>
          <w:p w14:paraId="06D3D950" w14:textId="77777777" w:rsidR="0033628F" w:rsidRPr="009D52D0" w:rsidRDefault="0033628F">
            <w:pPr>
              <w:spacing w:after="120"/>
              <w:ind w:right="543"/>
              <w:rPr>
                <w:rFonts w:ascii="Arial" w:hAnsi="Arial" w:cs="Arial"/>
                <w:b/>
                <w:sz w:val="20"/>
                <w:szCs w:val="20"/>
              </w:rPr>
            </w:pPr>
          </w:p>
        </w:tc>
        <w:tc>
          <w:tcPr>
            <w:tcW w:w="567" w:type="dxa"/>
          </w:tcPr>
          <w:p w14:paraId="08448C83" w14:textId="77777777" w:rsidR="0033628F" w:rsidRPr="009D52D0" w:rsidRDefault="0033628F">
            <w:pPr>
              <w:spacing w:after="120"/>
              <w:ind w:right="543"/>
              <w:rPr>
                <w:rFonts w:ascii="Arial" w:hAnsi="Arial" w:cs="Arial"/>
                <w:b/>
                <w:sz w:val="20"/>
                <w:szCs w:val="20"/>
              </w:rPr>
            </w:pPr>
          </w:p>
        </w:tc>
        <w:tc>
          <w:tcPr>
            <w:tcW w:w="567" w:type="dxa"/>
          </w:tcPr>
          <w:p w14:paraId="48CF24C7" w14:textId="77777777" w:rsidR="0033628F" w:rsidRPr="009D52D0" w:rsidRDefault="0033628F">
            <w:pPr>
              <w:spacing w:after="120"/>
              <w:ind w:right="543"/>
              <w:rPr>
                <w:rFonts w:ascii="Arial" w:hAnsi="Arial" w:cs="Arial"/>
                <w:b/>
                <w:sz w:val="20"/>
                <w:szCs w:val="20"/>
              </w:rPr>
            </w:pPr>
          </w:p>
        </w:tc>
        <w:tc>
          <w:tcPr>
            <w:tcW w:w="567" w:type="dxa"/>
          </w:tcPr>
          <w:p w14:paraId="4DC2C00E" w14:textId="77777777" w:rsidR="0033628F" w:rsidRPr="009D52D0" w:rsidRDefault="0033628F">
            <w:pPr>
              <w:spacing w:after="120"/>
              <w:ind w:right="543"/>
              <w:rPr>
                <w:rFonts w:ascii="Arial" w:hAnsi="Arial" w:cs="Arial"/>
                <w:b/>
                <w:sz w:val="20"/>
                <w:szCs w:val="20"/>
              </w:rPr>
            </w:pPr>
          </w:p>
        </w:tc>
        <w:tc>
          <w:tcPr>
            <w:tcW w:w="567" w:type="dxa"/>
          </w:tcPr>
          <w:p w14:paraId="434ECA27" w14:textId="77777777" w:rsidR="0033628F" w:rsidRPr="009D52D0" w:rsidRDefault="0033628F">
            <w:pPr>
              <w:spacing w:after="120"/>
              <w:ind w:right="543"/>
              <w:rPr>
                <w:rFonts w:ascii="Arial" w:hAnsi="Arial" w:cs="Arial"/>
                <w:b/>
                <w:sz w:val="20"/>
                <w:szCs w:val="20"/>
              </w:rPr>
            </w:pPr>
          </w:p>
        </w:tc>
        <w:tc>
          <w:tcPr>
            <w:tcW w:w="567" w:type="dxa"/>
          </w:tcPr>
          <w:p w14:paraId="40AE17AE" w14:textId="77777777" w:rsidR="0033628F" w:rsidRPr="009D52D0" w:rsidRDefault="0033628F">
            <w:pPr>
              <w:spacing w:after="120"/>
              <w:ind w:right="543"/>
              <w:rPr>
                <w:rFonts w:ascii="Arial" w:hAnsi="Arial" w:cs="Arial"/>
                <w:b/>
                <w:sz w:val="20"/>
                <w:szCs w:val="20"/>
              </w:rPr>
            </w:pPr>
          </w:p>
        </w:tc>
        <w:tc>
          <w:tcPr>
            <w:tcW w:w="567" w:type="dxa"/>
          </w:tcPr>
          <w:p w14:paraId="71CF3C0F" w14:textId="77777777" w:rsidR="0033628F" w:rsidRPr="009D52D0" w:rsidRDefault="0033628F">
            <w:pPr>
              <w:spacing w:after="120"/>
              <w:ind w:right="543"/>
              <w:rPr>
                <w:rFonts w:ascii="Arial" w:hAnsi="Arial" w:cs="Arial"/>
                <w:b/>
                <w:sz w:val="20"/>
                <w:szCs w:val="20"/>
              </w:rPr>
            </w:pPr>
          </w:p>
        </w:tc>
        <w:tc>
          <w:tcPr>
            <w:tcW w:w="567" w:type="dxa"/>
          </w:tcPr>
          <w:p w14:paraId="36400116" w14:textId="77777777" w:rsidR="0033628F" w:rsidRPr="009D52D0" w:rsidRDefault="0033628F">
            <w:pPr>
              <w:spacing w:after="120"/>
              <w:ind w:right="543"/>
              <w:rPr>
                <w:rFonts w:ascii="Arial" w:hAnsi="Arial" w:cs="Arial"/>
                <w:b/>
                <w:sz w:val="20"/>
                <w:szCs w:val="20"/>
              </w:rPr>
            </w:pPr>
          </w:p>
        </w:tc>
        <w:tc>
          <w:tcPr>
            <w:tcW w:w="567" w:type="dxa"/>
          </w:tcPr>
          <w:p w14:paraId="507689B9" w14:textId="77777777" w:rsidR="0033628F" w:rsidRPr="009D52D0" w:rsidRDefault="0033628F">
            <w:pPr>
              <w:spacing w:after="120"/>
              <w:ind w:right="543"/>
              <w:rPr>
                <w:rFonts w:ascii="Arial" w:hAnsi="Arial" w:cs="Arial"/>
                <w:b/>
                <w:sz w:val="20"/>
                <w:szCs w:val="20"/>
              </w:rPr>
            </w:pPr>
          </w:p>
        </w:tc>
      </w:tr>
    </w:tbl>
    <w:p w14:paraId="1EA9176A" w14:textId="1118DFDB" w:rsidR="0033628F"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7796" w:type="dxa"/>
        <w:tblInd w:w="421" w:type="dxa"/>
        <w:tblLayout w:type="fixed"/>
        <w:tblLook w:val="04A0" w:firstRow="1" w:lastRow="0" w:firstColumn="1" w:lastColumn="0" w:noHBand="0" w:noVBand="1"/>
      </w:tblPr>
      <w:tblGrid>
        <w:gridCol w:w="2126"/>
        <w:gridCol w:w="567"/>
        <w:gridCol w:w="567"/>
        <w:gridCol w:w="567"/>
        <w:gridCol w:w="567"/>
        <w:gridCol w:w="567"/>
        <w:gridCol w:w="567"/>
        <w:gridCol w:w="567"/>
        <w:gridCol w:w="567"/>
        <w:gridCol w:w="567"/>
        <w:gridCol w:w="567"/>
      </w:tblGrid>
      <w:tr w:rsidR="00AA629F" w:rsidRPr="009D52D0" w14:paraId="06B2CD44" w14:textId="77777777" w:rsidTr="006E6FC2">
        <w:trPr>
          <w:cantSplit/>
          <w:tblHeader/>
        </w:trPr>
        <w:tc>
          <w:tcPr>
            <w:tcW w:w="2126" w:type="dxa"/>
            <w:shd w:val="clear" w:color="auto" w:fill="D9D9D9" w:themeFill="background1" w:themeFillShade="D9"/>
          </w:tcPr>
          <w:p w14:paraId="675A2232" w14:textId="77777777" w:rsidR="00AA629F" w:rsidRPr="009D52D0" w:rsidRDefault="00AA629F" w:rsidP="006E6FC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7DED453" w14:textId="77777777" w:rsidR="00AA629F" w:rsidRPr="009D52D0" w:rsidRDefault="00AA629F" w:rsidP="006E6FC2">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67" w:type="dxa"/>
          </w:tcPr>
          <w:p w14:paraId="0A8426CF" w14:textId="77777777" w:rsidR="00AA629F" w:rsidRPr="009D52D0" w:rsidRDefault="00AA629F" w:rsidP="006E6FC2">
            <w:pPr>
              <w:spacing w:after="120"/>
              <w:ind w:right="-105"/>
              <w:rPr>
                <w:rFonts w:ascii="Arial" w:hAnsi="Arial" w:cs="Arial"/>
                <w:sz w:val="20"/>
                <w:szCs w:val="20"/>
              </w:rPr>
            </w:pPr>
            <w:r>
              <w:rPr>
                <w:rFonts w:ascii="Arial" w:hAnsi="Arial" w:cs="Arial"/>
                <w:sz w:val="20"/>
                <w:szCs w:val="20"/>
              </w:rPr>
              <w:t>12.2</w:t>
            </w:r>
          </w:p>
        </w:tc>
        <w:tc>
          <w:tcPr>
            <w:tcW w:w="567" w:type="dxa"/>
          </w:tcPr>
          <w:p w14:paraId="0AD17E96" w14:textId="77777777" w:rsidR="00AA629F" w:rsidRPr="009D52D0" w:rsidRDefault="00AA629F" w:rsidP="006E6FC2">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567" w:type="dxa"/>
          </w:tcPr>
          <w:p w14:paraId="21F1FA7D" w14:textId="77777777" w:rsidR="00AA629F" w:rsidRPr="009D52D0" w:rsidRDefault="00AA629F" w:rsidP="006E6FC2">
            <w:pPr>
              <w:spacing w:after="120"/>
              <w:ind w:right="-331"/>
              <w:rPr>
                <w:rFonts w:ascii="Arial" w:hAnsi="Arial" w:cs="Arial"/>
                <w:sz w:val="20"/>
                <w:szCs w:val="20"/>
              </w:rPr>
            </w:pPr>
            <w:r>
              <w:rPr>
                <w:rFonts w:ascii="Arial" w:hAnsi="Arial" w:cs="Arial"/>
                <w:sz w:val="20"/>
                <w:szCs w:val="20"/>
              </w:rPr>
              <w:t>12.4</w:t>
            </w:r>
          </w:p>
        </w:tc>
        <w:tc>
          <w:tcPr>
            <w:tcW w:w="567" w:type="dxa"/>
          </w:tcPr>
          <w:p w14:paraId="5B235783" w14:textId="77777777" w:rsidR="00AA629F" w:rsidRPr="009D52D0" w:rsidRDefault="00AA629F" w:rsidP="006E6FC2">
            <w:pPr>
              <w:spacing w:after="120"/>
              <w:ind w:right="-331"/>
              <w:rPr>
                <w:rFonts w:ascii="Arial" w:hAnsi="Arial" w:cs="Arial"/>
                <w:sz w:val="20"/>
                <w:szCs w:val="20"/>
              </w:rPr>
            </w:pPr>
            <w:r>
              <w:rPr>
                <w:rFonts w:ascii="Arial" w:hAnsi="Arial" w:cs="Arial"/>
                <w:sz w:val="20"/>
                <w:szCs w:val="20"/>
              </w:rPr>
              <w:t>12.5</w:t>
            </w:r>
          </w:p>
        </w:tc>
        <w:tc>
          <w:tcPr>
            <w:tcW w:w="567" w:type="dxa"/>
          </w:tcPr>
          <w:p w14:paraId="75E12F14" w14:textId="77777777" w:rsidR="00AA629F" w:rsidRPr="009D52D0" w:rsidRDefault="00AA629F" w:rsidP="006E6FC2">
            <w:pPr>
              <w:spacing w:after="120"/>
              <w:ind w:right="-330"/>
              <w:rPr>
                <w:rFonts w:ascii="Arial" w:hAnsi="Arial" w:cs="Arial"/>
                <w:sz w:val="20"/>
                <w:szCs w:val="20"/>
              </w:rPr>
            </w:pPr>
            <w:r>
              <w:rPr>
                <w:rFonts w:ascii="Arial" w:hAnsi="Arial" w:cs="Arial"/>
                <w:sz w:val="20"/>
                <w:szCs w:val="20"/>
              </w:rPr>
              <w:t>13.1</w:t>
            </w:r>
          </w:p>
        </w:tc>
        <w:tc>
          <w:tcPr>
            <w:tcW w:w="567" w:type="dxa"/>
          </w:tcPr>
          <w:p w14:paraId="5AD80115" w14:textId="77777777" w:rsidR="00AA629F" w:rsidRPr="009D52D0" w:rsidRDefault="00AA629F" w:rsidP="006E6FC2">
            <w:pPr>
              <w:spacing w:after="120"/>
              <w:ind w:right="-330"/>
              <w:rPr>
                <w:rFonts w:ascii="Arial" w:hAnsi="Arial" w:cs="Arial"/>
                <w:sz w:val="20"/>
                <w:szCs w:val="20"/>
              </w:rPr>
            </w:pPr>
            <w:r>
              <w:rPr>
                <w:rFonts w:ascii="Arial" w:hAnsi="Arial" w:cs="Arial"/>
                <w:sz w:val="20"/>
                <w:szCs w:val="20"/>
              </w:rPr>
              <w:t>13.2</w:t>
            </w:r>
          </w:p>
        </w:tc>
        <w:tc>
          <w:tcPr>
            <w:tcW w:w="567" w:type="dxa"/>
          </w:tcPr>
          <w:p w14:paraId="2BAE7558" w14:textId="77777777" w:rsidR="00AA629F" w:rsidRPr="009D52D0" w:rsidRDefault="00AA629F" w:rsidP="006E6FC2">
            <w:pPr>
              <w:spacing w:after="120"/>
              <w:ind w:right="-476"/>
              <w:rPr>
                <w:rFonts w:ascii="Arial" w:hAnsi="Arial" w:cs="Arial"/>
                <w:sz w:val="20"/>
                <w:szCs w:val="20"/>
              </w:rPr>
            </w:pPr>
            <w:r>
              <w:rPr>
                <w:rFonts w:ascii="Arial" w:hAnsi="Arial" w:cs="Arial"/>
                <w:sz w:val="20"/>
                <w:szCs w:val="20"/>
              </w:rPr>
              <w:t>13.3</w:t>
            </w:r>
          </w:p>
        </w:tc>
        <w:tc>
          <w:tcPr>
            <w:tcW w:w="567" w:type="dxa"/>
          </w:tcPr>
          <w:p w14:paraId="5ED88E54" w14:textId="77777777" w:rsidR="00AA629F" w:rsidRPr="009D52D0" w:rsidRDefault="00AA629F" w:rsidP="006E6FC2">
            <w:pPr>
              <w:spacing w:after="120"/>
              <w:ind w:right="-533"/>
              <w:rPr>
                <w:rFonts w:ascii="Arial" w:hAnsi="Arial" w:cs="Arial"/>
                <w:sz w:val="20"/>
                <w:szCs w:val="20"/>
              </w:rPr>
            </w:pPr>
            <w:r>
              <w:rPr>
                <w:rFonts w:ascii="Arial" w:hAnsi="Arial" w:cs="Arial"/>
                <w:sz w:val="20"/>
                <w:szCs w:val="20"/>
              </w:rPr>
              <w:t>13.4</w:t>
            </w:r>
          </w:p>
        </w:tc>
        <w:tc>
          <w:tcPr>
            <w:tcW w:w="567" w:type="dxa"/>
          </w:tcPr>
          <w:p w14:paraId="34D912CB" w14:textId="77777777" w:rsidR="00AA629F" w:rsidRPr="009D52D0" w:rsidRDefault="00AA629F" w:rsidP="006E6FC2">
            <w:pPr>
              <w:spacing w:after="120"/>
              <w:ind w:right="-104"/>
              <w:rPr>
                <w:rFonts w:ascii="Arial" w:hAnsi="Arial" w:cs="Arial"/>
                <w:sz w:val="20"/>
                <w:szCs w:val="20"/>
              </w:rPr>
            </w:pPr>
            <w:r>
              <w:rPr>
                <w:rFonts w:ascii="Arial" w:hAnsi="Arial" w:cs="Arial"/>
                <w:sz w:val="20"/>
                <w:szCs w:val="20"/>
              </w:rPr>
              <w:t>13.5</w:t>
            </w:r>
          </w:p>
        </w:tc>
      </w:tr>
      <w:tr w:rsidR="00AA629F" w:rsidRPr="009D52D0" w14:paraId="04563E62" w14:textId="77777777" w:rsidTr="006E6FC2">
        <w:tc>
          <w:tcPr>
            <w:tcW w:w="2126" w:type="dxa"/>
          </w:tcPr>
          <w:p w14:paraId="1479632D" w14:textId="012AD004" w:rsidR="00AA629F" w:rsidRPr="009D52D0" w:rsidRDefault="00AA629F" w:rsidP="00AA629F">
            <w:pPr>
              <w:spacing w:after="120"/>
              <w:ind w:right="543"/>
              <w:rPr>
                <w:rFonts w:ascii="Arial" w:hAnsi="Arial" w:cs="Arial"/>
                <w:b/>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MCQ test</w:t>
            </w:r>
          </w:p>
        </w:tc>
        <w:tc>
          <w:tcPr>
            <w:tcW w:w="567" w:type="dxa"/>
          </w:tcPr>
          <w:p w14:paraId="0FDE750A" w14:textId="77777777" w:rsidR="00AA629F" w:rsidRPr="009D52D0" w:rsidRDefault="00AA629F" w:rsidP="00AA629F">
            <w:pPr>
              <w:spacing w:after="120"/>
              <w:ind w:right="543"/>
              <w:rPr>
                <w:rFonts w:ascii="Arial" w:hAnsi="Arial" w:cs="Arial"/>
                <w:b/>
                <w:sz w:val="20"/>
                <w:szCs w:val="20"/>
              </w:rPr>
            </w:pPr>
          </w:p>
        </w:tc>
        <w:tc>
          <w:tcPr>
            <w:tcW w:w="567" w:type="dxa"/>
          </w:tcPr>
          <w:p w14:paraId="643CC33E" w14:textId="77777777" w:rsidR="00AA629F" w:rsidRPr="009D52D0" w:rsidRDefault="00AA629F" w:rsidP="00AA629F">
            <w:pPr>
              <w:spacing w:after="120"/>
              <w:ind w:right="543"/>
              <w:rPr>
                <w:rFonts w:ascii="Arial" w:hAnsi="Arial" w:cs="Arial"/>
                <w:b/>
                <w:sz w:val="20"/>
                <w:szCs w:val="20"/>
              </w:rPr>
            </w:pPr>
          </w:p>
        </w:tc>
        <w:tc>
          <w:tcPr>
            <w:tcW w:w="567" w:type="dxa"/>
          </w:tcPr>
          <w:p w14:paraId="0A1B0DB9" w14:textId="77777777" w:rsidR="00AA629F" w:rsidRPr="009D52D0" w:rsidRDefault="00AA629F" w:rsidP="00AA629F">
            <w:pPr>
              <w:spacing w:after="120"/>
              <w:ind w:right="543"/>
              <w:rPr>
                <w:rFonts w:ascii="Arial" w:hAnsi="Arial" w:cs="Arial"/>
                <w:b/>
                <w:sz w:val="20"/>
                <w:szCs w:val="20"/>
              </w:rPr>
            </w:pPr>
          </w:p>
        </w:tc>
        <w:tc>
          <w:tcPr>
            <w:tcW w:w="567" w:type="dxa"/>
          </w:tcPr>
          <w:p w14:paraId="4AEA30C6" w14:textId="77777777" w:rsidR="00AA629F" w:rsidRPr="009D52D0" w:rsidRDefault="00AA629F" w:rsidP="00AA629F">
            <w:pPr>
              <w:spacing w:after="120"/>
              <w:ind w:right="543"/>
              <w:rPr>
                <w:rFonts w:ascii="Arial" w:hAnsi="Arial" w:cs="Arial"/>
                <w:b/>
                <w:sz w:val="20"/>
                <w:szCs w:val="20"/>
              </w:rPr>
            </w:pPr>
          </w:p>
        </w:tc>
        <w:tc>
          <w:tcPr>
            <w:tcW w:w="567" w:type="dxa"/>
          </w:tcPr>
          <w:p w14:paraId="155DE91C" w14:textId="77777777" w:rsidR="00AA629F" w:rsidRPr="009D52D0" w:rsidRDefault="00AA629F" w:rsidP="00AA629F">
            <w:pPr>
              <w:spacing w:after="120"/>
              <w:ind w:right="543"/>
              <w:rPr>
                <w:rFonts w:ascii="Arial" w:hAnsi="Arial" w:cs="Arial"/>
                <w:b/>
                <w:sz w:val="20"/>
                <w:szCs w:val="20"/>
              </w:rPr>
            </w:pPr>
          </w:p>
        </w:tc>
        <w:tc>
          <w:tcPr>
            <w:tcW w:w="567" w:type="dxa"/>
          </w:tcPr>
          <w:p w14:paraId="4EC48E18" w14:textId="77777777" w:rsidR="00AA629F" w:rsidRPr="009D52D0" w:rsidRDefault="00AA629F" w:rsidP="00AA629F">
            <w:pPr>
              <w:spacing w:after="120"/>
              <w:ind w:right="543"/>
              <w:rPr>
                <w:rFonts w:ascii="Arial" w:hAnsi="Arial" w:cs="Arial"/>
                <w:b/>
                <w:sz w:val="20"/>
                <w:szCs w:val="20"/>
              </w:rPr>
            </w:pPr>
          </w:p>
        </w:tc>
        <w:tc>
          <w:tcPr>
            <w:tcW w:w="567" w:type="dxa"/>
          </w:tcPr>
          <w:p w14:paraId="658C0E07" w14:textId="77777777" w:rsidR="00AA629F" w:rsidRPr="009D52D0" w:rsidRDefault="00AA629F" w:rsidP="00AA629F">
            <w:pPr>
              <w:spacing w:after="120"/>
              <w:ind w:right="543"/>
              <w:rPr>
                <w:rFonts w:ascii="Arial" w:hAnsi="Arial" w:cs="Arial"/>
                <w:b/>
                <w:sz w:val="20"/>
                <w:szCs w:val="20"/>
              </w:rPr>
            </w:pPr>
          </w:p>
        </w:tc>
        <w:tc>
          <w:tcPr>
            <w:tcW w:w="567" w:type="dxa"/>
          </w:tcPr>
          <w:p w14:paraId="4902FE2E" w14:textId="77777777" w:rsidR="00AA629F" w:rsidRPr="009D52D0" w:rsidRDefault="00AA629F" w:rsidP="00AA629F">
            <w:pPr>
              <w:spacing w:after="120"/>
              <w:ind w:right="543"/>
              <w:rPr>
                <w:rFonts w:ascii="Arial" w:hAnsi="Arial" w:cs="Arial"/>
                <w:b/>
                <w:sz w:val="20"/>
                <w:szCs w:val="20"/>
              </w:rPr>
            </w:pPr>
          </w:p>
        </w:tc>
        <w:tc>
          <w:tcPr>
            <w:tcW w:w="567" w:type="dxa"/>
          </w:tcPr>
          <w:p w14:paraId="12DE0A2C" w14:textId="77777777" w:rsidR="00AA629F" w:rsidRPr="009D52D0" w:rsidRDefault="00AA629F" w:rsidP="00AA629F">
            <w:pPr>
              <w:spacing w:after="120"/>
              <w:ind w:right="543"/>
              <w:rPr>
                <w:rFonts w:ascii="Arial" w:hAnsi="Arial" w:cs="Arial"/>
                <w:b/>
                <w:sz w:val="20"/>
                <w:szCs w:val="20"/>
              </w:rPr>
            </w:pPr>
          </w:p>
        </w:tc>
        <w:tc>
          <w:tcPr>
            <w:tcW w:w="567" w:type="dxa"/>
          </w:tcPr>
          <w:p w14:paraId="6B38FD31" w14:textId="77777777" w:rsidR="00AA629F" w:rsidRPr="009D52D0" w:rsidRDefault="00AA629F" w:rsidP="00AA629F">
            <w:pPr>
              <w:spacing w:after="120"/>
              <w:ind w:right="543"/>
              <w:rPr>
                <w:rFonts w:ascii="Arial" w:hAnsi="Arial" w:cs="Arial"/>
                <w:b/>
                <w:sz w:val="20"/>
                <w:szCs w:val="20"/>
              </w:rPr>
            </w:pPr>
          </w:p>
        </w:tc>
      </w:tr>
      <w:tr w:rsidR="00AA629F" w:rsidRPr="009D52D0" w14:paraId="04AF6B36" w14:textId="77777777" w:rsidTr="006E6FC2">
        <w:tc>
          <w:tcPr>
            <w:tcW w:w="2126" w:type="dxa"/>
          </w:tcPr>
          <w:p w14:paraId="7BA3F98F" w14:textId="1BD126C9" w:rsidR="00AA629F" w:rsidRPr="009D52D0" w:rsidRDefault="00AA629F" w:rsidP="00AA629F">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Presentation</w:t>
            </w:r>
          </w:p>
        </w:tc>
        <w:tc>
          <w:tcPr>
            <w:tcW w:w="567" w:type="dxa"/>
          </w:tcPr>
          <w:p w14:paraId="5CA9D97C" w14:textId="77777777" w:rsidR="00AA629F" w:rsidRPr="009D52D0" w:rsidRDefault="00AA629F" w:rsidP="00AA629F">
            <w:pPr>
              <w:spacing w:after="120"/>
              <w:ind w:right="543"/>
              <w:rPr>
                <w:rFonts w:ascii="Arial" w:hAnsi="Arial" w:cs="Arial"/>
                <w:b/>
                <w:sz w:val="20"/>
                <w:szCs w:val="20"/>
              </w:rPr>
            </w:pPr>
          </w:p>
        </w:tc>
        <w:tc>
          <w:tcPr>
            <w:tcW w:w="567" w:type="dxa"/>
          </w:tcPr>
          <w:p w14:paraId="7B0951AB" w14:textId="77777777" w:rsidR="00AA629F" w:rsidRPr="009D52D0" w:rsidRDefault="00AA629F" w:rsidP="00AA629F">
            <w:pPr>
              <w:spacing w:after="120"/>
              <w:ind w:right="543"/>
              <w:rPr>
                <w:rFonts w:ascii="Arial" w:hAnsi="Arial" w:cs="Arial"/>
                <w:b/>
                <w:sz w:val="20"/>
                <w:szCs w:val="20"/>
              </w:rPr>
            </w:pPr>
          </w:p>
        </w:tc>
        <w:tc>
          <w:tcPr>
            <w:tcW w:w="567" w:type="dxa"/>
          </w:tcPr>
          <w:p w14:paraId="2F8F1558" w14:textId="77777777" w:rsidR="00AA629F" w:rsidRPr="009D52D0" w:rsidRDefault="00AA629F" w:rsidP="00AA629F">
            <w:pPr>
              <w:spacing w:after="120"/>
              <w:ind w:right="543"/>
              <w:rPr>
                <w:rFonts w:ascii="Arial" w:hAnsi="Arial" w:cs="Arial"/>
                <w:b/>
                <w:sz w:val="20"/>
                <w:szCs w:val="20"/>
              </w:rPr>
            </w:pPr>
          </w:p>
        </w:tc>
        <w:tc>
          <w:tcPr>
            <w:tcW w:w="567" w:type="dxa"/>
          </w:tcPr>
          <w:p w14:paraId="1F328D23" w14:textId="77777777" w:rsidR="00AA629F" w:rsidRPr="009D52D0" w:rsidRDefault="00AA629F" w:rsidP="00AA629F">
            <w:pPr>
              <w:spacing w:after="120"/>
              <w:ind w:right="543"/>
              <w:rPr>
                <w:rFonts w:ascii="Arial" w:hAnsi="Arial" w:cs="Arial"/>
                <w:b/>
                <w:sz w:val="20"/>
                <w:szCs w:val="20"/>
              </w:rPr>
            </w:pPr>
          </w:p>
        </w:tc>
        <w:tc>
          <w:tcPr>
            <w:tcW w:w="567" w:type="dxa"/>
          </w:tcPr>
          <w:p w14:paraId="715D4C15" w14:textId="77777777" w:rsidR="00AA629F" w:rsidRPr="009D52D0" w:rsidRDefault="00AA629F" w:rsidP="00AA629F">
            <w:pPr>
              <w:spacing w:after="120"/>
              <w:ind w:right="543"/>
              <w:rPr>
                <w:rFonts w:ascii="Arial" w:hAnsi="Arial" w:cs="Arial"/>
                <w:b/>
                <w:sz w:val="20"/>
                <w:szCs w:val="20"/>
              </w:rPr>
            </w:pPr>
          </w:p>
        </w:tc>
        <w:tc>
          <w:tcPr>
            <w:tcW w:w="567" w:type="dxa"/>
          </w:tcPr>
          <w:p w14:paraId="233CAFB3" w14:textId="77777777" w:rsidR="00AA629F" w:rsidRPr="009D52D0" w:rsidRDefault="00AA629F" w:rsidP="00AA629F">
            <w:pPr>
              <w:spacing w:after="120"/>
              <w:ind w:right="543"/>
              <w:rPr>
                <w:rFonts w:ascii="Arial" w:hAnsi="Arial" w:cs="Arial"/>
                <w:b/>
                <w:sz w:val="20"/>
                <w:szCs w:val="20"/>
              </w:rPr>
            </w:pPr>
          </w:p>
        </w:tc>
        <w:tc>
          <w:tcPr>
            <w:tcW w:w="567" w:type="dxa"/>
          </w:tcPr>
          <w:p w14:paraId="6A2D396C" w14:textId="77777777" w:rsidR="00AA629F" w:rsidRPr="009D52D0" w:rsidRDefault="00AA629F" w:rsidP="00AA629F">
            <w:pPr>
              <w:spacing w:after="120"/>
              <w:ind w:right="543"/>
              <w:rPr>
                <w:rFonts w:ascii="Arial" w:hAnsi="Arial" w:cs="Arial"/>
                <w:b/>
                <w:sz w:val="20"/>
                <w:szCs w:val="20"/>
              </w:rPr>
            </w:pPr>
          </w:p>
        </w:tc>
        <w:tc>
          <w:tcPr>
            <w:tcW w:w="567" w:type="dxa"/>
          </w:tcPr>
          <w:p w14:paraId="6400C471" w14:textId="77777777" w:rsidR="00AA629F" w:rsidRPr="009D52D0" w:rsidRDefault="00AA629F" w:rsidP="00AA629F">
            <w:pPr>
              <w:spacing w:after="120"/>
              <w:ind w:right="543"/>
              <w:rPr>
                <w:rFonts w:ascii="Arial" w:hAnsi="Arial" w:cs="Arial"/>
                <w:b/>
                <w:sz w:val="20"/>
                <w:szCs w:val="20"/>
              </w:rPr>
            </w:pPr>
          </w:p>
        </w:tc>
        <w:tc>
          <w:tcPr>
            <w:tcW w:w="567" w:type="dxa"/>
          </w:tcPr>
          <w:p w14:paraId="0C7D0596" w14:textId="77777777" w:rsidR="00AA629F" w:rsidRPr="009D52D0" w:rsidRDefault="00AA629F" w:rsidP="00AA629F">
            <w:pPr>
              <w:spacing w:after="120"/>
              <w:ind w:right="543"/>
              <w:rPr>
                <w:rFonts w:ascii="Arial" w:hAnsi="Arial" w:cs="Arial"/>
                <w:b/>
                <w:sz w:val="20"/>
                <w:szCs w:val="20"/>
              </w:rPr>
            </w:pPr>
          </w:p>
        </w:tc>
        <w:tc>
          <w:tcPr>
            <w:tcW w:w="567" w:type="dxa"/>
          </w:tcPr>
          <w:p w14:paraId="334BF980" w14:textId="77777777" w:rsidR="00AA629F" w:rsidRPr="009D52D0" w:rsidRDefault="00AA629F" w:rsidP="00AA629F">
            <w:pPr>
              <w:spacing w:after="120"/>
              <w:ind w:right="543"/>
              <w:rPr>
                <w:rFonts w:ascii="Arial" w:hAnsi="Arial" w:cs="Arial"/>
                <w:b/>
                <w:sz w:val="20"/>
                <w:szCs w:val="20"/>
              </w:rPr>
            </w:pPr>
          </w:p>
        </w:tc>
      </w:tr>
      <w:tr w:rsidR="00AA629F" w:rsidRPr="009D52D0" w14:paraId="70CB9132" w14:textId="77777777" w:rsidTr="006E6FC2">
        <w:tc>
          <w:tcPr>
            <w:tcW w:w="2126" w:type="dxa"/>
          </w:tcPr>
          <w:p w14:paraId="58B0A393" w14:textId="73690867" w:rsidR="00AA629F" w:rsidRPr="009D52D0" w:rsidRDefault="00AA629F" w:rsidP="00AA629F">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Essay </w:t>
            </w:r>
          </w:p>
        </w:tc>
        <w:tc>
          <w:tcPr>
            <w:tcW w:w="567" w:type="dxa"/>
          </w:tcPr>
          <w:p w14:paraId="0B8017A5" w14:textId="77777777" w:rsidR="00AA629F" w:rsidRPr="009D52D0" w:rsidRDefault="00AA629F" w:rsidP="00AA629F">
            <w:pPr>
              <w:spacing w:after="120"/>
              <w:ind w:right="543"/>
              <w:rPr>
                <w:rFonts w:ascii="Arial" w:hAnsi="Arial" w:cs="Arial"/>
                <w:b/>
                <w:sz w:val="20"/>
                <w:szCs w:val="20"/>
              </w:rPr>
            </w:pPr>
          </w:p>
        </w:tc>
        <w:tc>
          <w:tcPr>
            <w:tcW w:w="567" w:type="dxa"/>
          </w:tcPr>
          <w:p w14:paraId="4C17D53B" w14:textId="77777777" w:rsidR="00AA629F" w:rsidRPr="009D52D0" w:rsidRDefault="00AA629F" w:rsidP="00AA629F">
            <w:pPr>
              <w:spacing w:after="120"/>
              <w:ind w:right="543"/>
              <w:rPr>
                <w:rFonts w:ascii="Arial" w:hAnsi="Arial" w:cs="Arial"/>
                <w:b/>
                <w:sz w:val="20"/>
                <w:szCs w:val="20"/>
              </w:rPr>
            </w:pPr>
          </w:p>
        </w:tc>
        <w:tc>
          <w:tcPr>
            <w:tcW w:w="567" w:type="dxa"/>
          </w:tcPr>
          <w:p w14:paraId="495C0C6E" w14:textId="77777777" w:rsidR="00AA629F" w:rsidRPr="009D52D0" w:rsidRDefault="00AA629F" w:rsidP="00AA629F">
            <w:pPr>
              <w:spacing w:after="120"/>
              <w:ind w:right="543"/>
              <w:rPr>
                <w:rFonts w:ascii="Arial" w:hAnsi="Arial" w:cs="Arial"/>
                <w:b/>
                <w:sz w:val="20"/>
                <w:szCs w:val="20"/>
              </w:rPr>
            </w:pPr>
          </w:p>
        </w:tc>
        <w:tc>
          <w:tcPr>
            <w:tcW w:w="567" w:type="dxa"/>
          </w:tcPr>
          <w:p w14:paraId="6B55A330" w14:textId="77777777" w:rsidR="00AA629F" w:rsidRPr="009D52D0" w:rsidRDefault="00AA629F" w:rsidP="00AA629F">
            <w:pPr>
              <w:spacing w:after="120"/>
              <w:ind w:right="543"/>
              <w:rPr>
                <w:rFonts w:ascii="Arial" w:hAnsi="Arial" w:cs="Arial"/>
                <w:b/>
                <w:sz w:val="20"/>
                <w:szCs w:val="20"/>
              </w:rPr>
            </w:pPr>
          </w:p>
        </w:tc>
        <w:tc>
          <w:tcPr>
            <w:tcW w:w="567" w:type="dxa"/>
          </w:tcPr>
          <w:p w14:paraId="4F62505D" w14:textId="77777777" w:rsidR="00AA629F" w:rsidRPr="009D52D0" w:rsidRDefault="00AA629F" w:rsidP="00AA629F">
            <w:pPr>
              <w:spacing w:after="120"/>
              <w:ind w:right="543"/>
              <w:rPr>
                <w:rFonts w:ascii="Arial" w:hAnsi="Arial" w:cs="Arial"/>
                <w:b/>
                <w:sz w:val="20"/>
                <w:szCs w:val="20"/>
              </w:rPr>
            </w:pPr>
          </w:p>
        </w:tc>
        <w:tc>
          <w:tcPr>
            <w:tcW w:w="567" w:type="dxa"/>
          </w:tcPr>
          <w:p w14:paraId="09B1D73B" w14:textId="77777777" w:rsidR="00AA629F" w:rsidRPr="009D52D0" w:rsidRDefault="00AA629F" w:rsidP="00AA629F">
            <w:pPr>
              <w:spacing w:after="120"/>
              <w:ind w:right="543"/>
              <w:rPr>
                <w:rFonts w:ascii="Arial" w:hAnsi="Arial" w:cs="Arial"/>
                <w:b/>
                <w:sz w:val="20"/>
                <w:szCs w:val="20"/>
              </w:rPr>
            </w:pPr>
          </w:p>
        </w:tc>
        <w:tc>
          <w:tcPr>
            <w:tcW w:w="567" w:type="dxa"/>
          </w:tcPr>
          <w:p w14:paraId="069AA4F0" w14:textId="77777777" w:rsidR="00AA629F" w:rsidRPr="009D52D0" w:rsidRDefault="00AA629F" w:rsidP="00AA629F">
            <w:pPr>
              <w:spacing w:after="120"/>
              <w:ind w:right="543"/>
              <w:rPr>
                <w:rFonts w:ascii="Arial" w:hAnsi="Arial" w:cs="Arial"/>
                <w:b/>
                <w:sz w:val="20"/>
                <w:szCs w:val="20"/>
              </w:rPr>
            </w:pPr>
          </w:p>
        </w:tc>
        <w:tc>
          <w:tcPr>
            <w:tcW w:w="567" w:type="dxa"/>
          </w:tcPr>
          <w:p w14:paraId="75B64EFF" w14:textId="77777777" w:rsidR="00AA629F" w:rsidRPr="009D52D0" w:rsidRDefault="00AA629F" w:rsidP="00AA629F">
            <w:pPr>
              <w:spacing w:after="120"/>
              <w:ind w:right="543"/>
              <w:rPr>
                <w:rFonts w:ascii="Arial" w:hAnsi="Arial" w:cs="Arial"/>
                <w:b/>
                <w:sz w:val="20"/>
                <w:szCs w:val="20"/>
              </w:rPr>
            </w:pPr>
          </w:p>
        </w:tc>
        <w:tc>
          <w:tcPr>
            <w:tcW w:w="567" w:type="dxa"/>
          </w:tcPr>
          <w:p w14:paraId="6E01753C" w14:textId="77777777" w:rsidR="00AA629F" w:rsidRPr="009D52D0" w:rsidRDefault="00AA629F" w:rsidP="00AA629F">
            <w:pPr>
              <w:spacing w:after="120"/>
              <w:ind w:right="543"/>
              <w:rPr>
                <w:rFonts w:ascii="Arial" w:hAnsi="Arial" w:cs="Arial"/>
                <w:b/>
                <w:sz w:val="20"/>
                <w:szCs w:val="20"/>
              </w:rPr>
            </w:pPr>
          </w:p>
        </w:tc>
        <w:tc>
          <w:tcPr>
            <w:tcW w:w="567" w:type="dxa"/>
          </w:tcPr>
          <w:p w14:paraId="48FB6E84" w14:textId="77777777" w:rsidR="00AA629F" w:rsidRPr="009D52D0" w:rsidRDefault="00AA629F" w:rsidP="00AA629F">
            <w:pPr>
              <w:spacing w:after="120"/>
              <w:ind w:right="543"/>
              <w:rPr>
                <w:rFonts w:ascii="Arial" w:hAnsi="Arial" w:cs="Arial"/>
                <w:b/>
                <w:sz w:val="20"/>
                <w:szCs w:val="20"/>
              </w:rPr>
            </w:pPr>
          </w:p>
        </w:tc>
      </w:tr>
      <w:tr w:rsidR="00AA629F" w:rsidRPr="009D52D0" w14:paraId="0E261D84" w14:textId="77777777" w:rsidTr="006E6FC2">
        <w:tc>
          <w:tcPr>
            <w:tcW w:w="2126" w:type="dxa"/>
          </w:tcPr>
          <w:p w14:paraId="4C8E23CC" w14:textId="4D0D439D" w:rsidR="00AA629F" w:rsidRPr="009D52D0" w:rsidRDefault="00AA629F" w:rsidP="00AA629F">
            <w:pPr>
              <w:spacing w:after="120"/>
              <w:ind w:right="543"/>
              <w:rPr>
                <w:rFonts w:ascii="Arial" w:hAnsi="Arial" w:cs="Arial"/>
                <w:i/>
                <w:sz w:val="20"/>
                <w:szCs w:val="20"/>
              </w:rPr>
            </w:pPr>
            <w:proofErr w:type="gramStart"/>
            <w:r w:rsidRPr="009D52D0">
              <w:rPr>
                <w:rFonts w:ascii="Arial" w:hAnsi="Arial" w:cs="Arial"/>
                <w:i/>
                <w:sz w:val="20"/>
                <w:szCs w:val="20"/>
              </w:rPr>
              <w:t>e.g.</w:t>
            </w:r>
            <w:proofErr w:type="gramEnd"/>
            <w:r w:rsidRPr="009D52D0">
              <w:rPr>
                <w:rFonts w:ascii="Arial" w:hAnsi="Arial" w:cs="Arial"/>
                <w:i/>
                <w:sz w:val="20"/>
                <w:szCs w:val="20"/>
              </w:rPr>
              <w:t xml:space="preserve"> Examination</w:t>
            </w:r>
          </w:p>
        </w:tc>
        <w:tc>
          <w:tcPr>
            <w:tcW w:w="567" w:type="dxa"/>
          </w:tcPr>
          <w:p w14:paraId="04003409" w14:textId="77777777" w:rsidR="00AA629F" w:rsidRPr="009D52D0" w:rsidRDefault="00AA629F" w:rsidP="00AA629F">
            <w:pPr>
              <w:spacing w:after="120"/>
              <w:ind w:right="543"/>
              <w:rPr>
                <w:rFonts w:ascii="Arial" w:hAnsi="Arial" w:cs="Arial"/>
                <w:b/>
                <w:sz w:val="20"/>
                <w:szCs w:val="20"/>
              </w:rPr>
            </w:pPr>
          </w:p>
        </w:tc>
        <w:tc>
          <w:tcPr>
            <w:tcW w:w="567" w:type="dxa"/>
          </w:tcPr>
          <w:p w14:paraId="16D8F877" w14:textId="77777777" w:rsidR="00AA629F" w:rsidRPr="009D52D0" w:rsidRDefault="00AA629F" w:rsidP="00AA629F">
            <w:pPr>
              <w:spacing w:after="120"/>
              <w:ind w:right="543"/>
              <w:rPr>
                <w:rFonts w:ascii="Arial" w:hAnsi="Arial" w:cs="Arial"/>
                <w:b/>
                <w:sz w:val="20"/>
                <w:szCs w:val="20"/>
              </w:rPr>
            </w:pPr>
          </w:p>
        </w:tc>
        <w:tc>
          <w:tcPr>
            <w:tcW w:w="567" w:type="dxa"/>
          </w:tcPr>
          <w:p w14:paraId="1CC0B3BE" w14:textId="77777777" w:rsidR="00AA629F" w:rsidRPr="009D52D0" w:rsidRDefault="00AA629F" w:rsidP="00AA629F">
            <w:pPr>
              <w:spacing w:after="120"/>
              <w:ind w:right="543"/>
              <w:rPr>
                <w:rFonts w:ascii="Arial" w:hAnsi="Arial" w:cs="Arial"/>
                <w:b/>
                <w:sz w:val="20"/>
                <w:szCs w:val="20"/>
              </w:rPr>
            </w:pPr>
          </w:p>
        </w:tc>
        <w:tc>
          <w:tcPr>
            <w:tcW w:w="567" w:type="dxa"/>
          </w:tcPr>
          <w:p w14:paraId="27BC3094" w14:textId="77777777" w:rsidR="00AA629F" w:rsidRPr="009D52D0" w:rsidRDefault="00AA629F" w:rsidP="00AA629F">
            <w:pPr>
              <w:spacing w:after="120"/>
              <w:ind w:right="543"/>
              <w:rPr>
                <w:rFonts w:ascii="Arial" w:hAnsi="Arial" w:cs="Arial"/>
                <w:b/>
                <w:sz w:val="20"/>
                <w:szCs w:val="20"/>
              </w:rPr>
            </w:pPr>
          </w:p>
        </w:tc>
        <w:tc>
          <w:tcPr>
            <w:tcW w:w="567" w:type="dxa"/>
          </w:tcPr>
          <w:p w14:paraId="79A06C36" w14:textId="77777777" w:rsidR="00AA629F" w:rsidRPr="009D52D0" w:rsidRDefault="00AA629F" w:rsidP="00AA629F">
            <w:pPr>
              <w:spacing w:after="120"/>
              <w:ind w:right="543"/>
              <w:rPr>
                <w:rFonts w:ascii="Arial" w:hAnsi="Arial" w:cs="Arial"/>
                <w:b/>
                <w:sz w:val="20"/>
                <w:szCs w:val="20"/>
              </w:rPr>
            </w:pPr>
          </w:p>
        </w:tc>
        <w:tc>
          <w:tcPr>
            <w:tcW w:w="567" w:type="dxa"/>
          </w:tcPr>
          <w:p w14:paraId="1A645AA4" w14:textId="77777777" w:rsidR="00AA629F" w:rsidRPr="009D52D0" w:rsidRDefault="00AA629F" w:rsidP="00AA629F">
            <w:pPr>
              <w:spacing w:after="120"/>
              <w:ind w:right="543"/>
              <w:rPr>
                <w:rFonts w:ascii="Arial" w:hAnsi="Arial" w:cs="Arial"/>
                <w:b/>
                <w:sz w:val="20"/>
                <w:szCs w:val="20"/>
              </w:rPr>
            </w:pPr>
          </w:p>
        </w:tc>
        <w:tc>
          <w:tcPr>
            <w:tcW w:w="567" w:type="dxa"/>
          </w:tcPr>
          <w:p w14:paraId="16F60558" w14:textId="77777777" w:rsidR="00AA629F" w:rsidRPr="009D52D0" w:rsidRDefault="00AA629F" w:rsidP="00AA629F">
            <w:pPr>
              <w:spacing w:after="120"/>
              <w:ind w:right="543"/>
              <w:rPr>
                <w:rFonts w:ascii="Arial" w:hAnsi="Arial" w:cs="Arial"/>
                <w:b/>
                <w:sz w:val="20"/>
                <w:szCs w:val="20"/>
              </w:rPr>
            </w:pPr>
          </w:p>
        </w:tc>
        <w:tc>
          <w:tcPr>
            <w:tcW w:w="567" w:type="dxa"/>
          </w:tcPr>
          <w:p w14:paraId="7737CA8C" w14:textId="77777777" w:rsidR="00AA629F" w:rsidRPr="009D52D0" w:rsidRDefault="00AA629F" w:rsidP="00AA629F">
            <w:pPr>
              <w:spacing w:after="120"/>
              <w:ind w:right="543"/>
              <w:rPr>
                <w:rFonts w:ascii="Arial" w:hAnsi="Arial" w:cs="Arial"/>
                <w:b/>
                <w:sz w:val="20"/>
                <w:szCs w:val="20"/>
              </w:rPr>
            </w:pPr>
          </w:p>
        </w:tc>
        <w:tc>
          <w:tcPr>
            <w:tcW w:w="567" w:type="dxa"/>
          </w:tcPr>
          <w:p w14:paraId="326244F0" w14:textId="77777777" w:rsidR="00AA629F" w:rsidRPr="009D52D0" w:rsidRDefault="00AA629F" w:rsidP="00AA629F">
            <w:pPr>
              <w:spacing w:after="120"/>
              <w:ind w:right="543"/>
              <w:rPr>
                <w:rFonts w:ascii="Arial" w:hAnsi="Arial" w:cs="Arial"/>
                <w:b/>
                <w:sz w:val="20"/>
                <w:szCs w:val="20"/>
              </w:rPr>
            </w:pPr>
          </w:p>
        </w:tc>
        <w:tc>
          <w:tcPr>
            <w:tcW w:w="567" w:type="dxa"/>
          </w:tcPr>
          <w:p w14:paraId="7EFB6A33" w14:textId="77777777" w:rsidR="00AA629F" w:rsidRPr="009D52D0" w:rsidRDefault="00AA629F" w:rsidP="00AA629F">
            <w:pPr>
              <w:spacing w:after="120"/>
              <w:ind w:right="543"/>
              <w:rPr>
                <w:rFonts w:ascii="Arial" w:hAnsi="Arial" w:cs="Arial"/>
                <w:b/>
                <w:sz w:val="20"/>
                <w:szCs w:val="20"/>
              </w:rPr>
            </w:pPr>
          </w:p>
        </w:tc>
      </w:tr>
    </w:tbl>
    <w:p w14:paraId="2BA531D8" w14:textId="77777777" w:rsidR="00AA629F" w:rsidRDefault="00AA629F" w:rsidP="00AA629F">
      <w:pPr>
        <w:pStyle w:val="ListParagraph"/>
        <w:tabs>
          <w:tab w:val="left" w:pos="993"/>
        </w:tabs>
        <w:spacing w:before="240" w:after="120" w:line="240" w:lineRule="auto"/>
        <w:ind w:left="284"/>
        <w:contextualSpacing w:val="0"/>
        <w:rPr>
          <w:rFonts w:ascii="Arial" w:hAnsi="Arial" w:cs="Arial"/>
          <w:b/>
          <w:bCs/>
          <w:sz w:val="24"/>
          <w:szCs w:val="24"/>
        </w:rPr>
      </w:pPr>
    </w:p>
    <w:p w14:paraId="384C6F64" w14:textId="77777777" w:rsidR="00AA629F" w:rsidRPr="003B6145" w:rsidRDefault="00AA629F" w:rsidP="00AA629F">
      <w:pPr>
        <w:pStyle w:val="ListParagraph"/>
        <w:tabs>
          <w:tab w:val="left" w:pos="993"/>
        </w:tabs>
        <w:spacing w:before="240" w:after="120" w:line="240" w:lineRule="auto"/>
        <w:ind w:left="284"/>
        <w:contextualSpacing w:val="0"/>
        <w:rPr>
          <w:rFonts w:ascii="Arial" w:hAnsi="Arial" w:cs="Arial"/>
          <w:b/>
          <w:bCs/>
          <w:sz w:val="24"/>
          <w:szCs w:val="24"/>
        </w:rPr>
      </w:pPr>
    </w:p>
    <w:p w14:paraId="5EF99210" w14:textId="77777777" w:rsidR="0033628F" w:rsidRDefault="0033628F" w:rsidP="0033628F">
      <w:pPr>
        <w:spacing w:after="120" w:line="240" w:lineRule="auto"/>
        <w:ind w:left="426" w:right="543"/>
        <w:rPr>
          <w:rFonts w:ascii="Arial" w:hAnsi="Arial" w:cs="Arial"/>
          <w:b/>
          <w:iCs/>
          <w:sz w:val="24"/>
          <w:szCs w:val="24"/>
        </w:rPr>
      </w:pPr>
    </w:p>
    <w:p w14:paraId="276561DB" w14:textId="77777777" w:rsidR="0033628F" w:rsidRDefault="0033628F" w:rsidP="0033628F">
      <w:pPr>
        <w:spacing w:after="120" w:line="240" w:lineRule="auto"/>
        <w:ind w:left="426" w:right="543"/>
        <w:rPr>
          <w:rFonts w:ascii="Arial" w:hAnsi="Arial" w:cs="Arial"/>
          <w:b/>
          <w:iCs/>
          <w:sz w:val="24"/>
          <w:szCs w:val="24"/>
        </w:rPr>
      </w:pPr>
    </w:p>
    <w:p w14:paraId="7767D391" w14:textId="77777777" w:rsidR="0033628F" w:rsidRDefault="0033628F" w:rsidP="0033628F">
      <w:pPr>
        <w:spacing w:after="120" w:line="240" w:lineRule="auto"/>
        <w:ind w:left="426" w:right="543"/>
        <w:rPr>
          <w:rFonts w:ascii="Arial" w:hAnsi="Arial" w:cs="Arial"/>
          <w:b/>
          <w:iCs/>
          <w:sz w:val="24"/>
          <w:szCs w:val="24"/>
        </w:rPr>
      </w:pPr>
    </w:p>
    <w:p w14:paraId="652C46AD" w14:textId="77777777" w:rsidR="0033628F" w:rsidRDefault="0033628F" w:rsidP="0033628F">
      <w:pPr>
        <w:spacing w:after="120" w:line="240" w:lineRule="auto"/>
        <w:ind w:left="426" w:right="543"/>
        <w:rPr>
          <w:rFonts w:ascii="Arial" w:hAnsi="Arial" w:cs="Arial"/>
          <w:b/>
          <w:iCs/>
          <w:sz w:val="24"/>
          <w:szCs w:val="24"/>
        </w:rPr>
      </w:pPr>
    </w:p>
    <w:p w14:paraId="47DCE34F" w14:textId="77777777" w:rsidR="0033628F" w:rsidRDefault="0033628F" w:rsidP="00AA629F">
      <w:pPr>
        <w:spacing w:after="120" w:line="240" w:lineRule="auto"/>
        <w:ind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7"/>
      <w:r w:rsidRPr="003B6145">
        <w:rPr>
          <w:rFonts w:ascii="Arial" w:hAnsi="Arial" w:cs="Arial"/>
        </w:rPr>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801B45" w:rsidRDefault="00636058" w:rsidP="003B6145">
      <w:pPr>
        <w:spacing w:after="120"/>
        <w:ind w:left="284"/>
        <w:rPr>
          <w:rFonts w:ascii="Arial" w:hAnsi="Arial" w:cs="Arial"/>
          <w:b/>
        </w:rPr>
      </w:pPr>
      <w:r w:rsidRPr="00801B45">
        <w:rPr>
          <w:rFonts w:ascii="Arial" w:hAnsi="Arial" w:cs="Arial"/>
        </w:rPr>
        <w:t xml:space="preserve">The University is committed to ensuring that core reading materials are in accessible electronic format in line with the Kent Inclusive Practices. </w:t>
      </w:r>
    </w:p>
    <w:p w14:paraId="3309D654" w14:textId="6C481F52" w:rsidR="00636058" w:rsidRPr="00801B45" w:rsidRDefault="00636058" w:rsidP="003B6145">
      <w:pPr>
        <w:ind w:left="284"/>
        <w:rPr>
          <w:rFonts w:ascii="Arial" w:hAnsi="Arial" w:cs="Arial"/>
          <w:b/>
        </w:rPr>
      </w:pPr>
      <w:r w:rsidRPr="00801B45">
        <w:rPr>
          <w:rFonts w:ascii="Arial" w:hAnsi="Arial" w:cs="Arial"/>
        </w:rPr>
        <w:t xml:space="preserve">The most up to date reading list for each module can be found on the university's </w:t>
      </w:r>
      <w:hyperlink r:id="rId17" w:history="1">
        <w:r w:rsidRPr="00801B45">
          <w:rPr>
            <w:rStyle w:val="Hyperlink"/>
            <w:rFonts w:ascii="Arial" w:hAnsi="Arial" w:cs="Arial"/>
            <w:bCs/>
          </w:rPr>
          <w:t>reading list pages</w:t>
        </w:r>
      </w:hyperlink>
      <w:r w:rsidRPr="00801B45">
        <w:rPr>
          <w:rFonts w:ascii="Arial" w:hAnsi="Arial" w:cs="Arial"/>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39DA4ADC" w14:textId="77777777"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/Collaborative Partner </w:t>
      </w:r>
      <w:r w:rsidRPr="009D52D0">
        <w:rPr>
          <w:rFonts w:ascii="Arial" w:hAnsi="Arial" w:cs="Arial"/>
          <w:i/>
          <w:sz w:val="24"/>
          <w:szCs w:val="24"/>
        </w:rPr>
        <w:t>(delete as applicable)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w:t>
      </w:r>
      <w:proofErr w:type="gramStart"/>
      <w:r w:rsidRPr="009D52D0">
        <w:rPr>
          <w:rFonts w:ascii="Arial" w:hAnsi="Arial" w:cs="Arial"/>
          <w:bCs/>
          <w:sz w:val="24"/>
          <w:szCs w:val="24"/>
        </w:rPr>
        <w:t>teaching</w:t>
      </w:r>
      <w:proofErr w:type="gramEnd"/>
      <w:r w:rsidRPr="009D52D0">
        <w:rPr>
          <w:rFonts w:ascii="Arial" w:hAnsi="Arial" w:cs="Arial"/>
          <w:bCs/>
          <w:sz w:val="24"/>
          <w:szCs w:val="24"/>
        </w:rPr>
        <w:t xml:space="preserve"> and assessment methods</w:t>
      </w:r>
    </w:p>
    <w:p w14:paraId="108DE2E5" w14:textId="51FA6F83" w:rsidR="008D4447" w:rsidRPr="00B302BA" w:rsidRDefault="008D09DE" w:rsidP="003B6145">
      <w:pPr>
        <w:pStyle w:val="Heading1"/>
        <w:spacing w:before="240" w:after="120"/>
        <w:ind w:left="284"/>
        <w:jc w:val="left"/>
        <w:rPr>
          <w:rFonts w:ascii="Arial" w:hAnsi="Arial" w:cs="Arial"/>
        </w:rPr>
      </w:pPr>
      <w:bookmarkStart w:id="18" w:name="_Toc138355389"/>
      <w:r w:rsidRPr="00B302BA">
        <w:rPr>
          <w:rFonts w:ascii="Arial" w:hAnsi="Arial" w:cs="Arial"/>
        </w:rPr>
        <w:t>Partner College or Validated Institution Module</w:t>
      </w:r>
      <w:bookmarkEnd w:id="18"/>
      <w:r w:rsidRPr="00B302BA">
        <w:rPr>
          <w:rFonts w:ascii="Arial" w:hAnsi="Arial" w:cs="Arial"/>
        </w:rPr>
        <w:t xml:space="preserve"> </w:t>
      </w:r>
    </w:p>
    <w:p w14:paraId="5491A697" w14:textId="08260B92" w:rsidR="009A2D37" w:rsidRPr="008D09DE" w:rsidRDefault="009A2D37" w:rsidP="003B6145">
      <w:pPr>
        <w:spacing w:after="120" w:line="240" w:lineRule="auto"/>
        <w:ind w:left="284" w:right="544"/>
        <w:jc w:val="both"/>
        <w:rPr>
          <w:rFonts w:ascii="Arial" w:hAnsi="Arial" w:cs="Arial"/>
          <w:bCs/>
          <w:i/>
          <w:iCs/>
          <w:sz w:val="24"/>
          <w:szCs w:val="24"/>
        </w:rPr>
      </w:pPr>
      <w:r w:rsidRPr="008D09DE">
        <w:rPr>
          <w:rFonts w:ascii="Arial" w:hAnsi="Arial" w:cs="Arial"/>
          <w:bCs/>
          <w:i/>
          <w:iCs/>
          <w:sz w:val="24"/>
          <w:szCs w:val="24"/>
        </w:rPr>
        <w:t xml:space="preserve">If the module is part of a </w:t>
      </w:r>
      <w:r w:rsidR="007A49C1" w:rsidRPr="008D09DE">
        <w:rPr>
          <w:rFonts w:ascii="Arial" w:hAnsi="Arial" w:cs="Arial"/>
          <w:bCs/>
          <w:i/>
          <w:iCs/>
          <w:sz w:val="24"/>
          <w:szCs w:val="24"/>
        </w:rPr>
        <w:t>course</w:t>
      </w:r>
      <w:r w:rsidRPr="008D09DE">
        <w:rPr>
          <w:rFonts w:ascii="Arial" w:hAnsi="Arial" w:cs="Arial"/>
          <w:bCs/>
          <w:i/>
          <w:iCs/>
          <w:sz w:val="24"/>
          <w:szCs w:val="24"/>
        </w:rPr>
        <w:t xml:space="preserve"> in a Partner College or Validated Institution, please complete sections </w:t>
      </w:r>
      <w:r w:rsidR="00696C56" w:rsidRPr="008D09DE">
        <w:rPr>
          <w:rFonts w:ascii="Arial" w:hAnsi="Arial" w:cs="Arial"/>
          <w:bCs/>
          <w:i/>
          <w:iCs/>
          <w:sz w:val="24"/>
          <w:szCs w:val="24"/>
        </w:rPr>
        <w:t>1</w:t>
      </w:r>
      <w:r w:rsidR="003D2571">
        <w:rPr>
          <w:rFonts w:ascii="Arial" w:hAnsi="Arial" w:cs="Arial"/>
          <w:bCs/>
          <w:i/>
          <w:iCs/>
          <w:sz w:val="24"/>
          <w:szCs w:val="24"/>
        </w:rPr>
        <w:t>7</w:t>
      </w:r>
      <w:r w:rsidRPr="008D09DE">
        <w:rPr>
          <w:rFonts w:ascii="Arial" w:hAnsi="Arial" w:cs="Arial"/>
          <w:bCs/>
          <w:i/>
          <w:iCs/>
          <w:sz w:val="24"/>
          <w:szCs w:val="24"/>
        </w:rPr>
        <w:t xml:space="preserve"> and </w:t>
      </w:r>
      <w:r w:rsidR="003E6B5F" w:rsidRPr="008D09DE">
        <w:rPr>
          <w:rFonts w:ascii="Arial" w:hAnsi="Arial" w:cs="Arial"/>
          <w:bCs/>
          <w:i/>
          <w:iCs/>
          <w:sz w:val="24"/>
          <w:szCs w:val="24"/>
        </w:rPr>
        <w:t>1</w:t>
      </w:r>
      <w:r w:rsidR="003D2571">
        <w:rPr>
          <w:rFonts w:ascii="Arial" w:hAnsi="Arial" w:cs="Arial"/>
          <w:bCs/>
          <w:i/>
          <w:iCs/>
          <w:sz w:val="24"/>
          <w:szCs w:val="24"/>
        </w:rPr>
        <w:t>8</w:t>
      </w:r>
      <w:r w:rsidRPr="008D09DE">
        <w:rPr>
          <w:rFonts w:ascii="Arial" w:hAnsi="Arial" w:cs="Arial"/>
          <w:bCs/>
          <w:i/>
          <w:iCs/>
          <w:sz w:val="24"/>
          <w:szCs w:val="24"/>
        </w:rPr>
        <w:t xml:space="preserve">. </w:t>
      </w:r>
      <w:r w:rsidR="008D09DE">
        <w:rPr>
          <w:rFonts w:ascii="Arial" w:hAnsi="Arial" w:cs="Arial"/>
          <w:bCs/>
          <w:i/>
          <w:iCs/>
          <w:sz w:val="24"/>
          <w:szCs w:val="24"/>
        </w:rPr>
        <w:t>Delete this section if not applicable.</w:t>
      </w:r>
    </w:p>
    <w:p w14:paraId="72B0E397" w14:textId="77777777" w:rsidR="009A2D37" w:rsidRPr="003B6145" w:rsidRDefault="009A2D37" w:rsidP="003B6145">
      <w:pPr>
        <w:pStyle w:val="Heading1"/>
        <w:numPr>
          <w:ilvl w:val="0"/>
          <w:numId w:val="21"/>
        </w:numPr>
        <w:spacing w:before="240" w:after="120"/>
        <w:ind w:left="568" w:hanging="284"/>
        <w:jc w:val="left"/>
        <w:rPr>
          <w:rFonts w:ascii="Arial" w:hAnsi="Arial" w:cs="Arial"/>
        </w:rPr>
      </w:pPr>
      <w:bookmarkStart w:id="19" w:name="_Toc138355390"/>
      <w:r w:rsidRPr="003B6145">
        <w:rPr>
          <w:rFonts w:ascii="Arial" w:hAnsi="Arial" w:cs="Arial"/>
        </w:rPr>
        <w:t xml:space="preserve">Partner </w:t>
      </w:r>
      <w:r w:rsidR="00883204" w:rsidRPr="003B6145">
        <w:rPr>
          <w:rFonts w:ascii="Arial" w:hAnsi="Arial" w:cs="Arial"/>
        </w:rPr>
        <w:t>College/Validated Institution</w:t>
      </w:r>
      <w:bookmarkEnd w:id="19"/>
    </w:p>
    <w:p w14:paraId="425A0974" w14:textId="77777777" w:rsidR="008D4447" w:rsidRPr="00E7202A" w:rsidRDefault="008D4447" w:rsidP="00E7202A">
      <w:pPr>
        <w:spacing w:after="120" w:line="240" w:lineRule="auto"/>
        <w:ind w:right="543"/>
        <w:rPr>
          <w:rFonts w:ascii="Arial" w:hAnsi="Arial" w:cs="Arial"/>
          <w:sz w:val="24"/>
          <w:szCs w:val="24"/>
        </w:rPr>
      </w:pPr>
    </w:p>
    <w:p w14:paraId="13298FBE" w14:textId="77777777" w:rsidR="00F176DE" w:rsidRPr="003B6145" w:rsidRDefault="009A2D37" w:rsidP="003B6145">
      <w:pPr>
        <w:pStyle w:val="Heading1"/>
        <w:numPr>
          <w:ilvl w:val="0"/>
          <w:numId w:val="21"/>
        </w:numPr>
        <w:spacing w:before="240" w:after="120"/>
        <w:ind w:left="568" w:hanging="284"/>
        <w:jc w:val="left"/>
        <w:rPr>
          <w:rFonts w:ascii="Arial" w:hAnsi="Arial" w:cs="Arial"/>
        </w:rPr>
      </w:pPr>
      <w:bookmarkStart w:id="20" w:name="_Toc138355391"/>
      <w:r w:rsidRPr="003B6145">
        <w:rPr>
          <w:rFonts w:ascii="Arial" w:hAnsi="Arial" w:cs="Arial"/>
        </w:rPr>
        <w:t xml:space="preserve">University </w:t>
      </w:r>
      <w:r w:rsidR="007A49C1" w:rsidRPr="003B6145">
        <w:rPr>
          <w:rFonts w:ascii="Arial" w:hAnsi="Arial" w:cs="Arial"/>
        </w:rPr>
        <w:t>Division</w:t>
      </w:r>
      <w:r w:rsidR="00883204" w:rsidRPr="003B6145">
        <w:rPr>
          <w:rFonts w:ascii="Arial" w:hAnsi="Arial" w:cs="Arial"/>
        </w:rPr>
        <w:t xml:space="preserve"> responsible for the </w:t>
      </w:r>
      <w:r w:rsidR="007A49C1" w:rsidRPr="003B6145">
        <w:rPr>
          <w:rFonts w:ascii="Arial" w:hAnsi="Arial" w:cs="Arial"/>
        </w:rPr>
        <w:t>course</w:t>
      </w:r>
      <w:bookmarkEnd w:id="20"/>
    </w:p>
    <w:p w14:paraId="74EFE428" w14:textId="77777777" w:rsidR="0098229C" w:rsidRDefault="0098229C">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2120"/>
        <w:gridCol w:w="1958"/>
        <w:gridCol w:w="3046"/>
        <w:gridCol w:w="1843"/>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6F6D85C"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77777777" w:rsidR="00940159" w:rsidRPr="00940159" w:rsidRDefault="00940159" w:rsidP="009D52D0">
            <w:pPr>
              <w:spacing w:after="120"/>
              <w:ind w:right="543"/>
              <w:rPr>
                <w:rFonts w:ascii="Arial" w:hAnsi="Arial" w:cs="Arial"/>
                <w:bCs/>
                <w:sz w:val="20"/>
                <w:szCs w:val="20"/>
              </w:rPr>
            </w:pPr>
          </w:p>
        </w:tc>
        <w:tc>
          <w:tcPr>
            <w:tcW w:w="2120" w:type="dxa"/>
          </w:tcPr>
          <w:p w14:paraId="69BE88AF" w14:textId="77777777" w:rsidR="00940159" w:rsidRPr="00940159" w:rsidRDefault="00940159" w:rsidP="009D52D0">
            <w:pPr>
              <w:spacing w:after="120"/>
              <w:ind w:right="543"/>
              <w:rPr>
                <w:rFonts w:ascii="Arial" w:hAnsi="Arial" w:cs="Arial"/>
                <w:bCs/>
                <w:sz w:val="20"/>
                <w:szCs w:val="20"/>
              </w:rPr>
            </w:pPr>
          </w:p>
        </w:tc>
        <w:tc>
          <w:tcPr>
            <w:tcW w:w="1958" w:type="dxa"/>
          </w:tcPr>
          <w:p w14:paraId="4D8E7F62" w14:textId="77777777" w:rsidR="00940159" w:rsidRPr="00940159" w:rsidRDefault="00940159" w:rsidP="009D52D0">
            <w:pPr>
              <w:spacing w:after="120"/>
              <w:ind w:right="543"/>
              <w:rPr>
                <w:rFonts w:ascii="Arial" w:hAnsi="Arial" w:cs="Arial"/>
                <w:bCs/>
                <w:sz w:val="20"/>
                <w:szCs w:val="20"/>
              </w:rPr>
            </w:pPr>
          </w:p>
        </w:tc>
        <w:tc>
          <w:tcPr>
            <w:tcW w:w="3046" w:type="dxa"/>
          </w:tcPr>
          <w:p w14:paraId="6EB9BC53" w14:textId="77777777" w:rsidR="00940159" w:rsidRPr="00940159" w:rsidRDefault="00940159" w:rsidP="009D52D0">
            <w:pPr>
              <w:spacing w:after="120"/>
              <w:ind w:right="543"/>
              <w:rPr>
                <w:rFonts w:ascii="Arial" w:hAnsi="Arial" w:cs="Arial"/>
                <w:bCs/>
                <w:sz w:val="20"/>
                <w:szCs w:val="20"/>
              </w:rPr>
            </w:pPr>
          </w:p>
        </w:tc>
        <w:tc>
          <w:tcPr>
            <w:tcW w:w="1843" w:type="dxa"/>
          </w:tcPr>
          <w:p w14:paraId="667AA14E" w14:textId="77777777" w:rsidR="00940159" w:rsidRPr="00940159" w:rsidRDefault="00940159" w:rsidP="009D52D0">
            <w:pPr>
              <w:spacing w:after="120"/>
              <w:ind w:right="543"/>
              <w:rPr>
                <w:rFonts w:ascii="Arial" w:hAnsi="Arial" w:cs="Arial"/>
                <w:bCs/>
                <w:sz w:val="20"/>
                <w:szCs w:val="20"/>
              </w:rPr>
            </w:pPr>
          </w:p>
        </w:tc>
      </w:tr>
      <w:tr w:rsidR="00940159" w14:paraId="25471D9C" w14:textId="77777777" w:rsidTr="00F06E34">
        <w:tc>
          <w:tcPr>
            <w:tcW w:w="1660" w:type="dxa"/>
          </w:tcPr>
          <w:p w14:paraId="7FB05D16" w14:textId="77777777" w:rsidR="00940159" w:rsidRPr="00940159" w:rsidRDefault="00940159" w:rsidP="009D52D0">
            <w:pPr>
              <w:spacing w:after="120"/>
              <w:ind w:right="543"/>
              <w:rPr>
                <w:rFonts w:ascii="Arial" w:hAnsi="Arial" w:cs="Arial"/>
                <w:bCs/>
                <w:sz w:val="20"/>
                <w:szCs w:val="20"/>
              </w:rPr>
            </w:pPr>
          </w:p>
        </w:tc>
        <w:tc>
          <w:tcPr>
            <w:tcW w:w="2120" w:type="dxa"/>
          </w:tcPr>
          <w:p w14:paraId="2BF00E3A" w14:textId="77777777" w:rsidR="00940159" w:rsidRPr="00940159" w:rsidRDefault="00940159" w:rsidP="009D52D0">
            <w:pPr>
              <w:spacing w:after="120"/>
              <w:ind w:right="543"/>
              <w:rPr>
                <w:rFonts w:ascii="Arial" w:hAnsi="Arial" w:cs="Arial"/>
                <w:bCs/>
                <w:sz w:val="20"/>
                <w:szCs w:val="20"/>
              </w:rPr>
            </w:pPr>
          </w:p>
        </w:tc>
        <w:tc>
          <w:tcPr>
            <w:tcW w:w="1958" w:type="dxa"/>
          </w:tcPr>
          <w:p w14:paraId="335E9D04" w14:textId="77777777" w:rsidR="00940159" w:rsidRPr="00940159" w:rsidRDefault="00940159" w:rsidP="009D52D0">
            <w:pPr>
              <w:spacing w:after="120"/>
              <w:ind w:right="543"/>
              <w:rPr>
                <w:rFonts w:ascii="Arial" w:hAnsi="Arial" w:cs="Arial"/>
                <w:bCs/>
                <w:sz w:val="20"/>
                <w:szCs w:val="20"/>
              </w:rPr>
            </w:pPr>
          </w:p>
        </w:tc>
        <w:tc>
          <w:tcPr>
            <w:tcW w:w="3046" w:type="dxa"/>
          </w:tcPr>
          <w:p w14:paraId="4FBA630A" w14:textId="77777777" w:rsidR="00940159" w:rsidRPr="00940159" w:rsidRDefault="00940159" w:rsidP="009D52D0">
            <w:pPr>
              <w:spacing w:after="120"/>
              <w:ind w:right="543"/>
              <w:rPr>
                <w:rFonts w:ascii="Arial" w:hAnsi="Arial" w:cs="Arial"/>
                <w:bCs/>
                <w:sz w:val="20"/>
                <w:szCs w:val="20"/>
              </w:rPr>
            </w:pPr>
          </w:p>
        </w:tc>
        <w:tc>
          <w:tcPr>
            <w:tcW w:w="1843" w:type="dxa"/>
          </w:tcPr>
          <w:p w14:paraId="3C766680" w14:textId="77777777" w:rsidR="00940159" w:rsidRPr="00940159" w:rsidRDefault="00940159" w:rsidP="009D52D0">
            <w:pPr>
              <w:spacing w:after="120"/>
              <w:ind w:right="543"/>
              <w:rPr>
                <w:rFonts w:ascii="Arial" w:hAnsi="Arial" w:cs="Arial"/>
                <w:bCs/>
                <w:sz w:val="20"/>
                <w:szCs w:val="20"/>
              </w:rPr>
            </w:pP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8"/>
      <w:headerReference w:type="default" r:id="rId19"/>
      <w:footerReference w:type="default" r:id="rId20"/>
      <w:headerReference w:type="first" r:id="rId21"/>
      <w:footerReference w:type="first" r:id="rId2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B0EE" w14:textId="77777777" w:rsidR="00082A9B" w:rsidRDefault="00082A9B" w:rsidP="009A2D37">
      <w:pPr>
        <w:spacing w:after="0" w:line="240" w:lineRule="auto"/>
      </w:pPr>
      <w:r>
        <w:separator/>
      </w:r>
    </w:p>
  </w:endnote>
  <w:endnote w:type="continuationSeparator" w:id="0">
    <w:p w14:paraId="07577A5D" w14:textId="77777777" w:rsidR="00082A9B" w:rsidRDefault="00082A9B" w:rsidP="009A2D37">
      <w:pPr>
        <w:spacing w:after="0" w:line="240" w:lineRule="auto"/>
      </w:pPr>
      <w:r>
        <w:continuationSeparator/>
      </w:r>
    </w:p>
  </w:endnote>
  <w:endnote w:type="continuationNotice" w:id="1">
    <w:p w14:paraId="45526D0C" w14:textId="77777777" w:rsidR="00082A9B" w:rsidRDefault="00082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8247" w14:textId="77777777" w:rsidR="00082A9B" w:rsidRDefault="00082A9B" w:rsidP="009A2D37">
      <w:pPr>
        <w:spacing w:after="0" w:line="240" w:lineRule="auto"/>
      </w:pPr>
      <w:r>
        <w:separator/>
      </w:r>
    </w:p>
  </w:footnote>
  <w:footnote w:type="continuationSeparator" w:id="0">
    <w:p w14:paraId="36523A23" w14:textId="77777777" w:rsidR="00082A9B" w:rsidRDefault="00082A9B" w:rsidP="009A2D37">
      <w:pPr>
        <w:spacing w:after="0" w:line="240" w:lineRule="auto"/>
      </w:pPr>
      <w:r>
        <w:continuationSeparator/>
      </w:r>
    </w:p>
  </w:footnote>
  <w:footnote w:type="continuationNotice" w:id="1">
    <w:p w14:paraId="3F05B985" w14:textId="77777777" w:rsidR="00082A9B" w:rsidRDefault="00082A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082A9B">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082A9B"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4"/>
  </w:num>
  <w:num w:numId="6" w16cid:durableId="165873856">
    <w:abstractNumId w:val="12"/>
  </w:num>
  <w:num w:numId="7" w16cid:durableId="878670021">
    <w:abstractNumId w:val="17"/>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8"/>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6"/>
  </w:num>
  <w:num w:numId="19" w16cid:durableId="2046520008">
    <w:abstractNumId w:val="9"/>
  </w:num>
  <w:num w:numId="20" w16cid:durableId="1236865331">
    <w:abstractNumId w:val="11"/>
  </w:num>
  <w:num w:numId="21" w16cid:durableId="10027774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2A9B"/>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114F8"/>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077"/>
    <w:rsid w:val="0077080B"/>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2DC1"/>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629F"/>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65506"/>
    <w:rsid w:val="00D773CF"/>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ekentac.sharepoint.com/sites/education-qaco/SiteAssets/SitePages/Course-and-module-approval/cover-sheet-for-a-revised-module.docx?web=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vekentac.sharepoint.com/sites/education-qaco/SiteAssets/SitePages/Course-and-module-approval/new-module-request-proforma.docx?web=1" TargetMode="External"/><Relationship Id="rId17" Type="http://schemas.openxmlformats.org/officeDocument/2006/relationships/hyperlink" Target="https://kent.rl.talis.com/index.html" TargetMode="External"/><Relationship Id="rId2" Type="http://schemas.openxmlformats.org/officeDocument/2006/relationships/customXml" Target="../customXml/item2.xml"/><Relationship Id="rId16" Type="http://schemas.openxmlformats.org/officeDocument/2006/relationships/hyperlink" Target="https://www.kent.ac.uk/education/documents/code-of-practice-taught/code-of-practice-taught-annex-a-appendix-a-requirements-for-modul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kentac.sharepoint.com/sites/education-qaco/SiteAssets/SitePages/Course-and-module-approval/cover-sheet-for-a-new-module.docx?web=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ent.ac.uk/education/documents/assessment-regulations-framework/assessment-regulations-framework-annex-2.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education/documents/assessment-regulations-framework/assessment-regulations-framework-annex-2.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0A2422970BC44B084CF9826F8B36A" ma:contentTypeVersion="12" ma:contentTypeDescription="Create a new document." ma:contentTypeScope="" ma:versionID="3d61875725a63ca5ddd06db810ecc1a3">
  <xsd:schema xmlns:xsd="http://www.w3.org/2001/XMLSchema" xmlns:xs="http://www.w3.org/2001/XMLSchema" xmlns:p="http://schemas.microsoft.com/office/2006/metadata/properties" xmlns:ns2="c2b8e455-f901-47f3-b8e8-fcb399ca0bfc" xmlns:ns3="54db404c-c500-43d8-b0ff-721ff10d90be" targetNamespace="http://schemas.microsoft.com/office/2006/metadata/properties" ma:root="true" ma:fieldsID="dacd0e2b7bf2b8457c1d737e1b6a49ec" ns2:_="" ns3:_="">
    <xsd:import namespace="c2b8e455-f901-47f3-b8e8-fcb399ca0bfc"/>
    <xsd:import namespace="54db404c-c500-43d8-b0ff-721ff10d9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8e455-f901-47f3-b8e8-fcb399ca0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b404c-c500-43d8-b0ff-721ff10d90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62191b-9598-47d7-9bf1-24bb8cee61a2}" ma:internalName="TaxCatchAll" ma:showField="CatchAllData" ma:web="54db404c-c500-43d8-b0ff-721ff10d9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b8e455-f901-47f3-b8e8-fcb399ca0bfc">
      <Terms xmlns="http://schemas.microsoft.com/office/infopath/2007/PartnerControls"/>
    </lcf76f155ced4ddcb4097134ff3c332f>
    <TaxCatchAll xmlns="54db404c-c500-43d8-b0ff-721ff10d90b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760C-BB30-41FA-98B2-E77FDEB81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8e455-f901-47f3-b8e8-fcb399ca0bfc"/>
    <ds:schemaRef ds:uri="54db404c-c500-43d8-b0ff-721ff10d9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Daiva Nacyte</cp:lastModifiedBy>
  <cp:revision>48</cp:revision>
  <cp:lastPrinted>2019-02-26T17:40:00Z</cp:lastPrinted>
  <dcterms:created xsi:type="dcterms:W3CDTF">2023-03-27T18:43:00Z</dcterms:created>
  <dcterms:modified xsi:type="dcterms:W3CDTF">2023-07-02T15:38:00Z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0x010100B260A2422970BC44B084CF9826F8B36A</vt:lpwstr>
  </property>
  <property fmtid="{D5CDD505-2E9C-101B-9397-08002B2CF9AE}" pid="3" name="MediaServiceImageTags">
    <vt:lpwstr/>
  </property>
</Properties>
</file>