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6D6B" w:rsidP="00C07F85" w:rsidRDefault="003C4D41" w14:paraId="1AF5219D" w14:textId="30FA0E67">
      <w:pPr>
        <w:pStyle w:val="Title"/>
        <w:jc w:val="center"/>
        <w:rPr>
          <w:rFonts w:ascii="Arial" w:hAnsi="Arial" w:cs="Arial"/>
          <w:b/>
          <w:bCs/>
          <w:sz w:val="28"/>
          <w:szCs w:val="28"/>
        </w:rPr>
      </w:pPr>
      <w:r>
        <w:rPr>
          <w:rFonts w:ascii="Arial" w:hAnsi="Arial" w:cs="Arial"/>
          <w:b/>
          <w:bCs/>
          <w:sz w:val="28"/>
          <w:szCs w:val="28"/>
        </w:rPr>
        <w:t>Annex A</w:t>
      </w:r>
      <w:r w:rsidR="00906D6B">
        <w:rPr>
          <w:rFonts w:ascii="Arial" w:hAnsi="Arial" w:cs="Arial"/>
          <w:b/>
          <w:bCs/>
          <w:sz w:val="28"/>
          <w:szCs w:val="28"/>
        </w:rPr>
        <w:t>: Requirements for Taught Courses of Study</w:t>
      </w:r>
    </w:p>
    <w:p w:rsidRPr="00C07F85" w:rsidR="000E3E42" w:rsidP="00C07F85" w:rsidRDefault="003C4D41" w14:paraId="296AB558" w14:textId="321A787E">
      <w:pPr>
        <w:pStyle w:val="Title"/>
        <w:jc w:val="center"/>
        <w:rPr>
          <w:rFonts w:ascii="Arial" w:hAnsi="Arial" w:cs="Arial"/>
          <w:b/>
          <w:bCs/>
          <w:sz w:val="28"/>
          <w:szCs w:val="28"/>
        </w:rPr>
      </w:pPr>
      <w:r w:rsidRPr="5854C792">
        <w:rPr>
          <w:rFonts w:ascii="Arial" w:hAnsi="Arial" w:cs="Arial"/>
          <w:b/>
          <w:bCs/>
          <w:sz w:val="28"/>
          <w:szCs w:val="28"/>
        </w:rPr>
        <w:t xml:space="preserve">Appendix </w:t>
      </w:r>
      <w:r w:rsidRPr="5854C792" w:rsidR="009B6532">
        <w:rPr>
          <w:rFonts w:ascii="Arial" w:hAnsi="Arial" w:cs="Arial"/>
          <w:b/>
          <w:bCs/>
          <w:sz w:val="28"/>
          <w:szCs w:val="28"/>
        </w:rPr>
        <w:t>D</w:t>
      </w:r>
      <w:r w:rsidRPr="5854C792" w:rsidR="00A01E09">
        <w:rPr>
          <w:rFonts w:ascii="Arial" w:hAnsi="Arial" w:cs="Arial"/>
          <w:b/>
          <w:bCs/>
          <w:sz w:val="28"/>
          <w:szCs w:val="28"/>
        </w:rPr>
        <w:t xml:space="preserve">: </w:t>
      </w:r>
      <w:r w:rsidRPr="5854C792" w:rsidR="009B6532">
        <w:rPr>
          <w:rFonts w:ascii="Arial" w:hAnsi="Arial" w:cs="Arial"/>
          <w:b/>
          <w:bCs/>
          <w:sz w:val="28"/>
          <w:szCs w:val="28"/>
        </w:rPr>
        <w:t>Industrial Placement Requirements for Postgraduate Taught Courses of Study</w:t>
      </w:r>
    </w:p>
    <w:sdt>
      <w:sdtPr>
        <w:rPr>
          <w:rFonts w:cs="Arial" w:asciiTheme="minorHAnsi" w:hAnsiTheme="minorHAnsi" w:eastAsiaTheme="minorEastAsia"/>
          <w:b/>
          <w:bCs w:val="0"/>
          <w:color w:val="auto"/>
          <w:sz w:val="24"/>
          <w:szCs w:val="24"/>
          <w:lang w:val="en-GB" w:eastAsia="zh-CN"/>
        </w:rPr>
        <w:id w:val="-1190534282"/>
        <w:docPartObj>
          <w:docPartGallery w:val="Table of Contents"/>
          <w:docPartUnique/>
        </w:docPartObj>
      </w:sdtPr>
      <w:sdtEndPr>
        <w:rPr>
          <w:rFonts w:cstheme="minorBidi"/>
          <w:b w:val="0"/>
          <w:noProof/>
          <w:sz w:val="22"/>
          <w:szCs w:val="22"/>
        </w:rPr>
      </w:sdtEndPr>
      <w:sdtContent>
        <w:p w:rsidRPr="00571C30" w:rsidR="002E39C9" w:rsidRDefault="002E39C9" w14:paraId="5692512D" w14:textId="3F3F0D91">
          <w:pPr>
            <w:pStyle w:val="TOCHeading"/>
            <w:rPr>
              <w:rFonts w:cs="Arial"/>
              <w:b/>
              <w:bCs w:val="0"/>
              <w:color w:val="auto"/>
              <w:sz w:val="22"/>
              <w:szCs w:val="22"/>
            </w:rPr>
          </w:pPr>
          <w:r w:rsidRPr="00571C30">
            <w:rPr>
              <w:rFonts w:cs="Arial"/>
              <w:b/>
              <w:bCs w:val="0"/>
              <w:color w:val="auto"/>
              <w:sz w:val="22"/>
              <w:szCs w:val="22"/>
            </w:rPr>
            <w:t>Contents</w:t>
          </w:r>
        </w:p>
        <w:p w:rsidRPr="00D62B4C" w:rsidR="00D62B4C" w:rsidRDefault="002E39C9" w14:paraId="753F9755" w14:textId="2BF2B039">
          <w:pPr>
            <w:pStyle w:val="TOC1"/>
            <w:tabs>
              <w:tab w:val="right" w:leader="dot" w:pos="9016"/>
            </w:tabs>
            <w:rPr>
              <w:rFonts w:ascii="Arial" w:hAnsi="Arial" w:cs="Arial"/>
              <w:b w:val="0"/>
              <w:bCs w:val="0"/>
              <w:i w:val="0"/>
              <w:iCs w:val="0"/>
              <w:noProof/>
              <w:kern w:val="2"/>
              <w:sz w:val="22"/>
              <w:szCs w:val="22"/>
              <w:lang w:eastAsia="en-GB"/>
              <w14:ligatures w14:val="standardContextual"/>
            </w:rPr>
          </w:pPr>
          <w:r w:rsidRPr="00571C30">
            <w:rPr>
              <w:rFonts w:ascii="Arial" w:hAnsi="Arial" w:cs="Arial"/>
              <w:b w:val="0"/>
              <w:i w:val="0"/>
              <w:iCs w:val="0"/>
              <w:sz w:val="22"/>
              <w:szCs w:val="22"/>
            </w:rPr>
            <w:fldChar w:fldCharType="begin"/>
          </w:r>
          <w:r w:rsidRPr="00571C30">
            <w:rPr>
              <w:rFonts w:ascii="Arial" w:hAnsi="Arial" w:cs="Arial"/>
              <w:b w:val="0"/>
              <w:i w:val="0"/>
              <w:iCs w:val="0"/>
              <w:sz w:val="22"/>
              <w:szCs w:val="22"/>
            </w:rPr>
            <w:instrText xml:space="preserve"> TOC \o "1-3" \h \z \u </w:instrText>
          </w:r>
          <w:r w:rsidRPr="00571C30">
            <w:rPr>
              <w:rFonts w:ascii="Arial" w:hAnsi="Arial" w:cs="Arial"/>
              <w:b w:val="0"/>
              <w:i w:val="0"/>
              <w:iCs w:val="0"/>
              <w:sz w:val="22"/>
              <w:szCs w:val="22"/>
            </w:rPr>
            <w:fldChar w:fldCharType="separate"/>
          </w:r>
          <w:hyperlink w:history="1" w:anchor="_Toc143163106">
            <w:r w:rsidRPr="00D62B4C" w:rsidR="00D62B4C">
              <w:rPr>
                <w:rStyle w:val="Hyperlink"/>
                <w:rFonts w:ascii="Arial" w:hAnsi="Arial" w:cs="Arial"/>
                <w:b w:val="0"/>
                <w:bCs w:val="0"/>
                <w:i w:val="0"/>
                <w:iCs w:val="0"/>
                <w:noProof/>
                <w:sz w:val="22"/>
                <w:szCs w:val="22"/>
              </w:rPr>
              <w:t>Overview of this Document</w:t>
            </w:r>
            <w:r w:rsidRPr="00D62B4C" w:rsidR="00D62B4C">
              <w:rPr>
                <w:rFonts w:ascii="Arial" w:hAnsi="Arial" w:cs="Arial"/>
                <w:b w:val="0"/>
                <w:bCs w:val="0"/>
                <w:i w:val="0"/>
                <w:iCs w:val="0"/>
                <w:noProof/>
                <w:webHidden/>
                <w:sz w:val="22"/>
                <w:szCs w:val="22"/>
              </w:rPr>
              <w:tab/>
            </w:r>
            <w:r w:rsidRPr="00D62B4C" w:rsidR="00D62B4C">
              <w:rPr>
                <w:rFonts w:ascii="Arial" w:hAnsi="Arial" w:cs="Arial"/>
                <w:b w:val="0"/>
                <w:bCs w:val="0"/>
                <w:i w:val="0"/>
                <w:iCs w:val="0"/>
                <w:noProof/>
                <w:webHidden/>
                <w:sz w:val="22"/>
                <w:szCs w:val="22"/>
              </w:rPr>
              <w:fldChar w:fldCharType="begin"/>
            </w:r>
            <w:r w:rsidRPr="00D62B4C" w:rsidR="00D62B4C">
              <w:rPr>
                <w:rFonts w:ascii="Arial" w:hAnsi="Arial" w:cs="Arial"/>
                <w:b w:val="0"/>
                <w:bCs w:val="0"/>
                <w:i w:val="0"/>
                <w:iCs w:val="0"/>
                <w:noProof/>
                <w:webHidden/>
                <w:sz w:val="22"/>
                <w:szCs w:val="22"/>
              </w:rPr>
              <w:instrText xml:space="preserve"> PAGEREF _Toc143163106 \h </w:instrText>
            </w:r>
            <w:r w:rsidRPr="00D62B4C" w:rsidR="00D62B4C">
              <w:rPr>
                <w:rFonts w:ascii="Arial" w:hAnsi="Arial" w:cs="Arial"/>
                <w:b w:val="0"/>
                <w:bCs w:val="0"/>
                <w:i w:val="0"/>
                <w:iCs w:val="0"/>
                <w:noProof/>
                <w:webHidden/>
                <w:sz w:val="22"/>
                <w:szCs w:val="22"/>
              </w:rPr>
            </w:r>
            <w:r w:rsidRPr="00D62B4C" w:rsidR="00D62B4C">
              <w:rPr>
                <w:rFonts w:ascii="Arial" w:hAnsi="Arial" w:cs="Arial"/>
                <w:b w:val="0"/>
                <w:bCs w:val="0"/>
                <w:i w:val="0"/>
                <w:iCs w:val="0"/>
                <w:noProof/>
                <w:webHidden/>
                <w:sz w:val="22"/>
                <w:szCs w:val="22"/>
              </w:rPr>
              <w:fldChar w:fldCharType="separate"/>
            </w:r>
            <w:r w:rsidRPr="00D62B4C" w:rsidR="00D62B4C">
              <w:rPr>
                <w:rFonts w:ascii="Arial" w:hAnsi="Arial" w:cs="Arial"/>
                <w:b w:val="0"/>
                <w:bCs w:val="0"/>
                <w:i w:val="0"/>
                <w:iCs w:val="0"/>
                <w:noProof/>
                <w:webHidden/>
                <w:sz w:val="22"/>
                <w:szCs w:val="22"/>
              </w:rPr>
              <w:t>1</w:t>
            </w:r>
            <w:r w:rsidRPr="00D62B4C" w:rsidR="00D62B4C">
              <w:rPr>
                <w:rFonts w:ascii="Arial" w:hAnsi="Arial" w:cs="Arial"/>
                <w:b w:val="0"/>
                <w:bCs w:val="0"/>
                <w:i w:val="0"/>
                <w:iCs w:val="0"/>
                <w:noProof/>
                <w:webHidden/>
                <w:sz w:val="22"/>
                <w:szCs w:val="22"/>
              </w:rPr>
              <w:fldChar w:fldCharType="end"/>
            </w:r>
          </w:hyperlink>
        </w:p>
        <w:p w:rsidRPr="00D62B4C" w:rsidR="00D62B4C" w:rsidRDefault="00000000" w14:paraId="239D8461" w14:textId="583D99F9">
          <w:pPr>
            <w:pStyle w:val="TOC1"/>
            <w:tabs>
              <w:tab w:val="right" w:leader="dot" w:pos="9016"/>
            </w:tabs>
            <w:rPr>
              <w:rFonts w:ascii="Arial" w:hAnsi="Arial" w:cs="Arial"/>
              <w:b w:val="0"/>
              <w:bCs w:val="0"/>
              <w:i w:val="0"/>
              <w:iCs w:val="0"/>
              <w:noProof/>
              <w:kern w:val="2"/>
              <w:sz w:val="22"/>
              <w:szCs w:val="22"/>
              <w:lang w:eastAsia="en-GB"/>
              <w14:ligatures w14:val="standardContextual"/>
            </w:rPr>
          </w:pPr>
          <w:hyperlink w:history="1" w:anchor="_Toc143163107">
            <w:r w:rsidRPr="00D62B4C" w:rsidR="00D62B4C">
              <w:rPr>
                <w:rStyle w:val="Hyperlink"/>
                <w:rFonts w:ascii="Arial" w:hAnsi="Arial" w:cs="Arial"/>
                <w:b w:val="0"/>
                <w:bCs w:val="0"/>
                <w:i w:val="0"/>
                <w:iCs w:val="0"/>
                <w:noProof/>
                <w:sz w:val="22"/>
                <w:szCs w:val="22"/>
              </w:rPr>
              <w:t>Consulting Other Documents</w:t>
            </w:r>
            <w:r w:rsidRPr="00D62B4C" w:rsidR="00D62B4C">
              <w:rPr>
                <w:rFonts w:ascii="Arial" w:hAnsi="Arial" w:cs="Arial"/>
                <w:b w:val="0"/>
                <w:bCs w:val="0"/>
                <w:i w:val="0"/>
                <w:iCs w:val="0"/>
                <w:noProof/>
                <w:webHidden/>
                <w:sz w:val="22"/>
                <w:szCs w:val="22"/>
              </w:rPr>
              <w:tab/>
            </w:r>
            <w:r w:rsidRPr="00D62B4C" w:rsidR="00D62B4C">
              <w:rPr>
                <w:rFonts w:ascii="Arial" w:hAnsi="Arial" w:cs="Arial"/>
                <w:b w:val="0"/>
                <w:bCs w:val="0"/>
                <w:i w:val="0"/>
                <w:iCs w:val="0"/>
                <w:noProof/>
                <w:webHidden/>
                <w:sz w:val="22"/>
                <w:szCs w:val="22"/>
              </w:rPr>
              <w:fldChar w:fldCharType="begin"/>
            </w:r>
            <w:r w:rsidRPr="00D62B4C" w:rsidR="00D62B4C">
              <w:rPr>
                <w:rFonts w:ascii="Arial" w:hAnsi="Arial" w:cs="Arial"/>
                <w:b w:val="0"/>
                <w:bCs w:val="0"/>
                <w:i w:val="0"/>
                <w:iCs w:val="0"/>
                <w:noProof/>
                <w:webHidden/>
                <w:sz w:val="22"/>
                <w:szCs w:val="22"/>
              </w:rPr>
              <w:instrText xml:space="preserve"> PAGEREF _Toc143163107 \h </w:instrText>
            </w:r>
            <w:r w:rsidRPr="00D62B4C" w:rsidR="00D62B4C">
              <w:rPr>
                <w:rFonts w:ascii="Arial" w:hAnsi="Arial" w:cs="Arial"/>
                <w:b w:val="0"/>
                <w:bCs w:val="0"/>
                <w:i w:val="0"/>
                <w:iCs w:val="0"/>
                <w:noProof/>
                <w:webHidden/>
                <w:sz w:val="22"/>
                <w:szCs w:val="22"/>
              </w:rPr>
            </w:r>
            <w:r w:rsidRPr="00D62B4C" w:rsidR="00D62B4C">
              <w:rPr>
                <w:rFonts w:ascii="Arial" w:hAnsi="Arial" w:cs="Arial"/>
                <w:b w:val="0"/>
                <w:bCs w:val="0"/>
                <w:i w:val="0"/>
                <w:iCs w:val="0"/>
                <w:noProof/>
                <w:webHidden/>
                <w:sz w:val="22"/>
                <w:szCs w:val="22"/>
              </w:rPr>
              <w:fldChar w:fldCharType="separate"/>
            </w:r>
            <w:r w:rsidRPr="00D62B4C" w:rsidR="00D62B4C">
              <w:rPr>
                <w:rFonts w:ascii="Arial" w:hAnsi="Arial" w:cs="Arial"/>
                <w:b w:val="0"/>
                <w:bCs w:val="0"/>
                <w:i w:val="0"/>
                <w:iCs w:val="0"/>
                <w:noProof/>
                <w:webHidden/>
                <w:sz w:val="22"/>
                <w:szCs w:val="22"/>
              </w:rPr>
              <w:t>1</w:t>
            </w:r>
            <w:r w:rsidRPr="00D62B4C" w:rsidR="00D62B4C">
              <w:rPr>
                <w:rFonts w:ascii="Arial" w:hAnsi="Arial" w:cs="Arial"/>
                <w:b w:val="0"/>
                <w:bCs w:val="0"/>
                <w:i w:val="0"/>
                <w:iCs w:val="0"/>
                <w:noProof/>
                <w:webHidden/>
                <w:sz w:val="22"/>
                <w:szCs w:val="22"/>
              </w:rPr>
              <w:fldChar w:fldCharType="end"/>
            </w:r>
          </w:hyperlink>
        </w:p>
        <w:p w:rsidRPr="00D62B4C" w:rsidR="00D62B4C" w:rsidRDefault="00000000" w14:paraId="6CEC3150" w14:textId="7E2CA272">
          <w:pPr>
            <w:pStyle w:val="TOC3"/>
            <w:tabs>
              <w:tab w:val="left" w:pos="880"/>
              <w:tab w:val="right" w:leader="dot" w:pos="9016"/>
            </w:tabs>
            <w:rPr>
              <w:rFonts w:ascii="Arial" w:hAnsi="Arial" w:cs="Arial"/>
              <w:noProof/>
              <w:kern w:val="2"/>
              <w:sz w:val="22"/>
              <w:szCs w:val="22"/>
              <w:lang w:eastAsia="en-GB"/>
              <w14:ligatures w14:val="standardContextual"/>
            </w:rPr>
          </w:pPr>
          <w:hyperlink w:history="1" w:anchor="_Toc143163108">
            <w:r w:rsidRPr="00D62B4C" w:rsidR="00D62B4C">
              <w:rPr>
                <w:rStyle w:val="Hyperlink"/>
                <w:rFonts w:ascii="Arial" w:hAnsi="Arial" w:cs="Arial"/>
                <w:noProof/>
                <w:sz w:val="22"/>
                <w:szCs w:val="22"/>
              </w:rPr>
              <w:t>1.</w:t>
            </w:r>
            <w:r w:rsidRPr="00D62B4C" w:rsidR="00D62B4C">
              <w:rPr>
                <w:rFonts w:ascii="Arial" w:hAnsi="Arial" w:cs="Arial"/>
                <w:noProof/>
                <w:kern w:val="2"/>
                <w:sz w:val="22"/>
                <w:szCs w:val="22"/>
                <w:lang w:eastAsia="en-GB"/>
                <w14:ligatures w14:val="standardContextual"/>
              </w:rPr>
              <w:tab/>
            </w:r>
            <w:r w:rsidRPr="00D62B4C" w:rsidR="00D62B4C">
              <w:rPr>
                <w:rStyle w:val="Hyperlink"/>
                <w:rFonts w:ascii="Arial" w:hAnsi="Arial" w:cs="Arial"/>
                <w:noProof/>
                <w:sz w:val="22"/>
                <w:szCs w:val="22"/>
              </w:rPr>
              <w:t>Length of Industrial Placements</w:t>
            </w:r>
            <w:r w:rsidRPr="00D62B4C" w:rsidR="00D62B4C">
              <w:rPr>
                <w:rFonts w:ascii="Arial" w:hAnsi="Arial" w:cs="Arial"/>
                <w:noProof/>
                <w:webHidden/>
                <w:sz w:val="22"/>
                <w:szCs w:val="22"/>
              </w:rPr>
              <w:tab/>
            </w:r>
            <w:r w:rsidRPr="00D62B4C" w:rsidR="00D62B4C">
              <w:rPr>
                <w:rFonts w:ascii="Arial" w:hAnsi="Arial" w:cs="Arial"/>
                <w:noProof/>
                <w:webHidden/>
                <w:sz w:val="22"/>
                <w:szCs w:val="22"/>
              </w:rPr>
              <w:fldChar w:fldCharType="begin"/>
            </w:r>
            <w:r w:rsidRPr="00D62B4C" w:rsidR="00D62B4C">
              <w:rPr>
                <w:rFonts w:ascii="Arial" w:hAnsi="Arial" w:cs="Arial"/>
                <w:noProof/>
                <w:webHidden/>
                <w:sz w:val="22"/>
                <w:szCs w:val="22"/>
              </w:rPr>
              <w:instrText xml:space="preserve"> PAGEREF _Toc143163108 \h </w:instrText>
            </w:r>
            <w:r w:rsidRPr="00D62B4C" w:rsidR="00D62B4C">
              <w:rPr>
                <w:rFonts w:ascii="Arial" w:hAnsi="Arial" w:cs="Arial"/>
                <w:noProof/>
                <w:webHidden/>
                <w:sz w:val="22"/>
                <w:szCs w:val="22"/>
              </w:rPr>
            </w:r>
            <w:r w:rsidRPr="00D62B4C" w:rsidR="00D62B4C">
              <w:rPr>
                <w:rFonts w:ascii="Arial" w:hAnsi="Arial" w:cs="Arial"/>
                <w:noProof/>
                <w:webHidden/>
                <w:sz w:val="22"/>
                <w:szCs w:val="22"/>
              </w:rPr>
              <w:fldChar w:fldCharType="separate"/>
            </w:r>
            <w:r w:rsidRPr="00D62B4C" w:rsidR="00D62B4C">
              <w:rPr>
                <w:rFonts w:ascii="Arial" w:hAnsi="Arial" w:cs="Arial"/>
                <w:noProof/>
                <w:webHidden/>
                <w:sz w:val="22"/>
                <w:szCs w:val="22"/>
              </w:rPr>
              <w:t>2</w:t>
            </w:r>
            <w:r w:rsidRPr="00D62B4C" w:rsidR="00D62B4C">
              <w:rPr>
                <w:rFonts w:ascii="Arial" w:hAnsi="Arial" w:cs="Arial"/>
                <w:noProof/>
                <w:webHidden/>
                <w:sz w:val="22"/>
                <w:szCs w:val="22"/>
              </w:rPr>
              <w:fldChar w:fldCharType="end"/>
            </w:r>
          </w:hyperlink>
        </w:p>
        <w:p w:rsidRPr="00D62B4C" w:rsidR="00D62B4C" w:rsidRDefault="00000000" w14:paraId="3C2CAD1E" w14:textId="5D15A333">
          <w:pPr>
            <w:pStyle w:val="TOC3"/>
            <w:tabs>
              <w:tab w:val="left" w:pos="880"/>
              <w:tab w:val="right" w:leader="dot" w:pos="9016"/>
            </w:tabs>
            <w:rPr>
              <w:rFonts w:ascii="Arial" w:hAnsi="Arial" w:cs="Arial"/>
              <w:noProof/>
              <w:kern w:val="2"/>
              <w:sz w:val="22"/>
              <w:szCs w:val="22"/>
              <w:lang w:eastAsia="en-GB"/>
              <w14:ligatures w14:val="standardContextual"/>
            </w:rPr>
          </w:pPr>
          <w:hyperlink w:history="1" w:anchor="_Toc143163109">
            <w:r w:rsidRPr="00D62B4C" w:rsidR="00D62B4C">
              <w:rPr>
                <w:rStyle w:val="Hyperlink"/>
                <w:rFonts w:ascii="Arial" w:hAnsi="Arial" w:cs="Arial"/>
                <w:noProof/>
                <w:sz w:val="22"/>
                <w:szCs w:val="22"/>
              </w:rPr>
              <w:t>2.</w:t>
            </w:r>
            <w:r w:rsidRPr="00D62B4C" w:rsidR="00D62B4C">
              <w:rPr>
                <w:rFonts w:ascii="Arial" w:hAnsi="Arial" w:cs="Arial"/>
                <w:noProof/>
                <w:kern w:val="2"/>
                <w:sz w:val="22"/>
                <w:szCs w:val="22"/>
                <w:lang w:eastAsia="en-GB"/>
                <w14:ligatures w14:val="standardContextual"/>
              </w:rPr>
              <w:tab/>
            </w:r>
            <w:r w:rsidRPr="00D62B4C" w:rsidR="00D62B4C">
              <w:rPr>
                <w:rStyle w:val="Hyperlink"/>
                <w:rFonts w:ascii="Arial" w:hAnsi="Arial" w:cs="Arial"/>
                <w:noProof/>
                <w:sz w:val="22"/>
                <w:szCs w:val="22"/>
              </w:rPr>
              <w:t>Composition of the Course and Progression</w:t>
            </w:r>
            <w:r w:rsidRPr="00D62B4C" w:rsidR="00D62B4C">
              <w:rPr>
                <w:rFonts w:ascii="Arial" w:hAnsi="Arial" w:cs="Arial"/>
                <w:noProof/>
                <w:webHidden/>
                <w:sz w:val="22"/>
                <w:szCs w:val="22"/>
              </w:rPr>
              <w:tab/>
            </w:r>
            <w:r w:rsidRPr="00D62B4C" w:rsidR="00D62B4C">
              <w:rPr>
                <w:rFonts w:ascii="Arial" w:hAnsi="Arial" w:cs="Arial"/>
                <w:noProof/>
                <w:webHidden/>
                <w:sz w:val="22"/>
                <w:szCs w:val="22"/>
              </w:rPr>
              <w:fldChar w:fldCharType="begin"/>
            </w:r>
            <w:r w:rsidRPr="00D62B4C" w:rsidR="00D62B4C">
              <w:rPr>
                <w:rFonts w:ascii="Arial" w:hAnsi="Arial" w:cs="Arial"/>
                <w:noProof/>
                <w:webHidden/>
                <w:sz w:val="22"/>
                <w:szCs w:val="22"/>
              </w:rPr>
              <w:instrText xml:space="preserve"> PAGEREF _Toc143163109 \h </w:instrText>
            </w:r>
            <w:r w:rsidRPr="00D62B4C" w:rsidR="00D62B4C">
              <w:rPr>
                <w:rFonts w:ascii="Arial" w:hAnsi="Arial" w:cs="Arial"/>
                <w:noProof/>
                <w:webHidden/>
                <w:sz w:val="22"/>
                <w:szCs w:val="22"/>
              </w:rPr>
            </w:r>
            <w:r w:rsidRPr="00D62B4C" w:rsidR="00D62B4C">
              <w:rPr>
                <w:rFonts w:ascii="Arial" w:hAnsi="Arial" w:cs="Arial"/>
                <w:noProof/>
                <w:webHidden/>
                <w:sz w:val="22"/>
                <w:szCs w:val="22"/>
              </w:rPr>
              <w:fldChar w:fldCharType="separate"/>
            </w:r>
            <w:r w:rsidRPr="00D62B4C" w:rsidR="00D62B4C">
              <w:rPr>
                <w:rFonts w:ascii="Arial" w:hAnsi="Arial" w:cs="Arial"/>
                <w:noProof/>
                <w:webHidden/>
                <w:sz w:val="22"/>
                <w:szCs w:val="22"/>
              </w:rPr>
              <w:t>2</w:t>
            </w:r>
            <w:r w:rsidRPr="00D62B4C" w:rsidR="00D62B4C">
              <w:rPr>
                <w:rFonts w:ascii="Arial" w:hAnsi="Arial" w:cs="Arial"/>
                <w:noProof/>
                <w:webHidden/>
                <w:sz w:val="22"/>
                <w:szCs w:val="22"/>
              </w:rPr>
              <w:fldChar w:fldCharType="end"/>
            </w:r>
          </w:hyperlink>
        </w:p>
        <w:p w:rsidRPr="00D62B4C" w:rsidR="00D62B4C" w:rsidRDefault="00000000" w14:paraId="18FA36D6" w14:textId="53BC2FB1">
          <w:pPr>
            <w:pStyle w:val="TOC3"/>
            <w:tabs>
              <w:tab w:val="left" w:pos="880"/>
              <w:tab w:val="right" w:leader="dot" w:pos="9016"/>
            </w:tabs>
            <w:rPr>
              <w:rFonts w:ascii="Arial" w:hAnsi="Arial" w:cs="Arial"/>
              <w:noProof/>
              <w:kern w:val="2"/>
              <w:sz w:val="22"/>
              <w:szCs w:val="22"/>
              <w:lang w:eastAsia="en-GB"/>
              <w14:ligatures w14:val="standardContextual"/>
            </w:rPr>
          </w:pPr>
          <w:hyperlink w:history="1" w:anchor="_Toc143163110">
            <w:r w:rsidRPr="00D62B4C" w:rsidR="00D62B4C">
              <w:rPr>
                <w:rStyle w:val="Hyperlink"/>
                <w:rFonts w:ascii="Arial" w:hAnsi="Arial" w:cs="Arial"/>
                <w:noProof/>
                <w:sz w:val="22"/>
                <w:szCs w:val="22"/>
              </w:rPr>
              <w:t>3.</w:t>
            </w:r>
            <w:r w:rsidRPr="00D62B4C" w:rsidR="00D62B4C">
              <w:rPr>
                <w:rFonts w:ascii="Arial" w:hAnsi="Arial" w:cs="Arial"/>
                <w:noProof/>
                <w:kern w:val="2"/>
                <w:sz w:val="22"/>
                <w:szCs w:val="22"/>
                <w:lang w:eastAsia="en-GB"/>
                <w14:ligatures w14:val="standardContextual"/>
              </w:rPr>
              <w:tab/>
            </w:r>
            <w:r w:rsidRPr="00D62B4C" w:rsidR="00D62B4C">
              <w:rPr>
                <w:rStyle w:val="Hyperlink"/>
                <w:rFonts w:ascii="Arial" w:hAnsi="Arial" w:cs="Arial"/>
                <w:noProof/>
                <w:sz w:val="22"/>
                <w:szCs w:val="22"/>
              </w:rPr>
              <w:t>Commencement of the Industrial Placement</w:t>
            </w:r>
            <w:r w:rsidRPr="00D62B4C" w:rsidR="00D62B4C">
              <w:rPr>
                <w:rFonts w:ascii="Arial" w:hAnsi="Arial" w:cs="Arial"/>
                <w:noProof/>
                <w:webHidden/>
                <w:sz w:val="22"/>
                <w:szCs w:val="22"/>
              </w:rPr>
              <w:tab/>
            </w:r>
            <w:r w:rsidRPr="00D62B4C" w:rsidR="00D62B4C">
              <w:rPr>
                <w:rFonts w:ascii="Arial" w:hAnsi="Arial" w:cs="Arial"/>
                <w:noProof/>
                <w:webHidden/>
                <w:sz w:val="22"/>
                <w:szCs w:val="22"/>
              </w:rPr>
              <w:fldChar w:fldCharType="begin"/>
            </w:r>
            <w:r w:rsidRPr="00D62B4C" w:rsidR="00D62B4C">
              <w:rPr>
                <w:rFonts w:ascii="Arial" w:hAnsi="Arial" w:cs="Arial"/>
                <w:noProof/>
                <w:webHidden/>
                <w:sz w:val="22"/>
                <w:szCs w:val="22"/>
              </w:rPr>
              <w:instrText xml:space="preserve"> PAGEREF _Toc143163110 \h </w:instrText>
            </w:r>
            <w:r w:rsidRPr="00D62B4C" w:rsidR="00D62B4C">
              <w:rPr>
                <w:rFonts w:ascii="Arial" w:hAnsi="Arial" w:cs="Arial"/>
                <w:noProof/>
                <w:webHidden/>
                <w:sz w:val="22"/>
                <w:szCs w:val="22"/>
              </w:rPr>
            </w:r>
            <w:r w:rsidRPr="00D62B4C" w:rsidR="00D62B4C">
              <w:rPr>
                <w:rFonts w:ascii="Arial" w:hAnsi="Arial" w:cs="Arial"/>
                <w:noProof/>
                <w:webHidden/>
                <w:sz w:val="22"/>
                <w:szCs w:val="22"/>
              </w:rPr>
              <w:fldChar w:fldCharType="separate"/>
            </w:r>
            <w:r w:rsidRPr="00D62B4C" w:rsidR="00D62B4C">
              <w:rPr>
                <w:rFonts w:ascii="Arial" w:hAnsi="Arial" w:cs="Arial"/>
                <w:noProof/>
                <w:webHidden/>
                <w:sz w:val="22"/>
                <w:szCs w:val="22"/>
              </w:rPr>
              <w:t>2</w:t>
            </w:r>
            <w:r w:rsidRPr="00D62B4C" w:rsidR="00D62B4C">
              <w:rPr>
                <w:rFonts w:ascii="Arial" w:hAnsi="Arial" w:cs="Arial"/>
                <w:noProof/>
                <w:webHidden/>
                <w:sz w:val="22"/>
                <w:szCs w:val="22"/>
              </w:rPr>
              <w:fldChar w:fldCharType="end"/>
            </w:r>
          </w:hyperlink>
        </w:p>
        <w:p w:rsidRPr="00D62B4C" w:rsidR="00D62B4C" w:rsidRDefault="00000000" w14:paraId="52166889" w14:textId="31F7412D">
          <w:pPr>
            <w:pStyle w:val="TOC3"/>
            <w:tabs>
              <w:tab w:val="left" w:pos="880"/>
              <w:tab w:val="right" w:leader="dot" w:pos="9016"/>
            </w:tabs>
            <w:rPr>
              <w:rFonts w:ascii="Arial" w:hAnsi="Arial" w:cs="Arial"/>
              <w:noProof/>
              <w:kern w:val="2"/>
              <w:sz w:val="22"/>
              <w:szCs w:val="22"/>
              <w:lang w:eastAsia="en-GB"/>
              <w14:ligatures w14:val="standardContextual"/>
            </w:rPr>
          </w:pPr>
          <w:hyperlink w:history="1" w:anchor="_Toc143163111">
            <w:r w:rsidRPr="00D62B4C" w:rsidR="00D62B4C">
              <w:rPr>
                <w:rStyle w:val="Hyperlink"/>
                <w:rFonts w:ascii="Arial" w:hAnsi="Arial" w:cs="Arial"/>
                <w:noProof/>
                <w:sz w:val="22"/>
                <w:szCs w:val="22"/>
              </w:rPr>
              <w:t>4.</w:t>
            </w:r>
            <w:r w:rsidRPr="00D62B4C" w:rsidR="00D62B4C">
              <w:rPr>
                <w:rFonts w:ascii="Arial" w:hAnsi="Arial" w:cs="Arial"/>
                <w:noProof/>
                <w:kern w:val="2"/>
                <w:sz w:val="22"/>
                <w:szCs w:val="22"/>
                <w:lang w:eastAsia="en-GB"/>
                <w14:ligatures w14:val="standardContextual"/>
              </w:rPr>
              <w:tab/>
            </w:r>
            <w:r w:rsidRPr="00D62B4C" w:rsidR="00D62B4C">
              <w:rPr>
                <w:rStyle w:val="Hyperlink"/>
                <w:rFonts w:ascii="Arial" w:hAnsi="Arial" w:cs="Arial"/>
                <w:noProof/>
                <w:sz w:val="22"/>
                <w:szCs w:val="22"/>
              </w:rPr>
              <w:t>Preparation for Research Project/Dissertation</w:t>
            </w:r>
            <w:r w:rsidRPr="00D62B4C" w:rsidR="00D62B4C">
              <w:rPr>
                <w:rFonts w:ascii="Arial" w:hAnsi="Arial" w:cs="Arial"/>
                <w:noProof/>
                <w:webHidden/>
                <w:sz w:val="22"/>
                <w:szCs w:val="22"/>
              </w:rPr>
              <w:tab/>
            </w:r>
            <w:r w:rsidRPr="00D62B4C" w:rsidR="00D62B4C">
              <w:rPr>
                <w:rFonts w:ascii="Arial" w:hAnsi="Arial" w:cs="Arial"/>
                <w:noProof/>
                <w:webHidden/>
                <w:sz w:val="22"/>
                <w:szCs w:val="22"/>
              </w:rPr>
              <w:fldChar w:fldCharType="begin"/>
            </w:r>
            <w:r w:rsidRPr="00D62B4C" w:rsidR="00D62B4C">
              <w:rPr>
                <w:rFonts w:ascii="Arial" w:hAnsi="Arial" w:cs="Arial"/>
                <w:noProof/>
                <w:webHidden/>
                <w:sz w:val="22"/>
                <w:szCs w:val="22"/>
              </w:rPr>
              <w:instrText xml:space="preserve"> PAGEREF _Toc143163111 \h </w:instrText>
            </w:r>
            <w:r w:rsidRPr="00D62B4C" w:rsidR="00D62B4C">
              <w:rPr>
                <w:rFonts w:ascii="Arial" w:hAnsi="Arial" w:cs="Arial"/>
                <w:noProof/>
                <w:webHidden/>
                <w:sz w:val="22"/>
                <w:szCs w:val="22"/>
              </w:rPr>
            </w:r>
            <w:r w:rsidRPr="00D62B4C" w:rsidR="00D62B4C">
              <w:rPr>
                <w:rFonts w:ascii="Arial" w:hAnsi="Arial" w:cs="Arial"/>
                <w:noProof/>
                <w:webHidden/>
                <w:sz w:val="22"/>
                <w:szCs w:val="22"/>
              </w:rPr>
              <w:fldChar w:fldCharType="separate"/>
            </w:r>
            <w:r w:rsidRPr="00D62B4C" w:rsidR="00D62B4C">
              <w:rPr>
                <w:rFonts w:ascii="Arial" w:hAnsi="Arial" w:cs="Arial"/>
                <w:noProof/>
                <w:webHidden/>
                <w:sz w:val="22"/>
                <w:szCs w:val="22"/>
              </w:rPr>
              <w:t>2</w:t>
            </w:r>
            <w:r w:rsidRPr="00D62B4C" w:rsidR="00D62B4C">
              <w:rPr>
                <w:rFonts w:ascii="Arial" w:hAnsi="Arial" w:cs="Arial"/>
                <w:noProof/>
                <w:webHidden/>
                <w:sz w:val="22"/>
                <w:szCs w:val="22"/>
              </w:rPr>
              <w:fldChar w:fldCharType="end"/>
            </w:r>
          </w:hyperlink>
        </w:p>
        <w:p w:rsidRPr="00D62B4C" w:rsidR="00D62B4C" w:rsidRDefault="00000000" w14:paraId="40B543D5" w14:textId="2D392730">
          <w:pPr>
            <w:pStyle w:val="TOC3"/>
            <w:tabs>
              <w:tab w:val="left" w:pos="880"/>
              <w:tab w:val="right" w:leader="dot" w:pos="9016"/>
            </w:tabs>
            <w:rPr>
              <w:rFonts w:ascii="Arial" w:hAnsi="Arial" w:cs="Arial"/>
              <w:noProof/>
              <w:kern w:val="2"/>
              <w:sz w:val="22"/>
              <w:szCs w:val="22"/>
              <w:lang w:eastAsia="en-GB"/>
              <w14:ligatures w14:val="standardContextual"/>
            </w:rPr>
          </w:pPr>
          <w:hyperlink w:history="1" w:anchor="_Toc143163112">
            <w:r w:rsidRPr="00D62B4C" w:rsidR="00D62B4C">
              <w:rPr>
                <w:rStyle w:val="Hyperlink"/>
                <w:rFonts w:ascii="Arial" w:hAnsi="Arial" w:cs="Arial"/>
                <w:noProof/>
                <w:sz w:val="22"/>
                <w:szCs w:val="22"/>
              </w:rPr>
              <w:t>5.</w:t>
            </w:r>
            <w:r w:rsidRPr="00D62B4C" w:rsidR="00D62B4C">
              <w:rPr>
                <w:rFonts w:ascii="Arial" w:hAnsi="Arial" w:cs="Arial"/>
                <w:noProof/>
                <w:kern w:val="2"/>
                <w:sz w:val="22"/>
                <w:szCs w:val="22"/>
                <w:lang w:eastAsia="en-GB"/>
                <w14:ligatures w14:val="standardContextual"/>
              </w:rPr>
              <w:tab/>
            </w:r>
            <w:r w:rsidRPr="00D62B4C" w:rsidR="00D62B4C">
              <w:rPr>
                <w:rStyle w:val="Hyperlink"/>
                <w:rFonts w:ascii="Arial" w:hAnsi="Arial" w:cs="Arial"/>
                <w:noProof/>
                <w:sz w:val="22"/>
                <w:szCs w:val="22"/>
              </w:rPr>
              <w:t>Final Awards</w:t>
            </w:r>
            <w:r w:rsidRPr="00D62B4C" w:rsidR="00D62B4C">
              <w:rPr>
                <w:rFonts w:ascii="Arial" w:hAnsi="Arial" w:cs="Arial"/>
                <w:noProof/>
                <w:webHidden/>
                <w:sz w:val="22"/>
                <w:szCs w:val="22"/>
              </w:rPr>
              <w:tab/>
            </w:r>
            <w:r w:rsidRPr="00D62B4C" w:rsidR="00D62B4C">
              <w:rPr>
                <w:rFonts w:ascii="Arial" w:hAnsi="Arial" w:cs="Arial"/>
                <w:noProof/>
                <w:webHidden/>
                <w:sz w:val="22"/>
                <w:szCs w:val="22"/>
              </w:rPr>
              <w:fldChar w:fldCharType="begin"/>
            </w:r>
            <w:r w:rsidRPr="00D62B4C" w:rsidR="00D62B4C">
              <w:rPr>
                <w:rFonts w:ascii="Arial" w:hAnsi="Arial" w:cs="Arial"/>
                <w:noProof/>
                <w:webHidden/>
                <w:sz w:val="22"/>
                <w:szCs w:val="22"/>
              </w:rPr>
              <w:instrText xml:space="preserve"> PAGEREF _Toc143163112 \h </w:instrText>
            </w:r>
            <w:r w:rsidRPr="00D62B4C" w:rsidR="00D62B4C">
              <w:rPr>
                <w:rFonts w:ascii="Arial" w:hAnsi="Arial" w:cs="Arial"/>
                <w:noProof/>
                <w:webHidden/>
                <w:sz w:val="22"/>
                <w:szCs w:val="22"/>
              </w:rPr>
            </w:r>
            <w:r w:rsidRPr="00D62B4C" w:rsidR="00D62B4C">
              <w:rPr>
                <w:rFonts w:ascii="Arial" w:hAnsi="Arial" w:cs="Arial"/>
                <w:noProof/>
                <w:webHidden/>
                <w:sz w:val="22"/>
                <w:szCs w:val="22"/>
              </w:rPr>
              <w:fldChar w:fldCharType="separate"/>
            </w:r>
            <w:r w:rsidRPr="00D62B4C" w:rsidR="00D62B4C">
              <w:rPr>
                <w:rFonts w:ascii="Arial" w:hAnsi="Arial" w:cs="Arial"/>
                <w:noProof/>
                <w:webHidden/>
                <w:sz w:val="22"/>
                <w:szCs w:val="22"/>
              </w:rPr>
              <w:t>3</w:t>
            </w:r>
            <w:r w:rsidRPr="00D62B4C" w:rsidR="00D62B4C">
              <w:rPr>
                <w:rFonts w:ascii="Arial" w:hAnsi="Arial" w:cs="Arial"/>
                <w:noProof/>
                <w:webHidden/>
                <w:sz w:val="22"/>
                <w:szCs w:val="22"/>
              </w:rPr>
              <w:fldChar w:fldCharType="end"/>
            </w:r>
          </w:hyperlink>
        </w:p>
        <w:p w:rsidRPr="00DA2C3C" w:rsidR="002E39C9" w:rsidRDefault="002E39C9" w14:paraId="000FD898" w14:textId="04F82A15">
          <w:r w:rsidRPr="00571C30">
            <w:rPr>
              <w:rFonts w:ascii="Arial" w:hAnsi="Arial" w:cs="Arial"/>
              <w:bCs/>
              <w:noProof/>
            </w:rPr>
            <w:fldChar w:fldCharType="end"/>
          </w:r>
        </w:p>
      </w:sdtContent>
    </w:sdt>
    <w:p w:rsidR="00A01E09" w:rsidP="007F6699" w:rsidRDefault="00A01E09" w14:paraId="1E401284" w14:textId="19AE6468">
      <w:pPr>
        <w:pStyle w:val="Heading1"/>
        <w:spacing w:before="400"/>
        <w:rPr>
          <w:b w:val="0"/>
        </w:rPr>
      </w:pPr>
      <w:bookmarkStart w:name="_Toc143163106" w:id="0"/>
      <w:r w:rsidRPr="001062F2">
        <w:t>Overview</w:t>
      </w:r>
      <w:r w:rsidRPr="001062F2" w:rsidR="00530081">
        <w:t xml:space="preserve"> </w:t>
      </w:r>
      <w:r w:rsidRPr="001062F2">
        <w:t xml:space="preserve">of this </w:t>
      </w:r>
      <w:r w:rsidR="003C4D41">
        <w:t>Document</w:t>
      </w:r>
      <w:bookmarkEnd w:id="0"/>
    </w:p>
    <w:p w:rsidRPr="006D1DAA" w:rsidR="00A01E09" w:rsidP="00C10D86" w:rsidRDefault="00A01E09" w14:paraId="038272E9" w14:textId="099C077E">
      <w:pPr>
        <w:spacing w:after="120" w:line="276" w:lineRule="auto"/>
        <w:rPr>
          <w:rStyle w:val="normaltextrun"/>
          <w:rFonts w:ascii="Arial" w:hAnsi="Arial" w:cs="Arial"/>
          <w:color w:val="000000"/>
          <w:sz w:val="24"/>
          <w:szCs w:val="24"/>
          <w:shd w:val="clear" w:color="auto" w:fill="FFFFFF"/>
        </w:rPr>
      </w:pPr>
      <w:r w:rsidRPr="006D1DAA">
        <w:rPr>
          <w:rStyle w:val="normaltextrun"/>
          <w:rFonts w:ascii="Arial" w:hAnsi="Arial" w:cs="Arial"/>
          <w:color w:val="000000"/>
          <w:sz w:val="24"/>
          <w:szCs w:val="24"/>
          <w:shd w:val="clear" w:color="auto" w:fill="FFFFFF"/>
        </w:rPr>
        <w:t xml:space="preserve">This </w:t>
      </w:r>
      <w:r w:rsidR="003C4D41">
        <w:rPr>
          <w:rStyle w:val="normaltextrun"/>
          <w:rFonts w:ascii="Arial" w:hAnsi="Arial" w:cs="Arial"/>
          <w:color w:val="000000"/>
          <w:sz w:val="24"/>
          <w:szCs w:val="24"/>
          <w:shd w:val="clear" w:color="auto" w:fill="FFFFFF"/>
        </w:rPr>
        <w:t>document</w:t>
      </w:r>
      <w:r w:rsidRPr="006D1DAA">
        <w:rPr>
          <w:rStyle w:val="normaltextrun"/>
          <w:rFonts w:ascii="Arial" w:hAnsi="Arial" w:cs="Arial"/>
          <w:color w:val="000000"/>
          <w:sz w:val="24"/>
          <w:szCs w:val="24"/>
          <w:shd w:val="clear" w:color="auto" w:fill="FFFFFF"/>
        </w:rPr>
        <w:t xml:space="preserve"> of the Code of Practice sets out the </w:t>
      </w:r>
      <w:r w:rsidR="009B6532">
        <w:rPr>
          <w:rStyle w:val="normaltextrun"/>
          <w:rFonts w:ascii="Arial" w:hAnsi="Arial" w:cs="Arial"/>
          <w:color w:val="000000"/>
          <w:sz w:val="24"/>
          <w:szCs w:val="24"/>
          <w:shd w:val="clear" w:color="auto" w:fill="FFFFFF"/>
        </w:rPr>
        <w:t>requirements for industrial placements for Postgraduate Taught Courses of Study (PGT).</w:t>
      </w:r>
      <w:r w:rsidR="00D62B4C">
        <w:rPr>
          <w:rStyle w:val="normaltextrun"/>
          <w:rFonts w:ascii="Arial" w:hAnsi="Arial" w:cs="Arial"/>
          <w:color w:val="000000"/>
          <w:sz w:val="24"/>
          <w:szCs w:val="24"/>
          <w:shd w:val="clear" w:color="auto" w:fill="FFFFFF"/>
        </w:rPr>
        <w:t xml:space="preserve"> The requirements outlined in this document currently apply to PGT courses commencing in September only.</w:t>
      </w:r>
    </w:p>
    <w:p w:rsidRPr="00DA0EF7" w:rsidR="0073396D" w:rsidP="0093767A" w:rsidRDefault="0073396D" w14:paraId="0D123DC0" w14:textId="2C84B8E8">
      <w:pPr>
        <w:pStyle w:val="Heading1"/>
        <w:spacing w:before="400"/>
      </w:pPr>
      <w:bookmarkStart w:name="_Toc143163107" w:id="1"/>
      <w:r w:rsidRPr="00DA0EF7">
        <w:t>Consulting Other</w:t>
      </w:r>
      <w:r w:rsidRPr="00DA0EF7" w:rsidR="001758F5">
        <w:t xml:space="preserve"> Documents</w:t>
      </w:r>
      <w:bookmarkEnd w:id="1"/>
    </w:p>
    <w:p w:rsidRPr="006D1DAA" w:rsidR="003D4BBB" w:rsidP="00E040C5" w:rsidRDefault="003D4BBB" w14:paraId="32DFB5CF" w14:textId="654966B4">
      <w:pPr>
        <w:spacing w:after="120"/>
        <w:rPr>
          <w:rFonts w:ascii="Arial" w:hAnsi="Arial" w:cs="Arial"/>
          <w:sz w:val="24"/>
          <w:szCs w:val="24"/>
        </w:rPr>
      </w:pPr>
      <w:r w:rsidRPr="006D1DAA">
        <w:rPr>
          <w:rFonts w:ascii="Arial" w:hAnsi="Arial" w:cs="Arial"/>
          <w:sz w:val="24"/>
          <w:szCs w:val="24"/>
        </w:rPr>
        <w:t xml:space="preserve">This </w:t>
      </w:r>
      <w:r w:rsidR="00194829">
        <w:rPr>
          <w:rFonts w:ascii="Arial" w:hAnsi="Arial" w:cs="Arial"/>
          <w:sz w:val="24"/>
          <w:szCs w:val="24"/>
        </w:rPr>
        <w:t>document</w:t>
      </w:r>
      <w:r w:rsidRPr="006D1DAA">
        <w:rPr>
          <w:rFonts w:ascii="Arial" w:hAnsi="Arial" w:cs="Arial"/>
          <w:sz w:val="24"/>
          <w:szCs w:val="24"/>
        </w:rPr>
        <w:t xml:space="preserve"> must be followed in conjunction with: </w:t>
      </w:r>
    </w:p>
    <w:p w:rsidR="00D4207E" w:rsidP="00D4207E" w:rsidRDefault="00000000" w14:paraId="362CCD21" w14:textId="77777777">
      <w:pPr>
        <w:pStyle w:val="ListParagraph"/>
        <w:numPr>
          <w:ilvl w:val="0"/>
          <w:numId w:val="9"/>
        </w:numPr>
        <w:spacing w:after="120" w:line="240" w:lineRule="auto"/>
        <w:ind w:left="709"/>
        <w:contextualSpacing w:val="0"/>
        <w:rPr>
          <w:rFonts w:ascii="Arial" w:hAnsi="Arial" w:cs="Arial"/>
        </w:rPr>
      </w:pPr>
      <w:hyperlink w:history="1" r:id="rId11">
        <w:r w:rsidRPr="004C64A5" w:rsidR="00D4207E">
          <w:rPr>
            <w:rStyle w:val="Hyperlink"/>
            <w:rFonts w:ascii="Arial" w:hAnsi="Arial" w:cs="Arial"/>
          </w:rPr>
          <w:t xml:space="preserve">Annex </w:t>
        </w:r>
        <w:proofErr w:type="spellStart"/>
        <w:proofErr w:type="gramStart"/>
        <w:r w:rsidRPr="004C64A5" w:rsidR="00D4207E">
          <w:rPr>
            <w:rStyle w:val="Hyperlink"/>
            <w:rFonts w:ascii="Arial" w:hAnsi="Arial" w:cs="Arial"/>
          </w:rPr>
          <w:t>A</w:t>
        </w:r>
        <w:proofErr w:type="spellEnd"/>
        <w:proofErr w:type="gramEnd"/>
        <w:r w:rsidRPr="004C64A5" w:rsidR="00D4207E">
          <w:rPr>
            <w:rStyle w:val="Hyperlink"/>
            <w:rFonts w:ascii="Arial" w:hAnsi="Arial" w:cs="Arial"/>
          </w:rPr>
          <w:t xml:space="preserve"> Appendix A: Requirements for Modules</w:t>
        </w:r>
      </w:hyperlink>
    </w:p>
    <w:p w:rsidR="00D4207E" w:rsidP="00D4207E" w:rsidRDefault="00000000" w14:paraId="6FC62A86" w14:textId="77777777">
      <w:pPr>
        <w:pStyle w:val="ListParagraph"/>
        <w:numPr>
          <w:ilvl w:val="0"/>
          <w:numId w:val="9"/>
        </w:numPr>
        <w:spacing w:after="120" w:line="240" w:lineRule="auto"/>
        <w:ind w:left="709"/>
        <w:contextualSpacing w:val="0"/>
        <w:rPr>
          <w:rFonts w:ascii="Arial" w:hAnsi="Arial" w:cs="Arial"/>
        </w:rPr>
      </w:pPr>
      <w:hyperlink w:history="1" r:id="rId12">
        <w:r w:rsidRPr="00DD605A" w:rsidR="00D4207E">
          <w:rPr>
            <w:rStyle w:val="Hyperlink"/>
            <w:rFonts w:ascii="Arial" w:hAnsi="Arial" w:cs="Arial"/>
          </w:rPr>
          <w:t xml:space="preserve">Annex </w:t>
        </w:r>
        <w:proofErr w:type="spellStart"/>
        <w:proofErr w:type="gramStart"/>
        <w:r w:rsidRPr="00DD605A" w:rsidR="00D4207E">
          <w:rPr>
            <w:rStyle w:val="Hyperlink"/>
            <w:rFonts w:ascii="Arial" w:hAnsi="Arial" w:cs="Arial"/>
          </w:rPr>
          <w:t>A</w:t>
        </w:r>
        <w:proofErr w:type="spellEnd"/>
        <w:proofErr w:type="gramEnd"/>
        <w:r w:rsidRPr="00DD605A" w:rsidR="00D4207E">
          <w:rPr>
            <w:rStyle w:val="Hyperlink"/>
            <w:rFonts w:ascii="Arial" w:hAnsi="Arial" w:cs="Arial"/>
          </w:rPr>
          <w:t xml:space="preserve"> Appendix B: Publication of Course and Module Specifications</w:t>
        </w:r>
      </w:hyperlink>
    </w:p>
    <w:p w:rsidR="00D4207E" w:rsidP="00D4207E" w:rsidRDefault="00000000" w14:paraId="205A5815" w14:textId="77777777">
      <w:pPr>
        <w:pStyle w:val="ListParagraph"/>
        <w:numPr>
          <w:ilvl w:val="0"/>
          <w:numId w:val="9"/>
        </w:numPr>
        <w:spacing w:after="120" w:line="240" w:lineRule="auto"/>
        <w:ind w:left="709"/>
        <w:contextualSpacing w:val="0"/>
        <w:rPr>
          <w:rFonts w:ascii="Arial" w:hAnsi="Arial" w:cs="Arial"/>
        </w:rPr>
      </w:pPr>
      <w:hyperlink w:history="1" r:id="rId13">
        <w:r w:rsidRPr="00DD605A" w:rsidR="00D4207E">
          <w:rPr>
            <w:rStyle w:val="Hyperlink"/>
            <w:rFonts w:ascii="Arial" w:hAnsi="Arial" w:cs="Arial"/>
          </w:rPr>
          <w:t>Annex B: Approval of Taught Courses, Suspensions and Withdrawals</w:t>
        </w:r>
      </w:hyperlink>
      <w:r w:rsidR="00D4207E">
        <w:rPr>
          <w:rFonts w:ascii="Arial" w:hAnsi="Arial" w:cs="Arial"/>
        </w:rPr>
        <w:t xml:space="preserve"> </w:t>
      </w:r>
    </w:p>
    <w:p w:rsidR="00D4207E" w:rsidP="00D4207E" w:rsidRDefault="00000000" w14:paraId="44F1EBC7" w14:textId="77777777">
      <w:pPr>
        <w:pStyle w:val="ListParagraph"/>
        <w:numPr>
          <w:ilvl w:val="0"/>
          <w:numId w:val="9"/>
        </w:numPr>
        <w:spacing w:after="120" w:line="240" w:lineRule="auto"/>
        <w:ind w:left="709"/>
        <w:contextualSpacing w:val="0"/>
        <w:rPr>
          <w:rFonts w:ascii="Arial" w:hAnsi="Arial" w:cs="Arial"/>
        </w:rPr>
      </w:pPr>
      <w:hyperlink w:history="1" r:id="rId14">
        <w:r w:rsidRPr="00DD605A" w:rsidR="00D4207E">
          <w:rPr>
            <w:rStyle w:val="Hyperlink"/>
            <w:rFonts w:ascii="Arial" w:hAnsi="Arial" w:cs="Arial"/>
          </w:rPr>
          <w:t>Annex C: Approval of Modules, Suspensions and Withdrawals</w:t>
        </w:r>
      </w:hyperlink>
    </w:p>
    <w:p w:rsidRPr="00510E19" w:rsidR="00D4207E" w:rsidP="00D4207E" w:rsidRDefault="00000000" w14:paraId="0FEF1C72" w14:textId="77777777">
      <w:pPr>
        <w:pStyle w:val="ListParagraph"/>
        <w:numPr>
          <w:ilvl w:val="0"/>
          <w:numId w:val="9"/>
        </w:numPr>
        <w:spacing w:after="120" w:line="240" w:lineRule="auto"/>
        <w:ind w:left="709"/>
        <w:contextualSpacing w:val="0"/>
        <w:rPr>
          <w:rStyle w:val="normaltextrun"/>
          <w:rFonts w:ascii="Arial" w:hAnsi="Arial" w:cs="Arial"/>
        </w:rPr>
      </w:pPr>
      <w:hyperlink w:history="1" r:id="rId15">
        <w:r w:rsidRPr="00F060A8" w:rsidR="00D4207E">
          <w:rPr>
            <w:rStyle w:val="Hyperlink"/>
            <w:rFonts w:ascii="Arial" w:hAnsi="Arial" w:cs="Arial"/>
            <w:shd w:val="clear" w:color="auto" w:fill="FFFFFF"/>
          </w:rPr>
          <w:t>Assessment Regulations Framework</w:t>
        </w:r>
      </w:hyperlink>
    </w:p>
    <w:p w:rsidRPr="00510E19" w:rsidR="00D4207E" w:rsidP="00D4207E" w:rsidRDefault="00000000" w14:paraId="6322EB26" w14:textId="77777777">
      <w:pPr>
        <w:pStyle w:val="ListParagraph"/>
        <w:numPr>
          <w:ilvl w:val="0"/>
          <w:numId w:val="9"/>
        </w:numPr>
        <w:spacing w:after="120" w:line="240" w:lineRule="auto"/>
        <w:ind w:left="709"/>
        <w:contextualSpacing w:val="0"/>
        <w:rPr>
          <w:rStyle w:val="normaltextrun"/>
          <w:rFonts w:ascii="Arial" w:hAnsi="Arial" w:cs="Arial"/>
        </w:rPr>
      </w:pPr>
      <w:hyperlink w:history="1" r:id="rId16">
        <w:r w:rsidRPr="00F060A8" w:rsidR="00D4207E">
          <w:rPr>
            <w:rStyle w:val="Hyperlink"/>
            <w:rFonts w:ascii="Arial" w:hAnsi="Arial" w:cs="Arial"/>
            <w:shd w:val="clear" w:color="auto" w:fill="FFFFFF"/>
          </w:rPr>
          <w:t>Principles of Compliance with Consumer Protection Laws</w:t>
        </w:r>
      </w:hyperlink>
    </w:p>
    <w:p w:rsidRPr="003030E0" w:rsidR="00D4207E" w:rsidP="00D4207E" w:rsidRDefault="00000000" w14:paraId="4DA3F150" w14:textId="77777777">
      <w:pPr>
        <w:pStyle w:val="ListParagraph"/>
        <w:numPr>
          <w:ilvl w:val="0"/>
          <w:numId w:val="9"/>
        </w:numPr>
        <w:spacing w:after="120" w:line="240" w:lineRule="auto"/>
        <w:ind w:left="709"/>
        <w:contextualSpacing w:val="0"/>
        <w:rPr>
          <w:rFonts w:ascii="Arial" w:hAnsi="Arial" w:cs="Arial"/>
        </w:rPr>
      </w:pPr>
      <w:hyperlink w:history="1" r:id="rId17">
        <w:r w:rsidRPr="00605AA7" w:rsidR="00D4207E">
          <w:rPr>
            <w:rStyle w:val="Hyperlink"/>
            <w:rFonts w:ascii="Arial" w:hAnsi="Arial" w:cs="Arial"/>
            <w:shd w:val="clear" w:color="auto" w:fill="FFFFFF"/>
          </w:rPr>
          <w:t>Policy on Communication with Applicants and Students</w:t>
        </w:r>
      </w:hyperlink>
    </w:p>
    <w:p w:rsidR="009B6532" w:rsidP="009B6532" w:rsidRDefault="009B6532" w14:paraId="40464969" w14:textId="77777777">
      <w:pPr>
        <w:spacing w:after="0" w:line="240" w:lineRule="auto"/>
        <w:ind w:left="714" w:hanging="357"/>
        <w:rPr>
          <w:rFonts w:ascii="Arial" w:hAnsi="Arial" w:eastAsia="Times New Roman" w:cs="Arial"/>
          <w:color w:val="000000"/>
          <w:lang w:eastAsia="en-GB"/>
        </w:rPr>
      </w:pPr>
    </w:p>
    <w:p w:rsidRPr="009B6532" w:rsidR="009B6532" w:rsidP="00D62B4C" w:rsidRDefault="009B6532" w14:paraId="0FD08E10" w14:textId="376BB368">
      <w:pPr>
        <w:spacing w:after="0" w:line="240" w:lineRule="auto"/>
        <w:ind w:left="714" w:hanging="357"/>
        <w:rPr>
          <w:rFonts w:ascii="Calibri" w:hAnsi="Calibri" w:eastAsia="Times New Roman" w:cs="Calibri"/>
          <w:color w:val="000000"/>
          <w:lang w:eastAsia="en-GB"/>
        </w:rPr>
      </w:pPr>
    </w:p>
    <w:p w:rsidRPr="009B6532" w:rsidR="009B6532" w:rsidP="009B6532" w:rsidRDefault="009B6532" w14:paraId="04A2C741" w14:textId="77777777">
      <w:pPr>
        <w:spacing w:after="0" w:line="240" w:lineRule="auto"/>
        <w:rPr>
          <w:rFonts w:ascii="Times New Roman" w:hAnsi="Times New Roman" w:eastAsia="Times New Roman" w:cs="Times New Roman"/>
          <w:sz w:val="24"/>
          <w:szCs w:val="24"/>
          <w:lang w:eastAsia="en-GB"/>
        </w:rPr>
      </w:pPr>
    </w:p>
    <w:p w:rsidRPr="00194829" w:rsidR="009B6532" w:rsidP="00194829" w:rsidRDefault="009B6532" w14:paraId="3C3F85D0" w14:textId="77777777">
      <w:pPr>
        <w:spacing w:after="120" w:line="240" w:lineRule="auto"/>
        <w:rPr>
          <w:rFonts w:ascii="Arial" w:hAnsi="Arial" w:cs="Arial"/>
          <w:color w:val="000000"/>
          <w:shd w:val="clear" w:color="auto" w:fill="FFFFFF"/>
        </w:rPr>
      </w:pPr>
    </w:p>
    <w:p w:rsidRPr="00194829" w:rsidR="001D6C12" w:rsidP="00571C30" w:rsidRDefault="009B6532" w14:paraId="13D59B85" w14:textId="7768D2F0">
      <w:pPr>
        <w:pStyle w:val="Heading3"/>
        <w:numPr>
          <w:ilvl w:val="0"/>
          <w:numId w:val="35"/>
        </w:numPr>
        <w:spacing w:after="160"/>
        <w:ind w:left="284" w:hanging="284"/>
      </w:pPr>
      <w:bookmarkStart w:name="_Toc143163108" w:id="2"/>
      <w:r>
        <w:t>Length of Industrial Placements</w:t>
      </w:r>
      <w:bookmarkEnd w:id="2"/>
    </w:p>
    <w:p w:rsidR="009B6532" w:rsidP="00571C30" w:rsidRDefault="009B6532" w14:paraId="55F52319" w14:textId="77777777">
      <w:pPr>
        <w:pStyle w:val="ListParagraph"/>
        <w:numPr>
          <w:ilvl w:val="1"/>
          <w:numId w:val="35"/>
        </w:numPr>
        <w:spacing w:after="120" w:line="276" w:lineRule="auto"/>
        <w:ind w:left="567" w:hanging="567"/>
        <w:contextualSpacing w:val="0"/>
        <w:rPr>
          <w:rFonts w:ascii="Arial" w:hAnsi="Arial" w:cs="Arial"/>
          <w:sz w:val="24"/>
          <w:szCs w:val="24"/>
        </w:rPr>
      </w:pPr>
      <w:r>
        <w:rPr>
          <w:rFonts w:ascii="Arial" w:hAnsi="Arial" w:cs="Arial"/>
          <w:sz w:val="24"/>
          <w:szCs w:val="24"/>
        </w:rPr>
        <w:t xml:space="preserve">Only </w:t>
      </w:r>
      <w:r w:rsidRPr="009B6532">
        <w:rPr>
          <w:rFonts w:ascii="Arial" w:hAnsi="Arial" w:cs="Arial"/>
          <w:b/>
          <w:bCs/>
          <w:sz w:val="24"/>
          <w:szCs w:val="24"/>
        </w:rPr>
        <w:t>one</w:t>
      </w:r>
      <w:r>
        <w:rPr>
          <w:rFonts w:ascii="Arial" w:hAnsi="Arial" w:cs="Arial"/>
          <w:b/>
          <w:bCs/>
          <w:sz w:val="24"/>
          <w:szCs w:val="24"/>
        </w:rPr>
        <w:t xml:space="preserve"> </w:t>
      </w:r>
      <w:r w:rsidRPr="009B6532">
        <w:rPr>
          <w:rFonts w:ascii="Arial" w:hAnsi="Arial" w:cs="Arial"/>
          <w:sz w:val="24"/>
          <w:szCs w:val="24"/>
        </w:rPr>
        <w:t>industrial placement version is permitted per course of study</w:t>
      </w:r>
      <w:r>
        <w:rPr>
          <w:rFonts w:ascii="Arial" w:hAnsi="Arial" w:cs="Arial"/>
          <w:sz w:val="24"/>
          <w:szCs w:val="24"/>
        </w:rPr>
        <w:t xml:space="preserve"> that will </w:t>
      </w:r>
      <w:r w:rsidRPr="009B6532">
        <w:rPr>
          <w:rFonts w:ascii="Arial" w:hAnsi="Arial" w:cs="Arial"/>
          <w:sz w:val="24"/>
          <w:szCs w:val="24"/>
        </w:rPr>
        <w:t>ordinarily consist of 44 weeks, with a minimum requirement of 39 weeks</w:t>
      </w:r>
      <w:r>
        <w:rPr>
          <w:rFonts w:ascii="Arial" w:hAnsi="Arial" w:cs="Arial"/>
          <w:sz w:val="24"/>
          <w:szCs w:val="24"/>
        </w:rPr>
        <w:t>.</w:t>
      </w:r>
    </w:p>
    <w:p w:rsidR="00571C30" w:rsidP="00571C30" w:rsidRDefault="009B6532" w14:paraId="60CEA37E" w14:textId="0B852FA3">
      <w:pPr>
        <w:pStyle w:val="ListParagraph"/>
        <w:numPr>
          <w:ilvl w:val="1"/>
          <w:numId w:val="35"/>
        </w:numPr>
        <w:spacing w:after="120" w:line="276" w:lineRule="auto"/>
        <w:ind w:left="567" w:hanging="567"/>
        <w:contextualSpacing w:val="0"/>
        <w:rPr>
          <w:rFonts w:ascii="Arial" w:hAnsi="Arial" w:cs="Arial"/>
          <w:sz w:val="24"/>
          <w:szCs w:val="24"/>
        </w:rPr>
      </w:pPr>
      <w:r w:rsidRPr="009B6532">
        <w:rPr>
          <w:rFonts w:ascii="Arial" w:hAnsi="Arial" w:cs="Arial"/>
          <w:sz w:val="24"/>
          <w:szCs w:val="24"/>
        </w:rPr>
        <w:t xml:space="preserve">Longer periods of up to 52 weeks may be supported by exception subject to approval by both </w:t>
      </w:r>
      <w:r>
        <w:rPr>
          <w:rFonts w:ascii="Arial" w:hAnsi="Arial" w:cs="Arial"/>
          <w:sz w:val="24"/>
          <w:szCs w:val="24"/>
        </w:rPr>
        <w:t>the Careers and Employability Services</w:t>
      </w:r>
      <w:r w:rsidRPr="009B6532">
        <w:rPr>
          <w:rFonts w:ascii="Arial" w:hAnsi="Arial" w:cs="Arial"/>
          <w:sz w:val="24"/>
          <w:szCs w:val="24"/>
        </w:rPr>
        <w:t xml:space="preserve"> and the Divisional Director of Graduate Studies</w:t>
      </w:r>
      <w:r>
        <w:rPr>
          <w:rFonts w:ascii="Arial" w:hAnsi="Arial" w:cs="Arial"/>
          <w:sz w:val="24"/>
          <w:szCs w:val="24"/>
        </w:rPr>
        <w:t xml:space="preserve"> and Student Experience.</w:t>
      </w:r>
    </w:p>
    <w:p w:rsidRPr="00BC1884" w:rsidR="001D6C12" w:rsidP="00571C30" w:rsidRDefault="009B6532" w14:paraId="1D62E3EE" w14:textId="7FAA3AE8">
      <w:pPr>
        <w:pStyle w:val="Heading3"/>
        <w:numPr>
          <w:ilvl w:val="0"/>
          <w:numId w:val="35"/>
        </w:numPr>
        <w:spacing w:before="240" w:after="160"/>
        <w:ind w:left="284" w:hanging="284"/>
      </w:pPr>
      <w:bookmarkStart w:name="_Toc143163109" w:id="3"/>
      <w:r>
        <w:t>Composition of the Course</w:t>
      </w:r>
      <w:r w:rsidR="00144A3A">
        <w:t xml:space="preserve"> and Progression</w:t>
      </w:r>
      <w:bookmarkEnd w:id="3"/>
    </w:p>
    <w:p w:rsidR="009B6532" w:rsidP="5854C792" w:rsidRDefault="009B6532" w14:paraId="0246D5F8" w14:textId="1454D4C1">
      <w:pPr>
        <w:pStyle w:val="ListParagraph"/>
        <w:numPr>
          <w:ilvl w:val="1"/>
          <w:numId w:val="35"/>
        </w:numPr>
        <w:spacing w:after="120" w:line="276" w:lineRule="auto"/>
        <w:ind w:left="567" w:hanging="567"/>
        <w:contextualSpacing w:val="0"/>
        <w:rPr>
          <w:rFonts w:ascii="Arial" w:hAnsi="Arial" w:cs="Arial"/>
          <w:sz w:val="24"/>
          <w:szCs w:val="24"/>
        </w:rPr>
      </w:pPr>
      <w:r w:rsidRPr="5854C792">
        <w:rPr>
          <w:rFonts w:ascii="Arial" w:hAnsi="Arial" w:cs="Arial"/>
          <w:sz w:val="24"/>
          <w:szCs w:val="24"/>
        </w:rPr>
        <w:t xml:space="preserve">PGT Stage 1 will cover </w:t>
      </w:r>
      <w:r w:rsidRPr="5854C792" w:rsidR="1FFB2EE4">
        <w:rPr>
          <w:rFonts w:ascii="Arial" w:hAnsi="Arial" w:cs="Arial"/>
          <w:sz w:val="24"/>
          <w:szCs w:val="24"/>
        </w:rPr>
        <w:t xml:space="preserve">the </w:t>
      </w:r>
      <w:r w:rsidRPr="5854C792">
        <w:rPr>
          <w:rFonts w:ascii="Arial" w:hAnsi="Arial" w:cs="Arial"/>
          <w:sz w:val="24"/>
          <w:szCs w:val="24"/>
        </w:rPr>
        <w:t xml:space="preserve">taught element of the course (September to May) and incorporate the progression requirement for Stage 2. </w:t>
      </w:r>
    </w:p>
    <w:p w:rsidR="00144A3A" w:rsidP="5854C792" w:rsidRDefault="009B6532" w14:paraId="6CCB7C34" w14:textId="483FAC12">
      <w:pPr>
        <w:pStyle w:val="ListParagraph"/>
        <w:numPr>
          <w:ilvl w:val="1"/>
          <w:numId w:val="35"/>
        </w:numPr>
        <w:spacing w:after="120" w:line="276" w:lineRule="auto"/>
        <w:ind w:left="567" w:hanging="567"/>
        <w:contextualSpacing w:val="0"/>
        <w:rPr>
          <w:rFonts w:ascii="Arial" w:hAnsi="Arial" w:cs="Arial"/>
          <w:sz w:val="24"/>
          <w:szCs w:val="24"/>
        </w:rPr>
      </w:pPr>
      <w:r w:rsidRPr="5854C792">
        <w:rPr>
          <w:rFonts w:ascii="Arial" w:hAnsi="Arial" w:cs="Arial"/>
          <w:sz w:val="24"/>
          <w:szCs w:val="24"/>
        </w:rPr>
        <w:t>The progression to Stage</w:t>
      </w:r>
      <w:r w:rsidRPr="5854C792" w:rsidR="57019331">
        <w:rPr>
          <w:rFonts w:ascii="Arial" w:hAnsi="Arial" w:cs="Arial"/>
          <w:sz w:val="24"/>
          <w:szCs w:val="24"/>
        </w:rPr>
        <w:t xml:space="preserve"> 2</w:t>
      </w:r>
      <w:r w:rsidRPr="5854C792">
        <w:rPr>
          <w:rFonts w:ascii="Arial" w:hAnsi="Arial" w:cs="Arial"/>
          <w:sz w:val="24"/>
          <w:szCs w:val="24"/>
        </w:rPr>
        <w:t xml:space="preserve"> will be determined by the PGT Stage 1 Board of Examiners</w:t>
      </w:r>
      <w:r w:rsidRPr="5854C792" w:rsidR="00144A3A">
        <w:rPr>
          <w:rFonts w:ascii="Arial" w:hAnsi="Arial" w:cs="Arial"/>
          <w:sz w:val="24"/>
          <w:szCs w:val="24"/>
        </w:rPr>
        <w:t xml:space="preserve"> which </w:t>
      </w:r>
      <w:r w:rsidRPr="5854C792" w:rsidR="5100EA01">
        <w:rPr>
          <w:rFonts w:ascii="Arial" w:hAnsi="Arial" w:cs="Arial"/>
          <w:sz w:val="24"/>
          <w:szCs w:val="24"/>
        </w:rPr>
        <w:t xml:space="preserve">is </w:t>
      </w:r>
      <w:r w:rsidRPr="5854C792" w:rsidR="00144A3A">
        <w:rPr>
          <w:rFonts w:ascii="Arial" w:hAnsi="Arial" w:cs="Arial"/>
          <w:sz w:val="24"/>
          <w:szCs w:val="24"/>
        </w:rPr>
        <w:t xml:space="preserve">normally held in June. </w:t>
      </w:r>
      <w:r w:rsidRPr="5854C792" w:rsidR="0B44AF88">
        <w:rPr>
          <w:rFonts w:ascii="Arial" w:hAnsi="Arial" w:cs="Arial"/>
          <w:sz w:val="24"/>
          <w:szCs w:val="24"/>
        </w:rPr>
        <w:t xml:space="preserve">PGT Stage 1 </w:t>
      </w:r>
      <w:r w:rsidRPr="5854C792" w:rsidR="00144A3A">
        <w:rPr>
          <w:rFonts w:ascii="Arial" w:hAnsi="Arial" w:cs="Arial"/>
          <w:sz w:val="24"/>
          <w:szCs w:val="24"/>
        </w:rPr>
        <w:t>results will normally be published in early July.</w:t>
      </w:r>
    </w:p>
    <w:p w:rsidR="00144A3A" w:rsidP="00144A3A" w:rsidRDefault="00144A3A" w14:paraId="35AA21E3" w14:textId="42544731">
      <w:pPr>
        <w:pStyle w:val="ListParagraph"/>
        <w:numPr>
          <w:ilvl w:val="1"/>
          <w:numId w:val="35"/>
        </w:numPr>
        <w:spacing w:after="120" w:line="276" w:lineRule="auto"/>
        <w:ind w:left="567" w:hanging="567"/>
        <w:contextualSpacing w:val="0"/>
        <w:rPr>
          <w:rFonts w:ascii="Arial" w:hAnsi="Arial" w:cs="Arial"/>
          <w:sz w:val="24"/>
          <w:szCs w:val="24"/>
        </w:rPr>
      </w:pPr>
      <w:r w:rsidRPr="00144A3A">
        <w:rPr>
          <w:rFonts w:ascii="Arial" w:hAnsi="Arial" w:cs="Arial"/>
          <w:sz w:val="24"/>
          <w:szCs w:val="24"/>
        </w:rPr>
        <w:t xml:space="preserve">Students </w:t>
      </w:r>
      <w:r>
        <w:rPr>
          <w:rFonts w:ascii="Arial" w:hAnsi="Arial" w:cs="Arial"/>
          <w:sz w:val="24"/>
          <w:szCs w:val="24"/>
        </w:rPr>
        <w:t xml:space="preserve">will </w:t>
      </w:r>
      <w:r w:rsidRPr="00144A3A">
        <w:rPr>
          <w:rFonts w:ascii="Arial" w:hAnsi="Arial" w:cs="Arial"/>
          <w:sz w:val="24"/>
          <w:szCs w:val="24"/>
        </w:rPr>
        <w:t xml:space="preserve">only </w:t>
      </w:r>
      <w:r>
        <w:rPr>
          <w:rFonts w:ascii="Arial" w:hAnsi="Arial" w:cs="Arial"/>
          <w:sz w:val="24"/>
          <w:szCs w:val="24"/>
        </w:rPr>
        <w:t xml:space="preserve">be </w:t>
      </w:r>
      <w:r w:rsidRPr="00144A3A">
        <w:rPr>
          <w:rFonts w:ascii="Arial" w:hAnsi="Arial" w:cs="Arial"/>
          <w:sz w:val="24"/>
          <w:szCs w:val="24"/>
        </w:rPr>
        <w:t xml:space="preserve">permitted to progress to the industrial placement </w:t>
      </w:r>
      <w:r>
        <w:rPr>
          <w:rFonts w:ascii="Arial" w:hAnsi="Arial" w:cs="Arial"/>
          <w:sz w:val="24"/>
          <w:szCs w:val="24"/>
        </w:rPr>
        <w:t xml:space="preserve">(Stage 2) </w:t>
      </w:r>
      <w:r w:rsidRPr="00144A3A">
        <w:rPr>
          <w:rFonts w:ascii="Arial" w:hAnsi="Arial" w:cs="Arial"/>
          <w:sz w:val="24"/>
          <w:szCs w:val="24"/>
        </w:rPr>
        <w:t xml:space="preserve">if </w:t>
      </w:r>
      <w:r>
        <w:rPr>
          <w:rFonts w:ascii="Arial" w:hAnsi="Arial" w:cs="Arial"/>
          <w:sz w:val="24"/>
          <w:szCs w:val="24"/>
        </w:rPr>
        <w:t xml:space="preserve">they </w:t>
      </w:r>
      <w:r w:rsidRPr="00144A3A">
        <w:rPr>
          <w:rFonts w:ascii="Arial" w:hAnsi="Arial" w:cs="Arial"/>
          <w:sz w:val="24"/>
          <w:szCs w:val="24"/>
        </w:rPr>
        <w:t>pass Stage 1.</w:t>
      </w:r>
    </w:p>
    <w:p w:rsidRPr="00144A3A" w:rsidR="00144A3A" w:rsidP="00144A3A" w:rsidRDefault="00144A3A" w14:paraId="29DFDE1B" w14:textId="534914A7">
      <w:pPr>
        <w:pStyle w:val="ListParagraph"/>
        <w:numPr>
          <w:ilvl w:val="1"/>
          <w:numId w:val="35"/>
        </w:numPr>
        <w:spacing w:after="120" w:line="276" w:lineRule="auto"/>
        <w:ind w:left="567" w:hanging="567"/>
        <w:contextualSpacing w:val="0"/>
        <w:rPr>
          <w:rFonts w:ascii="Arial" w:hAnsi="Arial" w:cs="Arial"/>
          <w:sz w:val="24"/>
          <w:szCs w:val="24"/>
        </w:rPr>
      </w:pPr>
      <w:r w:rsidRPr="00144A3A">
        <w:rPr>
          <w:rFonts w:ascii="Arial" w:hAnsi="Arial" w:cs="Arial"/>
          <w:sz w:val="24"/>
          <w:szCs w:val="24"/>
        </w:rPr>
        <w:t>Failure at Stage 1 will result in students being transferred onto the non-placement course variant.</w:t>
      </w:r>
    </w:p>
    <w:p w:rsidR="009B6532" w:rsidP="00571C30" w:rsidRDefault="009B6532" w14:paraId="075D9F61" w14:textId="4DE07E82">
      <w:pPr>
        <w:pStyle w:val="ListParagraph"/>
        <w:numPr>
          <w:ilvl w:val="1"/>
          <w:numId w:val="35"/>
        </w:numPr>
        <w:spacing w:after="120" w:line="276" w:lineRule="auto"/>
        <w:ind w:left="567" w:hanging="567"/>
        <w:contextualSpacing w:val="0"/>
        <w:rPr>
          <w:rFonts w:ascii="Arial" w:hAnsi="Arial" w:cs="Arial"/>
          <w:sz w:val="24"/>
          <w:szCs w:val="24"/>
        </w:rPr>
      </w:pPr>
      <w:r w:rsidRPr="009B6532">
        <w:rPr>
          <w:rFonts w:ascii="Arial" w:hAnsi="Arial" w:cs="Arial"/>
          <w:sz w:val="24"/>
          <w:szCs w:val="24"/>
        </w:rPr>
        <w:t xml:space="preserve">September entry PGT courses with an industrial placement </w:t>
      </w:r>
      <w:r>
        <w:rPr>
          <w:rFonts w:ascii="Arial" w:hAnsi="Arial" w:cs="Arial"/>
          <w:sz w:val="24"/>
          <w:szCs w:val="24"/>
        </w:rPr>
        <w:t xml:space="preserve">must </w:t>
      </w:r>
      <w:r w:rsidRPr="009B6532">
        <w:rPr>
          <w:rFonts w:ascii="Arial" w:hAnsi="Arial" w:cs="Arial"/>
          <w:sz w:val="24"/>
          <w:szCs w:val="24"/>
        </w:rPr>
        <w:t>be setup as 2 Stages with no Summer vacation in Stage 1.</w:t>
      </w:r>
    </w:p>
    <w:p w:rsidR="00144A3A" w:rsidP="00571C30" w:rsidRDefault="00144A3A" w14:paraId="2624163A" w14:textId="67BD0EB9">
      <w:pPr>
        <w:pStyle w:val="ListParagraph"/>
        <w:numPr>
          <w:ilvl w:val="1"/>
          <w:numId w:val="35"/>
        </w:numPr>
        <w:spacing w:after="120" w:line="276" w:lineRule="auto"/>
        <w:ind w:left="567" w:hanging="567"/>
        <w:contextualSpacing w:val="0"/>
        <w:rPr>
          <w:rFonts w:ascii="Arial" w:hAnsi="Arial" w:cs="Arial"/>
          <w:sz w:val="24"/>
          <w:szCs w:val="24"/>
        </w:rPr>
      </w:pPr>
      <w:r w:rsidRPr="00144A3A">
        <w:rPr>
          <w:rFonts w:ascii="Arial" w:hAnsi="Arial" w:cs="Arial"/>
          <w:sz w:val="24"/>
          <w:szCs w:val="24"/>
        </w:rPr>
        <w:t xml:space="preserve">PGT Stage 2 </w:t>
      </w:r>
      <w:r>
        <w:rPr>
          <w:rFonts w:ascii="Arial" w:hAnsi="Arial" w:cs="Arial"/>
          <w:sz w:val="24"/>
          <w:szCs w:val="24"/>
        </w:rPr>
        <w:t xml:space="preserve">will </w:t>
      </w:r>
      <w:r w:rsidRPr="00144A3A">
        <w:rPr>
          <w:rFonts w:ascii="Arial" w:hAnsi="Arial" w:cs="Arial"/>
          <w:sz w:val="24"/>
          <w:szCs w:val="24"/>
        </w:rPr>
        <w:t>incorporate the industrial placement</w:t>
      </w:r>
      <w:r>
        <w:rPr>
          <w:rFonts w:ascii="Arial" w:hAnsi="Arial" w:cs="Arial"/>
          <w:sz w:val="24"/>
          <w:szCs w:val="24"/>
        </w:rPr>
        <w:t xml:space="preserve">, the </w:t>
      </w:r>
      <w:r w:rsidRPr="00144A3A">
        <w:rPr>
          <w:rFonts w:ascii="Arial" w:hAnsi="Arial" w:cs="Arial"/>
          <w:sz w:val="24"/>
          <w:szCs w:val="24"/>
        </w:rPr>
        <w:t xml:space="preserve">industrial placement </w:t>
      </w:r>
      <w:proofErr w:type="gramStart"/>
      <w:r w:rsidRPr="00144A3A">
        <w:rPr>
          <w:rFonts w:ascii="Arial" w:hAnsi="Arial" w:cs="Arial"/>
          <w:sz w:val="24"/>
          <w:szCs w:val="24"/>
        </w:rPr>
        <w:t>report</w:t>
      </w:r>
      <w:proofErr w:type="gramEnd"/>
      <w:r w:rsidRPr="00144A3A">
        <w:rPr>
          <w:rFonts w:ascii="Arial" w:hAnsi="Arial" w:cs="Arial"/>
          <w:sz w:val="24"/>
          <w:szCs w:val="24"/>
        </w:rPr>
        <w:t xml:space="preserve"> </w:t>
      </w:r>
      <w:r>
        <w:rPr>
          <w:rFonts w:ascii="Arial" w:hAnsi="Arial" w:cs="Arial"/>
          <w:sz w:val="24"/>
          <w:szCs w:val="24"/>
        </w:rPr>
        <w:t xml:space="preserve">and the </w:t>
      </w:r>
      <w:r w:rsidRPr="00144A3A">
        <w:rPr>
          <w:rFonts w:ascii="Arial" w:hAnsi="Arial" w:cs="Arial"/>
          <w:sz w:val="24"/>
          <w:szCs w:val="24"/>
        </w:rPr>
        <w:t>research project/dissertation</w:t>
      </w:r>
      <w:r>
        <w:rPr>
          <w:rFonts w:ascii="Arial" w:hAnsi="Arial" w:cs="Arial"/>
          <w:sz w:val="24"/>
          <w:szCs w:val="24"/>
        </w:rPr>
        <w:t xml:space="preserve">. </w:t>
      </w:r>
    </w:p>
    <w:p w:rsidR="00144A3A" w:rsidP="00571C30" w:rsidRDefault="00144A3A" w14:paraId="1E3FFB5B" w14:textId="13971598">
      <w:pPr>
        <w:pStyle w:val="ListParagraph"/>
        <w:numPr>
          <w:ilvl w:val="1"/>
          <w:numId w:val="35"/>
        </w:numPr>
        <w:spacing w:after="120" w:line="276" w:lineRule="auto"/>
        <w:ind w:left="567" w:hanging="567"/>
        <w:contextualSpacing w:val="0"/>
        <w:rPr>
          <w:rFonts w:ascii="Arial" w:hAnsi="Arial" w:cs="Arial"/>
          <w:sz w:val="24"/>
          <w:szCs w:val="24"/>
        </w:rPr>
      </w:pPr>
      <w:r w:rsidRPr="00144A3A">
        <w:rPr>
          <w:rFonts w:ascii="Arial" w:hAnsi="Arial" w:cs="Arial"/>
          <w:sz w:val="24"/>
          <w:szCs w:val="24"/>
        </w:rPr>
        <w:t xml:space="preserve">PGT Stage 2 placement </w:t>
      </w:r>
      <w:r>
        <w:rPr>
          <w:rFonts w:ascii="Arial" w:hAnsi="Arial" w:cs="Arial"/>
          <w:sz w:val="24"/>
          <w:szCs w:val="24"/>
        </w:rPr>
        <w:t>will</w:t>
      </w:r>
      <w:r w:rsidRPr="00144A3A">
        <w:rPr>
          <w:rFonts w:ascii="Arial" w:hAnsi="Arial" w:cs="Arial"/>
          <w:sz w:val="24"/>
          <w:szCs w:val="24"/>
        </w:rPr>
        <w:t xml:space="preserve"> comprise</w:t>
      </w:r>
      <w:r>
        <w:rPr>
          <w:rFonts w:ascii="Arial" w:hAnsi="Arial" w:cs="Arial"/>
          <w:sz w:val="24"/>
          <w:szCs w:val="24"/>
        </w:rPr>
        <w:t xml:space="preserve"> of</w:t>
      </w:r>
      <w:r w:rsidRPr="00144A3A">
        <w:rPr>
          <w:rFonts w:ascii="Arial" w:hAnsi="Arial" w:cs="Arial"/>
          <w:sz w:val="24"/>
          <w:szCs w:val="24"/>
        </w:rPr>
        <w:t xml:space="preserve"> total 120 Credits with</w:t>
      </w:r>
      <w:r>
        <w:rPr>
          <w:rFonts w:ascii="Arial" w:hAnsi="Arial" w:cs="Arial"/>
          <w:sz w:val="24"/>
          <w:szCs w:val="24"/>
        </w:rPr>
        <w:t xml:space="preserve"> the </w:t>
      </w:r>
      <w:r w:rsidRPr="00144A3A">
        <w:rPr>
          <w:rFonts w:ascii="Arial" w:hAnsi="Arial" w:cs="Arial"/>
          <w:sz w:val="24"/>
          <w:szCs w:val="24"/>
        </w:rPr>
        <w:t>harmonised setup of 105 Credits for the Industrial Placement Experience and 15 credits for the Industrial Placement</w:t>
      </w:r>
      <w:r>
        <w:rPr>
          <w:rFonts w:ascii="Arial" w:hAnsi="Arial" w:cs="Arial"/>
          <w:sz w:val="24"/>
          <w:szCs w:val="24"/>
        </w:rPr>
        <w:t xml:space="preserve"> </w:t>
      </w:r>
      <w:r w:rsidRPr="00144A3A">
        <w:rPr>
          <w:rFonts w:ascii="Arial" w:hAnsi="Arial" w:cs="Arial"/>
          <w:sz w:val="24"/>
          <w:szCs w:val="24"/>
        </w:rPr>
        <w:t>Report</w:t>
      </w:r>
      <w:r>
        <w:rPr>
          <w:rFonts w:ascii="Arial" w:hAnsi="Arial" w:cs="Arial"/>
          <w:sz w:val="24"/>
          <w:szCs w:val="24"/>
        </w:rPr>
        <w:t>.</w:t>
      </w:r>
    </w:p>
    <w:p w:rsidRPr="00A92C18" w:rsidR="001D6C12" w:rsidP="00571C30" w:rsidRDefault="00144A3A" w14:paraId="1B97E3AE" w14:textId="0A0EB311">
      <w:pPr>
        <w:pStyle w:val="Heading3"/>
        <w:numPr>
          <w:ilvl w:val="0"/>
          <w:numId w:val="35"/>
        </w:numPr>
        <w:spacing w:before="240" w:after="160"/>
        <w:ind w:left="284" w:hanging="284"/>
      </w:pPr>
      <w:bookmarkStart w:name="_Toc143163110" w:id="4"/>
      <w:r>
        <w:t>Commencement of the Industrial Placement</w:t>
      </w:r>
      <w:bookmarkEnd w:id="4"/>
    </w:p>
    <w:p w:rsidRPr="00C2569E" w:rsidR="001D6C12" w:rsidP="5854C792" w:rsidRDefault="00144A3A" w14:paraId="2D064BA0" w14:textId="51BA932B">
      <w:pPr>
        <w:pStyle w:val="ListParagraph"/>
        <w:numPr>
          <w:ilvl w:val="1"/>
          <w:numId w:val="35"/>
        </w:numPr>
        <w:spacing w:after="120" w:line="276" w:lineRule="auto"/>
        <w:ind w:left="567" w:hanging="567"/>
        <w:rPr>
          <w:rFonts w:ascii="Arial" w:hAnsi="Arial" w:cs="Arial"/>
          <w:sz w:val="24"/>
          <w:szCs w:val="24"/>
        </w:rPr>
      </w:pPr>
      <w:r w:rsidRPr="5854C792">
        <w:rPr>
          <w:rFonts w:ascii="Arial" w:hAnsi="Arial" w:cs="Arial"/>
          <w:sz w:val="24"/>
          <w:szCs w:val="24"/>
        </w:rPr>
        <w:t xml:space="preserve">PGT Stage 2 placements will commence within </w:t>
      </w:r>
      <w:r w:rsidRPr="5854C792" w:rsidR="63B07B0B">
        <w:rPr>
          <w:rFonts w:ascii="Arial" w:hAnsi="Arial" w:cs="Arial"/>
          <w:sz w:val="24"/>
          <w:szCs w:val="24"/>
        </w:rPr>
        <w:t xml:space="preserve">an </w:t>
      </w:r>
      <w:r w:rsidRPr="5854C792">
        <w:rPr>
          <w:rFonts w:ascii="Arial" w:hAnsi="Arial" w:cs="Arial"/>
          <w:sz w:val="24"/>
          <w:szCs w:val="24"/>
        </w:rPr>
        <w:t>8-week window – commencing no earlier than the formal release of PGT Stage 1 results (early July). All placements to commence no later than mid-September.</w:t>
      </w:r>
    </w:p>
    <w:p w:rsidRPr="00A11616" w:rsidR="001D6C12" w:rsidP="00571C30" w:rsidRDefault="00144A3A" w14:paraId="6590028E" w14:textId="278BC19D">
      <w:pPr>
        <w:pStyle w:val="Heading3"/>
        <w:numPr>
          <w:ilvl w:val="0"/>
          <w:numId w:val="35"/>
        </w:numPr>
        <w:spacing w:before="240" w:after="160"/>
        <w:ind w:left="284" w:hanging="284"/>
      </w:pPr>
      <w:bookmarkStart w:name="_Toc143163111" w:id="5"/>
      <w:r>
        <w:t>Preparation for R</w:t>
      </w:r>
      <w:r w:rsidRPr="00144A3A">
        <w:t xml:space="preserve">esearch </w:t>
      </w:r>
      <w:r>
        <w:t>P</w:t>
      </w:r>
      <w:r w:rsidRPr="00144A3A">
        <w:t>roject/</w:t>
      </w:r>
      <w:r>
        <w:t>D</w:t>
      </w:r>
      <w:r w:rsidRPr="00144A3A">
        <w:t>issertation</w:t>
      </w:r>
      <w:bookmarkEnd w:id="5"/>
    </w:p>
    <w:p w:rsidR="00144A3A" w:rsidP="00D62B4C" w:rsidRDefault="00144A3A" w14:paraId="40B19342" w14:textId="77777777">
      <w:pPr>
        <w:pStyle w:val="ListParagraph"/>
        <w:numPr>
          <w:ilvl w:val="1"/>
          <w:numId w:val="35"/>
        </w:numPr>
        <w:spacing w:after="120" w:line="276" w:lineRule="auto"/>
        <w:ind w:left="567" w:hanging="567"/>
        <w:contextualSpacing w:val="0"/>
        <w:rPr>
          <w:rFonts w:ascii="Arial" w:hAnsi="Arial" w:cs="Arial"/>
          <w:sz w:val="24"/>
          <w:szCs w:val="24"/>
        </w:rPr>
      </w:pPr>
      <w:r w:rsidRPr="00144A3A">
        <w:rPr>
          <w:rFonts w:ascii="Arial" w:hAnsi="Arial" w:cs="Arial"/>
          <w:sz w:val="24"/>
          <w:szCs w:val="24"/>
        </w:rPr>
        <w:t xml:space="preserve">Preparation for </w:t>
      </w:r>
      <w:r>
        <w:rPr>
          <w:rFonts w:ascii="Arial" w:hAnsi="Arial" w:cs="Arial"/>
          <w:sz w:val="24"/>
          <w:szCs w:val="24"/>
        </w:rPr>
        <w:t>the research project/dissertation</w:t>
      </w:r>
      <w:r w:rsidRPr="00144A3A">
        <w:rPr>
          <w:rFonts w:ascii="Arial" w:hAnsi="Arial" w:cs="Arial"/>
          <w:sz w:val="24"/>
          <w:szCs w:val="24"/>
        </w:rPr>
        <w:t xml:space="preserve"> </w:t>
      </w:r>
      <w:r>
        <w:rPr>
          <w:rFonts w:ascii="Arial" w:hAnsi="Arial" w:cs="Arial"/>
          <w:sz w:val="24"/>
          <w:szCs w:val="24"/>
        </w:rPr>
        <w:t>will</w:t>
      </w:r>
      <w:r w:rsidRPr="00144A3A">
        <w:rPr>
          <w:rFonts w:ascii="Arial" w:hAnsi="Arial" w:cs="Arial"/>
          <w:sz w:val="24"/>
          <w:szCs w:val="24"/>
        </w:rPr>
        <w:t xml:space="preserve"> be setup </w:t>
      </w:r>
      <w:r>
        <w:rPr>
          <w:rFonts w:ascii="Arial" w:hAnsi="Arial" w:cs="Arial"/>
          <w:sz w:val="24"/>
          <w:szCs w:val="24"/>
        </w:rPr>
        <w:t xml:space="preserve">in the </w:t>
      </w:r>
      <w:r w:rsidRPr="00144A3A">
        <w:rPr>
          <w:rFonts w:ascii="Arial" w:hAnsi="Arial" w:cs="Arial"/>
          <w:sz w:val="24"/>
          <w:szCs w:val="24"/>
        </w:rPr>
        <w:t xml:space="preserve">penultimate week of Block 2 Spring Term with auto-enrolment and engagement of </w:t>
      </w:r>
      <w:proofErr w:type="gramStart"/>
      <w:r w:rsidRPr="00144A3A">
        <w:rPr>
          <w:rFonts w:ascii="Arial" w:hAnsi="Arial" w:cs="Arial"/>
          <w:sz w:val="24"/>
          <w:szCs w:val="24"/>
        </w:rPr>
        <w:t>students</w:t>
      </w:r>
      <w:proofErr w:type="gramEnd"/>
      <w:r w:rsidRPr="00144A3A">
        <w:rPr>
          <w:rFonts w:ascii="Arial" w:hAnsi="Arial" w:cs="Arial"/>
          <w:sz w:val="24"/>
          <w:szCs w:val="24"/>
        </w:rPr>
        <w:t xml:space="preserve"> post-placement.</w:t>
      </w:r>
    </w:p>
    <w:p w:rsidR="001D6C12" w:rsidP="5854C792" w:rsidRDefault="00144A3A" w14:paraId="150035C1" w14:textId="749E10A8">
      <w:pPr>
        <w:pStyle w:val="ListParagraph"/>
        <w:numPr>
          <w:ilvl w:val="1"/>
          <w:numId w:val="35"/>
        </w:numPr>
        <w:spacing w:after="120" w:line="276" w:lineRule="auto"/>
        <w:ind w:left="567" w:hanging="567"/>
        <w:contextualSpacing w:val="0"/>
        <w:rPr>
          <w:rFonts w:ascii="Arial" w:hAnsi="Arial" w:cs="Arial"/>
          <w:sz w:val="24"/>
          <w:szCs w:val="24"/>
        </w:rPr>
      </w:pPr>
      <w:r w:rsidRPr="00144A3A">
        <w:rPr>
          <w:rFonts w:ascii="Arial" w:hAnsi="Arial" w:cs="Arial"/>
          <w:sz w:val="24"/>
          <w:szCs w:val="24"/>
        </w:rPr>
        <w:t xml:space="preserve">Monthly supervision/tutorials </w:t>
      </w:r>
      <w:r>
        <w:rPr>
          <w:rFonts w:ascii="Arial" w:hAnsi="Arial" w:cs="Arial"/>
          <w:sz w:val="24"/>
          <w:szCs w:val="24"/>
        </w:rPr>
        <w:t xml:space="preserve">will be </w:t>
      </w:r>
      <w:r w:rsidRPr="00144A3A">
        <w:rPr>
          <w:rFonts w:ascii="Arial" w:hAnsi="Arial" w:cs="Arial"/>
          <w:sz w:val="24"/>
          <w:szCs w:val="24"/>
        </w:rPr>
        <w:t xml:space="preserve">required for </w:t>
      </w:r>
      <w:r>
        <w:rPr>
          <w:rFonts w:ascii="Arial" w:hAnsi="Arial" w:cs="Arial"/>
          <w:sz w:val="24"/>
          <w:szCs w:val="24"/>
        </w:rPr>
        <w:t xml:space="preserve">the </w:t>
      </w:r>
      <w:r w:rsidRPr="00144A3A">
        <w:rPr>
          <w:rFonts w:ascii="Arial" w:hAnsi="Arial" w:cs="Arial"/>
          <w:sz w:val="24"/>
          <w:szCs w:val="24"/>
        </w:rPr>
        <w:t xml:space="preserve">remainder of </w:t>
      </w:r>
      <w:r w:rsidRPr="00144A3A" w:rsidR="4302EDA4">
        <w:rPr>
          <w:rFonts w:ascii="Arial" w:hAnsi="Arial" w:cs="Arial"/>
          <w:sz w:val="24"/>
          <w:szCs w:val="24"/>
        </w:rPr>
        <w:t xml:space="preserve">the </w:t>
      </w:r>
      <w:r w:rsidRPr="00144A3A">
        <w:rPr>
          <w:rFonts w:ascii="Arial" w:hAnsi="Arial" w:cs="Arial"/>
          <w:sz w:val="24"/>
          <w:szCs w:val="24"/>
        </w:rPr>
        <w:t xml:space="preserve">course duration upon completion of </w:t>
      </w:r>
      <w:r w:rsidRPr="00144A3A" w:rsidR="4E590532">
        <w:rPr>
          <w:rFonts w:ascii="Arial" w:hAnsi="Arial" w:cs="Arial"/>
          <w:sz w:val="24"/>
          <w:szCs w:val="24"/>
        </w:rPr>
        <w:t xml:space="preserve">the </w:t>
      </w:r>
      <w:r w:rsidRPr="00144A3A">
        <w:rPr>
          <w:rFonts w:ascii="Arial" w:hAnsi="Arial" w:cs="Arial"/>
          <w:sz w:val="24"/>
          <w:szCs w:val="24"/>
        </w:rPr>
        <w:t>industrial placement</w:t>
      </w:r>
      <w:r w:rsidR="00D62B4C">
        <w:rPr>
          <w:rFonts w:ascii="Arial" w:hAnsi="Arial" w:cs="Arial"/>
          <w:sz w:val="24"/>
          <w:szCs w:val="24"/>
        </w:rPr>
        <w:t>. Students will be required to work on their</w:t>
      </w:r>
      <w:r w:rsidRPr="00144A3A">
        <w:rPr>
          <w:rFonts w:ascii="Arial" w:hAnsi="Arial" w:cs="Arial"/>
          <w:sz w:val="24"/>
          <w:szCs w:val="24"/>
        </w:rPr>
        <w:t xml:space="preserve"> research project/dissertation and industrial placement report </w:t>
      </w:r>
      <w:r w:rsidR="00D62B4C">
        <w:rPr>
          <w:rFonts w:ascii="Arial" w:hAnsi="Arial" w:cs="Arial"/>
          <w:sz w:val="24"/>
          <w:szCs w:val="24"/>
        </w:rPr>
        <w:t xml:space="preserve">simultaneously </w:t>
      </w:r>
      <w:r w:rsidRPr="00144A3A">
        <w:rPr>
          <w:rFonts w:ascii="Arial" w:hAnsi="Arial" w:cs="Arial"/>
          <w:sz w:val="24"/>
          <w:szCs w:val="24"/>
        </w:rPr>
        <w:t>for submission in mid/late August</w:t>
      </w:r>
      <w:r w:rsidR="00D62B4C">
        <w:rPr>
          <w:rStyle w:val="FootnoteReference"/>
          <w:rFonts w:ascii="Arial" w:hAnsi="Arial" w:cs="Arial"/>
          <w:sz w:val="24"/>
          <w:szCs w:val="24"/>
        </w:rPr>
        <w:footnoteReference w:id="2"/>
      </w:r>
      <w:r w:rsidR="00D62B4C">
        <w:rPr>
          <w:rFonts w:ascii="Arial" w:hAnsi="Arial" w:cs="Arial"/>
          <w:sz w:val="24"/>
          <w:szCs w:val="24"/>
        </w:rPr>
        <w:t>.</w:t>
      </w:r>
      <w:r w:rsidRPr="00144A3A">
        <w:rPr>
          <w:rFonts w:ascii="Arial" w:hAnsi="Arial" w:cs="Arial"/>
          <w:sz w:val="24"/>
          <w:szCs w:val="24"/>
        </w:rPr>
        <w:t xml:space="preserve"> </w:t>
      </w:r>
    </w:p>
    <w:p w:rsidRPr="00D62B4C" w:rsidR="00D62B4C" w:rsidP="00D62B4C" w:rsidRDefault="00D62B4C" w14:paraId="0C677FE4" w14:textId="57EB511A">
      <w:pPr>
        <w:pStyle w:val="ListParagraph"/>
        <w:numPr>
          <w:ilvl w:val="1"/>
          <w:numId w:val="35"/>
        </w:numPr>
        <w:spacing w:after="120" w:line="276" w:lineRule="auto"/>
        <w:ind w:left="567" w:hanging="567"/>
        <w:contextualSpacing w:val="0"/>
        <w:rPr>
          <w:rFonts w:ascii="Arial" w:hAnsi="Arial" w:cs="Arial"/>
          <w:sz w:val="24"/>
          <w:szCs w:val="24"/>
        </w:rPr>
      </w:pPr>
      <w:r w:rsidRPr="00D62B4C">
        <w:rPr>
          <w:rFonts w:ascii="Arial" w:hAnsi="Arial" w:cs="Arial"/>
          <w:sz w:val="24"/>
          <w:szCs w:val="24"/>
        </w:rPr>
        <w:t xml:space="preserve">Where a placement finishes early or is shorter than otherwise expected, the University must ensure there are sufficient academic obligations to warrant international students remaining sponsored and in the UK. Therefore, supervision must continue monthly throughout Stage 2 (Block 2A and Block 2XA) whilst </w:t>
      </w:r>
      <w:r>
        <w:rPr>
          <w:rFonts w:ascii="Arial" w:hAnsi="Arial" w:cs="Arial"/>
          <w:sz w:val="24"/>
          <w:szCs w:val="24"/>
        </w:rPr>
        <w:t xml:space="preserve">students are </w:t>
      </w:r>
      <w:r w:rsidRPr="00D62B4C">
        <w:rPr>
          <w:rFonts w:ascii="Arial" w:hAnsi="Arial" w:cs="Arial"/>
          <w:sz w:val="24"/>
          <w:szCs w:val="24"/>
        </w:rPr>
        <w:t>working on the</w:t>
      </w:r>
      <w:r>
        <w:rPr>
          <w:rFonts w:ascii="Arial" w:hAnsi="Arial" w:cs="Arial"/>
          <w:sz w:val="24"/>
          <w:szCs w:val="24"/>
        </w:rPr>
        <w:t>ir</w:t>
      </w:r>
      <w:r w:rsidRPr="00D62B4C">
        <w:rPr>
          <w:rFonts w:ascii="Arial" w:hAnsi="Arial" w:cs="Arial"/>
          <w:sz w:val="24"/>
          <w:szCs w:val="24"/>
        </w:rPr>
        <w:t xml:space="preserve"> research project/dissertation and placement report for submission.</w:t>
      </w:r>
    </w:p>
    <w:p w:rsidRPr="00D62B4C" w:rsidR="00D62B4C" w:rsidP="00D62B4C" w:rsidRDefault="00D62B4C" w14:paraId="02EEA3E0" w14:textId="64FE7632">
      <w:pPr>
        <w:pStyle w:val="Heading3"/>
        <w:numPr>
          <w:ilvl w:val="0"/>
          <w:numId w:val="35"/>
        </w:numPr>
        <w:spacing w:before="240" w:after="160"/>
        <w:ind w:left="284" w:hanging="284"/>
      </w:pPr>
      <w:bookmarkStart w:name="_Toc143163112" w:id="6"/>
      <w:r w:rsidRPr="00D62B4C">
        <w:t>Final Awards</w:t>
      </w:r>
      <w:bookmarkEnd w:id="6"/>
    </w:p>
    <w:p w:rsidRPr="00D62B4C" w:rsidR="00D62B4C" w:rsidP="00D62B4C" w:rsidRDefault="00D62B4C" w14:paraId="1B524275" w14:textId="7553FBA2">
      <w:pPr>
        <w:pStyle w:val="ListParagraph"/>
        <w:numPr>
          <w:ilvl w:val="1"/>
          <w:numId w:val="35"/>
        </w:numPr>
        <w:spacing w:after="120" w:line="276" w:lineRule="auto"/>
        <w:ind w:left="567" w:hanging="567"/>
        <w:contextualSpacing w:val="0"/>
        <w:rPr>
          <w:rFonts w:ascii="Arial" w:hAnsi="Arial" w:cs="Arial"/>
          <w:sz w:val="24"/>
          <w:szCs w:val="24"/>
        </w:rPr>
      </w:pPr>
      <w:r w:rsidRPr="00D62B4C">
        <w:rPr>
          <w:rFonts w:ascii="Arial" w:hAnsi="Arial" w:cs="Arial"/>
          <w:sz w:val="24"/>
          <w:szCs w:val="24"/>
        </w:rPr>
        <w:t>Final degree awards will be determined by the Board of Examiners immediately following completion of the industrial placement and submission of the placement report and research project/dissertation. The Board of Examiners meetings will normally be held in October.</w:t>
      </w:r>
    </w:p>
    <w:p w:rsidRPr="00371C87" w:rsidR="00A01E09" w:rsidP="00371C87" w:rsidRDefault="00A01E09" w14:paraId="454AD461" w14:textId="77777777">
      <w:pPr>
        <w:rPr>
          <w:rFonts w:ascii="Arial" w:hAnsi="Arial" w:cs="Arial"/>
        </w:rPr>
      </w:pPr>
    </w:p>
    <w:sectPr w:rsidRPr="00371C87" w:rsidR="00A01E09">
      <w:headerReference w:type="even" r:id="rId18"/>
      <w:headerReference w:type="default" r:id="rId19"/>
      <w:footerReference w:type="default" r:id="rId2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2DAD" w:rsidP="006566B3" w:rsidRDefault="00042DAD" w14:paraId="1DAD96DE" w14:textId="77777777">
      <w:pPr>
        <w:spacing w:after="0" w:line="240" w:lineRule="auto"/>
      </w:pPr>
      <w:r>
        <w:separator/>
      </w:r>
    </w:p>
  </w:endnote>
  <w:endnote w:type="continuationSeparator" w:id="0">
    <w:p w:rsidR="00042DAD" w:rsidP="006566B3" w:rsidRDefault="00042DAD" w14:paraId="2D4FB348" w14:textId="77777777">
      <w:pPr>
        <w:spacing w:after="0" w:line="240" w:lineRule="auto"/>
      </w:pPr>
      <w:r>
        <w:continuationSeparator/>
      </w:r>
    </w:p>
  </w:endnote>
  <w:endnote w:type="continuationNotice" w:id="1">
    <w:p w:rsidR="00042DAD" w:rsidRDefault="00042DAD" w14:paraId="68D8F6C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2B4C" w:rsidP="006C01E4" w:rsidRDefault="00D62B4C" w14:paraId="6A483ADE" w14:textId="77777777">
    <w:pPr>
      <w:pStyle w:val="Footer"/>
      <w:jc w:val="center"/>
      <w:rPr>
        <w:rFonts w:ascii="Arial" w:hAnsi="Arial" w:cs="Arial"/>
        <w:sz w:val="20"/>
        <w:szCs w:val="20"/>
      </w:rPr>
    </w:pPr>
  </w:p>
  <w:p w:rsidR="004F4D8A" w:rsidP="006C01E4" w:rsidRDefault="004F4D8A" w14:paraId="6E4713D7" w14:textId="2277D58D">
    <w:pPr>
      <w:pStyle w:val="Footer"/>
      <w:jc w:val="center"/>
      <w:rPr>
        <w:rFonts w:ascii="Arial" w:hAnsi="Arial" w:cs="Arial"/>
        <w:sz w:val="20"/>
        <w:szCs w:val="20"/>
      </w:rPr>
    </w:pPr>
    <w:r w:rsidRPr="004F4D8A">
      <w:rPr>
        <w:rFonts w:ascii="Arial" w:hAnsi="Arial" w:cs="Arial"/>
        <w:sz w:val="20"/>
        <w:szCs w:val="20"/>
      </w:rPr>
      <w:t xml:space="preserve">Page </w:t>
    </w:r>
    <w:r w:rsidRPr="004F4D8A">
      <w:rPr>
        <w:rFonts w:ascii="Arial" w:hAnsi="Arial" w:cs="Arial"/>
        <w:sz w:val="20"/>
        <w:szCs w:val="20"/>
      </w:rPr>
      <w:fldChar w:fldCharType="begin"/>
    </w:r>
    <w:r w:rsidRPr="004F4D8A">
      <w:rPr>
        <w:rFonts w:ascii="Arial" w:hAnsi="Arial" w:cs="Arial"/>
        <w:sz w:val="20"/>
        <w:szCs w:val="20"/>
      </w:rPr>
      <w:instrText xml:space="preserve"> PAGE  \* Arabic  \* MERGEFORMAT </w:instrText>
    </w:r>
    <w:r w:rsidRPr="004F4D8A">
      <w:rPr>
        <w:rFonts w:ascii="Arial" w:hAnsi="Arial" w:cs="Arial"/>
        <w:sz w:val="20"/>
        <w:szCs w:val="20"/>
      </w:rPr>
      <w:fldChar w:fldCharType="separate"/>
    </w:r>
    <w:r w:rsidRPr="004F4D8A">
      <w:rPr>
        <w:rFonts w:ascii="Arial" w:hAnsi="Arial" w:cs="Arial"/>
        <w:noProof/>
        <w:sz w:val="20"/>
        <w:szCs w:val="20"/>
      </w:rPr>
      <w:t>2</w:t>
    </w:r>
    <w:r w:rsidRPr="004F4D8A">
      <w:rPr>
        <w:rFonts w:ascii="Arial" w:hAnsi="Arial" w:cs="Arial"/>
        <w:sz w:val="20"/>
        <w:szCs w:val="20"/>
      </w:rPr>
      <w:fldChar w:fldCharType="end"/>
    </w:r>
    <w:r w:rsidRPr="004F4D8A">
      <w:rPr>
        <w:rFonts w:ascii="Arial" w:hAnsi="Arial" w:cs="Arial"/>
        <w:sz w:val="20"/>
        <w:szCs w:val="20"/>
      </w:rPr>
      <w:t xml:space="preserve"> of </w:t>
    </w:r>
    <w:r w:rsidRPr="004F4D8A">
      <w:rPr>
        <w:rFonts w:ascii="Arial" w:hAnsi="Arial" w:cs="Arial"/>
        <w:sz w:val="20"/>
        <w:szCs w:val="20"/>
      </w:rPr>
      <w:fldChar w:fldCharType="begin"/>
    </w:r>
    <w:r w:rsidRPr="004F4D8A">
      <w:rPr>
        <w:rFonts w:ascii="Arial" w:hAnsi="Arial" w:cs="Arial"/>
        <w:sz w:val="20"/>
        <w:szCs w:val="20"/>
      </w:rPr>
      <w:instrText xml:space="preserve"> NUMPAGES  \* Arabic  \* MERGEFORMAT </w:instrText>
    </w:r>
    <w:r w:rsidRPr="004F4D8A">
      <w:rPr>
        <w:rFonts w:ascii="Arial" w:hAnsi="Arial" w:cs="Arial"/>
        <w:sz w:val="20"/>
        <w:szCs w:val="20"/>
      </w:rPr>
      <w:fldChar w:fldCharType="separate"/>
    </w:r>
    <w:r w:rsidRPr="004F4D8A">
      <w:rPr>
        <w:rFonts w:ascii="Arial" w:hAnsi="Arial" w:cs="Arial"/>
        <w:noProof/>
        <w:sz w:val="20"/>
        <w:szCs w:val="20"/>
      </w:rPr>
      <w:t>2</w:t>
    </w:r>
    <w:r w:rsidRPr="004F4D8A">
      <w:rPr>
        <w:rFonts w:ascii="Arial" w:hAnsi="Arial" w:cs="Arial"/>
        <w:sz w:val="20"/>
        <w:szCs w:val="20"/>
      </w:rPr>
      <w:fldChar w:fldCharType="end"/>
    </w:r>
  </w:p>
  <w:p w:rsidR="006C01E4" w:rsidP="006C01E4" w:rsidRDefault="006C01E4" w14:paraId="30F94440" w14:textId="77777777">
    <w:pPr>
      <w:pStyle w:val="Footer"/>
      <w:jc w:val="center"/>
      <w:rPr>
        <w:rFonts w:ascii="Arial" w:hAnsi="Arial" w:cs="Arial"/>
        <w:sz w:val="20"/>
        <w:szCs w:val="20"/>
      </w:rPr>
    </w:pPr>
  </w:p>
  <w:p w:rsidR="006C01E4" w:rsidP="006C01E4" w:rsidRDefault="006C01E4" w14:paraId="72264C27" w14:textId="77777777">
    <w:pPr>
      <w:pStyle w:val="Footer"/>
      <w:rPr>
        <w:rFonts w:ascii="Arial" w:hAnsi="Arial" w:cs="Arial"/>
        <w:sz w:val="20"/>
        <w:szCs w:val="20"/>
      </w:rPr>
    </w:pPr>
    <w:r>
      <w:rPr>
        <w:rFonts w:ascii="Arial" w:hAnsi="Arial" w:cs="Arial"/>
        <w:sz w:val="20"/>
        <w:szCs w:val="20"/>
      </w:rPr>
      <w:t>Author: QACO</w:t>
    </w:r>
  </w:p>
  <w:p w:rsidR="006C01E4" w:rsidP="006C01E4" w:rsidRDefault="006C01E4" w14:paraId="424459B2" w14:textId="31A69DA2">
    <w:pPr>
      <w:pStyle w:val="Footer"/>
      <w:rPr>
        <w:rFonts w:ascii="Arial" w:hAnsi="Arial" w:cs="Arial"/>
        <w:sz w:val="20"/>
        <w:szCs w:val="20"/>
      </w:rPr>
    </w:pPr>
    <w:r>
      <w:rPr>
        <w:rFonts w:ascii="Arial" w:hAnsi="Arial" w:cs="Arial"/>
        <w:sz w:val="20"/>
        <w:szCs w:val="20"/>
      </w:rPr>
      <w:t xml:space="preserve">Applies </w:t>
    </w:r>
    <w:proofErr w:type="gramStart"/>
    <w:r>
      <w:rPr>
        <w:rFonts w:ascii="Arial" w:hAnsi="Arial" w:cs="Arial"/>
        <w:sz w:val="20"/>
        <w:szCs w:val="20"/>
      </w:rPr>
      <w:t>to:</w:t>
    </w:r>
    <w:proofErr w:type="gramEnd"/>
    <w:r w:rsidR="001437AE">
      <w:rPr>
        <w:rFonts w:ascii="Arial" w:hAnsi="Arial" w:cs="Arial"/>
        <w:sz w:val="20"/>
        <w:szCs w:val="20"/>
      </w:rPr>
      <w:t xml:space="preserve"> 2023/24</w:t>
    </w:r>
  </w:p>
  <w:p w:rsidRPr="00762B53" w:rsidR="004F4D8A" w:rsidRDefault="006C01E4" w14:paraId="549719D5" w14:textId="6828F945">
    <w:pPr>
      <w:pStyle w:val="Footer"/>
      <w:rPr>
        <w:rFonts w:ascii="Arial" w:hAnsi="Arial" w:cs="Arial"/>
        <w:sz w:val="20"/>
        <w:szCs w:val="20"/>
      </w:rPr>
    </w:pPr>
    <w:r w:rsidRPr="33DD8569" w:rsidR="33DD8569">
      <w:rPr>
        <w:rFonts w:ascii="Arial" w:hAnsi="Arial" w:cs="Arial"/>
        <w:sz w:val="20"/>
        <w:szCs w:val="20"/>
      </w:rPr>
      <w:t>Last Updated:</w:t>
    </w:r>
    <w:r w:rsidRPr="33DD8569" w:rsidR="33DD8569">
      <w:rPr>
        <w:rFonts w:ascii="Arial" w:hAnsi="Arial" w:cs="Arial"/>
        <w:sz w:val="20"/>
        <w:szCs w:val="20"/>
      </w:rPr>
      <w:t xml:space="preserve"> </w:t>
    </w:r>
    <w:r w:rsidRPr="33DD8569" w:rsidR="33DD8569">
      <w:rPr>
        <w:rFonts w:ascii="Arial" w:hAnsi="Arial" w:cs="Arial"/>
        <w:sz w:val="20"/>
        <w:szCs w:val="20"/>
      </w:rPr>
      <w:t>November 2023</w:t>
    </w:r>
    <w:r>
      <w:br/>
    </w:r>
    <w:r w:rsidRPr="33DD8569" w:rsidR="33DD8569">
      <w:rPr>
        <w:rFonts w:ascii="Arial" w:hAnsi="Arial" w:cs="Arial"/>
        <w:sz w:val="20"/>
        <w:szCs w:val="20"/>
      </w:rPr>
      <w:t>Next Review:</w:t>
    </w:r>
    <w:r w:rsidRPr="33DD8569" w:rsidR="33DD8569">
      <w:rPr>
        <w:rFonts w:ascii="Arial" w:hAnsi="Arial" w:cs="Arial"/>
        <w:sz w:val="20"/>
        <w:szCs w:val="20"/>
      </w:rPr>
      <w:t xml:space="preserve"> September 202</w:t>
    </w:r>
    <w:r w:rsidRPr="33DD8569" w:rsidR="33DD8569">
      <w:rPr>
        <w:rFonts w:ascii="Arial" w:hAnsi="Arial" w:cs="Arial"/>
        <w:sz w:val="20"/>
        <w:szCs w:val="20"/>
      </w:rPr>
      <w:t>4</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2DAD" w:rsidP="006566B3" w:rsidRDefault="00042DAD" w14:paraId="123DDA66" w14:textId="77777777">
      <w:pPr>
        <w:spacing w:after="0" w:line="240" w:lineRule="auto"/>
      </w:pPr>
      <w:r>
        <w:separator/>
      </w:r>
    </w:p>
  </w:footnote>
  <w:footnote w:type="continuationSeparator" w:id="0">
    <w:p w:rsidR="00042DAD" w:rsidP="006566B3" w:rsidRDefault="00042DAD" w14:paraId="3FA018C9" w14:textId="77777777">
      <w:pPr>
        <w:spacing w:after="0" w:line="240" w:lineRule="auto"/>
      </w:pPr>
      <w:r>
        <w:continuationSeparator/>
      </w:r>
    </w:p>
  </w:footnote>
  <w:footnote w:type="continuationNotice" w:id="1">
    <w:p w:rsidR="00042DAD" w:rsidRDefault="00042DAD" w14:paraId="65DFDDCE" w14:textId="77777777">
      <w:pPr>
        <w:spacing w:after="0" w:line="240" w:lineRule="auto"/>
      </w:pPr>
    </w:p>
  </w:footnote>
  <w:footnote w:id="2">
    <w:p w:rsidRPr="00D62B4C" w:rsidR="00D62B4C" w:rsidRDefault="00D62B4C" w14:paraId="2FB77766" w14:textId="0DF1EC68">
      <w:pPr>
        <w:pStyle w:val="FootnoteText"/>
        <w:rPr>
          <w:rFonts w:ascii="Arial" w:hAnsi="Arial" w:cs="Arial"/>
          <w:lang w:val="en-US"/>
        </w:rPr>
      </w:pPr>
      <w:r w:rsidRPr="00D62B4C">
        <w:rPr>
          <w:rStyle w:val="FootnoteReference"/>
          <w:rFonts w:ascii="Arial" w:hAnsi="Arial" w:cs="Arial"/>
        </w:rPr>
        <w:footnoteRef/>
      </w:r>
      <w:r w:rsidRPr="00D62B4C">
        <w:rPr>
          <w:rFonts w:ascii="Arial" w:hAnsi="Arial" w:cs="Arial"/>
        </w:rPr>
        <w:t xml:space="preserve"> </w:t>
      </w:r>
      <w:r w:rsidRPr="00D62B4C">
        <w:rPr>
          <w:rFonts w:ascii="Arial" w:hAnsi="Arial" w:cs="Arial"/>
          <w:lang w:val="en-US"/>
        </w:rPr>
        <w:t>UK Visas and Immigration (UKVI) requirement to ensure compliance.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4E56" w:rsidRDefault="00000000" w14:paraId="7686F262" w14:textId="211EEBDB">
    <w:pPr>
      <w:pStyle w:val="Header"/>
    </w:pPr>
    <w:r>
      <w:rPr>
        <w:noProof/>
      </w:rPr>
      <w:pict w14:anchorId="3A4AF4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style="position:absolute;margin-left:0;margin-top:0;width:477.2pt;height:159.05pt;rotation:315;z-index:-251658240;mso-wrap-edited:f;mso-width-percent:0;mso-height-percent:0;mso-position-horizontal:center;mso-position-horizontal-relative:margin;mso-position-vertical:center;mso-position-vertical-relative:margin;mso-width-percent:0;mso-height-percent:0" alt="" o:allowincell="f" fillcolor="silver" stroked="f" type="#_x0000_t136">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E76A2" w:rsidP="004F4D8A" w:rsidRDefault="008E76A2" w14:paraId="31D92F8D" w14:textId="53F6D847">
    <w:pPr>
      <w:pStyle w:val="Header"/>
      <w:jc w:val="center"/>
      <w:rPr>
        <w:rFonts w:ascii="Arial" w:hAnsi="Arial" w:cs="Arial"/>
        <w:b/>
      </w:rPr>
    </w:pPr>
    <w:r>
      <w:rPr>
        <w:rFonts w:ascii="Arial" w:hAnsi="Arial" w:cs="Arial"/>
        <w:b/>
        <w:noProof/>
      </w:rPr>
      <w:drawing>
        <wp:anchor distT="0" distB="0" distL="114300" distR="114300" simplePos="0" relativeHeight="251657216" behindDoc="0" locked="0" layoutInCell="1" allowOverlap="1" wp14:anchorId="10ECE415" wp14:editId="6911E2D1">
          <wp:simplePos x="0" y="0"/>
          <wp:positionH relativeFrom="column">
            <wp:posOffset>-913765</wp:posOffset>
          </wp:positionH>
          <wp:positionV relativeFrom="paragraph">
            <wp:posOffset>-449580</wp:posOffset>
          </wp:positionV>
          <wp:extent cx="7560000" cy="1124870"/>
          <wp:effectExtent l="0" t="0" r="3175" b="0"/>
          <wp:wrapSquare wrapText="bothSides"/>
          <wp:docPr id="1" name="Picture 1" descr="University of K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Kent Logo"/>
                  <pic:cNvPicPr/>
                </pic:nvPicPr>
                <pic:blipFill>
                  <a:blip r:embed="rId1">
                    <a:extLst>
                      <a:ext uri="{28A0092B-C50C-407E-A947-70E740481C1C}">
                        <a14:useLocalDpi xmlns:a14="http://schemas.microsoft.com/office/drawing/2010/main" val="0"/>
                      </a:ext>
                    </a:extLst>
                  </a:blip>
                  <a:stretch>
                    <a:fillRect/>
                  </a:stretch>
                </pic:blipFill>
                <pic:spPr>
                  <a:xfrm>
                    <a:off x="0" y="0"/>
                    <a:ext cx="7560000" cy="1124870"/>
                  </a:xfrm>
                  <a:prstGeom prst="rect">
                    <a:avLst/>
                  </a:prstGeom>
                </pic:spPr>
              </pic:pic>
            </a:graphicData>
          </a:graphic>
          <wp14:sizeRelH relativeFrom="margin">
            <wp14:pctWidth>0</wp14:pctWidth>
          </wp14:sizeRelH>
          <wp14:sizeRelV relativeFrom="margin">
            <wp14:pctHeight>0</wp14:pctHeight>
          </wp14:sizeRelV>
        </wp:anchor>
      </w:drawing>
    </w:r>
  </w:p>
  <w:p w:rsidR="006566B3" w:rsidP="004F4D8A" w:rsidRDefault="004F4D8A" w14:paraId="7993D2D0" w14:textId="268E0817">
    <w:pPr>
      <w:pStyle w:val="Header"/>
      <w:jc w:val="center"/>
      <w:rPr>
        <w:rFonts w:ascii="Arial" w:hAnsi="Arial" w:cs="Arial"/>
        <w:noProof/>
      </w:rPr>
    </w:pPr>
    <w:r w:rsidRPr="00086B4D">
      <w:rPr>
        <w:rFonts w:ascii="Arial" w:hAnsi="Arial" w:cs="Arial"/>
        <w:b/>
      </w:rPr>
      <w:t>Code of Practice for Taught Courses of Study</w:t>
    </w:r>
    <w:r w:rsidRPr="00086B4D">
      <w:rPr>
        <w:rFonts w:ascii="Arial" w:hAnsi="Arial" w:cs="Arial"/>
        <w:noProof/>
      </w:rPr>
      <w:t xml:space="preserve"> </w:t>
    </w:r>
  </w:p>
  <w:p w:rsidR="00C07F85" w:rsidP="004F4D8A" w:rsidRDefault="00C07F85" w14:paraId="169B1641"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058"/>
    <w:multiLevelType w:val="multilevel"/>
    <w:tmpl w:val="13367724"/>
    <w:lvl w:ilvl="0">
      <w:start w:val="1"/>
      <w:numFmt w:val="decimal"/>
      <w:lvlText w:val="%1."/>
      <w:lvlJc w:val="left"/>
      <w:pPr>
        <w:ind w:left="400" w:hanging="4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26A4D52"/>
    <w:multiLevelType w:val="multilevel"/>
    <w:tmpl w:val="69F2F410"/>
    <w:lvl w:ilvl="0">
      <w:start w:val="2"/>
      <w:numFmt w:val="decimal"/>
      <w:lvlText w:val="%1."/>
      <w:lvlJc w:val="left"/>
      <w:pPr>
        <w:ind w:left="400" w:hanging="400"/>
      </w:pPr>
      <w:rPr>
        <w:rFonts w:hint="default"/>
      </w:rPr>
    </w:lvl>
    <w:lvl w:ilvl="1">
      <w:start w:val="1"/>
      <w:numFmt w:val="decimal"/>
      <w:lvlText w:val="%1.%2."/>
      <w:lvlJc w:val="left"/>
      <w:pPr>
        <w:ind w:left="1866" w:hanging="720"/>
      </w:pPr>
      <w:rPr>
        <w:rFonts w:hint="default"/>
        <w:color w:val="auto"/>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2" w15:restartNumberingAfterBreak="0">
    <w:nsid w:val="06D602AC"/>
    <w:multiLevelType w:val="hybridMultilevel"/>
    <w:tmpl w:val="B066C790"/>
    <w:lvl w:ilvl="0" w:tplc="870C6B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087893"/>
    <w:multiLevelType w:val="hybridMultilevel"/>
    <w:tmpl w:val="37F64A0E"/>
    <w:lvl w:ilvl="0" w:tplc="D3CA9A9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3D7F6A"/>
    <w:multiLevelType w:val="multilevel"/>
    <w:tmpl w:val="CE0EAE6C"/>
    <w:lvl w:ilvl="0">
      <w:start w:val="4"/>
      <w:numFmt w:val="decimal"/>
      <w:lvlText w:val="%1."/>
      <w:lvlJc w:val="left"/>
      <w:pPr>
        <w:ind w:left="400" w:hanging="4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15:restartNumberingAfterBreak="0">
    <w:nsid w:val="0F235EDB"/>
    <w:multiLevelType w:val="hybridMultilevel"/>
    <w:tmpl w:val="F20EB538"/>
    <w:lvl w:ilvl="0" w:tplc="B4F00066">
      <w:start w:val="1"/>
      <w:numFmt w:val="lowerLetter"/>
      <w:lvlText w:val="(%1)"/>
      <w:lvlJc w:val="left"/>
      <w:pPr>
        <w:ind w:left="720" w:hanging="360"/>
      </w:pPr>
      <w:rPr>
        <w:rFonts w:ascii="Arial" w:hAnsi="Arial" w:cs="Arial" w:eastAsiaTheme="minorEastAsia"/>
        <w:sz w:val="24"/>
        <w:szCs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369461F"/>
    <w:multiLevelType w:val="hybridMultilevel"/>
    <w:tmpl w:val="8B2C98D6"/>
    <w:lvl w:ilvl="0" w:tplc="DA7453DC">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1D882CF8"/>
    <w:multiLevelType w:val="multilevel"/>
    <w:tmpl w:val="9E2CAA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7143B9"/>
    <w:multiLevelType w:val="hybridMultilevel"/>
    <w:tmpl w:val="B9F446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541527"/>
    <w:multiLevelType w:val="hybridMultilevel"/>
    <w:tmpl w:val="7C8A498C"/>
    <w:lvl w:ilvl="0" w:tplc="CCF09758">
      <w:start w:val="1"/>
      <w:numFmt w:val="decimal"/>
      <w:lvlText w:val="%1."/>
      <w:lvlJc w:val="left"/>
      <w:pPr>
        <w:ind w:left="720" w:hanging="360"/>
      </w:pPr>
      <w:rPr>
        <w:rFonts w:hint="default"/>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711562"/>
    <w:multiLevelType w:val="hybridMultilevel"/>
    <w:tmpl w:val="2A30F8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0F42CE8"/>
    <w:multiLevelType w:val="multilevel"/>
    <w:tmpl w:val="E7009916"/>
    <w:lvl w:ilvl="0">
      <w:start w:val="1"/>
      <w:numFmt w:val="decimal"/>
      <w:lvlText w:val="%1."/>
      <w:lvlJc w:val="left"/>
      <w:pPr>
        <w:ind w:left="390" w:hanging="39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2" w15:restartNumberingAfterBreak="0">
    <w:nsid w:val="342F2A5C"/>
    <w:multiLevelType w:val="hybridMultilevel"/>
    <w:tmpl w:val="AF32C3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DA4783B"/>
    <w:multiLevelType w:val="hybridMultilevel"/>
    <w:tmpl w:val="B2E6A1C4"/>
    <w:lvl w:ilvl="0" w:tplc="7394958C">
      <w:start w:val="1"/>
      <w:numFmt w:val="decimal"/>
      <w:lvlText w:val="%1."/>
      <w:lvlJc w:val="left"/>
      <w:pPr>
        <w:ind w:left="217" w:hanging="360"/>
      </w:pPr>
      <w:rPr>
        <w:rFonts w:hint="default"/>
      </w:rPr>
    </w:lvl>
    <w:lvl w:ilvl="1" w:tplc="08090019" w:tentative="1">
      <w:start w:val="1"/>
      <w:numFmt w:val="lowerLetter"/>
      <w:lvlText w:val="%2."/>
      <w:lvlJc w:val="left"/>
      <w:pPr>
        <w:ind w:left="937" w:hanging="360"/>
      </w:pPr>
    </w:lvl>
    <w:lvl w:ilvl="2" w:tplc="0809001B" w:tentative="1">
      <w:start w:val="1"/>
      <w:numFmt w:val="lowerRoman"/>
      <w:lvlText w:val="%3."/>
      <w:lvlJc w:val="right"/>
      <w:pPr>
        <w:ind w:left="1657" w:hanging="180"/>
      </w:pPr>
    </w:lvl>
    <w:lvl w:ilvl="3" w:tplc="0809000F" w:tentative="1">
      <w:start w:val="1"/>
      <w:numFmt w:val="decimal"/>
      <w:lvlText w:val="%4."/>
      <w:lvlJc w:val="left"/>
      <w:pPr>
        <w:ind w:left="2377" w:hanging="360"/>
      </w:pPr>
    </w:lvl>
    <w:lvl w:ilvl="4" w:tplc="08090019" w:tentative="1">
      <w:start w:val="1"/>
      <w:numFmt w:val="lowerLetter"/>
      <w:lvlText w:val="%5."/>
      <w:lvlJc w:val="left"/>
      <w:pPr>
        <w:ind w:left="3097" w:hanging="360"/>
      </w:pPr>
    </w:lvl>
    <w:lvl w:ilvl="5" w:tplc="0809001B" w:tentative="1">
      <w:start w:val="1"/>
      <w:numFmt w:val="lowerRoman"/>
      <w:lvlText w:val="%6."/>
      <w:lvlJc w:val="right"/>
      <w:pPr>
        <w:ind w:left="3817" w:hanging="180"/>
      </w:pPr>
    </w:lvl>
    <w:lvl w:ilvl="6" w:tplc="0809000F" w:tentative="1">
      <w:start w:val="1"/>
      <w:numFmt w:val="decimal"/>
      <w:lvlText w:val="%7."/>
      <w:lvlJc w:val="left"/>
      <w:pPr>
        <w:ind w:left="4537" w:hanging="360"/>
      </w:pPr>
    </w:lvl>
    <w:lvl w:ilvl="7" w:tplc="08090019" w:tentative="1">
      <w:start w:val="1"/>
      <w:numFmt w:val="lowerLetter"/>
      <w:lvlText w:val="%8."/>
      <w:lvlJc w:val="left"/>
      <w:pPr>
        <w:ind w:left="5257" w:hanging="360"/>
      </w:pPr>
    </w:lvl>
    <w:lvl w:ilvl="8" w:tplc="0809001B" w:tentative="1">
      <w:start w:val="1"/>
      <w:numFmt w:val="lowerRoman"/>
      <w:lvlText w:val="%9."/>
      <w:lvlJc w:val="right"/>
      <w:pPr>
        <w:ind w:left="5977" w:hanging="180"/>
      </w:pPr>
    </w:lvl>
  </w:abstractNum>
  <w:abstractNum w:abstractNumId="14" w15:restartNumberingAfterBreak="0">
    <w:nsid w:val="41162D1F"/>
    <w:multiLevelType w:val="multilevel"/>
    <w:tmpl w:val="8C34527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4F778D"/>
    <w:multiLevelType w:val="multilevel"/>
    <w:tmpl w:val="FCE8E9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4176FBE"/>
    <w:multiLevelType w:val="hybridMultilevel"/>
    <w:tmpl w:val="1BCCB1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252AA8"/>
    <w:multiLevelType w:val="hybridMultilevel"/>
    <w:tmpl w:val="8E62D966"/>
    <w:lvl w:ilvl="0" w:tplc="0AEC74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CB3F06"/>
    <w:multiLevelType w:val="multilevel"/>
    <w:tmpl w:val="69F2F410"/>
    <w:lvl w:ilvl="0">
      <w:start w:val="2"/>
      <w:numFmt w:val="decimal"/>
      <w:lvlText w:val="%1."/>
      <w:lvlJc w:val="left"/>
      <w:pPr>
        <w:ind w:left="400" w:hanging="400"/>
      </w:pPr>
      <w:rPr>
        <w:rFonts w:hint="default"/>
      </w:rPr>
    </w:lvl>
    <w:lvl w:ilvl="1">
      <w:start w:val="1"/>
      <w:numFmt w:val="decimal"/>
      <w:lvlText w:val="%1.%2."/>
      <w:lvlJc w:val="left"/>
      <w:pPr>
        <w:ind w:left="1866" w:hanging="720"/>
      </w:pPr>
      <w:rPr>
        <w:rFonts w:hint="default"/>
        <w:color w:val="auto"/>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19" w15:restartNumberingAfterBreak="0">
    <w:nsid w:val="49E92D5C"/>
    <w:multiLevelType w:val="multilevel"/>
    <w:tmpl w:val="08D63594"/>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color w:val="auto"/>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09A5BC1"/>
    <w:multiLevelType w:val="multilevel"/>
    <w:tmpl w:val="48623EC6"/>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0F46ABC"/>
    <w:multiLevelType w:val="hybridMultilevel"/>
    <w:tmpl w:val="E1EEF738"/>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22" w15:restartNumberingAfterBreak="0">
    <w:nsid w:val="52AE25AB"/>
    <w:multiLevelType w:val="hybridMultilevel"/>
    <w:tmpl w:val="218C7898"/>
    <w:lvl w:ilvl="0" w:tplc="AA10C5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4F6BE5"/>
    <w:multiLevelType w:val="multilevel"/>
    <w:tmpl w:val="114833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6309A4"/>
    <w:multiLevelType w:val="multilevel"/>
    <w:tmpl w:val="96ACC8E4"/>
    <w:lvl w:ilvl="0">
      <w:start w:val="1"/>
      <w:numFmt w:val="decimal"/>
      <w:lvlText w:val="%1."/>
      <w:lvlJc w:val="left"/>
      <w:pPr>
        <w:ind w:left="360" w:hanging="360"/>
      </w:pPr>
      <w:rPr>
        <w:rFonts w:hint="default" w:ascii="Arial" w:hAnsi="Arial" w:cs="Arial"/>
        <w:sz w:val="22"/>
        <w:szCs w:val="22"/>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915145"/>
    <w:multiLevelType w:val="multilevel"/>
    <w:tmpl w:val="2CA4E998"/>
    <w:lvl w:ilvl="0">
      <w:start w:val="3"/>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61F94934"/>
    <w:multiLevelType w:val="multilevel"/>
    <w:tmpl w:val="22EAB82C"/>
    <w:lvl w:ilvl="0">
      <w:start w:val="1"/>
      <w:numFmt w:val="decimal"/>
      <w:lvlText w:val="%1."/>
      <w:lvlJc w:val="left"/>
      <w:pPr>
        <w:ind w:left="644" w:hanging="360"/>
      </w:pPr>
      <w:rPr>
        <w:rFonts w:hint="default"/>
        <w:b/>
        <w:bCs w:val="0"/>
      </w:rPr>
    </w:lvl>
    <w:lvl w:ilvl="1">
      <w:start w:val="1"/>
      <w:numFmt w:val="decimal"/>
      <w:isLgl/>
      <w:lvlText w:val="%1.%2."/>
      <w:lvlJc w:val="left"/>
      <w:pPr>
        <w:ind w:left="1429" w:hanging="720"/>
      </w:pPr>
      <w:rPr>
        <w:rFonts w:hint="default" w:ascii="Arial" w:hAnsi="Arial" w:cs="Arial"/>
        <w:b/>
        <w:bCs w:val="0"/>
        <w:sz w:val="24"/>
        <w:szCs w:val="24"/>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7" w15:restartNumberingAfterBreak="0">
    <w:nsid w:val="63EC1B4F"/>
    <w:multiLevelType w:val="hybridMultilevel"/>
    <w:tmpl w:val="FDC29C34"/>
    <w:lvl w:ilvl="0" w:tplc="DD382710">
      <w:start w:val="3"/>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001084"/>
    <w:multiLevelType w:val="hybridMultilevel"/>
    <w:tmpl w:val="915AD530"/>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9" w15:restartNumberingAfterBreak="0">
    <w:nsid w:val="64D10241"/>
    <w:multiLevelType w:val="hybridMultilevel"/>
    <w:tmpl w:val="513CBF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89608D6"/>
    <w:multiLevelType w:val="hybridMultilevel"/>
    <w:tmpl w:val="4C027942"/>
    <w:lvl w:ilvl="0" w:tplc="6BE816C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C6452F"/>
    <w:multiLevelType w:val="hybridMultilevel"/>
    <w:tmpl w:val="A03CAE68"/>
    <w:lvl w:ilvl="0" w:tplc="566AB28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2" w15:restartNumberingAfterBreak="0">
    <w:nsid w:val="6AB86E78"/>
    <w:multiLevelType w:val="multilevel"/>
    <w:tmpl w:val="4B5A31A0"/>
    <w:lvl w:ilvl="0">
      <w:start w:val="5"/>
      <w:numFmt w:val="decimal"/>
      <w:lvlText w:val="%1."/>
      <w:lvlJc w:val="left"/>
      <w:pPr>
        <w:ind w:left="644" w:hanging="360"/>
      </w:pPr>
      <w:rPr>
        <w:rFonts w:hint="default" w:cs="Arial"/>
        <w:b/>
        <w:color w:val="auto"/>
      </w:rPr>
    </w:lvl>
    <w:lvl w:ilvl="1">
      <w:start w:val="1"/>
      <w:numFmt w:val="decimal"/>
      <w:isLgl/>
      <w:lvlText w:val="%1.%2."/>
      <w:lvlJc w:val="left"/>
      <w:pPr>
        <w:ind w:left="1251" w:hanging="400"/>
      </w:pPr>
      <w:rPr>
        <w:rFonts w:hint="default" w:ascii="Arial" w:hAnsi="Arial" w:cs="Arial"/>
        <w:sz w:val="24"/>
      </w:rPr>
    </w:lvl>
    <w:lvl w:ilvl="2">
      <w:start w:val="1"/>
      <w:numFmt w:val="decimal"/>
      <w:isLgl/>
      <w:lvlText w:val="%1.%2.%3."/>
      <w:lvlJc w:val="left"/>
      <w:pPr>
        <w:ind w:left="2138" w:hanging="720"/>
      </w:pPr>
      <w:rPr>
        <w:rFonts w:hint="default" w:ascii="Arial" w:hAnsi="Arial" w:cs="Arial"/>
        <w:sz w:val="24"/>
      </w:rPr>
    </w:lvl>
    <w:lvl w:ilvl="3">
      <w:start w:val="1"/>
      <w:numFmt w:val="decimal"/>
      <w:isLgl/>
      <w:lvlText w:val="%1.%2.%3.%4."/>
      <w:lvlJc w:val="left"/>
      <w:pPr>
        <w:ind w:left="2705" w:hanging="720"/>
      </w:pPr>
      <w:rPr>
        <w:rFonts w:hint="default" w:ascii="Arial" w:hAnsi="Arial" w:cs="Arial"/>
        <w:sz w:val="24"/>
      </w:rPr>
    </w:lvl>
    <w:lvl w:ilvl="4">
      <w:start w:val="1"/>
      <w:numFmt w:val="decimal"/>
      <w:isLgl/>
      <w:lvlText w:val="%1.%2.%3.%4.%5."/>
      <w:lvlJc w:val="left"/>
      <w:pPr>
        <w:ind w:left="3632" w:hanging="1080"/>
      </w:pPr>
      <w:rPr>
        <w:rFonts w:hint="default" w:ascii="Arial" w:hAnsi="Arial" w:cs="Arial"/>
        <w:sz w:val="24"/>
      </w:rPr>
    </w:lvl>
    <w:lvl w:ilvl="5">
      <w:start w:val="1"/>
      <w:numFmt w:val="decimal"/>
      <w:isLgl/>
      <w:lvlText w:val="%1.%2.%3.%4.%5.%6."/>
      <w:lvlJc w:val="left"/>
      <w:pPr>
        <w:ind w:left="4199" w:hanging="1080"/>
      </w:pPr>
      <w:rPr>
        <w:rFonts w:hint="default" w:ascii="Arial" w:hAnsi="Arial" w:cs="Arial"/>
        <w:sz w:val="24"/>
      </w:rPr>
    </w:lvl>
    <w:lvl w:ilvl="6">
      <w:start w:val="1"/>
      <w:numFmt w:val="decimal"/>
      <w:isLgl/>
      <w:lvlText w:val="%1.%2.%3.%4.%5.%6.%7."/>
      <w:lvlJc w:val="left"/>
      <w:pPr>
        <w:ind w:left="5126" w:hanging="1440"/>
      </w:pPr>
      <w:rPr>
        <w:rFonts w:hint="default" w:ascii="Arial" w:hAnsi="Arial" w:cs="Arial"/>
        <w:sz w:val="24"/>
      </w:rPr>
    </w:lvl>
    <w:lvl w:ilvl="7">
      <w:start w:val="1"/>
      <w:numFmt w:val="decimal"/>
      <w:isLgl/>
      <w:lvlText w:val="%1.%2.%3.%4.%5.%6.%7.%8."/>
      <w:lvlJc w:val="left"/>
      <w:pPr>
        <w:ind w:left="5693" w:hanging="1440"/>
      </w:pPr>
      <w:rPr>
        <w:rFonts w:hint="default" w:ascii="Arial" w:hAnsi="Arial" w:cs="Arial"/>
        <w:sz w:val="24"/>
      </w:rPr>
    </w:lvl>
    <w:lvl w:ilvl="8">
      <w:start w:val="1"/>
      <w:numFmt w:val="decimal"/>
      <w:isLgl/>
      <w:lvlText w:val="%1.%2.%3.%4.%5.%6.%7.%8.%9."/>
      <w:lvlJc w:val="left"/>
      <w:pPr>
        <w:ind w:left="6620" w:hanging="1800"/>
      </w:pPr>
      <w:rPr>
        <w:rFonts w:hint="default" w:ascii="Arial" w:hAnsi="Arial" w:cs="Arial"/>
        <w:sz w:val="24"/>
      </w:rPr>
    </w:lvl>
  </w:abstractNum>
  <w:abstractNum w:abstractNumId="33" w15:restartNumberingAfterBreak="0">
    <w:nsid w:val="6C1D66C1"/>
    <w:multiLevelType w:val="hybridMultilevel"/>
    <w:tmpl w:val="E6808168"/>
    <w:lvl w:ilvl="0" w:tplc="DB5ABF32">
      <w:start w:val="1"/>
      <w:numFmt w:val="decimal"/>
      <w:lvlText w:val="6.3.%1"/>
      <w:lvlJc w:val="left"/>
      <w:pPr>
        <w:ind w:left="720" w:hanging="360"/>
      </w:pPr>
      <w:rPr>
        <w:rFonts w:hint="default" w:ascii="Arial" w:hAnsi="Arial" w:cs="Arial"/>
        <w:b w:val="0"/>
        <w:sz w:val="24"/>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AA7299"/>
    <w:multiLevelType w:val="hybridMultilevel"/>
    <w:tmpl w:val="6F1C19FE"/>
    <w:lvl w:ilvl="0" w:tplc="08090001">
      <w:start w:val="1"/>
      <w:numFmt w:val="bullet"/>
      <w:lvlText w:val=""/>
      <w:lvlJc w:val="left"/>
      <w:pPr>
        <w:ind w:left="1713" w:hanging="360"/>
      </w:pPr>
      <w:rPr>
        <w:rFonts w:hint="default" w:ascii="Symbol" w:hAnsi="Symbol"/>
      </w:rPr>
    </w:lvl>
    <w:lvl w:ilvl="1" w:tplc="08090003" w:tentative="1">
      <w:start w:val="1"/>
      <w:numFmt w:val="bullet"/>
      <w:lvlText w:val="o"/>
      <w:lvlJc w:val="left"/>
      <w:pPr>
        <w:ind w:left="2433" w:hanging="360"/>
      </w:pPr>
      <w:rPr>
        <w:rFonts w:hint="default" w:ascii="Courier New" w:hAnsi="Courier New" w:cs="Courier New"/>
      </w:rPr>
    </w:lvl>
    <w:lvl w:ilvl="2" w:tplc="08090005" w:tentative="1">
      <w:start w:val="1"/>
      <w:numFmt w:val="bullet"/>
      <w:lvlText w:val=""/>
      <w:lvlJc w:val="left"/>
      <w:pPr>
        <w:ind w:left="3153" w:hanging="360"/>
      </w:pPr>
      <w:rPr>
        <w:rFonts w:hint="default" w:ascii="Wingdings" w:hAnsi="Wingdings"/>
      </w:rPr>
    </w:lvl>
    <w:lvl w:ilvl="3" w:tplc="08090001" w:tentative="1">
      <w:start w:val="1"/>
      <w:numFmt w:val="bullet"/>
      <w:lvlText w:val=""/>
      <w:lvlJc w:val="left"/>
      <w:pPr>
        <w:ind w:left="3873" w:hanging="360"/>
      </w:pPr>
      <w:rPr>
        <w:rFonts w:hint="default" w:ascii="Symbol" w:hAnsi="Symbol"/>
      </w:rPr>
    </w:lvl>
    <w:lvl w:ilvl="4" w:tplc="08090003" w:tentative="1">
      <w:start w:val="1"/>
      <w:numFmt w:val="bullet"/>
      <w:lvlText w:val="o"/>
      <w:lvlJc w:val="left"/>
      <w:pPr>
        <w:ind w:left="4593" w:hanging="360"/>
      </w:pPr>
      <w:rPr>
        <w:rFonts w:hint="default" w:ascii="Courier New" w:hAnsi="Courier New" w:cs="Courier New"/>
      </w:rPr>
    </w:lvl>
    <w:lvl w:ilvl="5" w:tplc="08090005" w:tentative="1">
      <w:start w:val="1"/>
      <w:numFmt w:val="bullet"/>
      <w:lvlText w:val=""/>
      <w:lvlJc w:val="left"/>
      <w:pPr>
        <w:ind w:left="5313" w:hanging="360"/>
      </w:pPr>
      <w:rPr>
        <w:rFonts w:hint="default" w:ascii="Wingdings" w:hAnsi="Wingdings"/>
      </w:rPr>
    </w:lvl>
    <w:lvl w:ilvl="6" w:tplc="08090001" w:tentative="1">
      <w:start w:val="1"/>
      <w:numFmt w:val="bullet"/>
      <w:lvlText w:val=""/>
      <w:lvlJc w:val="left"/>
      <w:pPr>
        <w:ind w:left="6033" w:hanging="360"/>
      </w:pPr>
      <w:rPr>
        <w:rFonts w:hint="default" w:ascii="Symbol" w:hAnsi="Symbol"/>
      </w:rPr>
    </w:lvl>
    <w:lvl w:ilvl="7" w:tplc="08090003" w:tentative="1">
      <w:start w:val="1"/>
      <w:numFmt w:val="bullet"/>
      <w:lvlText w:val="o"/>
      <w:lvlJc w:val="left"/>
      <w:pPr>
        <w:ind w:left="6753" w:hanging="360"/>
      </w:pPr>
      <w:rPr>
        <w:rFonts w:hint="default" w:ascii="Courier New" w:hAnsi="Courier New" w:cs="Courier New"/>
      </w:rPr>
    </w:lvl>
    <w:lvl w:ilvl="8" w:tplc="08090005" w:tentative="1">
      <w:start w:val="1"/>
      <w:numFmt w:val="bullet"/>
      <w:lvlText w:val=""/>
      <w:lvlJc w:val="left"/>
      <w:pPr>
        <w:ind w:left="7473" w:hanging="360"/>
      </w:pPr>
      <w:rPr>
        <w:rFonts w:hint="default" w:ascii="Wingdings" w:hAnsi="Wingdings"/>
      </w:rPr>
    </w:lvl>
  </w:abstractNum>
  <w:num w:numId="1" w16cid:durableId="319233936">
    <w:abstractNumId w:val="24"/>
  </w:num>
  <w:num w:numId="2" w16cid:durableId="435906284">
    <w:abstractNumId w:val="10"/>
  </w:num>
  <w:num w:numId="3" w16cid:durableId="446437241">
    <w:abstractNumId w:val="28"/>
  </w:num>
  <w:num w:numId="4" w16cid:durableId="1997682996">
    <w:abstractNumId w:val="12"/>
  </w:num>
  <w:num w:numId="5" w16cid:durableId="2104184115">
    <w:abstractNumId w:val="8"/>
  </w:num>
  <w:num w:numId="6" w16cid:durableId="898900339">
    <w:abstractNumId w:val="29"/>
  </w:num>
  <w:num w:numId="7" w16cid:durableId="422841247">
    <w:abstractNumId w:val="7"/>
  </w:num>
  <w:num w:numId="8" w16cid:durableId="349526050">
    <w:abstractNumId w:val="23"/>
  </w:num>
  <w:num w:numId="9" w16cid:durableId="1280910590">
    <w:abstractNumId w:val="21"/>
  </w:num>
  <w:num w:numId="10" w16cid:durableId="234826839">
    <w:abstractNumId w:val="2"/>
  </w:num>
  <w:num w:numId="11" w16cid:durableId="253323490">
    <w:abstractNumId w:val="17"/>
  </w:num>
  <w:num w:numId="12" w16cid:durableId="333806105">
    <w:abstractNumId w:val="9"/>
  </w:num>
  <w:num w:numId="13" w16cid:durableId="1566524418">
    <w:abstractNumId w:val="19"/>
  </w:num>
  <w:num w:numId="14" w16cid:durableId="14893037">
    <w:abstractNumId w:val="0"/>
  </w:num>
  <w:num w:numId="15" w16cid:durableId="73284041">
    <w:abstractNumId w:val="14"/>
  </w:num>
  <w:num w:numId="16" w16cid:durableId="868183803">
    <w:abstractNumId w:val="18"/>
  </w:num>
  <w:num w:numId="17" w16cid:durableId="348802923">
    <w:abstractNumId w:val="1"/>
  </w:num>
  <w:num w:numId="18" w16cid:durableId="1949852187">
    <w:abstractNumId w:val="25"/>
  </w:num>
  <w:num w:numId="19" w16cid:durableId="1033962041">
    <w:abstractNumId w:val="11"/>
  </w:num>
  <w:num w:numId="20" w16cid:durableId="1951931321">
    <w:abstractNumId w:val="26"/>
  </w:num>
  <w:num w:numId="21" w16cid:durableId="1260024587">
    <w:abstractNumId w:val="13"/>
  </w:num>
  <w:num w:numId="22" w16cid:durableId="1780683342">
    <w:abstractNumId w:val="27"/>
  </w:num>
  <w:num w:numId="23" w16cid:durableId="1407190823">
    <w:abstractNumId w:val="5"/>
  </w:num>
  <w:num w:numId="24" w16cid:durableId="1474788509">
    <w:abstractNumId w:val="3"/>
  </w:num>
  <w:num w:numId="25" w16cid:durableId="656155798">
    <w:abstractNumId w:val="30"/>
  </w:num>
  <w:num w:numId="26" w16cid:durableId="1220479131">
    <w:abstractNumId w:val="22"/>
  </w:num>
  <w:num w:numId="27" w16cid:durableId="1229338410">
    <w:abstractNumId w:val="33"/>
  </w:num>
  <w:num w:numId="28" w16cid:durableId="1914926539">
    <w:abstractNumId w:val="31"/>
  </w:num>
  <w:num w:numId="29" w16cid:durableId="2101440001">
    <w:abstractNumId w:val="6"/>
  </w:num>
  <w:num w:numId="30" w16cid:durableId="1415783875">
    <w:abstractNumId w:val="32"/>
  </w:num>
  <w:num w:numId="31" w16cid:durableId="1598555462">
    <w:abstractNumId w:val="16"/>
  </w:num>
  <w:num w:numId="32" w16cid:durableId="2072533526">
    <w:abstractNumId w:val="4"/>
  </w:num>
  <w:num w:numId="33" w16cid:durableId="869030451">
    <w:abstractNumId w:val="34"/>
  </w:num>
  <w:num w:numId="34" w16cid:durableId="587734455">
    <w:abstractNumId w:val="20"/>
  </w:num>
  <w:num w:numId="35" w16cid:durableId="542985341">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E09"/>
    <w:rsid w:val="00000000"/>
    <w:rsid w:val="00002B62"/>
    <w:rsid w:val="00003EEC"/>
    <w:rsid w:val="000159A2"/>
    <w:rsid w:val="00016D35"/>
    <w:rsid w:val="000235FA"/>
    <w:rsid w:val="00032ABD"/>
    <w:rsid w:val="0003514B"/>
    <w:rsid w:val="0003635A"/>
    <w:rsid w:val="0003709C"/>
    <w:rsid w:val="00042B24"/>
    <w:rsid w:val="00042DAD"/>
    <w:rsid w:val="0004790D"/>
    <w:rsid w:val="0005104E"/>
    <w:rsid w:val="00053264"/>
    <w:rsid w:val="00075DE4"/>
    <w:rsid w:val="00080743"/>
    <w:rsid w:val="00096194"/>
    <w:rsid w:val="00096F2D"/>
    <w:rsid w:val="000A0942"/>
    <w:rsid w:val="000A1AF1"/>
    <w:rsid w:val="000C23EF"/>
    <w:rsid w:val="000C5872"/>
    <w:rsid w:val="000D14EB"/>
    <w:rsid w:val="000D3B34"/>
    <w:rsid w:val="000E24F8"/>
    <w:rsid w:val="000E3E42"/>
    <w:rsid w:val="000F1F54"/>
    <w:rsid w:val="000F55C2"/>
    <w:rsid w:val="000F5F71"/>
    <w:rsid w:val="000F7E6B"/>
    <w:rsid w:val="001062F2"/>
    <w:rsid w:val="00110D4B"/>
    <w:rsid w:val="00111912"/>
    <w:rsid w:val="00122CEA"/>
    <w:rsid w:val="00131C49"/>
    <w:rsid w:val="00132E88"/>
    <w:rsid w:val="00132F5D"/>
    <w:rsid w:val="00135976"/>
    <w:rsid w:val="001437AE"/>
    <w:rsid w:val="00144A3A"/>
    <w:rsid w:val="00147895"/>
    <w:rsid w:val="001500F0"/>
    <w:rsid w:val="00153E14"/>
    <w:rsid w:val="001644EF"/>
    <w:rsid w:val="00165D17"/>
    <w:rsid w:val="00171C20"/>
    <w:rsid w:val="00173B71"/>
    <w:rsid w:val="001758F5"/>
    <w:rsid w:val="00183DC9"/>
    <w:rsid w:val="00194829"/>
    <w:rsid w:val="001A3A50"/>
    <w:rsid w:val="001A4F86"/>
    <w:rsid w:val="001A6D03"/>
    <w:rsid w:val="001A7739"/>
    <w:rsid w:val="001B59A0"/>
    <w:rsid w:val="001C021B"/>
    <w:rsid w:val="001C3F49"/>
    <w:rsid w:val="001C4AFD"/>
    <w:rsid w:val="001C67C4"/>
    <w:rsid w:val="001C67E3"/>
    <w:rsid w:val="001D133B"/>
    <w:rsid w:val="001D66F9"/>
    <w:rsid w:val="001D6C12"/>
    <w:rsid w:val="001E1B31"/>
    <w:rsid w:val="001E332B"/>
    <w:rsid w:val="001E6DD2"/>
    <w:rsid w:val="001F1A58"/>
    <w:rsid w:val="00205F8C"/>
    <w:rsid w:val="00211342"/>
    <w:rsid w:val="002142E1"/>
    <w:rsid w:val="00214C59"/>
    <w:rsid w:val="00226DEE"/>
    <w:rsid w:val="0022729F"/>
    <w:rsid w:val="0023025A"/>
    <w:rsid w:val="00232BD3"/>
    <w:rsid w:val="00233B74"/>
    <w:rsid w:val="002409C8"/>
    <w:rsid w:val="00241E58"/>
    <w:rsid w:val="002450E0"/>
    <w:rsid w:val="00245DCA"/>
    <w:rsid w:val="002576FB"/>
    <w:rsid w:val="00260587"/>
    <w:rsid w:val="00265067"/>
    <w:rsid w:val="0027433A"/>
    <w:rsid w:val="00274F9D"/>
    <w:rsid w:val="00277D9D"/>
    <w:rsid w:val="002816BF"/>
    <w:rsid w:val="00282786"/>
    <w:rsid w:val="002843EF"/>
    <w:rsid w:val="00285B95"/>
    <w:rsid w:val="00295CF3"/>
    <w:rsid w:val="00295FD0"/>
    <w:rsid w:val="002B0411"/>
    <w:rsid w:val="002B3CBE"/>
    <w:rsid w:val="002D4CF7"/>
    <w:rsid w:val="002E39C9"/>
    <w:rsid w:val="002E7EB5"/>
    <w:rsid w:val="002F6158"/>
    <w:rsid w:val="002F6CC2"/>
    <w:rsid w:val="00304376"/>
    <w:rsid w:val="0030768B"/>
    <w:rsid w:val="00327CAF"/>
    <w:rsid w:val="00327E8A"/>
    <w:rsid w:val="003372E2"/>
    <w:rsid w:val="00340A6E"/>
    <w:rsid w:val="003453DE"/>
    <w:rsid w:val="00354977"/>
    <w:rsid w:val="00356E75"/>
    <w:rsid w:val="0037054E"/>
    <w:rsid w:val="00371C87"/>
    <w:rsid w:val="00373A54"/>
    <w:rsid w:val="00383F33"/>
    <w:rsid w:val="0038490D"/>
    <w:rsid w:val="00384B87"/>
    <w:rsid w:val="00386264"/>
    <w:rsid w:val="00391CA7"/>
    <w:rsid w:val="00393707"/>
    <w:rsid w:val="00394161"/>
    <w:rsid w:val="003A6681"/>
    <w:rsid w:val="003A76B9"/>
    <w:rsid w:val="003B2747"/>
    <w:rsid w:val="003B2912"/>
    <w:rsid w:val="003C4D41"/>
    <w:rsid w:val="003C7956"/>
    <w:rsid w:val="003C7CA5"/>
    <w:rsid w:val="003D276C"/>
    <w:rsid w:val="003D4BBB"/>
    <w:rsid w:val="003D57BD"/>
    <w:rsid w:val="003E1A31"/>
    <w:rsid w:val="003F6120"/>
    <w:rsid w:val="0040173B"/>
    <w:rsid w:val="00402FF2"/>
    <w:rsid w:val="00414C78"/>
    <w:rsid w:val="00426030"/>
    <w:rsid w:val="00430D55"/>
    <w:rsid w:val="00433E50"/>
    <w:rsid w:val="00434763"/>
    <w:rsid w:val="00434A05"/>
    <w:rsid w:val="00447F28"/>
    <w:rsid w:val="00456AC3"/>
    <w:rsid w:val="00460EA3"/>
    <w:rsid w:val="004632E5"/>
    <w:rsid w:val="004839D9"/>
    <w:rsid w:val="00486D44"/>
    <w:rsid w:val="00491D86"/>
    <w:rsid w:val="00494199"/>
    <w:rsid w:val="0049586C"/>
    <w:rsid w:val="004A57DF"/>
    <w:rsid w:val="004B580C"/>
    <w:rsid w:val="004B5BF5"/>
    <w:rsid w:val="004B6157"/>
    <w:rsid w:val="004B61E3"/>
    <w:rsid w:val="004B6391"/>
    <w:rsid w:val="004C2DB2"/>
    <w:rsid w:val="004C5F47"/>
    <w:rsid w:val="004D5700"/>
    <w:rsid w:val="004D6802"/>
    <w:rsid w:val="004E1611"/>
    <w:rsid w:val="004E3E27"/>
    <w:rsid w:val="004F3296"/>
    <w:rsid w:val="004F4D8A"/>
    <w:rsid w:val="005036F4"/>
    <w:rsid w:val="00504BB5"/>
    <w:rsid w:val="00506974"/>
    <w:rsid w:val="00520D17"/>
    <w:rsid w:val="00527F5C"/>
    <w:rsid w:val="00530081"/>
    <w:rsid w:val="0053209D"/>
    <w:rsid w:val="00541759"/>
    <w:rsid w:val="005515C6"/>
    <w:rsid w:val="00554506"/>
    <w:rsid w:val="005568C7"/>
    <w:rsid w:val="00557666"/>
    <w:rsid w:val="00561F73"/>
    <w:rsid w:val="00564B36"/>
    <w:rsid w:val="00566159"/>
    <w:rsid w:val="00571C30"/>
    <w:rsid w:val="00583CBC"/>
    <w:rsid w:val="005926E3"/>
    <w:rsid w:val="005A4575"/>
    <w:rsid w:val="005B10AF"/>
    <w:rsid w:val="005B42D9"/>
    <w:rsid w:val="005D0A34"/>
    <w:rsid w:val="005D3B35"/>
    <w:rsid w:val="005D46AF"/>
    <w:rsid w:val="005D4998"/>
    <w:rsid w:val="005D604C"/>
    <w:rsid w:val="005E147B"/>
    <w:rsid w:val="005F1E8B"/>
    <w:rsid w:val="006133DB"/>
    <w:rsid w:val="00617AF7"/>
    <w:rsid w:val="00621A5F"/>
    <w:rsid w:val="00643D52"/>
    <w:rsid w:val="00643EA6"/>
    <w:rsid w:val="00643FA3"/>
    <w:rsid w:val="006457EB"/>
    <w:rsid w:val="006566B3"/>
    <w:rsid w:val="00674455"/>
    <w:rsid w:val="00682B0E"/>
    <w:rsid w:val="00684CFB"/>
    <w:rsid w:val="006857A7"/>
    <w:rsid w:val="00687C97"/>
    <w:rsid w:val="006A4FA8"/>
    <w:rsid w:val="006B25DF"/>
    <w:rsid w:val="006B2C92"/>
    <w:rsid w:val="006B63BB"/>
    <w:rsid w:val="006B6C2D"/>
    <w:rsid w:val="006C01E4"/>
    <w:rsid w:val="006C070B"/>
    <w:rsid w:val="006D0D95"/>
    <w:rsid w:val="006D1DAA"/>
    <w:rsid w:val="006D2E87"/>
    <w:rsid w:val="006E064C"/>
    <w:rsid w:val="006E138B"/>
    <w:rsid w:val="006E46B8"/>
    <w:rsid w:val="006F3DCF"/>
    <w:rsid w:val="007014FE"/>
    <w:rsid w:val="00702E6A"/>
    <w:rsid w:val="00703B03"/>
    <w:rsid w:val="00710771"/>
    <w:rsid w:val="00720369"/>
    <w:rsid w:val="00726024"/>
    <w:rsid w:val="00731038"/>
    <w:rsid w:val="0073396D"/>
    <w:rsid w:val="00740ED7"/>
    <w:rsid w:val="00762B53"/>
    <w:rsid w:val="00771A6B"/>
    <w:rsid w:val="00776247"/>
    <w:rsid w:val="00781EA1"/>
    <w:rsid w:val="007912DC"/>
    <w:rsid w:val="007B64AC"/>
    <w:rsid w:val="007C2447"/>
    <w:rsid w:val="007C284E"/>
    <w:rsid w:val="007C76C0"/>
    <w:rsid w:val="007D10D7"/>
    <w:rsid w:val="007D7896"/>
    <w:rsid w:val="007E458C"/>
    <w:rsid w:val="007E6D8F"/>
    <w:rsid w:val="007F11CE"/>
    <w:rsid w:val="007F323D"/>
    <w:rsid w:val="007F6699"/>
    <w:rsid w:val="007F783C"/>
    <w:rsid w:val="008068FD"/>
    <w:rsid w:val="00807CA7"/>
    <w:rsid w:val="00811210"/>
    <w:rsid w:val="00814650"/>
    <w:rsid w:val="00815F2E"/>
    <w:rsid w:val="00820119"/>
    <w:rsid w:val="00826256"/>
    <w:rsid w:val="00832C63"/>
    <w:rsid w:val="0085073C"/>
    <w:rsid w:val="00855FC6"/>
    <w:rsid w:val="008640E3"/>
    <w:rsid w:val="008742AE"/>
    <w:rsid w:val="008A444D"/>
    <w:rsid w:val="008E077D"/>
    <w:rsid w:val="008E76A2"/>
    <w:rsid w:val="008F1FFC"/>
    <w:rsid w:val="008F66FA"/>
    <w:rsid w:val="008F6892"/>
    <w:rsid w:val="00900F22"/>
    <w:rsid w:val="009056AE"/>
    <w:rsid w:val="00906D6B"/>
    <w:rsid w:val="00916D76"/>
    <w:rsid w:val="00917212"/>
    <w:rsid w:val="00920840"/>
    <w:rsid w:val="0092657D"/>
    <w:rsid w:val="00934D85"/>
    <w:rsid w:val="0093524D"/>
    <w:rsid w:val="0093767A"/>
    <w:rsid w:val="00943075"/>
    <w:rsid w:val="009447ED"/>
    <w:rsid w:val="00967428"/>
    <w:rsid w:val="00971635"/>
    <w:rsid w:val="00974C03"/>
    <w:rsid w:val="00981200"/>
    <w:rsid w:val="00984987"/>
    <w:rsid w:val="009922D9"/>
    <w:rsid w:val="00992C5B"/>
    <w:rsid w:val="00994E56"/>
    <w:rsid w:val="009B0459"/>
    <w:rsid w:val="009B54AC"/>
    <w:rsid w:val="009B6532"/>
    <w:rsid w:val="009B6534"/>
    <w:rsid w:val="009C0B35"/>
    <w:rsid w:val="009D3067"/>
    <w:rsid w:val="009E0C30"/>
    <w:rsid w:val="009F61E8"/>
    <w:rsid w:val="009F7C68"/>
    <w:rsid w:val="00A01E09"/>
    <w:rsid w:val="00A10276"/>
    <w:rsid w:val="00A1137B"/>
    <w:rsid w:val="00A119DC"/>
    <w:rsid w:val="00A15A2C"/>
    <w:rsid w:val="00A16335"/>
    <w:rsid w:val="00A24612"/>
    <w:rsid w:val="00A30C21"/>
    <w:rsid w:val="00A3373F"/>
    <w:rsid w:val="00A33BDA"/>
    <w:rsid w:val="00A44B43"/>
    <w:rsid w:val="00A44C18"/>
    <w:rsid w:val="00A6177D"/>
    <w:rsid w:val="00A61A76"/>
    <w:rsid w:val="00A671D9"/>
    <w:rsid w:val="00A74385"/>
    <w:rsid w:val="00A76B98"/>
    <w:rsid w:val="00A77342"/>
    <w:rsid w:val="00A8016A"/>
    <w:rsid w:val="00A816B4"/>
    <w:rsid w:val="00A86264"/>
    <w:rsid w:val="00A86DBB"/>
    <w:rsid w:val="00A96426"/>
    <w:rsid w:val="00AB1525"/>
    <w:rsid w:val="00AC554E"/>
    <w:rsid w:val="00AE3244"/>
    <w:rsid w:val="00AE3FED"/>
    <w:rsid w:val="00AE5C82"/>
    <w:rsid w:val="00B03034"/>
    <w:rsid w:val="00B04913"/>
    <w:rsid w:val="00B06C53"/>
    <w:rsid w:val="00B126A3"/>
    <w:rsid w:val="00B12D1B"/>
    <w:rsid w:val="00B15989"/>
    <w:rsid w:val="00B15A37"/>
    <w:rsid w:val="00B30409"/>
    <w:rsid w:val="00B3592E"/>
    <w:rsid w:val="00B43FFB"/>
    <w:rsid w:val="00B62951"/>
    <w:rsid w:val="00B70FCE"/>
    <w:rsid w:val="00B74592"/>
    <w:rsid w:val="00B9799F"/>
    <w:rsid w:val="00B97A43"/>
    <w:rsid w:val="00BA3268"/>
    <w:rsid w:val="00BA3943"/>
    <w:rsid w:val="00BA6643"/>
    <w:rsid w:val="00BB2F53"/>
    <w:rsid w:val="00BB3C9D"/>
    <w:rsid w:val="00BC4502"/>
    <w:rsid w:val="00BD2835"/>
    <w:rsid w:val="00BD35C8"/>
    <w:rsid w:val="00BD51FF"/>
    <w:rsid w:val="00BE3C31"/>
    <w:rsid w:val="00C06E23"/>
    <w:rsid w:val="00C07F85"/>
    <w:rsid w:val="00C10D86"/>
    <w:rsid w:val="00C136EE"/>
    <w:rsid w:val="00C15628"/>
    <w:rsid w:val="00C23557"/>
    <w:rsid w:val="00C243A4"/>
    <w:rsid w:val="00C2569E"/>
    <w:rsid w:val="00C319D4"/>
    <w:rsid w:val="00C372EA"/>
    <w:rsid w:val="00C373E0"/>
    <w:rsid w:val="00C41393"/>
    <w:rsid w:val="00C4272B"/>
    <w:rsid w:val="00C50B32"/>
    <w:rsid w:val="00C515E2"/>
    <w:rsid w:val="00C5620D"/>
    <w:rsid w:val="00C56485"/>
    <w:rsid w:val="00C63AFE"/>
    <w:rsid w:val="00C64477"/>
    <w:rsid w:val="00C862EC"/>
    <w:rsid w:val="00C9347F"/>
    <w:rsid w:val="00CA7090"/>
    <w:rsid w:val="00CC1E9D"/>
    <w:rsid w:val="00CC392A"/>
    <w:rsid w:val="00CC6A46"/>
    <w:rsid w:val="00CD6396"/>
    <w:rsid w:val="00CE44C7"/>
    <w:rsid w:val="00CF3D87"/>
    <w:rsid w:val="00CF60D1"/>
    <w:rsid w:val="00D0056D"/>
    <w:rsid w:val="00D0670B"/>
    <w:rsid w:val="00D2151B"/>
    <w:rsid w:val="00D24236"/>
    <w:rsid w:val="00D253D8"/>
    <w:rsid w:val="00D27821"/>
    <w:rsid w:val="00D31C02"/>
    <w:rsid w:val="00D35449"/>
    <w:rsid w:val="00D3718C"/>
    <w:rsid w:val="00D4207E"/>
    <w:rsid w:val="00D4435D"/>
    <w:rsid w:val="00D45D1D"/>
    <w:rsid w:val="00D5124D"/>
    <w:rsid w:val="00D52A86"/>
    <w:rsid w:val="00D62B4C"/>
    <w:rsid w:val="00D65B78"/>
    <w:rsid w:val="00D6701D"/>
    <w:rsid w:val="00D6783B"/>
    <w:rsid w:val="00D73F39"/>
    <w:rsid w:val="00D745F1"/>
    <w:rsid w:val="00D76D88"/>
    <w:rsid w:val="00DA0EF7"/>
    <w:rsid w:val="00DA2C3C"/>
    <w:rsid w:val="00DA7858"/>
    <w:rsid w:val="00DB3670"/>
    <w:rsid w:val="00DC1324"/>
    <w:rsid w:val="00DC2D7B"/>
    <w:rsid w:val="00DC3C08"/>
    <w:rsid w:val="00DC462C"/>
    <w:rsid w:val="00DD021F"/>
    <w:rsid w:val="00DD79EF"/>
    <w:rsid w:val="00DE0C99"/>
    <w:rsid w:val="00DE3A94"/>
    <w:rsid w:val="00DE4D80"/>
    <w:rsid w:val="00DF262A"/>
    <w:rsid w:val="00DF4EEC"/>
    <w:rsid w:val="00DF5165"/>
    <w:rsid w:val="00DF5A70"/>
    <w:rsid w:val="00DF5E2B"/>
    <w:rsid w:val="00E040C5"/>
    <w:rsid w:val="00E04866"/>
    <w:rsid w:val="00E12D05"/>
    <w:rsid w:val="00E1634E"/>
    <w:rsid w:val="00E249ED"/>
    <w:rsid w:val="00E32D59"/>
    <w:rsid w:val="00E3332B"/>
    <w:rsid w:val="00E33469"/>
    <w:rsid w:val="00E404D2"/>
    <w:rsid w:val="00E46708"/>
    <w:rsid w:val="00E51477"/>
    <w:rsid w:val="00E53EBC"/>
    <w:rsid w:val="00E53FA9"/>
    <w:rsid w:val="00E55A5B"/>
    <w:rsid w:val="00E562DD"/>
    <w:rsid w:val="00E61647"/>
    <w:rsid w:val="00E77AF4"/>
    <w:rsid w:val="00E83DAA"/>
    <w:rsid w:val="00E93CC5"/>
    <w:rsid w:val="00EB2318"/>
    <w:rsid w:val="00EB313D"/>
    <w:rsid w:val="00EB353F"/>
    <w:rsid w:val="00EB4E7C"/>
    <w:rsid w:val="00EB5089"/>
    <w:rsid w:val="00EC1F57"/>
    <w:rsid w:val="00ED427B"/>
    <w:rsid w:val="00ED76BA"/>
    <w:rsid w:val="00F00DA4"/>
    <w:rsid w:val="00F05A13"/>
    <w:rsid w:val="00F1470C"/>
    <w:rsid w:val="00F32887"/>
    <w:rsid w:val="00F345D4"/>
    <w:rsid w:val="00F34630"/>
    <w:rsid w:val="00F40182"/>
    <w:rsid w:val="00F42079"/>
    <w:rsid w:val="00F46FB1"/>
    <w:rsid w:val="00F50768"/>
    <w:rsid w:val="00F6055D"/>
    <w:rsid w:val="00F63534"/>
    <w:rsid w:val="00F65397"/>
    <w:rsid w:val="00F658BD"/>
    <w:rsid w:val="00F72454"/>
    <w:rsid w:val="00F730A4"/>
    <w:rsid w:val="00F80297"/>
    <w:rsid w:val="00F87FC4"/>
    <w:rsid w:val="00FA7149"/>
    <w:rsid w:val="00FB2202"/>
    <w:rsid w:val="00FC6D64"/>
    <w:rsid w:val="00FE4368"/>
    <w:rsid w:val="00FE44EC"/>
    <w:rsid w:val="00FF4632"/>
    <w:rsid w:val="00FF4AA0"/>
    <w:rsid w:val="012188CF"/>
    <w:rsid w:val="0702EAF2"/>
    <w:rsid w:val="09CDC004"/>
    <w:rsid w:val="0B44AF88"/>
    <w:rsid w:val="1FFB2EE4"/>
    <w:rsid w:val="227E9B21"/>
    <w:rsid w:val="2FB3022A"/>
    <w:rsid w:val="33DD8569"/>
    <w:rsid w:val="3F30C5F4"/>
    <w:rsid w:val="4302EDA4"/>
    <w:rsid w:val="4A00E5E6"/>
    <w:rsid w:val="4B9CB647"/>
    <w:rsid w:val="4E58ED7E"/>
    <w:rsid w:val="4E590532"/>
    <w:rsid w:val="4F185897"/>
    <w:rsid w:val="5100EA01"/>
    <w:rsid w:val="51F79F68"/>
    <w:rsid w:val="57019331"/>
    <w:rsid w:val="5854C792"/>
    <w:rsid w:val="5D5697F8"/>
    <w:rsid w:val="63B07B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A2E6A"/>
  <w15:chartTrackingRefBased/>
  <w15:docId w15:val="{8631C02F-0441-42CD-B9A5-709CEDFD24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07F85"/>
    <w:pPr>
      <w:keepNext/>
      <w:keepLines/>
      <w:spacing w:before="480" w:after="200" w:line="240" w:lineRule="auto"/>
      <w:outlineLvl w:val="0"/>
    </w:pPr>
    <w:rPr>
      <w:rFonts w:ascii="Arial" w:hAnsi="Arial" w:eastAsiaTheme="majorEastAsia" w:cstheme="majorBidi"/>
      <w:b/>
      <w:color w:val="000000" w:themeColor="text1"/>
      <w:sz w:val="24"/>
      <w:szCs w:val="32"/>
    </w:rPr>
  </w:style>
  <w:style w:type="paragraph" w:styleId="Heading2">
    <w:name w:val="heading 2"/>
    <w:basedOn w:val="Normal"/>
    <w:next w:val="Normal"/>
    <w:link w:val="Heading2Char"/>
    <w:uiPriority w:val="9"/>
    <w:unhideWhenUsed/>
    <w:qFormat/>
    <w:rsid w:val="001F1A58"/>
    <w:pPr>
      <w:keepNext/>
      <w:keepLines/>
      <w:spacing w:before="480" w:after="200" w:line="240" w:lineRule="auto"/>
      <w:ind w:left="851" w:hanging="567"/>
      <w:outlineLvl w:val="1"/>
    </w:pPr>
    <w:rPr>
      <w:rFonts w:ascii="Arial" w:hAnsi="Arial"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561F73"/>
    <w:pPr>
      <w:keepNext/>
      <w:keepLines/>
      <w:spacing w:before="360" w:after="200" w:line="240" w:lineRule="auto"/>
      <w:ind w:left="1418" w:hanging="709"/>
      <w:outlineLvl w:val="2"/>
    </w:pPr>
    <w:rPr>
      <w:rFonts w:ascii="Arial" w:hAnsi="Arial"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434A05"/>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01E09"/>
    <w:pPr>
      <w:ind w:left="720"/>
      <w:contextualSpacing/>
    </w:pPr>
  </w:style>
  <w:style w:type="character" w:styleId="normaltextrun" w:customStyle="1">
    <w:name w:val="normaltextrun"/>
    <w:basedOn w:val="DefaultParagraphFont"/>
    <w:rsid w:val="00A01E09"/>
  </w:style>
  <w:style w:type="character" w:styleId="Hyperlink">
    <w:name w:val="Hyperlink"/>
    <w:basedOn w:val="DefaultParagraphFont"/>
    <w:uiPriority w:val="99"/>
    <w:unhideWhenUsed/>
    <w:rsid w:val="00583CBC"/>
    <w:rPr>
      <w:color w:val="0563C1" w:themeColor="hyperlink"/>
      <w:u w:val="single"/>
    </w:rPr>
  </w:style>
  <w:style w:type="character" w:styleId="eop" w:customStyle="1">
    <w:name w:val="eop"/>
    <w:basedOn w:val="DefaultParagraphFont"/>
    <w:rsid w:val="00383F33"/>
  </w:style>
  <w:style w:type="paragraph" w:styleId="paragraph" w:customStyle="1">
    <w:name w:val="paragraph"/>
    <w:basedOn w:val="Normal"/>
    <w:rsid w:val="004B6391"/>
    <w:pPr>
      <w:spacing w:before="100" w:beforeAutospacing="1" w:after="100" w:afterAutospacing="1" w:line="240" w:lineRule="auto"/>
    </w:pPr>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6566B3"/>
    <w:pPr>
      <w:tabs>
        <w:tab w:val="center" w:pos="4513"/>
        <w:tab w:val="right" w:pos="9026"/>
      </w:tabs>
      <w:spacing w:after="0" w:line="240" w:lineRule="auto"/>
    </w:pPr>
  </w:style>
  <w:style w:type="character" w:styleId="HeaderChar" w:customStyle="1">
    <w:name w:val="Header Char"/>
    <w:basedOn w:val="DefaultParagraphFont"/>
    <w:link w:val="Header"/>
    <w:uiPriority w:val="99"/>
    <w:rsid w:val="006566B3"/>
  </w:style>
  <w:style w:type="paragraph" w:styleId="Footer">
    <w:name w:val="footer"/>
    <w:basedOn w:val="Normal"/>
    <w:link w:val="FooterChar"/>
    <w:uiPriority w:val="99"/>
    <w:unhideWhenUsed/>
    <w:rsid w:val="006566B3"/>
    <w:pPr>
      <w:tabs>
        <w:tab w:val="center" w:pos="4513"/>
        <w:tab w:val="right" w:pos="9026"/>
      </w:tabs>
      <w:spacing w:after="0" w:line="240" w:lineRule="auto"/>
    </w:pPr>
  </w:style>
  <w:style w:type="character" w:styleId="FooterChar" w:customStyle="1">
    <w:name w:val="Footer Char"/>
    <w:basedOn w:val="DefaultParagraphFont"/>
    <w:link w:val="Footer"/>
    <w:uiPriority w:val="99"/>
    <w:rsid w:val="006566B3"/>
  </w:style>
  <w:style w:type="character" w:styleId="Heading1Char" w:customStyle="1">
    <w:name w:val="Heading 1 Char"/>
    <w:basedOn w:val="DefaultParagraphFont"/>
    <w:link w:val="Heading1"/>
    <w:uiPriority w:val="9"/>
    <w:rsid w:val="00C07F85"/>
    <w:rPr>
      <w:rFonts w:ascii="Arial" w:hAnsi="Arial" w:eastAsiaTheme="majorEastAsia" w:cstheme="majorBidi"/>
      <w:b/>
      <w:color w:val="000000" w:themeColor="text1"/>
      <w:sz w:val="24"/>
      <w:szCs w:val="32"/>
    </w:rPr>
  </w:style>
  <w:style w:type="character" w:styleId="Heading2Char" w:customStyle="1">
    <w:name w:val="Heading 2 Char"/>
    <w:basedOn w:val="DefaultParagraphFont"/>
    <w:link w:val="Heading2"/>
    <w:uiPriority w:val="9"/>
    <w:rsid w:val="001F1A58"/>
    <w:rPr>
      <w:rFonts w:ascii="Arial" w:hAnsi="Arial" w:eastAsiaTheme="majorEastAsia" w:cstheme="majorBidi"/>
      <w:b/>
      <w:color w:val="000000" w:themeColor="text1"/>
      <w:sz w:val="24"/>
      <w:szCs w:val="26"/>
    </w:rPr>
  </w:style>
  <w:style w:type="character" w:styleId="Heading3Char" w:customStyle="1">
    <w:name w:val="Heading 3 Char"/>
    <w:basedOn w:val="DefaultParagraphFont"/>
    <w:link w:val="Heading3"/>
    <w:uiPriority w:val="9"/>
    <w:rsid w:val="00561F73"/>
    <w:rPr>
      <w:rFonts w:ascii="Arial" w:hAnsi="Arial" w:eastAsiaTheme="majorEastAsia" w:cstheme="majorBidi"/>
      <w:b/>
      <w:color w:val="000000" w:themeColor="text1"/>
      <w:sz w:val="24"/>
      <w:szCs w:val="24"/>
    </w:rPr>
  </w:style>
  <w:style w:type="character" w:styleId="UnresolvedMention">
    <w:name w:val="Unresolved Mention"/>
    <w:basedOn w:val="DefaultParagraphFont"/>
    <w:uiPriority w:val="99"/>
    <w:semiHidden/>
    <w:unhideWhenUsed/>
    <w:rsid w:val="00674455"/>
    <w:rPr>
      <w:color w:val="605E5C"/>
      <w:shd w:val="clear" w:color="auto" w:fill="E1DFDD"/>
    </w:rPr>
  </w:style>
  <w:style w:type="paragraph" w:styleId="TOCHeading">
    <w:name w:val="TOC Heading"/>
    <w:basedOn w:val="Heading1"/>
    <w:next w:val="Normal"/>
    <w:uiPriority w:val="39"/>
    <w:unhideWhenUsed/>
    <w:qFormat/>
    <w:rsid w:val="002E39C9"/>
    <w:pPr>
      <w:spacing w:line="276" w:lineRule="auto"/>
      <w:outlineLvl w:val="9"/>
    </w:pPr>
    <w:rPr>
      <w:b w:val="0"/>
      <w:bCs/>
      <w:sz w:val="28"/>
      <w:szCs w:val="28"/>
      <w:lang w:val="en-US" w:eastAsia="en-US"/>
    </w:rPr>
  </w:style>
  <w:style w:type="paragraph" w:styleId="TOC1">
    <w:name w:val="toc 1"/>
    <w:basedOn w:val="Normal"/>
    <w:next w:val="Normal"/>
    <w:autoRedefine/>
    <w:uiPriority w:val="39"/>
    <w:unhideWhenUsed/>
    <w:rsid w:val="002E39C9"/>
    <w:pPr>
      <w:spacing w:before="120" w:after="0"/>
    </w:pPr>
    <w:rPr>
      <w:rFonts w:cstheme="minorHAnsi"/>
      <w:b/>
      <w:bCs/>
      <w:i/>
      <w:iCs/>
      <w:sz w:val="24"/>
      <w:szCs w:val="24"/>
    </w:rPr>
  </w:style>
  <w:style w:type="paragraph" w:styleId="TOC2">
    <w:name w:val="toc 2"/>
    <w:basedOn w:val="Normal"/>
    <w:next w:val="Normal"/>
    <w:autoRedefine/>
    <w:uiPriority w:val="39"/>
    <w:unhideWhenUsed/>
    <w:rsid w:val="002E39C9"/>
    <w:pPr>
      <w:spacing w:before="120" w:after="0"/>
      <w:ind w:left="220"/>
    </w:pPr>
    <w:rPr>
      <w:rFonts w:cstheme="minorHAnsi"/>
      <w:b/>
      <w:bCs/>
    </w:rPr>
  </w:style>
  <w:style w:type="paragraph" w:styleId="TOC3">
    <w:name w:val="toc 3"/>
    <w:basedOn w:val="Normal"/>
    <w:next w:val="Normal"/>
    <w:autoRedefine/>
    <w:uiPriority w:val="39"/>
    <w:unhideWhenUsed/>
    <w:rsid w:val="002E39C9"/>
    <w:pPr>
      <w:spacing w:after="0"/>
      <w:ind w:left="440"/>
    </w:pPr>
    <w:rPr>
      <w:rFonts w:cstheme="minorHAnsi"/>
      <w:sz w:val="20"/>
      <w:szCs w:val="20"/>
    </w:rPr>
  </w:style>
  <w:style w:type="paragraph" w:styleId="TOC4">
    <w:name w:val="toc 4"/>
    <w:basedOn w:val="Normal"/>
    <w:next w:val="Normal"/>
    <w:autoRedefine/>
    <w:uiPriority w:val="39"/>
    <w:semiHidden/>
    <w:unhideWhenUsed/>
    <w:rsid w:val="002E39C9"/>
    <w:pPr>
      <w:spacing w:after="0"/>
      <w:ind w:left="660"/>
    </w:pPr>
    <w:rPr>
      <w:rFonts w:cstheme="minorHAnsi"/>
      <w:sz w:val="20"/>
      <w:szCs w:val="20"/>
    </w:rPr>
  </w:style>
  <w:style w:type="paragraph" w:styleId="TOC5">
    <w:name w:val="toc 5"/>
    <w:basedOn w:val="Normal"/>
    <w:next w:val="Normal"/>
    <w:autoRedefine/>
    <w:uiPriority w:val="39"/>
    <w:semiHidden/>
    <w:unhideWhenUsed/>
    <w:rsid w:val="002E39C9"/>
    <w:pPr>
      <w:spacing w:after="0"/>
      <w:ind w:left="880"/>
    </w:pPr>
    <w:rPr>
      <w:rFonts w:cstheme="minorHAnsi"/>
      <w:sz w:val="20"/>
      <w:szCs w:val="20"/>
    </w:rPr>
  </w:style>
  <w:style w:type="paragraph" w:styleId="TOC6">
    <w:name w:val="toc 6"/>
    <w:basedOn w:val="Normal"/>
    <w:next w:val="Normal"/>
    <w:autoRedefine/>
    <w:uiPriority w:val="39"/>
    <w:semiHidden/>
    <w:unhideWhenUsed/>
    <w:rsid w:val="002E39C9"/>
    <w:pPr>
      <w:spacing w:after="0"/>
      <w:ind w:left="1100"/>
    </w:pPr>
    <w:rPr>
      <w:rFonts w:cstheme="minorHAnsi"/>
      <w:sz w:val="20"/>
      <w:szCs w:val="20"/>
    </w:rPr>
  </w:style>
  <w:style w:type="paragraph" w:styleId="TOC7">
    <w:name w:val="toc 7"/>
    <w:basedOn w:val="Normal"/>
    <w:next w:val="Normal"/>
    <w:autoRedefine/>
    <w:uiPriority w:val="39"/>
    <w:semiHidden/>
    <w:unhideWhenUsed/>
    <w:rsid w:val="002E39C9"/>
    <w:pPr>
      <w:spacing w:after="0"/>
      <w:ind w:left="1320"/>
    </w:pPr>
    <w:rPr>
      <w:rFonts w:cstheme="minorHAnsi"/>
      <w:sz w:val="20"/>
      <w:szCs w:val="20"/>
    </w:rPr>
  </w:style>
  <w:style w:type="paragraph" w:styleId="TOC8">
    <w:name w:val="toc 8"/>
    <w:basedOn w:val="Normal"/>
    <w:next w:val="Normal"/>
    <w:autoRedefine/>
    <w:uiPriority w:val="39"/>
    <w:semiHidden/>
    <w:unhideWhenUsed/>
    <w:rsid w:val="002E39C9"/>
    <w:pPr>
      <w:spacing w:after="0"/>
      <w:ind w:left="1540"/>
    </w:pPr>
    <w:rPr>
      <w:rFonts w:cstheme="minorHAnsi"/>
      <w:sz w:val="20"/>
      <w:szCs w:val="20"/>
    </w:rPr>
  </w:style>
  <w:style w:type="paragraph" w:styleId="TOC9">
    <w:name w:val="toc 9"/>
    <w:basedOn w:val="Normal"/>
    <w:next w:val="Normal"/>
    <w:autoRedefine/>
    <w:uiPriority w:val="39"/>
    <w:semiHidden/>
    <w:unhideWhenUsed/>
    <w:rsid w:val="002E39C9"/>
    <w:pPr>
      <w:spacing w:after="0"/>
      <w:ind w:left="1760"/>
    </w:pPr>
    <w:rPr>
      <w:rFonts w:cstheme="minorHAnsi"/>
      <w:sz w:val="20"/>
      <w:szCs w:val="20"/>
    </w:rPr>
  </w:style>
  <w:style w:type="paragraph" w:styleId="Title">
    <w:name w:val="Title"/>
    <w:basedOn w:val="Normal"/>
    <w:next w:val="Normal"/>
    <w:link w:val="TitleChar"/>
    <w:uiPriority w:val="10"/>
    <w:qFormat/>
    <w:rsid w:val="00C07F85"/>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C07F85"/>
    <w:rPr>
      <w:rFonts w:asciiTheme="majorHAnsi" w:hAnsiTheme="majorHAnsi" w:eastAsiaTheme="majorEastAsia" w:cstheme="majorBidi"/>
      <w:spacing w:val="-10"/>
      <w:kern w:val="28"/>
      <w:sz w:val="56"/>
      <w:szCs w:val="56"/>
    </w:rPr>
  </w:style>
  <w:style w:type="character" w:styleId="Heading4Char" w:customStyle="1">
    <w:name w:val="Heading 4 Char"/>
    <w:basedOn w:val="DefaultParagraphFont"/>
    <w:link w:val="Heading4"/>
    <w:uiPriority w:val="9"/>
    <w:rsid w:val="00434A05"/>
    <w:rPr>
      <w:rFonts w:asciiTheme="majorHAnsi" w:hAnsiTheme="majorHAnsi" w:eastAsiaTheme="majorEastAsia" w:cstheme="majorBidi"/>
      <w:i/>
      <w:iCs/>
      <w:color w:val="2F5496" w:themeColor="accent1" w:themeShade="BF"/>
    </w:rPr>
  </w:style>
  <w:style w:type="paragraph" w:styleId="FootnoteText">
    <w:name w:val="footnote text"/>
    <w:basedOn w:val="Normal"/>
    <w:link w:val="FootnoteTextChar"/>
    <w:semiHidden/>
    <w:rsid w:val="00E53FA9"/>
    <w:pPr>
      <w:snapToGrid w:val="0"/>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E53FA9"/>
    <w:rPr>
      <w:rFonts w:ascii="Times New Roman" w:hAnsi="Times New Roman" w:eastAsia="Times New Roman" w:cs="Times New Roman"/>
      <w:sz w:val="20"/>
      <w:szCs w:val="20"/>
      <w:lang w:eastAsia="en-US"/>
    </w:rPr>
  </w:style>
  <w:style w:type="character" w:styleId="FootnoteReference">
    <w:name w:val="footnote reference"/>
    <w:basedOn w:val="DefaultParagraphFont"/>
    <w:semiHidden/>
    <w:rsid w:val="00E53FA9"/>
    <w:rPr>
      <w:vertAlign w:val="superscript"/>
    </w:rPr>
  </w:style>
  <w:style w:type="paragraph" w:styleId="NoSpacing">
    <w:name w:val="No Spacing"/>
    <w:uiPriority w:val="1"/>
    <w:qFormat/>
    <w:rsid w:val="00B03034"/>
    <w:pPr>
      <w:spacing w:after="0" w:line="240" w:lineRule="auto"/>
    </w:pPr>
  </w:style>
  <w:style w:type="paragraph" w:styleId="Revision">
    <w:name w:val="Revision"/>
    <w:hidden/>
    <w:uiPriority w:val="99"/>
    <w:semiHidden/>
    <w:rsid w:val="00906D6B"/>
    <w:pPr>
      <w:spacing w:after="0" w:line="240" w:lineRule="auto"/>
    </w:pPr>
  </w:style>
  <w:style w:type="character" w:styleId="apple-converted-space" w:customStyle="1">
    <w:name w:val="apple-converted-space"/>
    <w:basedOn w:val="DefaultParagraphFont"/>
    <w:rsid w:val="009B6532"/>
  </w:style>
  <w:style w:type="character" w:styleId="ui-provider" w:customStyle="1">
    <w:name w:val="ui-provider"/>
    <w:basedOn w:val="DefaultParagraphFont"/>
    <w:rsid w:val="009B6532"/>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8359">
      <w:bodyDiv w:val="1"/>
      <w:marLeft w:val="0"/>
      <w:marRight w:val="0"/>
      <w:marTop w:val="0"/>
      <w:marBottom w:val="0"/>
      <w:divBdr>
        <w:top w:val="none" w:sz="0" w:space="0" w:color="auto"/>
        <w:left w:val="none" w:sz="0" w:space="0" w:color="auto"/>
        <w:bottom w:val="none" w:sz="0" w:space="0" w:color="auto"/>
        <w:right w:val="none" w:sz="0" w:space="0" w:color="auto"/>
      </w:divBdr>
    </w:div>
    <w:div w:id="959918789">
      <w:bodyDiv w:val="1"/>
      <w:marLeft w:val="0"/>
      <w:marRight w:val="0"/>
      <w:marTop w:val="0"/>
      <w:marBottom w:val="0"/>
      <w:divBdr>
        <w:top w:val="none" w:sz="0" w:space="0" w:color="auto"/>
        <w:left w:val="none" w:sz="0" w:space="0" w:color="auto"/>
        <w:bottom w:val="none" w:sz="0" w:space="0" w:color="auto"/>
        <w:right w:val="none" w:sz="0" w:space="0" w:color="auto"/>
      </w:divBdr>
      <w:divsChild>
        <w:div w:id="293800029">
          <w:marLeft w:val="0"/>
          <w:marRight w:val="0"/>
          <w:marTop w:val="0"/>
          <w:marBottom w:val="0"/>
          <w:divBdr>
            <w:top w:val="none" w:sz="0" w:space="0" w:color="auto"/>
            <w:left w:val="none" w:sz="0" w:space="0" w:color="auto"/>
            <w:bottom w:val="none" w:sz="0" w:space="0" w:color="auto"/>
            <w:right w:val="none" w:sz="0" w:space="0" w:color="auto"/>
          </w:divBdr>
          <w:divsChild>
            <w:div w:id="227809076">
              <w:marLeft w:val="0"/>
              <w:marRight w:val="0"/>
              <w:marTop w:val="0"/>
              <w:marBottom w:val="0"/>
              <w:divBdr>
                <w:top w:val="none" w:sz="0" w:space="0" w:color="auto"/>
                <w:left w:val="none" w:sz="0" w:space="0" w:color="auto"/>
                <w:bottom w:val="none" w:sz="0" w:space="0" w:color="auto"/>
                <w:right w:val="none" w:sz="0" w:space="0" w:color="auto"/>
              </w:divBdr>
            </w:div>
            <w:div w:id="1154639995">
              <w:marLeft w:val="0"/>
              <w:marRight w:val="0"/>
              <w:marTop w:val="0"/>
              <w:marBottom w:val="0"/>
              <w:divBdr>
                <w:top w:val="none" w:sz="0" w:space="0" w:color="auto"/>
                <w:left w:val="none" w:sz="0" w:space="0" w:color="auto"/>
                <w:bottom w:val="none" w:sz="0" w:space="0" w:color="auto"/>
                <w:right w:val="none" w:sz="0" w:space="0" w:color="auto"/>
              </w:divBdr>
            </w:div>
            <w:div w:id="1424956164">
              <w:marLeft w:val="0"/>
              <w:marRight w:val="0"/>
              <w:marTop w:val="0"/>
              <w:marBottom w:val="0"/>
              <w:divBdr>
                <w:top w:val="none" w:sz="0" w:space="0" w:color="auto"/>
                <w:left w:val="none" w:sz="0" w:space="0" w:color="auto"/>
                <w:bottom w:val="none" w:sz="0" w:space="0" w:color="auto"/>
                <w:right w:val="none" w:sz="0" w:space="0" w:color="auto"/>
              </w:divBdr>
            </w:div>
            <w:div w:id="2017531425">
              <w:marLeft w:val="0"/>
              <w:marRight w:val="0"/>
              <w:marTop w:val="0"/>
              <w:marBottom w:val="0"/>
              <w:divBdr>
                <w:top w:val="none" w:sz="0" w:space="0" w:color="auto"/>
                <w:left w:val="none" w:sz="0" w:space="0" w:color="auto"/>
                <w:bottom w:val="none" w:sz="0" w:space="0" w:color="auto"/>
                <w:right w:val="none" w:sz="0" w:space="0" w:color="auto"/>
              </w:divBdr>
            </w:div>
          </w:divsChild>
        </w:div>
        <w:div w:id="1973048407">
          <w:marLeft w:val="0"/>
          <w:marRight w:val="0"/>
          <w:marTop w:val="0"/>
          <w:marBottom w:val="0"/>
          <w:divBdr>
            <w:top w:val="none" w:sz="0" w:space="0" w:color="auto"/>
            <w:left w:val="none" w:sz="0" w:space="0" w:color="auto"/>
            <w:bottom w:val="none" w:sz="0" w:space="0" w:color="auto"/>
            <w:right w:val="none" w:sz="0" w:space="0" w:color="auto"/>
          </w:divBdr>
          <w:divsChild>
            <w:div w:id="1071195975">
              <w:marLeft w:val="0"/>
              <w:marRight w:val="0"/>
              <w:marTop w:val="0"/>
              <w:marBottom w:val="0"/>
              <w:divBdr>
                <w:top w:val="none" w:sz="0" w:space="0" w:color="auto"/>
                <w:left w:val="none" w:sz="0" w:space="0" w:color="auto"/>
                <w:bottom w:val="none" w:sz="0" w:space="0" w:color="auto"/>
                <w:right w:val="none" w:sz="0" w:space="0" w:color="auto"/>
              </w:divBdr>
            </w:div>
            <w:div w:id="1487353842">
              <w:marLeft w:val="0"/>
              <w:marRight w:val="0"/>
              <w:marTop w:val="0"/>
              <w:marBottom w:val="0"/>
              <w:divBdr>
                <w:top w:val="none" w:sz="0" w:space="0" w:color="auto"/>
                <w:left w:val="none" w:sz="0" w:space="0" w:color="auto"/>
                <w:bottom w:val="none" w:sz="0" w:space="0" w:color="auto"/>
                <w:right w:val="none" w:sz="0" w:space="0" w:color="auto"/>
              </w:divBdr>
            </w:div>
            <w:div w:id="11768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kent.ac.uk/education/documents/code-of-practice-taught/code-of-practice-taught-annex-b-approval-of-taught-courses.docx"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s://www.kent.ac.uk/education/documents/code-of-practice-taught/code-of-practice-taught-annex-a-appendix-b-publication-of-specifications.docx" TargetMode="External" Id="rId12" /><Relationship Type="http://schemas.openxmlformats.org/officeDocument/2006/relationships/hyperlink" Target="https://www.kent.ac.uk/education/documents/cma/policy-on-communication-with-applicants-and-students.docx" TargetMode="External" Id="rId17" /><Relationship Type="http://schemas.openxmlformats.org/officeDocument/2006/relationships/customXml" Target="../customXml/item2.xml" Id="rId2" /><Relationship Type="http://schemas.openxmlformats.org/officeDocument/2006/relationships/hyperlink" Target="https://www.kent.ac.uk/education/documents/cma/principles-of-compliance-with-consumer-rights-protection-laws.docx"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ent.ac.uk/education/documents/code-of-practice-taught/code-of-practice-taught-annex-a-appendix-a-requirements-for-modules.docx" TargetMode="External" Id="rId11" /><Relationship Type="http://schemas.openxmlformats.org/officeDocument/2006/relationships/numbering" Target="numbering.xml" Id="rId5" /><Relationship Type="http://schemas.openxmlformats.org/officeDocument/2006/relationships/hyperlink" Target="https://webtools.kent.ac.uk/site-editor/draft/www.kent.ac.uk/education/regulatory-framework/assessment-regulations-framework" TargetMode="External" Id="rId15"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kent.ac.uk/education/documents/code-of-practice-taught/code-of-practice-taught-annex-c-approval-of-modules.docx" TargetMode="External" Id="rId14" /><Relationship Type="http://schemas.openxmlformats.org/officeDocument/2006/relationships/theme" Target="theme/theme1.xml" Id="rId22"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44a565-d903-479b-8f5d-e7c9db0d7e7d">
      <Terms xmlns="http://schemas.microsoft.com/office/infopath/2007/PartnerControls"/>
    </lcf76f155ced4ddcb4097134ff3c332f>
    <TaxCatchAll xmlns="1fdcc210-6ef1-468c-b14e-f77be65fdea8" xsi:nil="true"/>
    <Document_x0020_Status xmlns="4844a565-d903-479b-8f5d-e7c9db0d7e7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22321D-5FC1-4EF3-B36A-D9B4882D6F50}"/>
</file>

<file path=customXml/itemProps2.xml><?xml version="1.0" encoding="utf-8"?>
<ds:datastoreItem xmlns:ds="http://schemas.openxmlformats.org/officeDocument/2006/customXml" ds:itemID="{85EF9917-E4D7-5D4F-A776-F630D8EF2A81}">
  <ds:schemaRefs>
    <ds:schemaRef ds:uri="http://schemas.openxmlformats.org/officeDocument/2006/bibliography"/>
  </ds:schemaRefs>
</ds:datastoreItem>
</file>

<file path=customXml/itemProps3.xml><?xml version="1.0" encoding="utf-8"?>
<ds:datastoreItem xmlns:ds="http://schemas.openxmlformats.org/officeDocument/2006/customXml" ds:itemID="{1E31035F-9852-41AF-AC0D-EB8DB775204A}">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4.xml><?xml version="1.0" encoding="utf-8"?>
<ds:datastoreItem xmlns:ds="http://schemas.openxmlformats.org/officeDocument/2006/customXml" ds:itemID="{10EBF19F-A063-4E79-8192-F347C4788E6D}">
  <ds:schemaRefs>
    <ds:schemaRef ds:uri="http://schemas.microsoft.com/sharepoint/v3/contenttype/forms"/>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Nacyte</dc:creator>
  <cp:keywords/>
  <dc:description/>
  <cp:lastModifiedBy>Philip Blake</cp:lastModifiedBy>
  <cp:revision>8</cp:revision>
  <dcterms:created xsi:type="dcterms:W3CDTF">2023-08-17T10:13:00Z</dcterms:created>
  <dcterms:modified xsi:type="dcterms:W3CDTF">2023-11-09T15:41:08Z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