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C537" w14:textId="0647B8DB" w:rsidR="00A201F4" w:rsidRPr="00EF486D" w:rsidRDefault="00BB1A4B" w:rsidP="00EF486D">
      <w:pPr>
        <w:pStyle w:val="Title"/>
        <w:spacing w:after="360"/>
        <w:contextualSpacing w:val="0"/>
        <w:jc w:val="center"/>
        <w:rPr>
          <w:rFonts w:ascii="Arial" w:hAnsi="Arial" w:cs="Arial"/>
          <w:b/>
          <w:bCs/>
          <w:sz w:val="32"/>
          <w:szCs w:val="32"/>
        </w:rPr>
      </w:pPr>
      <w:r w:rsidRPr="00EF486D">
        <w:rPr>
          <w:rFonts w:ascii="Arial" w:hAnsi="Arial" w:cs="Arial"/>
          <w:b/>
          <w:bCs/>
          <w:sz w:val="32"/>
          <w:szCs w:val="32"/>
        </w:rPr>
        <w:t>A</w:t>
      </w:r>
      <w:r w:rsidR="009A5FA9" w:rsidRPr="00EF486D">
        <w:rPr>
          <w:rFonts w:ascii="Arial" w:hAnsi="Arial" w:cs="Arial"/>
          <w:b/>
          <w:bCs/>
          <w:sz w:val="32"/>
          <w:szCs w:val="32"/>
        </w:rPr>
        <w:t xml:space="preserve">nnex 7: </w:t>
      </w:r>
      <w:r w:rsidRPr="00EF486D">
        <w:rPr>
          <w:rFonts w:ascii="Arial" w:hAnsi="Arial" w:cs="Arial"/>
          <w:b/>
          <w:bCs/>
          <w:sz w:val="32"/>
          <w:szCs w:val="32"/>
        </w:rPr>
        <w:t xml:space="preserve">Designing </w:t>
      </w:r>
      <w:r w:rsidR="00A201F4" w:rsidRPr="00EF486D">
        <w:rPr>
          <w:rFonts w:ascii="Arial" w:hAnsi="Arial" w:cs="Arial"/>
          <w:b/>
          <w:bCs/>
          <w:sz w:val="32"/>
          <w:szCs w:val="32"/>
        </w:rPr>
        <w:t>Assessment</w:t>
      </w:r>
      <w:r w:rsidRPr="00EF486D">
        <w:rPr>
          <w:rFonts w:ascii="Arial" w:hAnsi="Arial" w:cs="Arial"/>
          <w:b/>
          <w:bCs/>
          <w:sz w:val="32"/>
          <w:szCs w:val="32"/>
        </w:rPr>
        <w:t xml:space="preserve"> and Feedback </w:t>
      </w:r>
      <w:r w:rsidR="00A201F4" w:rsidRPr="00EF486D">
        <w:rPr>
          <w:rFonts w:ascii="Arial" w:hAnsi="Arial" w:cs="Arial"/>
          <w:b/>
          <w:bCs/>
          <w:sz w:val="32"/>
          <w:szCs w:val="32"/>
        </w:rPr>
        <w:t>for Learning</w:t>
      </w:r>
    </w:p>
    <w:p w14:paraId="6D985400" w14:textId="18732ACC" w:rsidR="00070EA6" w:rsidRDefault="00BB1A4B" w:rsidP="00070EA6">
      <w:pPr>
        <w:spacing w:after="120"/>
        <w:rPr>
          <w:rFonts w:ascii="Arial" w:hAnsi="Arial" w:cs="Arial"/>
          <w:sz w:val="24"/>
          <w:szCs w:val="24"/>
        </w:rPr>
      </w:pPr>
      <w:r w:rsidRPr="00EF486D">
        <w:rPr>
          <w:rFonts w:ascii="Arial" w:hAnsi="Arial" w:cs="Arial"/>
          <w:sz w:val="24"/>
          <w:szCs w:val="24"/>
        </w:rPr>
        <w:t xml:space="preserve">The following </w:t>
      </w:r>
      <w:hyperlink w:anchor="_Assessment_Checklist" w:history="1">
        <w:r w:rsidR="00D24D8E" w:rsidRPr="00B800B7">
          <w:rPr>
            <w:rStyle w:val="Hyperlink"/>
            <w:rFonts w:ascii="Arial" w:hAnsi="Arial" w:cs="Arial"/>
            <w:sz w:val="24"/>
            <w:szCs w:val="24"/>
          </w:rPr>
          <w:t>Assessment</w:t>
        </w:r>
      </w:hyperlink>
      <w:r w:rsidR="00D24D8E">
        <w:rPr>
          <w:rFonts w:ascii="Arial" w:hAnsi="Arial" w:cs="Arial"/>
          <w:sz w:val="24"/>
          <w:szCs w:val="24"/>
        </w:rPr>
        <w:t xml:space="preserve"> and </w:t>
      </w:r>
      <w:hyperlink w:anchor="_Feedback_Checklist" w:history="1">
        <w:r w:rsidR="00D24D8E" w:rsidRPr="00B800B7">
          <w:rPr>
            <w:rStyle w:val="Hyperlink"/>
            <w:rFonts w:ascii="Arial" w:hAnsi="Arial" w:cs="Arial"/>
            <w:sz w:val="24"/>
            <w:szCs w:val="24"/>
          </w:rPr>
          <w:t>Feedback</w:t>
        </w:r>
      </w:hyperlink>
      <w:r w:rsidR="00D24D8E">
        <w:rPr>
          <w:rFonts w:ascii="Arial" w:hAnsi="Arial" w:cs="Arial"/>
          <w:sz w:val="24"/>
          <w:szCs w:val="24"/>
        </w:rPr>
        <w:t xml:space="preserve"> </w:t>
      </w:r>
      <w:r w:rsidRPr="00EF486D">
        <w:rPr>
          <w:rFonts w:ascii="Arial" w:hAnsi="Arial" w:cs="Arial"/>
          <w:sz w:val="24"/>
          <w:szCs w:val="24"/>
        </w:rPr>
        <w:t xml:space="preserve">checklists are designed to prompt academics’ self-evaluation of existing assessment and feedback </w:t>
      </w:r>
      <w:r w:rsidR="00063080" w:rsidRPr="00EF486D">
        <w:rPr>
          <w:rFonts w:ascii="Arial" w:hAnsi="Arial" w:cs="Arial"/>
          <w:sz w:val="24"/>
          <w:szCs w:val="24"/>
        </w:rPr>
        <w:t>practice</w:t>
      </w:r>
      <w:r w:rsidRPr="00EF486D">
        <w:rPr>
          <w:rFonts w:ascii="Arial" w:hAnsi="Arial" w:cs="Arial"/>
          <w:sz w:val="24"/>
          <w:szCs w:val="24"/>
        </w:rPr>
        <w:t xml:space="preserve"> and to encourage more effective assessment and feedback</w:t>
      </w:r>
      <w:r w:rsidR="00063080" w:rsidRPr="00EF486D">
        <w:rPr>
          <w:rFonts w:ascii="Arial" w:hAnsi="Arial" w:cs="Arial"/>
          <w:sz w:val="24"/>
          <w:szCs w:val="24"/>
        </w:rPr>
        <w:t xml:space="preserve"> design</w:t>
      </w:r>
      <w:r w:rsidRPr="00EF486D">
        <w:rPr>
          <w:rFonts w:ascii="Arial" w:hAnsi="Arial" w:cs="Arial"/>
          <w:sz w:val="24"/>
          <w:szCs w:val="24"/>
        </w:rPr>
        <w:t xml:space="preserve">.  </w:t>
      </w:r>
    </w:p>
    <w:p w14:paraId="59D9E942" w14:textId="12F9DBA0" w:rsidR="00636E1F" w:rsidRPr="00070EA6" w:rsidRDefault="00070EA6" w:rsidP="00070EA6">
      <w:pPr>
        <w:spacing w:after="120"/>
        <w:rPr>
          <w:rFonts w:ascii="Arial" w:hAnsi="Arial" w:cs="Arial"/>
          <w:sz w:val="24"/>
          <w:szCs w:val="24"/>
        </w:rPr>
      </w:pPr>
      <w:r>
        <w:rPr>
          <w:rFonts w:ascii="Arial" w:hAnsi="Arial" w:cs="Arial"/>
          <w:sz w:val="24"/>
          <w:szCs w:val="24"/>
        </w:rPr>
        <w:t>These checklists</w:t>
      </w:r>
      <w:r w:rsidR="0059736E" w:rsidRPr="00EF486D">
        <w:rPr>
          <w:rFonts w:ascii="Arial" w:hAnsi="Arial" w:cs="Arial"/>
          <w:sz w:val="24"/>
          <w:szCs w:val="24"/>
        </w:rPr>
        <w:t xml:space="preserve"> are based on the following principles</w:t>
      </w:r>
      <w:r>
        <w:rPr>
          <w:rFonts w:ascii="Arial" w:hAnsi="Arial" w:cs="Arial"/>
          <w:sz w:val="24"/>
          <w:szCs w:val="24"/>
        </w:rPr>
        <w:t>:</w:t>
      </w:r>
    </w:p>
    <w:p w14:paraId="22C86177" w14:textId="5DC4BE73" w:rsidR="0059736E" w:rsidRPr="00070EA6" w:rsidRDefault="0059736E" w:rsidP="00070EA6">
      <w:pPr>
        <w:pStyle w:val="ListParagraph"/>
        <w:numPr>
          <w:ilvl w:val="0"/>
          <w:numId w:val="16"/>
        </w:numPr>
        <w:spacing w:after="120"/>
        <w:ind w:left="714" w:hanging="357"/>
        <w:contextualSpacing w:val="0"/>
        <w:rPr>
          <w:rFonts w:ascii="Arial" w:hAnsi="Arial" w:cs="Arial"/>
          <w:sz w:val="24"/>
          <w:szCs w:val="24"/>
        </w:rPr>
      </w:pPr>
      <w:r w:rsidRPr="00070EA6">
        <w:rPr>
          <w:rFonts w:ascii="Arial" w:hAnsi="Arial" w:cs="Arial"/>
          <w:sz w:val="24"/>
          <w:szCs w:val="24"/>
        </w:rPr>
        <w:t>Assessments will be aligned with the intended learning outcomes of the module and course.</w:t>
      </w:r>
    </w:p>
    <w:p w14:paraId="0F541215" w14:textId="28A42CBD" w:rsidR="0059736E" w:rsidRPr="00070EA6" w:rsidRDefault="0059736E" w:rsidP="00070EA6">
      <w:pPr>
        <w:pStyle w:val="ListParagraph"/>
        <w:numPr>
          <w:ilvl w:val="0"/>
          <w:numId w:val="16"/>
        </w:numPr>
        <w:spacing w:after="120"/>
        <w:ind w:left="714" w:hanging="357"/>
        <w:contextualSpacing w:val="0"/>
        <w:rPr>
          <w:rFonts w:ascii="Arial" w:hAnsi="Arial" w:cs="Arial"/>
          <w:sz w:val="24"/>
          <w:szCs w:val="24"/>
        </w:rPr>
      </w:pPr>
      <w:r w:rsidRPr="00070EA6">
        <w:rPr>
          <w:rFonts w:ascii="Arial" w:hAnsi="Arial" w:cs="Arial"/>
          <w:sz w:val="24"/>
          <w:szCs w:val="24"/>
        </w:rPr>
        <w:t>Assessments will be challenging and designed to promote deep learning. Doing so generally requires sustained effort, meaningful interactions with academics, engagement with diverse others, authentic tasks that reflect real-world or key disciplinary demands, and students’ integration of and reflection on learning.</w:t>
      </w:r>
      <w:r w:rsidR="00CE31A7" w:rsidRPr="00070EA6">
        <w:rPr>
          <w:rFonts w:ascii="Arial" w:hAnsi="Arial" w:cs="Arial"/>
          <w:sz w:val="24"/>
          <w:szCs w:val="24"/>
        </w:rPr>
        <w:t xml:space="preserve"> Authenticity may involve presenting work to audiences beyond the teacher</w:t>
      </w:r>
      <w:r w:rsidR="00AF5919" w:rsidRPr="00070EA6">
        <w:rPr>
          <w:rFonts w:ascii="Arial" w:hAnsi="Arial" w:cs="Arial"/>
          <w:sz w:val="24"/>
          <w:szCs w:val="24"/>
        </w:rPr>
        <w:t xml:space="preserve"> and often involves group-work</w:t>
      </w:r>
      <w:r w:rsidR="00CE31A7" w:rsidRPr="00070EA6">
        <w:rPr>
          <w:rFonts w:ascii="Arial" w:hAnsi="Arial" w:cs="Arial"/>
          <w:sz w:val="24"/>
          <w:szCs w:val="24"/>
        </w:rPr>
        <w:t xml:space="preserve">. </w:t>
      </w:r>
    </w:p>
    <w:p w14:paraId="44DF5427" w14:textId="5BCB93E7" w:rsidR="00CE31A7" w:rsidRPr="00070EA6" w:rsidRDefault="00CE31A7" w:rsidP="00070EA6">
      <w:pPr>
        <w:pStyle w:val="ListParagraph"/>
        <w:numPr>
          <w:ilvl w:val="0"/>
          <w:numId w:val="16"/>
        </w:numPr>
        <w:spacing w:after="120"/>
        <w:ind w:left="714" w:hanging="357"/>
        <w:contextualSpacing w:val="0"/>
        <w:rPr>
          <w:rFonts w:ascii="Arial" w:hAnsi="Arial" w:cs="Arial"/>
          <w:sz w:val="24"/>
          <w:szCs w:val="24"/>
        </w:rPr>
      </w:pPr>
      <w:r w:rsidRPr="00070EA6">
        <w:rPr>
          <w:rFonts w:ascii="Arial" w:hAnsi="Arial" w:cs="Arial"/>
          <w:sz w:val="24"/>
          <w:szCs w:val="24"/>
        </w:rPr>
        <w:t xml:space="preserve">Students will be supported in </w:t>
      </w:r>
      <w:r w:rsidR="005C7DDE" w:rsidRPr="00070EA6">
        <w:rPr>
          <w:rFonts w:ascii="Arial" w:hAnsi="Arial" w:cs="Arial"/>
          <w:sz w:val="24"/>
          <w:szCs w:val="24"/>
        </w:rPr>
        <w:t xml:space="preserve">understanding assessment and its purposes as well as </w:t>
      </w:r>
      <w:r w:rsidRPr="00070EA6">
        <w:rPr>
          <w:rFonts w:ascii="Arial" w:hAnsi="Arial" w:cs="Arial"/>
          <w:sz w:val="24"/>
          <w:szCs w:val="24"/>
        </w:rPr>
        <w:t xml:space="preserve">meeting assessment expectations through, for example, clear instructions, criteria, successively building up </w:t>
      </w:r>
      <w:r w:rsidR="00440650" w:rsidRPr="00070EA6">
        <w:rPr>
          <w:rFonts w:ascii="Arial" w:hAnsi="Arial" w:cs="Arial"/>
          <w:sz w:val="24"/>
          <w:szCs w:val="24"/>
        </w:rPr>
        <w:t>requisite</w:t>
      </w:r>
      <w:r w:rsidRPr="00070EA6">
        <w:rPr>
          <w:rFonts w:ascii="Arial" w:hAnsi="Arial" w:cs="Arial"/>
          <w:sz w:val="24"/>
          <w:szCs w:val="24"/>
        </w:rPr>
        <w:t xml:space="preserve"> skills and knowledge over successive learning activities and assignments, discussions of exemplars, and feedback on draft work.  </w:t>
      </w:r>
    </w:p>
    <w:p w14:paraId="55966EFA" w14:textId="53EB9695" w:rsidR="0059736E" w:rsidRPr="00070EA6" w:rsidRDefault="00CE31A7" w:rsidP="00070EA6">
      <w:pPr>
        <w:pStyle w:val="ListParagraph"/>
        <w:numPr>
          <w:ilvl w:val="0"/>
          <w:numId w:val="16"/>
        </w:numPr>
        <w:spacing w:after="120"/>
        <w:ind w:left="714" w:hanging="357"/>
        <w:contextualSpacing w:val="0"/>
        <w:rPr>
          <w:rFonts w:ascii="Arial" w:hAnsi="Arial" w:cs="Arial"/>
          <w:sz w:val="24"/>
          <w:szCs w:val="24"/>
        </w:rPr>
      </w:pPr>
      <w:r w:rsidRPr="00070EA6">
        <w:rPr>
          <w:rFonts w:ascii="Arial" w:hAnsi="Arial" w:cs="Arial"/>
          <w:sz w:val="24"/>
          <w:szCs w:val="24"/>
        </w:rPr>
        <w:t>Students will be actively engaged in the assessment and feedback process</w:t>
      </w:r>
      <w:r w:rsidR="00440650" w:rsidRPr="00070EA6">
        <w:rPr>
          <w:rFonts w:ascii="Arial" w:hAnsi="Arial" w:cs="Arial"/>
          <w:sz w:val="24"/>
          <w:szCs w:val="24"/>
        </w:rPr>
        <w:t xml:space="preserve"> through, for example, </w:t>
      </w:r>
      <w:r w:rsidRPr="00070EA6">
        <w:rPr>
          <w:rFonts w:ascii="Arial" w:hAnsi="Arial" w:cs="Arial"/>
          <w:sz w:val="24"/>
          <w:szCs w:val="24"/>
        </w:rPr>
        <w:t>self- and peer-assessment</w:t>
      </w:r>
      <w:r w:rsidR="00440650" w:rsidRPr="00070EA6">
        <w:rPr>
          <w:rFonts w:ascii="Arial" w:hAnsi="Arial" w:cs="Arial"/>
          <w:sz w:val="24"/>
          <w:szCs w:val="24"/>
        </w:rPr>
        <w:t xml:space="preserve">, dialogues </w:t>
      </w:r>
      <w:r w:rsidRPr="00070EA6">
        <w:rPr>
          <w:rFonts w:ascii="Arial" w:hAnsi="Arial" w:cs="Arial"/>
          <w:sz w:val="24"/>
          <w:szCs w:val="24"/>
        </w:rPr>
        <w:t>with teachers</w:t>
      </w:r>
      <w:r w:rsidR="00440650" w:rsidRPr="00070EA6">
        <w:rPr>
          <w:rFonts w:ascii="Arial" w:hAnsi="Arial" w:cs="Arial"/>
          <w:sz w:val="24"/>
          <w:szCs w:val="24"/>
        </w:rPr>
        <w:t xml:space="preserve"> and peers about expectations and feedback on work-in-progress, </w:t>
      </w:r>
      <w:r w:rsidR="00AF5919" w:rsidRPr="00070EA6">
        <w:rPr>
          <w:rFonts w:ascii="Arial" w:hAnsi="Arial" w:cs="Arial"/>
          <w:sz w:val="24"/>
          <w:szCs w:val="24"/>
        </w:rPr>
        <w:t xml:space="preserve">interpreting and using feedback in subsequent attempts and assessments, </w:t>
      </w:r>
      <w:r w:rsidR="00440650" w:rsidRPr="00070EA6">
        <w:rPr>
          <w:rFonts w:ascii="Arial" w:hAnsi="Arial" w:cs="Arial"/>
          <w:sz w:val="24"/>
          <w:szCs w:val="24"/>
        </w:rPr>
        <w:t xml:space="preserve">and learning from other sources of feedback, such as consequential feedback.  </w:t>
      </w:r>
    </w:p>
    <w:p w14:paraId="655872C2" w14:textId="0FFCA800" w:rsidR="00440650" w:rsidRPr="00070EA6" w:rsidRDefault="00440650" w:rsidP="00070EA6">
      <w:pPr>
        <w:pStyle w:val="ListParagraph"/>
        <w:numPr>
          <w:ilvl w:val="0"/>
          <w:numId w:val="16"/>
        </w:numPr>
        <w:spacing w:after="120"/>
        <w:ind w:left="714" w:hanging="357"/>
        <w:contextualSpacing w:val="0"/>
        <w:rPr>
          <w:rFonts w:ascii="Arial" w:hAnsi="Arial" w:cs="Arial"/>
          <w:sz w:val="24"/>
          <w:szCs w:val="24"/>
        </w:rPr>
      </w:pPr>
      <w:r w:rsidRPr="00070EA6">
        <w:rPr>
          <w:rFonts w:ascii="Arial" w:hAnsi="Arial" w:cs="Arial"/>
          <w:sz w:val="24"/>
          <w:szCs w:val="24"/>
        </w:rPr>
        <w:t>Feedback from teachers is part of an ongoing</w:t>
      </w:r>
      <w:r w:rsidR="00AF5919" w:rsidRPr="00070EA6">
        <w:rPr>
          <w:rFonts w:ascii="Arial" w:hAnsi="Arial" w:cs="Arial"/>
          <w:sz w:val="24"/>
          <w:szCs w:val="24"/>
        </w:rPr>
        <w:t>, positive relationship with students, not a one-off event.</w:t>
      </w:r>
    </w:p>
    <w:p w14:paraId="17B930AB" w14:textId="0212C8C6" w:rsidR="00636E1F" w:rsidRPr="00070EA6" w:rsidRDefault="00AF5919" w:rsidP="00070EA6">
      <w:pPr>
        <w:pStyle w:val="ListParagraph"/>
        <w:numPr>
          <w:ilvl w:val="0"/>
          <w:numId w:val="16"/>
        </w:numPr>
        <w:spacing w:after="120"/>
        <w:ind w:left="714" w:hanging="357"/>
        <w:contextualSpacing w:val="0"/>
        <w:rPr>
          <w:rFonts w:ascii="Arial" w:hAnsi="Arial" w:cs="Arial"/>
          <w:sz w:val="24"/>
          <w:szCs w:val="24"/>
        </w:rPr>
      </w:pPr>
      <w:r w:rsidRPr="00070EA6">
        <w:rPr>
          <w:rFonts w:ascii="Arial" w:hAnsi="Arial" w:cs="Arial"/>
          <w:sz w:val="24"/>
          <w:szCs w:val="24"/>
        </w:rPr>
        <w:t>Implementing the</w:t>
      </w:r>
      <w:r w:rsidR="005C7DDE" w:rsidRPr="00070EA6">
        <w:rPr>
          <w:rFonts w:ascii="Arial" w:hAnsi="Arial" w:cs="Arial"/>
          <w:sz w:val="24"/>
          <w:szCs w:val="24"/>
        </w:rPr>
        <w:t xml:space="preserve"> </w:t>
      </w:r>
      <w:r w:rsidRPr="00070EA6">
        <w:rPr>
          <w:rFonts w:ascii="Arial" w:hAnsi="Arial" w:cs="Arial"/>
          <w:sz w:val="24"/>
          <w:szCs w:val="24"/>
        </w:rPr>
        <w:t xml:space="preserve">principles above </w:t>
      </w:r>
      <w:r w:rsidR="005C7DDE" w:rsidRPr="00070EA6">
        <w:rPr>
          <w:rFonts w:ascii="Arial" w:hAnsi="Arial" w:cs="Arial"/>
          <w:sz w:val="24"/>
          <w:szCs w:val="24"/>
        </w:rPr>
        <w:t xml:space="preserve">promotes good academic practice and </w:t>
      </w:r>
      <w:r w:rsidRPr="00070EA6">
        <w:rPr>
          <w:rFonts w:ascii="Arial" w:hAnsi="Arial" w:cs="Arial"/>
          <w:sz w:val="24"/>
          <w:szCs w:val="24"/>
        </w:rPr>
        <w:t>integrity</w:t>
      </w:r>
      <w:r w:rsidR="005C7DDE" w:rsidRPr="00070EA6">
        <w:rPr>
          <w:rFonts w:ascii="Arial" w:hAnsi="Arial" w:cs="Arial"/>
          <w:sz w:val="24"/>
          <w:szCs w:val="24"/>
        </w:rPr>
        <w:t xml:space="preserve"> </w:t>
      </w:r>
      <w:r w:rsidR="00BF4F7D">
        <w:rPr>
          <w:rFonts w:ascii="Arial" w:hAnsi="Arial" w:cs="Arial"/>
          <w:sz w:val="24"/>
          <w:szCs w:val="24"/>
        </w:rPr>
        <w:t xml:space="preserve">(see </w:t>
      </w:r>
      <w:hyperlink r:id="rId10" w:history="1">
        <w:r w:rsidR="00BF4F7D" w:rsidRPr="00D24D8E">
          <w:rPr>
            <w:rStyle w:val="Hyperlink"/>
            <w:rFonts w:ascii="Arial" w:hAnsi="Arial" w:cs="Arial"/>
            <w:sz w:val="24"/>
            <w:szCs w:val="24"/>
          </w:rPr>
          <w:t xml:space="preserve">Annex 10: </w:t>
        </w:r>
        <w:r w:rsidR="009A1C90" w:rsidRPr="00D24D8E">
          <w:rPr>
            <w:rStyle w:val="Hyperlink"/>
            <w:rFonts w:ascii="Arial" w:hAnsi="Arial" w:cs="Arial"/>
            <w:sz w:val="24"/>
            <w:szCs w:val="24"/>
          </w:rPr>
          <w:t>Academic Misconduct</w:t>
        </w:r>
      </w:hyperlink>
      <w:r w:rsidR="009A1C90">
        <w:rPr>
          <w:rFonts w:ascii="Arial" w:hAnsi="Arial" w:cs="Arial"/>
          <w:sz w:val="24"/>
          <w:szCs w:val="24"/>
        </w:rPr>
        <w:t xml:space="preserve"> of the Credit Framework)</w:t>
      </w:r>
      <w:r w:rsidRPr="00070EA6">
        <w:rPr>
          <w:rFonts w:ascii="Arial" w:hAnsi="Arial" w:cs="Arial"/>
          <w:sz w:val="24"/>
          <w:szCs w:val="24"/>
        </w:rPr>
        <w:t>.</w:t>
      </w:r>
    </w:p>
    <w:p w14:paraId="149E82C8" w14:textId="77777777" w:rsidR="00906266" w:rsidRDefault="00906266" w:rsidP="00906266">
      <w:pPr>
        <w:pStyle w:val="ListParagraph"/>
      </w:pPr>
    </w:p>
    <w:p w14:paraId="4DB886FF" w14:textId="77777777" w:rsidR="00A47F4B" w:rsidRDefault="00A47F4B" w:rsidP="00440650">
      <w:pPr>
        <w:pStyle w:val="ListParagraph"/>
      </w:pPr>
    </w:p>
    <w:p w14:paraId="374B5BE4" w14:textId="77777777" w:rsidR="00D24D8E" w:rsidRDefault="00D24D8E" w:rsidP="00440650">
      <w:pPr>
        <w:pStyle w:val="ListParagraph"/>
      </w:pPr>
    </w:p>
    <w:p w14:paraId="657A4C52" w14:textId="77777777" w:rsidR="00D24D8E" w:rsidRDefault="00D24D8E" w:rsidP="00440650">
      <w:pPr>
        <w:pStyle w:val="ListParagraph"/>
      </w:pPr>
    </w:p>
    <w:p w14:paraId="5ACDE752" w14:textId="77777777" w:rsidR="00D24D8E" w:rsidRDefault="00D24D8E" w:rsidP="00440650">
      <w:pPr>
        <w:pStyle w:val="ListParagraph"/>
      </w:pPr>
    </w:p>
    <w:p w14:paraId="59854770" w14:textId="77777777" w:rsidR="00D24D8E" w:rsidRDefault="00D24D8E" w:rsidP="00440650">
      <w:pPr>
        <w:pStyle w:val="ListParagraph"/>
      </w:pPr>
    </w:p>
    <w:p w14:paraId="07A9900C" w14:textId="77777777" w:rsidR="00D24D8E" w:rsidRDefault="00D24D8E" w:rsidP="00440650">
      <w:pPr>
        <w:pStyle w:val="ListParagraph"/>
      </w:pPr>
    </w:p>
    <w:p w14:paraId="3C15DB63" w14:textId="77777777" w:rsidR="00D24D8E" w:rsidRDefault="00D24D8E" w:rsidP="00440650">
      <w:pPr>
        <w:pStyle w:val="ListParagraph"/>
      </w:pPr>
    </w:p>
    <w:p w14:paraId="4262F528" w14:textId="77777777" w:rsidR="00D24D8E" w:rsidRDefault="00D24D8E" w:rsidP="00440650">
      <w:pPr>
        <w:pStyle w:val="ListParagraph"/>
      </w:pPr>
    </w:p>
    <w:p w14:paraId="39292592" w14:textId="77777777" w:rsidR="00D24D8E" w:rsidRDefault="00D24D8E" w:rsidP="00440650">
      <w:pPr>
        <w:pStyle w:val="ListParagraph"/>
      </w:pPr>
    </w:p>
    <w:p w14:paraId="778370E3" w14:textId="77777777" w:rsidR="00D24D8E" w:rsidRDefault="00D24D8E" w:rsidP="00440650">
      <w:pPr>
        <w:pStyle w:val="ListParagraph"/>
      </w:pPr>
    </w:p>
    <w:p w14:paraId="637CAF79" w14:textId="77777777" w:rsidR="00D24D8E" w:rsidRDefault="00D24D8E" w:rsidP="00440650">
      <w:pPr>
        <w:pStyle w:val="ListParagraph"/>
      </w:pPr>
    </w:p>
    <w:p w14:paraId="0F1CF7BB" w14:textId="4C21217F" w:rsidR="00440650" w:rsidRPr="00D24D8E" w:rsidRDefault="00A47F4B" w:rsidP="004B52BA">
      <w:pPr>
        <w:pStyle w:val="Heading1"/>
        <w:spacing w:after="120"/>
        <w:rPr>
          <w:rFonts w:ascii="Arial" w:hAnsi="Arial" w:cs="Arial"/>
          <w:b/>
          <w:bCs/>
          <w:color w:val="auto"/>
          <w:sz w:val="24"/>
          <w:szCs w:val="24"/>
        </w:rPr>
      </w:pPr>
      <w:bookmarkStart w:id="0" w:name="_Assessment_Checklist"/>
      <w:bookmarkEnd w:id="0"/>
      <w:r w:rsidRPr="00D24D8E">
        <w:rPr>
          <w:rFonts w:ascii="Arial" w:hAnsi="Arial" w:cs="Arial"/>
          <w:b/>
          <w:bCs/>
          <w:color w:val="auto"/>
          <w:sz w:val="24"/>
          <w:szCs w:val="24"/>
        </w:rPr>
        <w:lastRenderedPageBreak/>
        <w:t>Assessment Checklist</w:t>
      </w:r>
    </w:p>
    <w:p w14:paraId="006E9595" w14:textId="274678D6" w:rsidR="00B95C3A" w:rsidRPr="007461EE" w:rsidRDefault="00063080" w:rsidP="0059736E">
      <w:pPr>
        <w:rPr>
          <w:rFonts w:ascii="Arial" w:hAnsi="Arial" w:cs="Arial"/>
        </w:rPr>
      </w:pPr>
      <w:r w:rsidRPr="007461EE">
        <w:rPr>
          <w:rFonts w:ascii="Arial" w:hAnsi="Arial" w:cs="Arial"/>
        </w:rPr>
        <w:t xml:space="preserve">To what extent does </w:t>
      </w:r>
      <w:r w:rsidR="00A201F4" w:rsidRPr="007461EE">
        <w:rPr>
          <w:rFonts w:ascii="Arial" w:hAnsi="Arial" w:cs="Arial"/>
        </w:rPr>
        <w:t>this assessment:</w:t>
      </w:r>
    </w:p>
    <w:p w14:paraId="0383E196"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bCs/>
        </w:rPr>
        <w:t>Start from the desired outcomes and work backward, setting high expectations that challenge students to achieve desired, meaningful outcomes? Have you been explicit with students about why these outcomes matter and how your assessment is aligned with them?</w:t>
      </w:r>
    </w:p>
    <w:p w14:paraId="70D34DED"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Sustain student effort (particularly over time)?</w:t>
      </w:r>
    </w:p>
    <w:p w14:paraId="2DB0BA2A"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Promote meaningful interactions among students and between students and teachers?</w:t>
      </w:r>
    </w:p>
    <w:p w14:paraId="289A4998"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 xml:space="preserve">Support students to work with diverse others (diverse peers through, </w:t>
      </w:r>
      <w:proofErr w:type="gramStart"/>
      <w:r w:rsidRPr="007461EE">
        <w:rPr>
          <w:rFonts w:ascii="Arial" w:hAnsi="Arial" w:cs="Arial"/>
        </w:rPr>
        <w:t>e.g.</w:t>
      </w:r>
      <w:proofErr w:type="gramEnd"/>
      <w:r w:rsidRPr="007461EE">
        <w:rPr>
          <w:rFonts w:ascii="Arial" w:hAnsi="Arial" w:cs="Arial"/>
        </w:rPr>
        <w:t xml:space="preserve"> random or teacher-assigned groups or interactions with clients, stakeholders, or community members)?</w:t>
      </w:r>
    </w:p>
    <w:p w14:paraId="495CA06F"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Offer multiple, timely feedback opportunities from a variety of sources? (</w:t>
      </w:r>
      <w:proofErr w:type="gramStart"/>
      <w:r w:rsidRPr="007461EE">
        <w:rPr>
          <w:rFonts w:ascii="Arial" w:hAnsi="Arial" w:cs="Arial"/>
        </w:rPr>
        <w:t>see</w:t>
      </w:r>
      <w:proofErr w:type="gramEnd"/>
      <w:r w:rsidRPr="007461EE">
        <w:rPr>
          <w:rFonts w:ascii="Arial" w:hAnsi="Arial" w:cs="Arial"/>
        </w:rPr>
        <w:t xml:space="preserve"> Activity 2 and its resources for more detail)</w:t>
      </w:r>
    </w:p>
    <w:p w14:paraId="0D0CD48C"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bCs/>
        </w:rPr>
        <w:t>Apply learning to the “real world”?</w:t>
      </w:r>
      <w:r w:rsidRPr="007461EE">
        <w:rPr>
          <w:rFonts w:ascii="Arial" w:hAnsi="Arial" w:cs="Arial"/>
          <w:b/>
          <w:bCs/>
        </w:rPr>
        <w:t xml:space="preserve"> </w:t>
      </w:r>
      <w:r w:rsidRPr="007461EE">
        <w:rPr>
          <w:rFonts w:ascii="Arial" w:hAnsi="Arial" w:cs="Arial"/>
        </w:rPr>
        <w:t xml:space="preserve">How realistic is it?  How culturally sensitive/relevant is it? If adding emotional realism or time pressure, is there sufficient support? </w:t>
      </w:r>
    </w:p>
    <w:p w14:paraId="2B88E047"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Allow students to publicly demonstrate competence?</w:t>
      </w:r>
    </w:p>
    <w:p w14:paraId="6F7A20C8"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Require students to reflect on and integrate their learning?</w:t>
      </w:r>
    </w:p>
    <w:p w14:paraId="700F10B0" w14:textId="77777777"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bCs/>
        </w:rPr>
        <w:t xml:space="preserve">Develop students’ understanding of what constitutes quality work and the ability to judge that quality (“evaluative judgment” </w:t>
      </w:r>
      <w:proofErr w:type="gramStart"/>
      <w:r w:rsidRPr="007461EE">
        <w:rPr>
          <w:rFonts w:ascii="Arial" w:hAnsi="Arial" w:cs="Arial"/>
          <w:bCs/>
        </w:rPr>
        <w:t>e.g.</w:t>
      </w:r>
      <w:proofErr w:type="gramEnd"/>
      <w:r w:rsidRPr="007461EE">
        <w:rPr>
          <w:rFonts w:ascii="Arial" w:hAnsi="Arial" w:cs="Arial"/>
          <w:bCs/>
        </w:rPr>
        <w:t xml:space="preserve"> through work with exemplars, rubrics, peer feedback or self-assessment tools)?</w:t>
      </w:r>
    </w:p>
    <w:p w14:paraId="10D0FBDB" w14:textId="7AF6FB2E" w:rsidR="00621428" w:rsidRPr="007461EE" w:rsidRDefault="00621428" w:rsidP="00621428">
      <w:pPr>
        <w:pStyle w:val="ListParagraph"/>
        <w:numPr>
          <w:ilvl w:val="0"/>
          <w:numId w:val="1"/>
        </w:numPr>
        <w:spacing w:after="120"/>
        <w:ind w:left="714" w:hanging="357"/>
        <w:contextualSpacing w:val="0"/>
        <w:rPr>
          <w:rFonts w:ascii="Arial" w:hAnsi="Arial" w:cs="Arial"/>
        </w:rPr>
      </w:pPr>
      <w:r w:rsidRPr="007461EE">
        <w:rPr>
          <w:rFonts w:ascii="Arial" w:hAnsi="Arial" w:cs="Arial"/>
        </w:rPr>
        <w:t>Ensure students are prepared to undertake the tasks?  Have you scaffolded the learning underpinning the assessment tasks (</w:t>
      </w:r>
      <w:proofErr w:type="gramStart"/>
      <w:r w:rsidRPr="007461EE">
        <w:rPr>
          <w:rFonts w:ascii="Arial" w:hAnsi="Arial" w:cs="Arial"/>
        </w:rPr>
        <w:t>e.g.</w:t>
      </w:r>
      <w:proofErr w:type="gramEnd"/>
      <w:r w:rsidRPr="007461EE">
        <w:rPr>
          <w:rFonts w:ascii="Arial" w:hAnsi="Arial" w:cs="Arial"/>
        </w:rPr>
        <w:t xml:space="preserve"> by demonstrating use of key equipment, modelling how to apply a theory to practice, providing tools to support collaboration or offering mini-practice sessions)?  Have you made resources and processes accessible?</w:t>
      </w:r>
    </w:p>
    <w:p w14:paraId="79C96760" w14:textId="131E4A8C" w:rsidR="002B247C" w:rsidRPr="004D67C4" w:rsidRDefault="00636E1F" w:rsidP="004D67C4">
      <w:pPr>
        <w:spacing w:before="360" w:after="120"/>
        <w:rPr>
          <w:rFonts w:ascii="Arial" w:hAnsi="Arial" w:cs="Arial"/>
          <w:b/>
          <w:bCs/>
        </w:rPr>
      </w:pPr>
      <w:bookmarkStart w:id="1" w:name="_Hlk132368376"/>
      <w:r w:rsidRPr="004D67C4">
        <w:rPr>
          <w:rFonts w:ascii="Arial" w:hAnsi="Arial" w:cs="Arial"/>
          <w:b/>
          <w:bCs/>
        </w:rPr>
        <w:t>References:</w:t>
      </w:r>
    </w:p>
    <w:bookmarkEnd w:id="1"/>
    <w:p w14:paraId="75E4837E" w14:textId="1D7264C1" w:rsidR="00A201F4" w:rsidRPr="006236C7" w:rsidRDefault="00A201F4" w:rsidP="00A201F4">
      <w:pPr>
        <w:rPr>
          <w:rFonts w:ascii="Arial" w:hAnsi="Arial" w:cs="Arial"/>
        </w:rPr>
      </w:pPr>
      <w:r w:rsidRPr="006236C7">
        <w:rPr>
          <w:rFonts w:ascii="Arial" w:hAnsi="Arial" w:cs="Arial"/>
        </w:rPr>
        <w:t>(</w:t>
      </w:r>
      <w:r w:rsidR="005B61DD" w:rsidRPr="006236C7">
        <w:rPr>
          <w:rFonts w:ascii="Arial" w:hAnsi="Arial" w:cs="Arial"/>
        </w:rPr>
        <w:t xml:space="preserve">Based on </w:t>
      </w:r>
      <w:r w:rsidRPr="006236C7">
        <w:rPr>
          <w:rFonts w:ascii="Arial" w:hAnsi="Arial" w:cs="Arial"/>
        </w:rPr>
        <w:t>Kuh and O’Donnell, 2013; Kuh, O’Donnell &amp; Schneider, 2017</w:t>
      </w:r>
      <w:r w:rsidR="005B61DD" w:rsidRPr="006236C7">
        <w:rPr>
          <w:rFonts w:ascii="Arial" w:hAnsi="Arial" w:cs="Arial"/>
        </w:rPr>
        <w:t xml:space="preserve"> regarding eight key principles of high impact practices and, (bolded) </w:t>
      </w:r>
      <w:r w:rsidRPr="006236C7">
        <w:rPr>
          <w:rFonts w:ascii="Arial" w:hAnsi="Arial" w:cs="Arial"/>
          <w:b/>
          <w:bCs/>
        </w:rPr>
        <w:t>Villarroel et al, 2018</w:t>
      </w:r>
      <w:r w:rsidR="005B61DD" w:rsidRPr="006236C7">
        <w:rPr>
          <w:rFonts w:ascii="Arial" w:hAnsi="Arial" w:cs="Arial"/>
          <w:b/>
          <w:bCs/>
        </w:rPr>
        <w:t xml:space="preserve"> on authentic assessment</w:t>
      </w:r>
      <w:r w:rsidR="005B61DD" w:rsidRPr="006236C7">
        <w:rPr>
          <w:rFonts w:ascii="Arial" w:hAnsi="Arial" w:cs="Arial"/>
        </w:rPr>
        <w:t>; Black &amp; Wiliam, 2018 principles of assessment for learning)</w:t>
      </w:r>
      <w:r w:rsidR="00163335" w:rsidRPr="006236C7">
        <w:rPr>
          <w:rFonts w:ascii="Arial" w:hAnsi="Arial" w:cs="Arial"/>
        </w:rPr>
        <w:t xml:space="preserve">.  For more details, see: Pitt and Quinlan, 2022 </w:t>
      </w:r>
    </w:p>
    <w:p w14:paraId="53BB6A19" w14:textId="6E49BA06" w:rsidR="003404CA" w:rsidRPr="006236C7" w:rsidRDefault="003F6CDB" w:rsidP="00A201F4">
      <w:pPr>
        <w:rPr>
          <w:rFonts w:ascii="Arial" w:hAnsi="Arial" w:cs="Arial"/>
        </w:rPr>
      </w:pPr>
      <w:hyperlink r:id="rId11" w:history="1">
        <w:r w:rsidR="003404CA" w:rsidRPr="006236C7">
          <w:rPr>
            <w:rStyle w:val="Hyperlink"/>
            <w:rFonts w:ascii="Arial" w:hAnsi="Arial" w:cs="Arial"/>
          </w:rPr>
          <w:t>https://www.advance-he.ac.uk/knowledge-hub/impacts-higher-education-assessment-and-feedback-policy-and-practice-students-review</w:t>
        </w:r>
      </w:hyperlink>
    </w:p>
    <w:p w14:paraId="01C10B81" w14:textId="1339F643" w:rsidR="003404CA" w:rsidRPr="006236C7" w:rsidRDefault="003404CA" w:rsidP="00A201F4">
      <w:pPr>
        <w:rPr>
          <w:rStyle w:val="Hyperlink"/>
          <w:rFonts w:ascii="Arial" w:hAnsi="Arial" w:cs="Arial"/>
        </w:rPr>
      </w:pPr>
      <w:r w:rsidRPr="006236C7">
        <w:rPr>
          <w:rFonts w:ascii="Arial" w:hAnsi="Arial" w:cs="Arial"/>
        </w:rPr>
        <w:t xml:space="preserve">See also guidance on supporting positive mental health and wellbeing through </w:t>
      </w:r>
      <w:r w:rsidR="00D15D79" w:rsidRPr="006236C7">
        <w:rPr>
          <w:rFonts w:ascii="Arial" w:hAnsi="Arial" w:cs="Arial"/>
        </w:rPr>
        <w:t>the curriculum</w:t>
      </w:r>
      <w:r w:rsidRPr="006236C7">
        <w:rPr>
          <w:rFonts w:ascii="Arial" w:hAnsi="Arial" w:cs="Arial"/>
        </w:rPr>
        <w:t xml:space="preserve"> here: </w:t>
      </w:r>
      <w:hyperlink r:id="rId12" w:history="1">
        <w:r w:rsidRPr="006236C7">
          <w:rPr>
            <w:rStyle w:val="Hyperlink"/>
            <w:rFonts w:ascii="Arial" w:hAnsi="Arial" w:cs="Arial"/>
          </w:rPr>
          <w:t>Education for Mental Health Toolkit | Advance HE (advance-he.ac.uk)</w:t>
        </w:r>
      </w:hyperlink>
    </w:p>
    <w:p w14:paraId="22EF3BCE" w14:textId="039E7A6C" w:rsidR="00A47F4B" w:rsidRPr="004D67C4" w:rsidRDefault="00906266" w:rsidP="004D67C4">
      <w:pPr>
        <w:pStyle w:val="Heading1"/>
        <w:spacing w:after="120"/>
        <w:rPr>
          <w:color w:val="0563C1" w:themeColor="hyperlink"/>
          <w:u w:val="single"/>
        </w:rPr>
      </w:pPr>
      <w:bookmarkStart w:id="2" w:name="_Feedback_Checklist"/>
      <w:bookmarkEnd w:id="2"/>
      <w:r>
        <w:rPr>
          <w:rStyle w:val="Hyperlink"/>
        </w:rPr>
        <w:br w:type="page"/>
      </w:r>
      <w:r w:rsidR="00A47F4B" w:rsidRPr="004D67C4">
        <w:rPr>
          <w:rFonts w:ascii="Arial" w:hAnsi="Arial" w:cs="Arial"/>
          <w:b/>
          <w:bCs/>
          <w:color w:val="auto"/>
          <w:sz w:val="24"/>
          <w:szCs w:val="24"/>
        </w:rPr>
        <w:lastRenderedPageBreak/>
        <w:t>Feedback Checklist</w:t>
      </w:r>
    </w:p>
    <w:p w14:paraId="0BC71277" w14:textId="2FE0F132" w:rsidR="008343A4" w:rsidRPr="007461EE" w:rsidRDefault="00063080" w:rsidP="00423B3F">
      <w:pPr>
        <w:rPr>
          <w:rFonts w:ascii="Arial" w:hAnsi="Arial" w:cs="Arial"/>
        </w:rPr>
      </w:pPr>
      <w:r w:rsidRPr="007461EE">
        <w:rPr>
          <w:rFonts w:ascii="Arial" w:hAnsi="Arial" w:cs="Arial"/>
        </w:rPr>
        <w:t>H</w:t>
      </w:r>
      <w:r w:rsidR="0034217C" w:rsidRPr="007461EE">
        <w:rPr>
          <w:rFonts w:ascii="Arial" w:hAnsi="Arial" w:cs="Arial"/>
        </w:rPr>
        <w:t xml:space="preserve">ow well </w:t>
      </w:r>
      <w:r w:rsidRPr="007461EE">
        <w:rPr>
          <w:rFonts w:ascii="Arial" w:hAnsi="Arial" w:cs="Arial"/>
        </w:rPr>
        <w:t xml:space="preserve">does </w:t>
      </w:r>
      <w:r w:rsidR="00BB1A4B" w:rsidRPr="007461EE">
        <w:rPr>
          <w:rFonts w:ascii="Arial" w:hAnsi="Arial" w:cs="Arial"/>
        </w:rPr>
        <w:t xml:space="preserve">your module or </w:t>
      </w:r>
      <w:r w:rsidR="00AE57D0" w:rsidRPr="007461EE">
        <w:rPr>
          <w:rFonts w:ascii="Arial" w:hAnsi="Arial" w:cs="Arial"/>
        </w:rPr>
        <w:t>course</w:t>
      </w:r>
      <w:r w:rsidR="00BB1A4B" w:rsidRPr="007461EE">
        <w:rPr>
          <w:rFonts w:ascii="Arial" w:hAnsi="Arial" w:cs="Arial"/>
        </w:rPr>
        <w:t xml:space="preserve"> provides opportunities for feedback from a variety of people, sources and at various times</w:t>
      </w:r>
      <w:r w:rsidR="00AE57D0" w:rsidRPr="007461EE">
        <w:rPr>
          <w:rFonts w:ascii="Arial" w:hAnsi="Arial" w:cs="Arial"/>
        </w:rPr>
        <w:t>?</w:t>
      </w:r>
    </w:p>
    <w:p w14:paraId="30785985" w14:textId="351C9A09" w:rsidR="00AE57D0" w:rsidRPr="007461EE" w:rsidRDefault="003D205B" w:rsidP="003D205B">
      <w:pPr>
        <w:pStyle w:val="ListParagraph"/>
        <w:numPr>
          <w:ilvl w:val="0"/>
          <w:numId w:val="19"/>
        </w:numPr>
        <w:rPr>
          <w:rFonts w:ascii="Arial" w:hAnsi="Arial" w:cs="Arial"/>
          <w:b/>
          <w:bCs/>
        </w:rPr>
      </w:pPr>
      <w:r w:rsidRPr="007461EE">
        <w:rPr>
          <w:rFonts w:ascii="Arial" w:hAnsi="Arial" w:cs="Arial"/>
          <w:b/>
          <w:bCs/>
        </w:rPr>
        <w:t>Multiple Opportunities</w:t>
      </w:r>
    </w:p>
    <w:p w14:paraId="3ED638AB" w14:textId="522FD68F" w:rsidR="003D205B" w:rsidRPr="007461EE" w:rsidRDefault="003D205B" w:rsidP="003D205B">
      <w:pPr>
        <w:pStyle w:val="ListParagraph"/>
        <w:numPr>
          <w:ilvl w:val="1"/>
          <w:numId w:val="19"/>
        </w:numPr>
        <w:rPr>
          <w:rFonts w:ascii="Arial" w:hAnsi="Arial" w:cs="Arial"/>
        </w:rPr>
      </w:pPr>
      <w:r w:rsidRPr="007461EE">
        <w:rPr>
          <w:rFonts w:ascii="Arial" w:hAnsi="Arial" w:cs="Arial"/>
        </w:rPr>
        <w:t>Are there multiple opportunities for feedback throughout a term?</w:t>
      </w:r>
    </w:p>
    <w:p w14:paraId="6F3A6899" w14:textId="2ECBB111"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Are there multiple opportunities on the same product?</w:t>
      </w:r>
    </w:p>
    <w:p w14:paraId="639E9D94" w14:textId="7E0C0B13"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Timing</w:t>
      </w:r>
    </w:p>
    <w:p w14:paraId="68810AE4" w14:textId="398BBA86" w:rsidR="003D205B" w:rsidRPr="007461EE" w:rsidRDefault="003D205B" w:rsidP="003D205B">
      <w:pPr>
        <w:pStyle w:val="ListParagraph"/>
        <w:numPr>
          <w:ilvl w:val="1"/>
          <w:numId w:val="19"/>
        </w:numPr>
        <w:rPr>
          <w:rFonts w:ascii="Arial" w:hAnsi="Arial" w:cs="Arial"/>
        </w:rPr>
      </w:pPr>
      <w:r w:rsidRPr="007461EE">
        <w:rPr>
          <w:rFonts w:ascii="Arial" w:hAnsi="Arial" w:cs="Arial"/>
        </w:rPr>
        <w:t>Do students get immediate feedback?</w:t>
      </w:r>
    </w:p>
    <w:p w14:paraId="5722F764" w14:textId="737991C4"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Do students get feedback in time to use it subsequently?</w:t>
      </w:r>
    </w:p>
    <w:p w14:paraId="58BC95E9" w14:textId="5492FAF5"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Relational</w:t>
      </w:r>
    </w:p>
    <w:p w14:paraId="1C9AF1C3" w14:textId="7F398DFE" w:rsidR="003D205B" w:rsidRPr="007461EE" w:rsidRDefault="003D205B" w:rsidP="003D205B">
      <w:pPr>
        <w:pStyle w:val="ListParagraph"/>
        <w:numPr>
          <w:ilvl w:val="1"/>
          <w:numId w:val="19"/>
        </w:numPr>
        <w:rPr>
          <w:rFonts w:ascii="Arial" w:hAnsi="Arial" w:cs="Arial"/>
        </w:rPr>
      </w:pPr>
      <w:r w:rsidRPr="007461EE">
        <w:rPr>
          <w:rFonts w:ascii="Arial" w:hAnsi="Arial" w:cs="Arial"/>
        </w:rPr>
        <w:t>Does it respond to students’ needs/requests?</w:t>
      </w:r>
    </w:p>
    <w:p w14:paraId="758F8393" w14:textId="1DB78A87" w:rsidR="003D205B" w:rsidRPr="007461EE" w:rsidRDefault="003D205B" w:rsidP="003D205B">
      <w:pPr>
        <w:pStyle w:val="ListParagraph"/>
        <w:numPr>
          <w:ilvl w:val="1"/>
          <w:numId w:val="19"/>
        </w:numPr>
        <w:rPr>
          <w:rFonts w:ascii="Arial" w:hAnsi="Arial" w:cs="Arial"/>
        </w:rPr>
      </w:pPr>
      <w:r w:rsidRPr="007461EE">
        <w:rPr>
          <w:rFonts w:ascii="Arial" w:hAnsi="Arial" w:cs="Arial"/>
        </w:rPr>
        <w:t>Is it elaborative?</w:t>
      </w:r>
    </w:p>
    <w:p w14:paraId="260988BF" w14:textId="1CD38EF9"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Is it emotionally sensitive?</w:t>
      </w:r>
    </w:p>
    <w:p w14:paraId="2D50D0E7" w14:textId="325822DC"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Feedback Talk</w:t>
      </w:r>
    </w:p>
    <w:p w14:paraId="39DA7AC9" w14:textId="35B26962" w:rsidR="003D205B" w:rsidRPr="007461EE" w:rsidRDefault="003D205B" w:rsidP="003D205B">
      <w:pPr>
        <w:pStyle w:val="ListParagraph"/>
        <w:numPr>
          <w:ilvl w:val="1"/>
          <w:numId w:val="19"/>
        </w:numPr>
        <w:rPr>
          <w:rFonts w:ascii="Arial" w:hAnsi="Arial" w:cs="Arial"/>
        </w:rPr>
      </w:pPr>
      <w:r w:rsidRPr="007461EE">
        <w:rPr>
          <w:rFonts w:ascii="Arial" w:hAnsi="Arial" w:cs="Arial"/>
        </w:rPr>
        <w:t>Does feedback talk occur in your classes?</w:t>
      </w:r>
    </w:p>
    <w:p w14:paraId="3F1CD89B" w14:textId="72AAF621"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Do students recognise and understand feedback talk as being feedback?</w:t>
      </w:r>
    </w:p>
    <w:p w14:paraId="60DD61E5" w14:textId="35DCBFBF"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Peers</w:t>
      </w:r>
    </w:p>
    <w:p w14:paraId="6618273D" w14:textId="571D9746" w:rsidR="003D205B" w:rsidRPr="007461EE" w:rsidRDefault="003D205B" w:rsidP="003D205B">
      <w:pPr>
        <w:pStyle w:val="ListParagraph"/>
        <w:numPr>
          <w:ilvl w:val="1"/>
          <w:numId w:val="19"/>
        </w:numPr>
        <w:rPr>
          <w:rFonts w:ascii="Arial" w:hAnsi="Arial" w:cs="Arial"/>
        </w:rPr>
      </w:pPr>
      <w:r w:rsidRPr="007461EE">
        <w:rPr>
          <w:rFonts w:ascii="Arial" w:hAnsi="Arial" w:cs="Arial"/>
        </w:rPr>
        <w:t>Are there formal opportunities for peers to give feedback?</w:t>
      </w:r>
    </w:p>
    <w:p w14:paraId="514951B4" w14:textId="2EBA4223"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Are students encouraged to learn from peer feedback?</w:t>
      </w:r>
    </w:p>
    <w:p w14:paraId="0EC9FF74" w14:textId="7E6A30AD"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Exemplars</w:t>
      </w:r>
    </w:p>
    <w:p w14:paraId="7134D265" w14:textId="6D83AF5A" w:rsidR="003D205B" w:rsidRPr="007461EE" w:rsidRDefault="003D205B" w:rsidP="003D205B">
      <w:pPr>
        <w:pStyle w:val="ListParagraph"/>
        <w:numPr>
          <w:ilvl w:val="1"/>
          <w:numId w:val="19"/>
        </w:numPr>
        <w:rPr>
          <w:rFonts w:ascii="Arial" w:hAnsi="Arial" w:cs="Arial"/>
        </w:rPr>
      </w:pPr>
      <w:r w:rsidRPr="007461EE">
        <w:rPr>
          <w:rFonts w:ascii="Arial" w:hAnsi="Arial" w:cs="Arial"/>
        </w:rPr>
        <w:t xml:space="preserve"> </w:t>
      </w:r>
      <w:r w:rsidRPr="007461EE">
        <w:rPr>
          <w:rFonts w:ascii="Arial" w:hAnsi="Arial" w:cs="Arial"/>
        </w:rPr>
        <w:t>Are you using exemplars (examples of a range of work of varying quality) to help your students to understand criteria?</w:t>
      </w:r>
    </w:p>
    <w:p w14:paraId="27B6BD56" w14:textId="14B5A542" w:rsidR="003D205B" w:rsidRPr="007461EE" w:rsidRDefault="003D205B" w:rsidP="003D205B">
      <w:pPr>
        <w:pStyle w:val="ListParagraph"/>
        <w:numPr>
          <w:ilvl w:val="1"/>
          <w:numId w:val="19"/>
        </w:numPr>
        <w:rPr>
          <w:rFonts w:ascii="Arial" w:hAnsi="Arial" w:cs="Arial"/>
        </w:rPr>
      </w:pPr>
      <w:r w:rsidRPr="007461EE">
        <w:rPr>
          <w:rFonts w:ascii="Arial" w:hAnsi="Arial" w:cs="Arial"/>
        </w:rPr>
        <w:t>Are you discussing exemplars with students to help them recognise quality?</w:t>
      </w:r>
    </w:p>
    <w:p w14:paraId="41520C66" w14:textId="03B26C9D"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Are you helping students to learn from exemplars to improve their own work?</w:t>
      </w:r>
    </w:p>
    <w:p w14:paraId="0F67525B" w14:textId="2BD9A733"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Self-Assessment</w:t>
      </w:r>
    </w:p>
    <w:p w14:paraId="331C7092" w14:textId="6D61B4BD" w:rsidR="003D205B" w:rsidRPr="007461EE" w:rsidRDefault="003D205B" w:rsidP="003D205B">
      <w:pPr>
        <w:pStyle w:val="ListParagraph"/>
        <w:numPr>
          <w:ilvl w:val="1"/>
          <w:numId w:val="19"/>
        </w:numPr>
        <w:rPr>
          <w:rFonts w:ascii="Arial" w:hAnsi="Arial" w:cs="Arial"/>
        </w:rPr>
      </w:pPr>
      <w:r w:rsidRPr="007461EE">
        <w:rPr>
          <w:rFonts w:ascii="Arial" w:hAnsi="Arial" w:cs="Arial"/>
        </w:rPr>
        <w:t>Do you have tools to help students self-assess their work such as essay cover sheets or rubrics or templates for reflection?</w:t>
      </w:r>
    </w:p>
    <w:p w14:paraId="69A3DD4A" w14:textId="06F68C04" w:rsidR="003D205B" w:rsidRPr="007461EE" w:rsidRDefault="003D205B" w:rsidP="007461EE">
      <w:pPr>
        <w:pStyle w:val="ListParagraph"/>
        <w:numPr>
          <w:ilvl w:val="1"/>
          <w:numId w:val="19"/>
        </w:numPr>
        <w:spacing w:after="120"/>
        <w:ind w:left="788" w:hanging="431"/>
        <w:contextualSpacing w:val="0"/>
        <w:rPr>
          <w:rFonts w:ascii="Arial" w:hAnsi="Arial" w:cs="Arial"/>
        </w:rPr>
      </w:pPr>
      <w:r w:rsidRPr="007461EE">
        <w:rPr>
          <w:rFonts w:ascii="Arial" w:hAnsi="Arial" w:cs="Arial"/>
        </w:rPr>
        <w:t>Do you talk with your students about how they can assess their own understanding as they read or talk to friends or family?</w:t>
      </w:r>
    </w:p>
    <w:p w14:paraId="58936BC3" w14:textId="39F152E0" w:rsidR="003D205B" w:rsidRPr="007461EE" w:rsidRDefault="003D205B" w:rsidP="003D205B">
      <w:pPr>
        <w:pStyle w:val="ListParagraph"/>
        <w:numPr>
          <w:ilvl w:val="0"/>
          <w:numId w:val="19"/>
        </w:numPr>
        <w:rPr>
          <w:rFonts w:ascii="Arial" w:hAnsi="Arial" w:cs="Arial"/>
          <w:b/>
          <w:bCs/>
        </w:rPr>
      </w:pPr>
      <w:r w:rsidRPr="007461EE">
        <w:rPr>
          <w:rFonts w:ascii="Arial" w:hAnsi="Arial" w:cs="Arial"/>
          <w:b/>
          <w:bCs/>
        </w:rPr>
        <w:t>Consequential</w:t>
      </w:r>
    </w:p>
    <w:p w14:paraId="33B4FDB7" w14:textId="3C9887A6" w:rsidR="003D205B" w:rsidRPr="007461EE" w:rsidRDefault="003D205B" w:rsidP="003D205B">
      <w:pPr>
        <w:pStyle w:val="ListParagraph"/>
        <w:numPr>
          <w:ilvl w:val="1"/>
          <w:numId w:val="19"/>
        </w:numPr>
        <w:rPr>
          <w:rFonts w:ascii="Arial" w:hAnsi="Arial" w:cs="Arial"/>
        </w:rPr>
      </w:pPr>
      <w:r w:rsidRPr="007461EE">
        <w:rPr>
          <w:rFonts w:ascii="Arial" w:hAnsi="Arial" w:cs="Arial"/>
        </w:rPr>
        <w:t>Do you encourage them to observe the results of their actions/inputs on the software and/or equipment you use to improve their use of these tools or materials?</w:t>
      </w:r>
    </w:p>
    <w:p w14:paraId="7BC6F77A" w14:textId="179F610A" w:rsidR="003D205B" w:rsidRPr="007461EE" w:rsidRDefault="003D205B" w:rsidP="003D205B">
      <w:pPr>
        <w:pStyle w:val="ListParagraph"/>
        <w:numPr>
          <w:ilvl w:val="1"/>
          <w:numId w:val="19"/>
        </w:numPr>
        <w:rPr>
          <w:rFonts w:ascii="Arial" w:hAnsi="Arial" w:cs="Arial"/>
        </w:rPr>
      </w:pPr>
      <w:r w:rsidRPr="007461EE">
        <w:rPr>
          <w:rFonts w:ascii="Arial" w:hAnsi="Arial" w:cs="Arial"/>
        </w:rPr>
        <w:t xml:space="preserve">Do you encourage your students to learn from and recognise this as “consequential feedback” available to them through that will help them improve their use of key tools, </w:t>
      </w:r>
      <w:proofErr w:type="gramStart"/>
      <w:r w:rsidRPr="007461EE">
        <w:rPr>
          <w:rFonts w:ascii="Arial" w:hAnsi="Arial" w:cs="Arial"/>
        </w:rPr>
        <w:t>objects</w:t>
      </w:r>
      <w:proofErr w:type="gramEnd"/>
      <w:r w:rsidRPr="007461EE">
        <w:rPr>
          <w:rFonts w:ascii="Arial" w:hAnsi="Arial" w:cs="Arial"/>
        </w:rPr>
        <w:t xml:space="preserve"> and materials of the field?</w:t>
      </w:r>
    </w:p>
    <w:p w14:paraId="758967DB" w14:textId="34E98A8A" w:rsidR="00906266" w:rsidRPr="00B800B7" w:rsidRDefault="00906266" w:rsidP="00B800B7">
      <w:pPr>
        <w:spacing w:before="360" w:after="120"/>
        <w:rPr>
          <w:rFonts w:ascii="Arial" w:hAnsi="Arial" w:cs="Arial"/>
          <w:b/>
          <w:lang w:eastAsia="en-GB"/>
        </w:rPr>
      </w:pPr>
      <w:r w:rsidRPr="00B800B7">
        <w:rPr>
          <w:rFonts w:ascii="Arial" w:hAnsi="Arial" w:cs="Arial"/>
          <w:b/>
          <w:lang w:eastAsia="en-GB"/>
        </w:rPr>
        <w:t>Reference</w:t>
      </w:r>
      <w:r w:rsidR="007461EE" w:rsidRPr="00B800B7">
        <w:rPr>
          <w:rFonts w:ascii="Arial" w:hAnsi="Arial" w:cs="Arial"/>
          <w:b/>
          <w:lang w:eastAsia="en-GB"/>
        </w:rPr>
        <w:t>s</w:t>
      </w:r>
      <w:r w:rsidR="00B800B7" w:rsidRPr="00B800B7">
        <w:rPr>
          <w:rFonts w:ascii="Arial" w:hAnsi="Arial" w:cs="Arial"/>
          <w:b/>
          <w:lang w:eastAsia="en-GB"/>
        </w:rPr>
        <w:t>:</w:t>
      </w:r>
    </w:p>
    <w:p w14:paraId="7C156325" w14:textId="4BFBD1C1" w:rsidR="005507E0" w:rsidRPr="00B800B7" w:rsidRDefault="005507E0" w:rsidP="005507E0">
      <w:pPr>
        <w:rPr>
          <w:rFonts w:ascii="Arial" w:hAnsi="Arial" w:cs="Arial"/>
        </w:rPr>
      </w:pPr>
      <w:r w:rsidRPr="00B800B7">
        <w:rPr>
          <w:rFonts w:ascii="Arial" w:hAnsi="Arial" w:cs="Arial"/>
          <w:bCs/>
          <w:lang w:eastAsia="en-GB"/>
        </w:rPr>
        <w:t>Based on Pitt, E. &amp;</w:t>
      </w:r>
      <w:r w:rsidRPr="00B800B7">
        <w:rPr>
          <w:rFonts w:ascii="Arial" w:hAnsi="Arial" w:cs="Arial"/>
          <w:b/>
          <w:lang w:eastAsia="en-GB"/>
        </w:rPr>
        <w:t xml:space="preserve"> Quinlan, K. M. </w:t>
      </w:r>
      <w:r w:rsidRPr="00B800B7">
        <w:rPr>
          <w:rFonts w:ascii="Arial" w:hAnsi="Arial" w:cs="Arial"/>
          <w:bCs/>
          <w:lang w:eastAsia="en-GB"/>
        </w:rPr>
        <w:t xml:space="preserve">(2022). </w:t>
      </w:r>
      <w:r w:rsidRPr="00B800B7">
        <w:rPr>
          <w:rFonts w:ascii="Arial" w:hAnsi="Arial" w:cs="Arial"/>
          <w:i/>
          <w:iCs/>
        </w:rPr>
        <w:t>Impacts of higher education assessment and feedback policy and practice on students: a review of the literature 2016-2021.</w:t>
      </w:r>
      <w:r w:rsidRPr="00B800B7">
        <w:rPr>
          <w:rFonts w:ascii="Arial" w:hAnsi="Arial" w:cs="Arial"/>
        </w:rPr>
        <w:t xml:space="preserve"> York, UK: Advance HE. </w:t>
      </w:r>
    </w:p>
    <w:p w14:paraId="2FF56DCE" w14:textId="5B897382" w:rsidR="005507E0" w:rsidRPr="005507E0" w:rsidRDefault="003F6CDB" w:rsidP="005507E0">
      <w:pPr>
        <w:rPr>
          <w:bCs/>
        </w:rPr>
      </w:pPr>
      <w:hyperlink r:id="rId13" w:history="1">
        <w:r w:rsidR="005507E0" w:rsidRPr="00B800B7">
          <w:rPr>
            <w:rStyle w:val="Hyperlink"/>
            <w:rFonts w:ascii="Arial" w:hAnsi="Arial" w:cs="Arial"/>
          </w:rPr>
          <w:t>https://www.advance-he.ac.uk/knowledge-hub/impacts-higher-education-assessment-and-feedback-policy-and-practice-students-review</w:t>
        </w:r>
      </w:hyperlink>
    </w:p>
    <w:sectPr w:rsidR="005507E0" w:rsidRPr="005507E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BB30" w14:textId="77777777" w:rsidR="00302BF6" w:rsidRDefault="00302BF6" w:rsidP="007366ED">
      <w:pPr>
        <w:spacing w:after="0" w:line="240" w:lineRule="auto"/>
      </w:pPr>
      <w:r>
        <w:separator/>
      </w:r>
    </w:p>
  </w:endnote>
  <w:endnote w:type="continuationSeparator" w:id="0">
    <w:p w14:paraId="15FC4A92" w14:textId="77777777" w:rsidR="00302BF6" w:rsidRDefault="00302BF6" w:rsidP="0073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306C" w14:textId="77777777" w:rsidR="004D67C4" w:rsidRPr="004D67C4" w:rsidRDefault="004D67C4">
    <w:pPr>
      <w:pStyle w:val="Footer"/>
      <w:jc w:val="center"/>
      <w:rPr>
        <w:rFonts w:ascii="Arial" w:hAnsi="Arial" w:cs="Arial"/>
        <w:sz w:val="20"/>
        <w:szCs w:val="20"/>
      </w:rPr>
    </w:pPr>
    <w:r w:rsidRPr="004D67C4">
      <w:rPr>
        <w:rFonts w:ascii="Arial" w:hAnsi="Arial" w:cs="Arial"/>
        <w:sz w:val="20"/>
        <w:szCs w:val="20"/>
      </w:rPr>
      <w:t xml:space="preserve">Page </w:t>
    </w:r>
    <w:r w:rsidRPr="004D67C4">
      <w:rPr>
        <w:rFonts w:ascii="Arial" w:hAnsi="Arial" w:cs="Arial"/>
        <w:sz w:val="20"/>
        <w:szCs w:val="20"/>
      </w:rPr>
      <w:fldChar w:fldCharType="begin"/>
    </w:r>
    <w:r w:rsidRPr="004D67C4">
      <w:rPr>
        <w:rFonts w:ascii="Arial" w:hAnsi="Arial" w:cs="Arial"/>
        <w:sz w:val="20"/>
        <w:szCs w:val="20"/>
      </w:rPr>
      <w:instrText xml:space="preserve"> PAGE  \* Arabic  \* MERGEFORMAT </w:instrText>
    </w:r>
    <w:r w:rsidRPr="004D67C4">
      <w:rPr>
        <w:rFonts w:ascii="Arial" w:hAnsi="Arial" w:cs="Arial"/>
        <w:sz w:val="20"/>
        <w:szCs w:val="20"/>
      </w:rPr>
      <w:fldChar w:fldCharType="separate"/>
    </w:r>
    <w:r w:rsidRPr="004D67C4">
      <w:rPr>
        <w:rFonts w:ascii="Arial" w:hAnsi="Arial" w:cs="Arial"/>
        <w:noProof/>
        <w:sz w:val="20"/>
        <w:szCs w:val="20"/>
      </w:rPr>
      <w:t>2</w:t>
    </w:r>
    <w:r w:rsidRPr="004D67C4">
      <w:rPr>
        <w:rFonts w:ascii="Arial" w:hAnsi="Arial" w:cs="Arial"/>
        <w:sz w:val="20"/>
        <w:szCs w:val="20"/>
      </w:rPr>
      <w:fldChar w:fldCharType="end"/>
    </w:r>
    <w:r w:rsidRPr="004D67C4">
      <w:rPr>
        <w:rFonts w:ascii="Arial" w:hAnsi="Arial" w:cs="Arial"/>
        <w:sz w:val="20"/>
        <w:szCs w:val="20"/>
      </w:rPr>
      <w:t xml:space="preserve"> of </w:t>
    </w:r>
    <w:r w:rsidRPr="004D67C4">
      <w:rPr>
        <w:rFonts w:ascii="Arial" w:hAnsi="Arial" w:cs="Arial"/>
        <w:sz w:val="20"/>
        <w:szCs w:val="20"/>
      </w:rPr>
      <w:fldChar w:fldCharType="begin"/>
    </w:r>
    <w:r w:rsidRPr="004D67C4">
      <w:rPr>
        <w:rFonts w:ascii="Arial" w:hAnsi="Arial" w:cs="Arial"/>
        <w:sz w:val="20"/>
        <w:szCs w:val="20"/>
      </w:rPr>
      <w:instrText xml:space="preserve"> NUMPAGES  \* Arabic  \* MERGEFORMAT </w:instrText>
    </w:r>
    <w:r w:rsidRPr="004D67C4">
      <w:rPr>
        <w:rFonts w:ascii="Arial" w:hAnsi="Arial" w:cs="Arial"/>
        <w:sz w:val="20"/>
        <w:szCs w:val="20"/>
      </w:rPr>
      <w:fldChar w:fldCharType="separate"/>
    </w:r>
    <w:r w:rsidRPr="004D67C4">
      <w:rPr>
        <w:rFonts w:ascii="Arial" w:hAnsi="Arial" w:cs="Arial"/>
        <w:noProof/>
        <w:sz w:val="20"/>
        <w:szCs w:val="20"/>
      </w:rPr>
      <w:t>2</w:t>
    </w:r>
    <w:r w:rsidRPr="004D67C4">
      <w:rPr>
        <w:rFonts w:ascii="Arial" w:hAnsi="Arial" w:cs="Arial"/>
        <w:sz w:val="20"/>
        <w:szCs w:val="20"/>
      </w:rPr>
      <w:fldChar w:fldCharType="end"/>
    </w:r>
  </w:p>
  <w:p w14:paraId="4758019F" w14:textId="77777777" w:rsidR="001804C8" w:rsidRDefault="0018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DBF5" w14:textId="77777777" w:rsidR="00302BF6" w:rsidRDefault="00302BF6" w:rsidP="007366ED">
      <w:pPr>
        <w:spacing w:after="0" w:line="240" w:lineRule="auto"/>
      </w:pPr>
      <w:r>
        <w:separator/>
      </w:r>
    </w:p>
  </w:footnote>
  <w:footnote w:type="continuationSeparator" w:id="0">
    <w:p w14:paraId="4FE30751" w14:textId="77777777" w:rsidR="00302BF6" w:rsidRDefault="00302BF6" w:rsidP="0073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E5B4" w14:textId="7C8C151E" w:rsidR="001F0FE1" w:rsidRDefault="001F0FE1" w:rsidP="009A5FA9">
    <w:pPr>
      <w:pStyle w:val="Header"/>
      <w:tabs>
        <w:tab w:val="clear" w:pos="4513"/>
        <w:tab w:val="clear" w:pos="9026"/>
        <w:tab w:val="left" w:pos="6460"/>
      </w:tabs>
      <w:jc w:val="center"/>
      <w:rPr>
        <w:rFonts w:ascii="Arial" w:hAnsi="Arial" w:cs="Arial"/>
        <w:b/>
        <w:bCs/>
        <w:sz w:val="24"/>
        <w:szCs w:val="24"/>
      </w:rPr>
    </w:pPr>
    <w:r w:rsidRPr="009A5FA9">
      <w:rPr>
        <w:rFonts w:ascii="Arial" w:hAnsi="Arial" w:cs="Arial"/>
        <w:b/>
        <w:bCs/>
        <w:noProof/>
        <w:sz w:val="24"/>
        <w:szCs w:val="24"/>
      </w:rPr>
      <w:drawing>
        <wp:anchor distT="0" distB="0" distL="114300" distR="114300" simplePos="0" relativeHeight="251659264" behindDoc="0" locked="0" layoutInCell="1" allowOverlap="1" wp14:anchorId="1350CA88" wp14:editId="6FB2C62E">
          <wp:simplePos x="0" y="0"/>
          <wp:positionH relativeFrom="column">
            <wp:posOffset>-913765</wp:posOffset>
          </wp:positionH>
          <wp:positionV relativeFrom="paragraph">
            <wp:posOffset>-445135</wp:posOffset>
          </wp:positionV>
          <wp:extent cx="7560000" cy="1124870"/>
          <wp:effectExtent l="0" t="0" r="0" b="5715"/>
          <wp:wrapSquare wrapText="bothSides"/>
          <wp:docPr id="83076265" name="Picture 83076265"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r w:rsidR="009A5FA9" w:rsidRPr="009A5FA9">
      <w:rPr>
        <w:rFonts w:ascii="Arial" w:hAnsi="Arial" w:cs="Arial"/>
        <w:b/>
        <w:bCs/>
        <w:sz w:val="24"/>
        <w:szCs w:val="24"/>
      </w:rPr>
      <w:t>Assessment Regulations Framework</w:t>
    </w:r>
  </w:p>
  <w:p w14:paraId="386EED1D" w14:textId="77777777" w:rsidR="009A5FA9" w:rsidRPr="009A5FA9" w:rsidRDefault="009A5FA9" w:rsidP="009A5FA9">
    <w:pPr>
      <w:pStyle w:val="Header"/>
      <w:tabs>
        <w:tab w:val="clear" w:pos="4513"/>
        <w:tab w:val="clear" w:pos="9026"/>
        <w:tab w:val="left" w:pos="6460"/>
      </w:tabs>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D53"/>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22316604"/>
    <w:multiLevelType w:val="hybridMultilevel"/>
    <w:tmpl w:val="FAA41B96"/>
    <w:lvl w:ilvl="0" w:tplc="9B50EB2E">
      <w:start w:val="1"/>
      <w:numFmt w:val="decimal"/>
      <w:lvlText w:val="%1."/>
      <w:lvlJc w:val="left"/>
      <w:pPr>
        <w:tabs>
          <w:tab w:val="num" w:pos="720"/>
        </w:tabs>
        <w:ind w:left="720" w:hanging="360"/>
      </w:pPr>
    </w:lvl>
    <w:lvl w:ilvl="1" w:tplc="C05058A4" w:tentative="1">
      <w:start w:val="1"/>
      <w:numFmt w:val="decimal"/>
      <w:lvlText w:val="%2."/>
      <w:lvlJc w:val="left"/>
      <w:pPr>
        <w:tabs>
          <w:tab w:val="num" w:pos="1440"/>
        </w:tabs>
        <w:ind w:left="1440" w:hanging="360"/>
      </w:pPr>
    </w:lvl>
    <w:lvl w:ilvl="2" w:tplc="1DA22020" w:tentative="1">
      <w:start w:val="1"/>
      <w:numFmt w:val="decimal"/>
      <w:lvlText w:val="%3."/>
      <w:lvlJc w:val="left"/>
      <w:pPr>
        <w:tabs>
          <w:tab w:val="num" w:pos="2160"/>
        </w:tabs>
        <w:ind w:left="2160" w:hanging="360"/>
      </w:pPr>
    </w:lvl>
    <w:lvl w:ilvl="3" w:tplc="C308A224" w:tentative="1">
      <w:start w:val="1"/>
      <w:numFmt w:val="decimal"/>
      <w:lvlText w:val="%4."/>
      <w:lvlJc w:val="left"/>
      <w:pPr>
        <w:tabs>
          <w:tab w:val="num" w:pos="2880"/>
        </w:tabs>
        <w:ind w:left="2880" w:hanging="360"/>
      </w:pPr>
    </w:lvl>
    <w:lvl w:ilvl="4" w:tplc="F0DA9F7E" w:tentative="1">
      <w:start w:val="1"/>
      <w:numFmt w:val="decimal"/>
      <w:lvlText w:val="%5."/>
      <w:lvlJc w:val="left"/>
      <w:pPr>
        <w:tabs>
          <w:tab w:val="num" w:pos="3600"/>
        </w:tabs>
        <w:ind w:left="3600" w:hanging="360"/>
      </w:pPr>
    </w:lvl>
    <w:lvl w:ilvl="5" w:tplc="16F631BE" w:tentative="1">
      <w:start w:val="1"/>
      <w:numFmt w:val="decimal"/>
      <w:lvlText w:val="%6."/>
      <w:lvlJc w:val="left"/>
      <w:pPr>
        <w:tabs>
          <w:tab w:val="num" w:pos="4320"/>
        </w:tabs>
        <w:ind w:left="4320" w:hanging="360"/>
      </w:pPr>
    </w:lvl>
    <w:lvl w:ilvl="6" w:tplc="B62EA002" w:tentative="1">
      <w:start w:val="1"/>
      <w:numFmt w:val="decimal"/>
      <w:lvlText w:val="%7."/>
      <w:lvlJc w:val="left"/>
      <w:pPr>
        <w:tabs>
          <w:tab w:val="num" w:pos="5040"/>
        </w:tabs>
        <w:ind w:left="5040" w:hanging="360"/>
      </w:pPr>
    </w:lvl>
    <w:lvl w:ilvl="7" w:tplc="D63C7130" w:tentative="1">
      <w:start w:val="1"/>
      <w:numFmt w:val="decimal"/>
      <w:lvlText w:val="%8."/>
      <w:lvlJc w:val="left"/>
      <w:pPr>
        <w:tabs>
          <w:tab w:val="num" w:pos="5760"/>
        </w:tabs>
        <w:ind w:left="5760" w:hanging="360"/>
      </w:pPr>
    </w:lvl>
    <w:lvl w:ilvl="8" w:tplc="AA40F9DC" w:tentative="1">
      <w:start w:val="1"/>
      <w:numFmt w:val="decimal"/>
      <w:lvlText w:val="%9."/>
      <w:lvlJc w:val="left"/>
      <w:pPr>
        <w:tabs>
          <w:tab w:val="num" w:pos="6480"/>
        </w:tabs>
        <w:ind w:left="6480" w:hanging="360"/>
      </w:pPr>
    </w:lvl>
  </w:abstractNum>
  <w:abstractNum w:abstractNumId="2" w15:restartNumberingAfterBreak="0">
    <w:nsid w:val="27896BB1"/>
    <w:multiLevelType w:val="hybridMultilevel"/>
    <w:tmpl w:val="9A98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F4543"/>
    <w:multiLevelType w:val="hybridMultilevel"/>
    <w:tmpl w:val="85F233F6"/>
    <w:lvl w:ilvl="0" w:tplc="F160B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05F67"/>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3F65394C"/>
    <w:multiLevelType w:val="hybridMultilevel"/>
    <w:tmpl w:val="4088271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3F72456A"/>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4281192F"/>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42DD4F67"/>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4468059F"/>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44C169FB"/>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4CD01D7F"/>
    <w:multiLevelType w:val="hybridMultilevel"/>
    <w:tmpl w:val="71346FDE"/>
    <w:lvl w:ilvl="0" w:tplc="29A6408A">
      <w:start w:val="1"/>
      <w:numFmt w:val="decimal"/>
      <w:lvlText w:val="%1."/>
      <w:lvlJc w:val="left"/>
      <w:pPr>
        <w:tabs>
          <w:tab w:val="num" w:pos="720"/>
        </w:tabs>
        <w:ind w:left="720" w:hanging="360"/>
      </w:pPr>
    </w:lvl>
    <w:lvl w:ilvl="1" w:tplc="6B2CFE5C" w:tentative="1">
      <w:start w:val="1"/>
      <w:numFmt w:val="decimal"/>
      <w:lvlText w:val="%2."/>
      <w:lvlJc w:val="left"/>
      <w:pPr>
        <w:tabs>
          <w:tab w:val="num" w:pos="1440"/>
        </w:tabs>
        <w:ind w:left="1440" w:hanging="360"/>
      </w:pPr>
    </w:lvl>
    <w:lvl w:ilvl="2" w:tplc="A530A996" w:tentative="1">
      <w:start w:val="1"/>
      <w:numFmt w:val="decimal"/>
      <w:lvlText w:val="%3."/>
      <w:lvlJc w:val="left"/>
      <w:pPr>
        <w:tabs>
          <w:tab w:val="num" w:pos="2160"/>
        </w:tabs>
        <w:ind w:left="2160" w:hanging="360"/>
      </w:pPr>
    </w:lvl>
    <w:lvl w:ilvl="3" w:tplc="73BEB126" w:tentative="1">
      <w:start w:val="1"/>
      <w:numFmt w:val="decimal"/>
      <w:lvlText w:val="%4."/>
      <w:lvlJc w:val="left"/>
      <w:pPr>
        <w:tabs>
          <w:tab w:val="num" w:pos="2880"/>
        </w:tabs>
        <w:ind w:left="2880" w:hanging="360"/>
      </w:pPr>
    </w:lvl>
    <w:lvl w:ilvl="4" w:tplc="B6963266" w:tentative="1">
      <w:start w:val="1"/>
      <w:numFmt w:val="decimal"/>
      <w:lvlText w:val="%5."/>
      <w:lvlJc w:val="left"/>
      <w:pPr>
        <w:tabs>
          <w:tab w:val="num" w:pos="3600"/>
        </w:tabs>
        <w:ind w:left="3600" w:hanging="360"/>
      </w:pPr>
    </w:lvl>
    <w:lvl w:ilvl="5" w:tplc="DE945C04" w:tentative="1">
      <w:start w:val="1"/>
      <w:numFmt w:val="decimal"/>
      <w:lvlText w:val="%6."/>
      <w:lvlJc w:val="left"/>
      <w:pPr>
        <w:tabs>
          <w:tab w:val="num" w:pos="4320"/>
        </w:tabs>
        <w:ind w:left="4320" w:hanging="360"/>
      </w:pPr>
    </w:lvl>
    <w:lvl w:ilvl="6" w:tplc="9E0A932A" w:tentative="1">
      <w:start w:val="1"/>
      <w:numFmt w:val="decimal"/>
      <w:lvlText w:val="%7."/>
      <w:lvlJc w:val="left"/>
      <w:pPr>
        <w:tabs>
          <w:tab w:val="num" w:pos="5040"/>
        </w:tabs>
        <w:ind w:left="5040" w:hanging="360"/>
      </w:pPr>
    </w:lvl>
    <w:lvl w:ilvl="7" w:tplc="5DAC039A" w:tentative="1">
      <w:start w:val="1"/>
      <w:numFmt w:val="decimal"/>
      <w:lvlText w:val="%8."/>
      <w:lvlJc w:val="left"/>
      <w:pPr>
        <w:tabs>
          <w:tab w:val="num" w:pos="5760"/>
        </w:tabs>
        <w:ind w:left="5760" w:hanging="360"/>
      </w:pPr>
    </w:lvl>
    <w:lvl w:ilvl="8" w:tplc="A7C82250" w:tentative="1">
      <w:start w:val="1"/>
      <w:numFmt w:val="decimal"/>
      <w:lvlText w:val="%9."/>
      <w:lvlJc w:val="left"/>
      <w:pPr>
        <w:tabs>
          <w:tab w:val="num" w:pos="6480"/>
        </w:tabs>
        <w:ind w:left="6480" w:hanging="360"/>
      </w:pPr>
    </w:lvl>
  </w:abstractNum>
  <w:abstractNum w:abstractNumId="12" w15:restartNumberingAfterBreak="0">
    <w:nsid w:val="4F7328DB"/>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4FEC4D55"/>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52E90666"/>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6DD14C24"/>
    <w:multiLevelType w:val="hybridMultilevel"/>
    <w:tmpl w:val="FAA41B9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733F77C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155BE7"/>
    <w:multiLevelType w:val="hybridMultilevel"/>
    <w:tmpl w:val="7338A6EC"/>
    <w:lvl w:ilvl="0" w:tplc="5B3A3F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30B10"/>
    <w:multiLevelType w:val="hybridMultilevel"/>
    <w:tmpl w:val="40882710"/>
    <w:lvl w:ilvl="0" w:tplc="FC0020B6">
      <w:start w:val="1"/>
      <w:numFmt w:val="decimal"/>
      <w:lvlText w:val="%1."/>
      <w:lvlJc w:val="left"/>
      <w:pPr>
        <w:tabs>
          <w:tab w:val="num" w:pos="720"/>
        </w:tabs>
        <w:ind w:left="720" w:hanging="360"/>
      </w:pPr>
    </w:lvl>
    <w:lvl w:ilvl="1" w:tplc="7052930C" w:tentative="1">
      <w:start w:val="1"/>
      <w:numFmt w:val="decimal"/>
      <w:lvlText w:val="%2."/>
      <w:lvlJc w:val="left"/>
      <w:pPr>
        <w:tabs>
          <w:tab w:val="num" w:pos="1440"/>
        </w:tabs>
        <w:ind w:left="1440" w:hanging="360"/>
      </w:pPr>
    </w:lvl>
    <w:lvl w:ilvl="2" w:tplc="DFCC50F0" w:tentative="1">
      <w:start w:val="1"/>
      <w:numFmt w:val="decimal"/>
      <w:lvlText w:val="%3."/>
      <w:lvlJc w:val="left"/>
      <w:pPr>
        <w:tabs>
          <w:tab w:val="num" w:pos="2160"/>
        </w:tabs>
        <w:ind w:left="2160" w:hanging="360"/>
      </w:pPr>
    </w:lvl>
    <w:lvl w:ilvl="3" w:tplc="999CA29E" w:tentative="1">
      <w:start w:val="1"/>
      <w:numFmt w:val="decimal"/>
      <w:lvlText w:val="%4."/>
      <w:lvlJc w:val="left"/>
      <w:pPr>
        <w:tabs>
          <w:tab w:val="num" w:pos="2880"/>
        </w:tabs>
        <w:ind w:left="2880" w:hanging="360"/>
      </w:pPr>
    </w:lvl>
    <w:lvl w:ilvl="4" w:tplc="FEE8D41C" w:tentative="1">
      <w:start w:val="1"/>
      <w:numFmt w:val="decimal"/>
      <w:lvlText w:val="%5."/>
      <w:lvlJc w:val="left"/>
      <w:pPr>
        <w:tabs>
          <w:tab w:val="num" w:pos="3600"/>
        </w:tabs>
        <w:ind w:left="3600" w:hanging="360"/>
      </w:pPr>
    </w:lvl>
    <w:lvl w:ilvl="5" w:tplc="B982521C" w:tentative="1">
      <w:start w:val="1"/>
      <w:numFmt w:val="decimal"/>
      <w:lvlText w:val="%6."/>
      <w:lvlJc w:val="left"/>
      <w:pPr>
        <w:tabs>
          <w:tab w:val="num" w:pos="4320"/>
        </w:tabs>
        <w:ind w:left="4320" w:hanging="360"/>
      </w:pPr>
    </w:lvl>
    <w:lvl w:ilvl="6" w:tplc="58844650" w:tentative="1">
      <w:start w:val="1"/>
      <w:numFmt w:val="decimal"/>
      <w:lvlText w:val="%7."/>
      <w:lvlJc w:val="left"/>
      <w:pPr>
        <w:tabs>
          <w:tab w:val="num" w:pos="5040"/>
        </w:tabs>
        <w:ind w:left="5040" w:hanging="360"/>
      </w:pPr>
    </w:lvl>
    <w:lvl w:ilvl="7" w:tplc="B8F875C0" w:tentative="1">
      <w:start w:val="1"/>
      <w:numFmt w:val="decimal"/>
      <w:lvlText w:val="%8."/>
      <w:lvlJc w:val="left"/>
      <w:pPr>
        <w:tabs>
          <w:tab w:val="num" w:pos="5760"/>
        </w:tabs>
        <w:ind w:left="5760" w:hanging="360"/>
      </w:pPr>
    </w:lvl>
    <w:lvl w:ilvl="8" w:tplc="D2CC6D4C" w:tentative="1">
      <w:start w:val="1"/>
      <w:numFmt w:val="decimal"/>
      <w:lvlText w:val="%9."/>
      <w:lvlJc w:val="left"/>
      <w:pPr>
        <w:tabs>
          <w:tab w:val="num" w:pos="6480"/>
        </w:tabs>
        <w:ind w:left="6480" w:hanging="360"/>
      </w:pPr>
    </w:lvl>
  </w:abstractNum>
  <w:num w:numId="1" w16cid:durableId="19018362">
    <w:abstractNumId w:val="1"/>
  </w:num>
  <w:num w:numId="2" w16cid:durableId="469326483">
    <w:abstractNumId w:val="3"/>
  </w:num>
  <w:num w:numId="3" w16cid:durableId="2112582976">
    <w:abstractNumId w:val="17"/>
  </w:num>
  <w:num w:numId="4" w16cid:durableId="778648431">
    <w:abstractNumId w:val="10"/>
  </w:num>
  <w:num w:numId="5" w16cid:durableId="2053536494">
    <w:abstractNumId w:val="7"/>
  </w:num>
  <w:num w:numId="6" w16cid:durableId="1184440158">
    <w:abstractNumId w:val="12"/>
  </w:num>
  <w:num w:numId="7" w16cid:durableId="386297958">
    <w:abstractNumId w:val="4"/>
  </w:num>
  <w:num w:numId="8" w16cid:durableId="185794641">
    <w:abstractNumId w:val="15"/>
  </w:num>
  <w:num w:numId="9" w16cid:durableId="229581634">
    <w:abstractNumId w:val="9"/>
  </w:num>
  <w:num w:numId="10" w16cid:durableId="2143039784">
    <w:abstractNumId w:val="13"/>
  </w:num>
  <w:num w:numId="11" w16cid:durableId="1662543619">
    <w:abstractNumId w:val="6"/>
  </w:num>
  <w:num w:numId="12" w16cid:durableId="1499228883">
    <w:abstractNumId w:val="0"/>
  </w:num>
  <w:num w:numId="13" w16cid:durableId="1014840075">
    <w:abstractNumId w:val="11"/>
  </w:num>
  <w:num w:numId="14" w16cid:durableId="10226406">
    <w:abstractNumId w:val="18"/>
  </w:num>
  <w:num w:numId="15" w16cid:durableId="1592735892">
    <w:abstractNumId w:val="5"/>
  </w:num>
  <w:num w:numId="16" w16cid:durableId="1607537316">
    <w:abstractNumId w:val="2"/>
  </w:num>
  <w:num w:numId="17" w16cid:durableId="510294631">
    <w:abstractNumId w:val="14"/>
  </w:num>
  <w:num w:numId="18" w16cid:durableId="1974796566">
    <w:abstractNumId w:val="8"/>
  </w:num>
  <w:num w:numId="19" w16cid:durableId="365178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39"/>
    <w:rsid w:val="00043439"/>
    <w:rsid w:val="00063080"/>
    <w:rsid w:val="00070EA6"/>
    <w:rsid w:val="00163335"/>
    <w:rsid w:val="001804C8"/>
    <w:rsid w:val="001F0FE1"/>
    <w:rsid w:val="00212F44"/>
    <w:rsid w:val="0022040F"/>
    <w:rsid w:val="0022366D"/>
    <w:rsid w:val="0022752B"/>
    <w:rsid w:val="00264F15"/>
    <w:rsid w:val="00267FEE"/>
    <w:rsid w:val="002753C4"/>
    <w:rsid w:val="002B247C"/>
    <w:rsid w:val="002D1DA7"/>
    <w:rsid w:val="00302BF6"/>
    <w:rsid w:val="0031611B"/>
    <w:rsid w:val="003404CA"/>
    <w:rsid w:val="0034217C"/>
    <w:rsid w:val="003B63CA"/>
    <w:rsid w:val="003D205B"/>
    <w:rsid w:val="00414914"/>
    <w:rsid w:val="00423B3F"/>
    <w:rsid w:val="00440650"/>
    <w:rsid w:val="00444412"/>
    <w:rsid w:val="004B52BA"/>
    <w:rsid w:val="004D67C4"/>
    <w:rsid w:val="004E4EF4"/>
    <w:rsid w:val="005328A9"/>
    <w:rsid w:val="005507E0"/>
    <w:rsid w:val="00553960"/>
    <w:rsid w:val="0059736E"/>
    <w:rsid w:val="005B61DD"/>
    <w:rsid w:val="005C7DDE"/>
    <w:rsid w:val="005F6F49"/>
    <w:rsid w:val="00621428"/>
    <w:rsid w:val="006236C7"/>
    <w:rsid w:val="00636E1F"/>
    <w:rsid w:val="006B61EC"/>
    <w:rsid w:val="006D25C1"/>
    <w:rsid w:val="007366ED"/>
    <w:rsid w:val="007461EE"/>
    <w:rsid w:val="007C766F"/>
    <w:rsid w:val="008343A4"/>
    <w:rsid w:val="008B5A26"/>
    <w:rsid w:val="008D3BAC"/>
    <w:rsid w:val="008E199E"/>
    <w:rsid w:val="008E7BF8"/>
    <w:rsid w:val="009045DA"/>
    <w:rsid w:val="00906266"/>
    <w:rsid w:val="009A1C90"/>
    <w:rsid w:val="009A2F07"/>
    <w:rsid w:val="009A5FA9"/>
    <w:rsid w:val="009B745A"/>
    <w:rsid w:val="00A201F4"/>
    <w:rsid w:val="00A43DDC"/>
    <w:rsid w:val="00A47F4B"/>
    <w:rsid w:val="00A62169"/>
    <w:rsid w:val="00A75DE0"/>
    <w:rsid w:val="00AE57D0"/>
    <w:rsid w:val="00AF5919"/>
    <w:rsid w:val="00AF6439"/>
    <w:rsid w:val="00B24478"/>
    <w:rsid w:val="00B800B7"/>
    <w:rsid w:val="00B95C3A"/>
    <w:rsid w:val="00BB1A4B"/>
    <w:rsid w:val="00BF4F7D"/>
    <w:rsid w:val="00C54AEC"/>
    <w:rsid w:val="00CB24BF"/>
    <w:rsid w:val="00CE31A7"/>
    <w:rsid w:val="00D15D79"/>
    <w:rsid w:val="00D17202"/>
    <w:rsid w:val="00D24D8E"/>
    <w:rsid w:val="00D3452B"/>
    <w:rsid w:val="00D355EA"/>
    <w:rsid w:val="00DA2E39"/>
    <w:rsid w:val="00DD167F"/>
    <w:rsid w:val="00DF2899"/>
    <w:rsid w:val="00E41EA2"/>
    <w:rsid w:val="00ED16E4"/>
    <w:rsid w:val="00EF486D"/>
    <w:rsid w:val="00F26E9B"/>
    <w:rsid w:val="00F54303"/>
    <w:rsid w:val="00F61BCC"/>
    <w:rsid w:val="00F742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734B0"/>
  <w15:docId w15:val="{0A88A893-F2B2-4691-89F9-C51BFBC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66"/>
  </w:style>
  <w:style w:type="paragraph" w:styleId="Heading1">
    <w:name w:val="heading 1"/>
    <w:basedOn w:val="Normal"/>
    <w:next w:val="Normal"/>
    <w:link w:val="Heading1Char"/>
    <w:uiPriority w:val="9"/>
    <w:qFormat/>
    <w:rsid w:val="00D24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ED"/>
  </w:style>
  <w:style w:type="paragraph" w:styleId="Footer">
    <w:name w:val="footer"/>
    <w:basedOn w:val="Normal"/>
    <w:link w:val="FooterChar"/>
    <w:uiPriority w:val="99"/>
    <w:unhideWhenUsed/>
    <w:rsid w:val="0073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ED"/>
  </w:style>
  <w:style w:type="paragraph" w:styleId="ListParagraph">
    <w:name w:val="List Paragraph"/>
    <w:basedOn w:val="Normal"/>
    <w:uiPriority w:val="34"/>
    <w:qFormat/>
    <w:rsid w:val="00B24478"/>
    <w:pPr>
      <w:ind w:left="720"/>
      <w:contextualSpacing/>
    </w:pPr>
  </w:style>
  <w:style w:type="table" w:styleId="TableGrid">
    <w:name w:val="Table Grid"/>
    <w:basedOn w:val="TableNormal"/>
    <w:uiPriority w:val="39"/>
    <w:rsid w:val="00B9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4CA"/>
    <w:rPr>
      <w:color w:val="0563C1" w:themeColor="hyperlink"/>
      <w:u w:val="single"/>
    </w:rPr>
  </w:style>
  <w:style w:type="character" w:customStyle="1" w:styleId="UnresolvedMention1">
    <w:name w:val="Unresolved Mention1"/>
    <w:basedOn w:val="DefaultParagraphFont"/>
    <w:uiPriority w:val="99"/>
    <w:semiHidden/>
    <w:unhideWhenUsed/>
    <w:rsid w:val="003404CA"/>
    <w:rPr>
      <w:color w:val="605E5C"/>
      <w:shd w:val="clear" w:color="auto" w:fill="E1DFDD"/>
    </w:rPr>
  </w:style>
  <w:style w:type="paragraph" w:styleId="BalloonText">
    <w:name w:val="Balloon Text"/>
    <w:basedOn w:val="Normal"/>
    <w:link w:val="BalloonTextChar"/>
    <w:uiPriority w:val="99"/>
    <w:semiHidden/>
    <w:unhideWhenUsed/>
    <w:rsid w:val="00A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E0"/>
    <w:rPr>
      <w:rFonts w:ascii="Tahoma" w:hAnsi="Tahoma" w:cs="Tahoma"/>
      <w:sz w:val="16"/>
      <w:szCs w:val="16"/>
    </w:rPr>
  </w:style>
  <w:style w:type="paragraph" w:styleId="Revision">
    <w:name w:val="Revision"/>
    <w:hidden/>
    <w:uiPriority w:val="99"/>
    <w:semiHidden/>
    <w:rsid w:val="005C7DDE"/>
    <w:pPr>
      <w:spacing w:after="0" w:line="240" w:lineRule="auto"/>
    </w:pPr>
  </w:style>
  <w:style w:type="paragraph" w:styleId="Title">
    <w:name w:val="Title"/>
    <w:basedOn w:val="Normal"/>
    <w:next w:val="Normal"/>
    <w:link w:val="TitleChar"/>
    <w:uiPriority w:val="10"/>
    <w:qFormat/>
    <w:rsid w:val="00EF48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86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24D8E"/>
    <w:rPr>
      <w:color w:val="605E5C"/>
      <w:shd w:val="clear" w:color="auto" w:fill="E1DFDD"/>
    </w:rPr>
  </w:style>
  <w:style w:type="character" w:customStyle="1" w:styleId="Heading1Char">
    <w:name w:val="Heading 1 Char"/>
    <w:basedOn w:val="DefaultParagraphFont"/>
    <w:link w:val="Heading1"/>
    <w:uiPriority w:val="9"/>
    <w:rsid w:val="00D24D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981">
      <w:bodyDiv w:val="1"/>
      <w:marLeft w:val="0"/>
      <w:marRight w:val="0"/>
      <w:marTop w:val="0"/>
      <w:marBottom w:val="0"/>
      <w:divBdr>
        <w:top w:val="none" w:sz="0" w:space="0" w:color="auto"/>
        <w:left w:val="none" w:sz="0" w:space="0" w:color="auto"/>
        <w:bottom w:val="none" w:sz="0" w:space="0" w:color="auto"/>
        <w:right w:val="none" w:sz="0" w:space="0" w:color="auto"/>
      </w:divBdr>
      <w:divsChild>
        <w:div w:id="2113356456">
          <w:marLeft w:val="720"/>
          <w:marRight w:val="0"/>
          <w:marTop w:val="0"/>
          <w:marBottom w:val="0"/>
          <w:divBdr>
            <w:top w:val="none" w:sz="0" w:space="0" w:color="auto"/>
            <w:left w:val="none" w:sz="0" w:space="0" w:color="auto"/>
            <w:bottom w:val="none" w:sz="0" w:space="0" w:color="auto"/>
            <w:right w:val="none" w:sz="0" w:space="0" w:color="auto"/>
          </w:divBdr>
        </w:div>
        <w:div w:id="983772342">
          <w:marLeft w:val="720"/>
          <w:marRight w:val="0"/>
          <w:marTop w:val="0"/>
          <w:marBottom w:val="0"/>
          <w:divBdr>
            <w:top w:val="none" w:sz="0" w:space="0" w:color="auto"/>
            <w:left w:val="none" w:sz="0" w:space="0" w:color="auto"/>
            <w:bottom w:val="none" w:sz="0" w:space="0" w:color="auto"/>
            <w:right w:val="none" w:sz="0" w:space="0" w:color="auto"/>
          </w:divBdr>
        </w:div>
        <w:div w:id="90786042">
          <w:marLeft w:val="720"/>
          <w:marRight w:val="0"/>
          <w:marTop w:val="0"/>
          <w:marBottom w:val="0"/>
          <w:divBdr>
            <w:top w:val="none" w:sz="0" w:space="0" w:color="auto"/>
            <w:left w:val="none" w:sz="0" w:space="0" w:color="auto"/>
            <w:bottom w:val="none" w:sz="0" w:space="0" w:color="auto"/>
            <w:right w:val="none" w:sz="0" w:space="0" w:color="auto"/>
          </w:divBdr>
        </w:div>
        <w:div w:id="128785808">
          <w:marLeft w:val="720"/>
          <w:marRight w:val="0"/>
          <w:marTop w:val="0"/>
          <w:marBottom w:val="0"/>
          <w:divBdr>
            <w:top w:val="none" w:sz="0" w:space="0" w:color="auto"/>
            <w:left w:val="none" w:sz="0" w:space="0" w:color="auto"/>
            <w:bottom w:val="none" w:sz="0" w:space="0" w:color="auto"/>
            <w:right w:val="none" w:sz="0" w:space="0" w:color="auto"/>
          </w:divBdr>
        </w:div>
        <w:div w:id="1540358434">
          <w:marLeft w:val="720"/>
          <w:marRight w:val="0"/>
          <w:marTop w:val="0"/>
          <w:marBottom w:val="0"/>
          <w:divBdr>
            <w:top w:val="none" w:sz="0" w:space="0" w:color="auto"/>
            <w:left w:val="none" w:sz="0" w:space="0" w:color="auto"/>
            <w:bottom w:val="none" w:sz="0" w:space="0" w:color="auto"/>
            <w:right w:val="none" w:sz="0" w:space="0" w:color="auto"/>
          </w:divBdr>
        </w:div>
        <w:div w:id="220604121">
          <w:marLeft w:val="720"/>
          <w:marRight w:val="0"/>
          <w:marTop w:val="0"/>
          <w:marBottom w:val="0"/>
          <w:divBdr>
            <w:top w:val="none" w:sz="0" w:space="0" w:color="auto"/>
            <w:left w:val="none" w:sz="0" w:space="0" w:color="auto"/>
            <w:bottom w:val="none" w:sz="0" w:space="0" w:color="auto"/>
            <w:right w:val="none" w:sz="0" w:space="0" w:color="auto"/>
          </w:divBdr>
        </w:div>
        <w:div w:id="2010016202">
          <w:marLeft w:val="720"/>
          <w:marRight w:val="0"/>
          <w:marTop w:val="0"/>
          <w:marBottom w:val="0"/>
          <w:divBdr>
            <w:top w:val="none" w:sz="0" w:space="0" w:color="auto"/>
            <w:left w:val="none" w:sz="0" w:space="0" w:color="auto"/>
            <w:bottom w:val="none" w:sz="0" w:space="0" w:color="auto"/>
            <w:right w:val="none" w:sz="0" w:space="0" w:color="auto"/>
          </w:divBdr>
        </w:div>
        <w:div w:id="1458989304">
          <w:marLeft w:val="720"/>
          <w:marRight w:val="0"/>
          <w:marTop w:val="0"/>
          <w:marBottom w:val="0"/>
          <w:divBdr>
            <w:top w:val="none" w:sz="0" w:space="0" w:color="auto"/>
            <w:left w:val="none" w:sz="0" w:space="0" w:color="auto"/>
            <w:bottom w:val="none" w:sz="0" w:space="0" w:color="auto"/>
            <w:right w:val="none" w:sz="0" w:space="0" w:color="auto"/>
          </w:divBdr>
        </w:div>
        <w:div w:id="348801833">
          <w:marLeft w:val="720"/>
          <w:marRight w:val="0"/>
          <w:marTop w:val="0"/>
          <w:marBottom w:val="0"/>
          <w:divBdr>
            <w:top w:val="none" w:sz="0" w:space="0" w:color="auto"/>
            <w:left w:val="none" w:sz="0" w:space="0" w:color="auto"/>
            <w:bottom w:val="none" w:sz="0" w:space="0" w:color="auto"/>
            <w:right w:val="none" w:sz="0" w:space="0" w:color="auto"/>
          </w:divBdr>
        </w:div>
      </w:divsChild>
    </w:div>
    <w:div w:id="633560259">
      <w:bodyDiv w:val="1"/>
      <w:marLeft w:val="0"/>
      <w:marRight w:val="0"/>
      <w:marTop w:val="0"/>
      <w:marBottom w:val="0"/>
      <w:divBdr>
        <w:top w:val="none" w:sz="0" w:space="0" w:color="auto"/>
        <w:left w:val="none" w:sz="0" w:space="0" w:color="auto"/>
        <w:bottom w:val="none" w:sz="0" w:space="0" w:color="auto"/>
        <w:right w:val="none" w:sz="0" w:space="0" w:color="auto"/>
      </w:divBdr>
      <w:divsChild>
        <w:div w:id="2023049191">
          <w:marLeft w:val="720"/>
          <w:marRight w:val="0"/>
          <w:marTop w:val="0"/>
          <w:marBottom w:val="0"/>
          <w:divBdr>
            <w:top w:val="none" w:sz="0" w:space="0" w:color="auto"/>
            <w:left w:val="none" w:sz="0" w:space="0" w:color="auto"/>
            <w:bottom w:val="none" w:sz="0" w:space="0" w:color="auto"/>
            <w:right w:val="none" w:sz="0" w:space="0" w:color="auto"/>
          </w:divBdr>
        </w:div>
        <w:div w:id="1321545509">
          <w:marLeft w:val="720"/>
          <w:marRight w:val="0"/>
          <w:marTop w:val="0"/>
          <w:marBottom w:val="0"/>
          <w:divBdr>
            <w:top w:val="none" w:sz="0" w:space="0" w:color="auto"/>
            <w:left w:val="none" w:sz="0" w:space="0" w:color="auto"/>
            <w:bottom w:val="none" w:sz="0" w:space="0" w:color="auto"/>
            <w:right w:val="none" w:sz="0" w:space="0" w:color="auto"/>
          </w:divBdr>
        </w:div>
      </w:divsChild>
    </w:div>
    <w:div w:id="681052949">
      <w:bodyDiv w:val="1"/>
      <w:marLeft w:val="0"/>
      <w:marRight w:val="0"/>
      <w:marTop w:val="0"/>
      <w:marBottom w:val="0"/>
      <w:divBdr>
        <w:top w:val="none" w:sz="0" w:space="0" w:color="auto"/>
        <w:left w:val="none" w:sz="0" w:space="0" w:color="auto"/>
        <w:bottom w:val="none" w:sz="0" w:space="0" w:color="auto"/>
        <w:right w:val="none" w:sz="0" w:space="0" w:color="auto"/>
      </w:divBdr>
    </w:div>
    <w:div w:id="862477445">
      <w:bodyDiv w:val="1"/>
      <w:marLeft w:val="0"/>
      <w:marRight w:val="0"/>
      <w:marTop w:val="0"/>
      <w:marBottom w:val="0"/>
      <w:divBdr>
        <w:top w:val="none" w:sz="0" w:space="0" w:color="auto"/>
        <w:left w:val="none" w:sz="0" w:space="0" w:color="auto"/>
        <w:bottom w:val="none" w:sz="0" w:space="0" w:color="auto"/>
        <w:right w:val="none" w:sz="0" w:space="0" w:color="auto"/>
      </w:divBdr>
      <w:divsChild>
        <w:div w:id="677780198">
          <w:marLeft w:val="720"/>
          <w:marRight w:val="0"/>
          <w:marTop w:val="0"/>
          <w:marBottom w:val="0"/>
          <w:divBdr>
            <w:top w:val="none" w:sz="0" w:space="0" w:color="auto"/>
            <w:left w:val="none" w:sz="0" w:space="0" w:color="auto"/>
            <w:bottom w:val="none" w:sz="0" w:space="0" w:color="auto"/>
            <w:right w:val="none" w:sz="0" w:space="0" w:color="auto"/>
          </w:divBdr>
        </w:div>
        <w:div w:id="363798794">
          <w:marLeft w:val="720"/>
          <w:marRight w:val="0"/>
          <w:marTop w:val="0"/>
          <w:marBottom w:val="0"/>
          <w:divBdr>
            <w:top w:val="none" w:sz="0" w:space="0" w:color="auto"/>
            <w:left w:val="none" w:sz="0" w:space="0" w:color="auto"/>
            <w:bottom w:val="none" w:sz="0" w:space="0" w:color="auto"/>
            <w:right w:val="none" w:sz="0" w:space="0" w:color="auto"/>
          </w:divBdr>
        </w:div>
        <w:div w:id="9769563">
          <w:marLeft w:val="720"/>
          <w:marRight w:val="0"/>
          <w:marTop w:val="0"/>
          <w:marBottom w:val="0"/>
          <w:divBdr>
            <w:top w:val="none" w:sz="0" w:space="0" w:color="auto"/>
            <w:left w:val="none" w:sz="0" w:space="0" w:color="auto"/>
            <w:bottom w:val="none" w:sz="0" w:space="0" w:color="auto"/>
            <w:right w:val="none" w:sz="0" w:space="0" w:color="auto"/>
          </w:divBdr>
        </w:div>
      </w:divsChild>
    </w:div>
    <w:div w:id="10419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vance-he.ac.uk/knowledge-hub/impacts-higher-education-assessment-and-feedback-policy-and-practice-students-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he.ac.uk/knowledge-hub/education-mental-health-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knowledge-hub/impacts-higher-education-assessment-and-feedback-policy-and-practice-students-revie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kent.ac.uk/education/documents/credit-framework/credit-framework-annex-1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AD8DB-8B3E-4038-9024-183FA47F758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76B2DB97-EFCF-4671-85C5-9C30740BAD5F}">
  <ds:schemaRefs>
    <ds:schemaRef ds:uri="http://schemas.microsoft.com/sharepoint/v3/contenttype/forms"/>
  </ds:schemaRefs>
</ds:datastoreItem>
</file>

<file path=customXml/itemProps3.xml><?xml version="1.0" encoding="utf-8"?>
<ds:datastoreItem xmlns:ds="http://schemas.openxmlformats.org/officeDocument/2006/customXml" ds:itemID="{5AB23731-0363-44F5-9FBD-747EF5D888E0}"/>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 Quinlan</dc:creator>
  <cp:lastModifiedBy>Daiva Nacyte</cp:lastModifiedBy>
  <cp:revision>2</cp:revision>
  <dcterms:created xsi:type="dcterms:W3CDTF">2023-07-02T00:44:00Z</dcterms:created>
  <dcterms:modified xsi:type="dcterms:W3CDTF">2023-07-02T00:44:00Z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