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025FB" w14:textId="77777777" w:rsidR="00AF57E7" w:rsidRPr="004A3C28" w:rsidRDefault="00AF57E7" w:rsidP="00AF57E7">
      <w:pPr>
        <w:spacing w:before="60" w:after="60"/>
        <w:ind w:right="-477"/>
        <w:jc w:val="center"/>
        <w:rPr>
          <w:rFonts w:ascii="Arial" w:hAnsi="Arial" w:cs="Arial"/>
          <w:b/>
          <w:sz w:val="28"/>
          <w:szCs w:val="28"/>
        </w:rPr>
      </w:pPr>
      <w:bookmarkStart w:id="0" w:name="_GoBack"/>
      <w:bookmarkEnd w:id="0"/>
      <w:r w:rsidRPr="004A3C28">
        <w:rPr>
          <w:rFonts w:ascii="Arial" w:hAnsi="Arial" w:cs="Arial"/>
          <w:b/>
          <w:sz w:val="28"/>
          <w:szCs w:val="28"/>
        </w:rPr>
        <w:t>Programme Specification</w:t>
      </w:r>
    </w:p>
    <w:p w14:paraId="2A7DD1EC" w14:textId="77777777" w:rsidR="00AF57E7" w:rsidRDefault="00AF57E7" w:rsidP="00AF57E7">
      <w:pPr>
        <w:spacing w:before="60" w:after="60"/>
        <w:rPr>
          <w:rFonts w:ascii="Arial" w:hAnsi="Arial" w:cs="Arial"/>
          <w:sz w:val="22"/>
          <w:szCs w:val="22"/>
        </w:rPr>
      </w:pPr>
    </w:p>
    <w:tbl>
      <w:tblPr>
        <w:tblW w:w="9498"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98"/>
      </w:tblGrid>
      <w:tr w:rsidR="00AF57E7" w:rsidRPr="008C00F8" w14:paraId="4E5221D7" w14:textId="77777777" w:rsidTr="002625F2">
        <w:tc>
          <w:tcPr>
            <w:tcW w:w="9498" w:type="dxa"/>
            <w:shd w:val="pct5" w:color="auto" w:fill="FFFFFF"/>
          </w:tcPr>
          <w:p w14:paraId="37EB0601" w14:textId="77777777" w:rsidR="00AF57E7" w:rsidRPr="008C00F8" w:rsidRDefault="00AF57E7" w:rsidP="002625F2">
            <w:pPr>
              <w:spacing w:before="60" w:after="60"/>
              <w:jc w:val="both"/>
              <w:rPr>
                <w:rFonts w:ascii="Arial" w:hAnsi="Arial" w:cs="Arial"/>
                <w:szCs w:val="22"/>
              </w:rPr>
            </w:pPr>
            <w:r w:rsidRPr="008C00F8">
              <w:rPr>
                <w:rFonts w:ascii="Arial" w:hAnsi="Arial" w:cs="Arial"/>
                <w:b/>
                <w:sz w:val="22"/>
                <w:szCs w:val="22"/>
              </w:rPr>
              <w:t>Please note:</w:t>
            </w:r>
            <w:r w:rsidRPr="008C00F8">
              <w:rPr>
                <w:rFonts w:ascii="Arial" w:hAnsi="Arial" w:cs="Arial"/>
                <w:sz w:val="22"/>
                <w:szCs w:val="22"/>
              </w:rPr>
              <w:t xml:space="preserve"> This specification provides a concise summary of the main features of the programme and the learning outcomes that a typical student might reasonably be expected to achieve and demonstrate if he/she passes the programme.</w:t>
            </w:r>
            <w:r w:rsidRPr="008C00F8">
              <w:rPr>
                <w:rFonts w:ascii="Arial" w:hAnsi="Arial" w:cs="Arial"/>
                <w:i/>
                <w:sz w:val="22"/>
                <w:szCs w:val="22"/>
              </w:rPr>
              <w:t xml:space="preserve"> </w:t>
            </w:r>
            <w:r w:rsidRPr="008C00F8">
              <w:rPr>
                <w:rFonts w:ascii="Arial" w:hAnsi="Arial" w:cs="Arial"/>
                <w:sz w:val="22"/>
                <w:szCs w:val="22"/>
              </w:rPr>
              <w:t>More detailed information on the learning outcomes, content and teaching, learning and assessment methods of each module can be found in the programme handbook. The accuracy of the information contained in this specification is reviewed by the University and may be checked by the Quality Assurance Agency for Higher Education.</w:t>
            </w:r>
            <w:r>
              <w:rPr>
                <w:rFonts w:ascii="Arial" w:hAnsi="Arial" w:cs="Arial"/>
                <w:sz w:val="22"/>
                <w:szCs w:val="22"/>
              </w:rPr>
              <w:t xml:space="preserve"> </w:t>
            </w:r>
          </w:p>
        </w:tc>
      </w:tr>
    </w:tbl>
    <w:p w14:paraId="3FE907E7" w14:textId="77777777" w:rsidR="00AF57E7" w:rsidRPr="008C00F8" w:rsidRDefault="00AF57E7" w:rsidP="00AF57E7">
      <w:pPr>
        <w:spacing w:before="60" w:after="60"/>
        <w:rPr>
          <w:rFonts w:ascii="Arial" w:hAnsi="Arial" w:cs="Arial"/>
          <w:sz w:val="22"/>
          <w:szCs w:val="22"/>
        </w:rPr>
      </w:pPr>
    </w:p>
    <w:tbl>
      <w:tblPr>
        <w:tblW w:w="9498"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98"/>
      </w:tblGrid>
      <w:tr w:rsidR="00AF57E7" w:rsidRPr="008C00F8" w14:paraId="768D1128" w14:textId="77777777" w:rsidTr="002625F2">
        <w:tc>
          <w:tcPr>
            <w:tcW w:w="9498" w:type="dxa"/>
            <w:shd w:val="pct5" w:color="auto" w:fill="FFFFFF"/>
          </w:tcPr>
          <w:p w14:paraId="69E0F7BE" w14:textId="77777777" w:rsidR="00AF57E7" w:rsidRPr="00CE6D15" w:rsidRDefault="002625F2" w:rsidP="002625F2">
            <w:pPr>
              <w:spacing w:before="60" w:after="60"/>
              <w:jc w:val="center"/>
              <w:rPr>
                <w:rFonts w:ascii="Arial" w:hAnsi="Arial" w:cs="Arial"/>
                <w:b/>
                <w:i/>
                <w:color w:val="FF0000"/>
                <w:szCs w:val="22"/>
              </w:rPr>
            </w:pPr>
            <w:r w:rsidRPr="00CE6D15">
              <w:rPr>
                <w:rFonts w:ascii="Arial" w:hAnsi="Arial" w:cs="Arial"/>
                <w:b/>
                <w:sz w:val="22"/>
                <w:szCs w:val="22"/>
              </w:rPr>
              <w:t>MA Creative Writing; Extended MA in Creative Writing</w:t>
            </w:r>
          </w:p>
        </w:tc>
      </w:tr>
    </w:tbl>
    <w:p w14:paraId="1CD82345" w14:textId="77777777" w:rsidR="00AF57E7" w:rsidRPr="008C00F8" w:rsidRDefault="00AF57E7" w:rsidP="00AF57E7">
      <w:pPr>
        <w:spacing w:before="60" w:after="60"/>
        <w:rPr>
          <w:rFonts w:ascii="Arial" w:hAnsi="Arial" w:cs="Arial"/>
          <w:sz w:val="22"/>
          <w:szCs w:val="22"/>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962"/>
      </w:tblGrid>
      <w:tr w:rsidR="00AF57E7" w:rsidRPr="008C00F8" w14:paraId="0C626325" w14:textId="77777777" w:rsidTr="002625F2">
        <w:tc>
          <w:tcPr>
            <w:tcW w:w="4536" w:type="dxa"/>
            <w:shd w:val="pct5" w:color="auto" w:fill="FFFFFF"/>
          </w:tcPr>
          <w:p w14:paraId="2ACDCBBC" w14:textId="77777777" w:rsidR="00AF57E7" w:rsidRPr="008C00F8" w:rsidRDefault="00AF57E7" w:rsidP="002625F2">
            <w:pPr>
              <w:numPr>
                <w:ilvl w:val="0"/>
                <w:numId w:val="1"/>
              </w:numPr>
              <w:spacing w:before="60" w:after="60"/>
              <w:rPr>
                <w:rFonts w:ascii="Arial" w:hAnsi="Arial" w:cs="Arial"/>
                <w:szCs w:val="22"/>
              </w:rPr>
            </w:pPr>
            <w:r w:rsidRPr="008C00F8">
              <w:rPr>
                <w:rFonts w:ascii="Arial" w:hAnsi="Arial" w:cs="Arial"/>
                <w:b/>
                <w:sz w:val="22"/>
                <w:szCs w:val="22"/>
              </w:rPr>
              <w:t>Awarding Institution/Body</w:t>
            </w:r>
          </w:p>
        </w:tc>
        <w:tc>
          <w:tcPr>
            <w:tcW w:w="4962" w:type="dxa"/>
          </w:tcPr>
          <w:p w14:paraId="340DB195" w14:textId="77777777" w:rsidR="00AF57E7" w:rsidRPr="00541E5B" w:rsidRDefault="00AF57E7" w:rsidP="002625F2">
            <w:pPr>
              <w:spacing w:before="60" w:after="60"/>
              <w:rPr>
                <w:rFonts w:ascii="Arial" w:hAnsi="Arial" w:cs="Arial"/>
                <w:sz w:val="22"/>
                <w:szCs w:val="22"/>
              </w:rPr>
            </w:pPr>
            <w:r w:rsidRPr="00541E5B">
              <w:rPr>
                <w:rFonts w:ascii="Arial" w:hAnsi="Arial" w:cs="Arial"/>
                <w:sz w:val="22"/>
                <w:szCs w:val="22"/>
              </w:rPr>
              <w:t>University of Kent</w:t>
            </w:r>
          </w:p>
        </w:tc>
      </w:tr>
      <w:tr w:rsidR="00AF57E7" w:rsidRPr="008C00F8" w14:paraId="65C7C1F6" w14:textId="77777777" w:rsidTr="002625F2">
        <w:tc>
          <w:tcPr>
            <w:tcW w:w="4536" w:type="dxa"/>
            <w:shd w:val="pct5" w:color="auto" w:fill="FFFFFF"/>
          </w:tcPr>
          <w:p w14:paraId="358236E4" w14:textId="77777777" w:rsidR="00AF57E7" w:rsidRPr="008C00F8" w:rsidRDefault="00AF57E7" w:rsidP="002625F2">
            <w:pPr>
              <w:numPr>
                <w:ilvl w:val="0"/>
                <w:numId w:val="1"/>
              </w:numPr>
              <w:spacing w:before="60" w:after="60"/>
              <w:rPr>
                <w:rFonts w:ascii="Arial" w:hAnsi="Arial" w:cs="Arial"/>
                <w:szCs w:val="22"/>
              </w:rPr>
            </w:pPr>
            <w:r w:rsidRPr="008C00F8">
              <w:rPr>
                <w:rFonts w:ascii="Arial" w:hAnsi="Arial" w:cs="Arial"/>
                <w:b/>
                <w:sz w:val="22"/>
                <w:szCs w:val="22"/>
              </w:rPr>
              <w:t>Teaching Institution</w:t>
            </w:r>
          </w:p>
        </w:tc>
        <w:tc>
          <w:tcPr>
            <w:tcW w:w="4962" w:type="dxa"/>
          </w:tcPr>
          <w:p w14:paraId="5F80A85C" w14:textId="77777777" w:rsidR="00AF57E7" w:rsidRPr="00541E5B" w:rsidRDefault="00AF57E7" w:rsidP="002625F2">
            <w:pPr>
              <w:spacing w:before="60" w:after="60"/>
              <w:rPr>
                <w:rFonts w:ascii="Arial" w:hAnsi="Arial" w:cs="Arial"/>
                <w:i/>
                <w:sz w:val="22"/>
                <w:szCs w:val="22"/>
              </w:rPr>
            </w:pPr>
            <w:r w:rsidRPr="00541E5B">
              <w:rPr>
                <w:rFonts w:ascii="Arial" w:hAnsi="Arial" w:cs="Arial"/>
                <w:sz w:val="22"/>
                <w:szCs w:val="22"/>
              </w:rPr>
              <w:t xml:space="preserve">University of Kent </w:t>
            </w:r>
          </w:p>
        </w:tc>
      </w:tr>
      <w:tr w:rsidR="00AF57E7" w:rsidRPr="00856C09" w14:paraId="046BD95A" w14:textId="77777777" w:rsidTr="002625F2">
        <w:tc>
          <w:tcPr>
            <w:tcW w:w="4536" w:type="dxa"/>
            <w:shd w:val="pct5" w:color="auto" w:fill="FFFFFF"/>
          </w:tcPr>
          <w:p w14:paraId="3B68F3D4" w14:textId="77777777" w:rsidR="00AF57E7" w:rsidRPr="00856C09" w:rsidRDefault="00AF57E7" w:rsidP="002625F2">
            <w:pPr>
              <w:numPr>
                <w:ilvl w:val="0"/>
                <w:numId w:val="1"/>
              </w:numPr>
              <w:spacing w:before="60" w:after="60"/>
              <w:rPr>
                <w:rFonts w:ascii="Arial" w:hAnsi="Arial" w:cs="Arial"/>
                <w:b/>
                <w:szCs w:val="22"/>
              </w:rPr>
            </w:pPr>
            <w:r w:rsidRPr="00856C09">
              <w:rPr>
                <w:rFonts w:ascii="Arial" w:hAnsi="Arial" w:cs="Arial"/>
                <w:b/>
                <w:sz w:val="22"/>
                <w:szCs w:val="22"/>
              </w:rPr>
              <w:t>School responsible for management of the programme</w:t>
            </w:r>
          </w:p>
        </w:tc>
        <w:tc>
          <w:tcPr>
            <w:tcW w:w="4962" w:type="dxa"/>
          </w:tcPr>
          <w:p w14:paraId="445ED05A" w14:textId="77777777" w:rsidR="00AF57E7" w:rsidRPr="00541E5B" w:rsidRDefault="002625F2" w:rsidP="002625F2">
            <w:pPr>
              <w:spacing w:before="60" w:after="60"/>
              <w:rPr>
                <w:rFonts w:ascii="Arial" w:hAnsi="Arial" w:cs="Arial"/>
                <w:sz w:val="22"/>
                <w:szCs w:val="22"/>
              </w:rPr>
            </w:pPr>
            <w:r w:rsidRPr="00541E5B">
              <w:rPr>
                <w:rFonts w:ascii="Arial" w:hAnsi="Arial" w:cs="Arial"/>
                <w:sz w:val="22"/>
                <w:szCs w:val="22"/>
              </w:rPr>
              <w:t>School of English</w:t>
            </w:r>
          </w:p>
        </w:tc>
      </w:tr>
      <w:tr w:rsidR="00AF57E7" w:rsidRPr="008C00F8" w14:paraId="62D7A096" w14:textId="77777777" w:rsidTr="002625F2">
        <w:tc>
          <w:tcPr>
            <w:tcW w:w="4536" w:type="dxa"/>
            <w:shd w:val="pct5" w:color="auto" w:fill="FFFFFF"/>
          </w:tcPr>
          <w:p w14:paraId="387DFE34" w14:textId="77777777" w:rsidR="00AF57E7" w:rsidRPr="008C00F8" w:rsidRDefault="00AF57E7" w:rsidP="002625F2">
            <w:pPr>
              <w:numPr>
                <w:ilvl w:val="0"/>
                <w:numId w:val="1"/>
              </w:numPr>
              <w:spacing w:before="60" w:after="60"/>
              <w:rPr>
                <w:rFonts w:ascii="Arial" w:hAnsi="Arial" w:cs="Arial"/>
                <w:szCs w:val="22"/>
              </w:rPr>
            </w:pPr>
            <w:r w:rsidRPr="008C00F8">
              <w:rPr>
                <w:rFonts w:ascii="Arial" w:hAnsi="Arial" w:cs="Arial"/>
                <w:b/>
                <w:sz w:val="22"/>
                <w:szCs w:val="22"/>
              </w:rPr>
              <w:t>Teaching Site</w:t>
            </w:r>
          </w:p>
        </w:tc>
        <w:tc>
          <w:tcPr>
            <w:tcW w:w="4962" w:type="dxa"/>
          </w:tcPr>
          <w:p w14:paraId="548DE6AF" w14:textId="77777777" w:rsidR="00AF57E7" w:rsidRPr="00541E5B" w:rsidRDefault="002625F2" w:rsidP="002625F2">
            <w:pPr>
              <w:spacing w:before="60" w:after="60"/>
              <w:rPr>
                <w:rFonts w:ascii="Arial" w:hAnsi="Arial" w:cs="Arial"/>
                <w:sz w:val="22"/>
                <w:szCs w:val="22"/>
              </w:rPr>
            </w:pPr>
            <w:r w:rsidRPr="00541E5B">
              <w:rPr>
                <w:rFonts w:ascii="Arial" w:hAnsi="Arial" w:cs="Arial"/>
                <w:sz w:val="22"/>
                <w:szCs w:val="22"/>
              </w:rPr>
              <w:t>Paris</w:t>
            </w:r>
          </w:p>
        </w:tc>
      </w:tr>
      <w:tr w:rsidR="00AF57E7" w:rsidRPr="00C46253" w14:paraId="3D2D5C2B" w14:textId="77777777" w:rsidTr="002625F2">
        <w:tc>
          <w:tcPr>
            <w:tcW w:w="4536" w:type="dxa"/>
            <w:shd w:val="pct5" w:color="auto" w:fill="FFFFFF"/>
          </w:tcPr>
          <w:p w14:paraId="0538929B" w14:textId="77777777" w:rsidR="00AF57E7" w:rsidRPr="00C46253" w:rsidRDefault="00AF57E7" w:rsidP="002625F2">
            <w:pPr>
              <w:numPr>
                <w:ilvl w:val="0"/>
                <w:numId w:val="1"/>
              </w:numPr>
              <w:spacing w:before="60" w:after="60"/>
              <w:rPr>
                <w:rFonts w:ascii="Arial" w:hAnsi="Arial" w:cs="Arial"/>
                <w:b/>
                <w:szCs w:val="22"/>
              </w:rPr>
            </w:pPr>
            <w:r>
              <w:rPr>
                <w:rFonts w:ascii="Arial" w:hAnsi="Arial" w:cs="Arial"/>
                <w:b/>
                <w:sz w:val="22"/>
                <w:szCs w:val="22"/>
              </w:rPr>
              <w:t>Mode of Delivery</w:t>
            </w:r>
          </w:p>
        </w:tc>
        <w:tc>
          <w:tcPr>
            <w:tcW w:w="4962" w:type="dxa"/>
          </w:tcPr>
          <w:p w14:paraId="665CFE4D" w14:textId="77777777" w:rsidR="00AF57E7" w:rsidRPr="00541E5B" w:rsidRDefault="00AF57E7" w:rsidP="002625F2">
            <w:pPr>
              <w:spacing w:before="60" w:after="60"/>
              <w:rPr>
                <w:rFonts w:ascii="Arial" w:hAnsi="Arial" w:cs="Arial"/>
                <w:sz w:val="22"/>
                <w:szCs w:val="22"/>
              </w:rPr>
            </w:pPr>
            <w:r w:rsidRPr="00541E5B">
              <w:rPr>
                <w:rFonts w:ascii="Arial" w:hAnsi="Arial" w:cs="Arial"/>
                <w:sz w:val="22"/>
                <w:szCs w:val="22"/>
              </w:rPr>
              <w:t>Full-time</w:t>
            </w:r>
          </w:p>
          <w:p w14:paraId="1DA77B2E" w14:textId="157BA235" w:rsidR="00AF57E7" w:rsidRPr="00541E5B" w:rsidRDefault="00AF57E7" w:rsidP="002625F2">
            <w:pPr>
              <w:spacing w:before="60" w:after="60"/>
              <w:rPr>
                <w:rFonts w:ascii="Arial" w:hAnsi="Arial" w:cs="Arial"/>
                <w:sz w:val="22"/>
                <w:szCs w:val="22"/>
              </w:rPr>
            </w:pPr>
            <w:r w:rsidRPr="00541E5B">
              <w:rPr>
                <w:rFonts w:ascii="Arial" w:hAnsi="Arial" w:cs="Arial"/>
                <w:sz w:val="22"/>
                <w:szCs w:val="22"/>
              </w:rPr>
              <w:t>Part-time</w:t>
            </w:r>
          </w:p>
        </w:tc>
      </w:tr>
      <w:tr w:rsidR="00AF57E7" w:rsidRPr="008C00F8" w14:paraId="6FB4D84F" w14:textId="77777777" w:rsidTr="002625F2">
        <w:tc>
          <w:tcPr>
            <w:tcW w:w="4536" w:type="dxa"/>
            <w:shd w:val="pct5" w:color="auto" w:fill="FFFFFF"/>
          </w:tcPr>
          <w:p w14:paraId="1035A9E7" w14:textId="77777777" w:rsidR="00AF57E7" w:rsidRPr="008C00F8" w:rsidRDefault="00AF57E7" w:rsidP="002625F2">
            <w:pPr>
              <w:numPr>
                <w:ilvl w:val="0"/>
                <w:numId w:val="1"/>
              </w:numPr>
              <w:spacing w:before="60" w:after="60"/>
              <w:rPr>
                <w:rFonts w:ascii="Arial" w:hAnsi="Arial" w:cs="Arial"/>
                <w:szCs w:val="22"/>
              </w:rPr>
            </w:pPr>
            <w:r w:rsidRPr="008C00F8">
              <w:rPr>
                <w:rFonts w:ascii="Arial" w:hAnsi="Arial" w:cs="Arial"/>
                <w:b/>
                <w:sz w:val="22"/>
                <w:szCs w:val="22"/>
              </w:rPr>
              <w:t>Programme accredited by</w:t>
            </w:r>
          </w:p>
        </w:tc>
        <w:tc>
          <w:tcPr>
            <w:tcW w:w="4962" w:type="dxa"/>
          </w:tcPr>
          <w:p w14:paraId="75C3B2F2" w14:textId="77777777" w:rsidR="00AF57E7" w:rsidRPr="00541E5B" w:rsidRDefault="002625F2" w:rsidP="002625F2">
            <w:pPr>
              <w:spacing w:before="60" w:after="60"/>
              <w:rPr>
                <w:rFonts w:ascii="Arial" w:hAnsi="Arial" w:cs="Arial"/>
                <w:sz w:val="22"/>
                <w:szCs w:val="22"/>
              </w:rPr>
            </w:pPr>
            <w:r w:rsidRPr="00541E5B">
              <w:rPr>
                <w:rFonts w:ascii="Arial" w:hAnsi="Arial" w:cs="Arial"/>
                <w:sz w:val="22"/>
                <w:szCs w:val="22"/>
              </w:rPr>
              <w:t>N/A</w:t>
            </w:r>
          </w:p>
        </w:tc>
      </w:tr>
      <w:tr w:rsidR="00AF57E7" w:rsidRPr="008C00F8" w14:paraId="270A60B5" w14:textId="77777777" w:rsidTr="002625F2">
        <w:tc>
          <w:tcPr>
            <w:tcW w:w="4536" w:type="dxa"/>
            <w:shd w:val="pct5" w:color="auto" w:fill="FFFFFF"/>
          </w:tcPr>
          <w:p w14:paraId="07DB4C35" w14:textId="77777777" w:rsidR="00AF57E7" w:rsidRPr="008C00F8" w:rsidRDefault="00AF57E7" w:rsidP="002625F2">
            <w:pPr>
              <w:numPr>
                <w:ilvl w:val="0"/>
                <w:numId w:val="1"/>
              </w:numPr>
              <w:spacing w:before="60" w:after="60"/>
              <w:rPr>
                <w:rFonts w:ascii="Arial" w:hAnsi="Arial" w:cs="Arial"/>
                <w:szCs w:val="22"/>
              </w:rPr>
            </w:pPr>
            <w:r>
              <w:rPr>
                <w:rFonts w:ascii="Arial" w:hAnsi="Arial" w:cs="Arial"/>
                <w:b/>
                <w:sz w:val="22"/>
                <w:szCs w:val="22"/>
              </w:rPr>
              <w:t xml:space="preserve">a) </w:t>
            </w:r>
            <w:r w:rsidRPr="008C00F8">
              <w:rPr>
                <w:rFonts w:ascii="Arial" w:hAnsi="Arial" w:cs="Arial"/>
                <w:b/>
                <w:sz w:val="22"/>
                <w:szCs w:val="22"/>
              </w:rPr>
              <w:t>Final Award</w:t>
            </w:r>
          </w:p>
        </w:tc>
        <w:tc>
          <w:tcPr>
            <w:tcW w:w="4962" w:type="dxa"/>
          </w:tcPr>
          <w:p w14:paraId="49BB070D" w14:textId="1B1A34F3" w:rsidR="00AF57E7" w:rsidRPr="00541E5B" w:rsidRDefault="002625F2" w:rsidP="002625F2">
            <w:pPr>
              <w:spacing w:before="60" w:after="60"/>
              <w:rPr>
                <w:rFonts w:ascii="Arial" w:hAnsi="Arial" w:cs="Arial"/>
                <w:sz w:val="22"/>
                <w:szCs w:val="22"/>
              </w:rPr>
            </w:pPr>
            <w:r w:rsidRPr="00541E5B">
              <w:rPr>
                <w:rFonts w:ascii="Arial" w:hAnsi="Arial" w:cs="Arial"/>
                <w:sz w:val="22"/>
                <w:szCs w:val="22"/>
              </w:rPr>
              <w:t xml:space="preserve">MA </w:t>
            </w:r>
          </w:p>
        </w:tc>
      </w:tr>
      <w:tr w:rsidR="00AF57E7" w:rsidRPr="000908F4" w14:paraId="21BAEE30" w14:textId="77777777" w:rsidTr="002625F2">
        <w:tc>
          <w:tcPr>
            <w:tcW w:w="4536" w:type="dxa"/>
            <w:shd w:val="pct5" w:color="auto" w:fill="FFFFFF"/>
          </w:tcPr>
          <w:p w14:paraId="542CC835" w14:textId="77777777" w:rsidR="00AF57E7" w:rsidRPr="008C00F8" w:rsidRDefault="00AF57E7" w:rsidP="002625F2">
            <w:pPr>
              <w:spacing w:before="60" w:after="60"/>
              <w:rPr>
                <w:rFonts w:ascii="Arial" w:hAnsi="Arial" w:cs="Arial"/>
                <w:b/>
                <w:sz w:val="22"/>
                <w:szCs w:val="22"/>
              </w:rPr>
            </w:pPr>
            <w:r w:rsidRPr="00453035">
              <w:rPr>
                <w:rFonts w:ascii="Arial" w:hAnsi="Arial" w:cs="Arial"/>
                <w:sz w:val="22"/>
                <w:szCs w:val="22"/>
              </w:rPr>
              <w:t>7.</w:t>
            </w:r>
            <w:r>
              <w:rPr>
                <w:rFonts w:ascii="Arial" w:hAnsi="Arial" w:cs="Arial"/>
                <w:b/>
                <w:sz w:val="22"/>
                <w:szCs w:val="22"/>
              </w:rPr>
              <w:t xml:space="preserve">   b) Alternative Exit Awards</w:t>
            </w:r>
          </w:p>
        </w:tc>
        <w:tc>
          <w:tcPr>
            <w:tcW w:w="4962" w:type="dxa"/>
          </w:tcPr>
          <w:p w14:paraId="55098BE5" w14:textId="77777777" w:rsidR="002625F2" w:rsidRPr="00541E5B" w:rsidRDefault="002625F2" w:rsidP="002625F2">
            <w:pPr>
              <w:spacing w:before="60" w:after="60"/>
              <w:rPr>
                <w:rFonts w:ascii="Arial" w:hAnsi="Arial" w:cs="Arial"/>
                <w:sz w:val="22"/>
                <w:szCs w:val="22"/>
                <w:lang w:val="it-IT"/>
              </w:rPr>
            </w:pPr>
            <w:r w:rsidRPr="00541E5B">
              <w:rPr>
                <w:rFonts w:ascii="Arial" w:hAnsi="Arial" w:cs="Arial"/>
                <w:sz w:val="22"/>
                <w:szCs w:val="22"/>
              </w:rPr>
              <w:t>MA in Creative Writing</w:t>
            </w:r>
          </w:p>
          <w:p w14:paraId="6A48A695" w14:textId="77777777" w:rsidR="002625F2" w:rsidRPr="00541E5B" w:rsidRDefault="002625F2" w:rsidP="002625F2">
            <w:pPr>
              <w:spacing w:before="60" w:after="60"/>
              <w:rPr>
                <w:rFonts w:ascii="Arial" w:hAnsi="Arial" w:cs="Arial"/>
                <w:sz w:val="22"/>
                <w:szCs w:val="22"/>
                <w:lang w:val="it-IT"/>
              </w:rPr>
            </w:pPr>
            <w:r w:rsidRPr="00541E5B">
              <w:rPr>
                <w:rFonts w:ascii="Arial" w:hAnsi="Arial" w:cs="Arial"/>
                <w:sz w:val="22"/>
                <w:szCs w:val="22"/>
                <w:lang w:val="it-IT"/>
              </w:rPr>
              <w:t xml:space="preserve">PG Diploma in </w:t>
            </w:r>
            <w:r w:rsidRPr="00541E5B">
              <w:rPr>
                <w:rFonts w:ascii="Arial" w:hAnsi="Arial" w:cs="Arial"/>
                <w:sz w:val="22"/>
                <w:szCs w:val="22"/>
              </w:rPr>
              <w:t>Creative Writing</w:t>
            </w:r>
            <w:r w:rsidR="00AF57E7" w:rsidRPr="00541E5B">
              <w:rPr>
                <w:rFonts w:ascii="Arial" w:hAnsi="Arial" w:cs="Arial"/>
                <w:sz w:val="22"/>
                <w:szCs w:val="22"/>
                <w:lang w:val="it-IT"/>
              </w:rPr>
              <w:t xml:space="preserve"> </w:t>
            </w:r>
          </w:p>
          <w:p w14:paraId="002B8C88" w14:textId="77777777" w:rsidR="00AF57E7" w:rsidRPr="00541E5B" w:rsidRDefault="002625F2" w:rsidP="002625F2">
            <w:pPr>
              <w:spacing w:before="60" w:after="60"/>
              <w:rPr>
                <w:rFonts w:ascii="Arial" w:hAnsi="Arial" w:cs="Arial"/>
                <w:i/>
                <w:sz w:val="22"/>
                <w:szCs w:val="22"/>
                <w:lang w:val="it-IT"/>
              </w:rPr>
            </w:pPr>
            <w:r w:rsidRPr="00541E5B">
              <w:rPr>
                <w:rFonts w:ascii="Arial" w:hAnsi="Arial" w:cs="Arial"/>
                <w:sz w:val="22"/>
                <w:szCs w:val="22"/>
                <w:lang w:val="it-IT"/>
              </w:rPr>
              <w:t xml:space="preserve">PG Certificate in </w:t>
            </w:r>
            <w:r w:rsidRPr="00541E5B">
              <w:rPr>
                <w:rFonts w:ascii="Arial" w:hAnsi="Arial" w:cs="Arial"/>
                <w:sz w:val="22"/>
                <w:szCs w:val="22"/>
              </w:rPr>
              <w:t>Creative Writing</w:t>
            </w:r>
          </w:p>
        </w:tc>
      </w:tr>
      <w:tr w:rsidR="00AF57E7" w:rsidRPr="008C00F8" w14:paraId="38B71FE3" w14:textId="77777777" w:rsidTr="002625F2">
        <w:tc>
          <w:tcPr>
            <w:tcW w:w="4536" w:type="dxa"/>
            <w:shd w:val="pct5" w:color="auto" w:fill="FFFFFF"/>
          </w:tcPr>
          <w:p w14:paraId="1B50646F" w14:textId="77777777" w:rsidR="00AF57E7" w:rsidRPr="008C00F8" w:rsidRDefault="00AF57E7" w:rsidP="002625F2">
            <w:pPr>
              <w:numPr>
                <w:ilvl w:val="0"/>
                <w:numId w:val="1"/>
              </w:numPr>
              <w:spacing w:before="60" w:after="60"/>
              <w:rPr>
                <w:rFonts w:ascii="Arial" w:hAnsi="Arial" w:cs="Arial"/>
                <w:szCs w:val="22"/>
              </w:rPr>
            </w:pPr>
            <w:r w:rsidRPr="008C00F8">
              <w:rPr>
                <w:rFonts w:ascii="Arial" w:hAnsi="Arial" w:cs="Arial"/>
                <w:b/>
                <w:sz w:val="22"/>
                <w:szCs w:val="22"/>
              </w:rPr>
              <w:t>Programme</w:t>
            </w:r>
          </w:p>
        </w:tc>
        <w:tc>
          <w:tcPr>
            <w:tcW w:w="4962" w:type="dxa"/>
          </w:tcPr>
          <w:p w14:paraId="7629B2A3" w14:textId="77777777" w:rsidR="00AF57E7" w:rsidRPr="00541E5B" w:rsidRDefault="002625F2" w:rsidP="002625F2">
            <w:pPr>
              <w:spacing w:before="60" w:after="60"/>
              <w:rPr>
                <w:rFonts w:ascii="Arial" w:hAnsi="Arial" w:cs="Arial"/>
                <w:sz w:val="22"/>
                <w:szCs w:val="22"/>
              </w:rPr>
            </w:pPr>
            <w:r w:rsidRPr="00541E5B">
              <w:rPr>
                <w:rFonts w:ascii="Arial" w:hAnsi="Arial" w:cs="Arial"/>
                <w:sz w:val="22"/>
                <w:szCs w:val="22"/>
              </w:rPr>
              <w:t>Creative Writing</w:t>
            </w:r>
          </w:p>
        </w:tc>
      </w:tr>
      <w:tr w:rsidR="00AF57E7" w:rsidRPr="008C00F8" w14:paraId="41ECAF9A" w14:textId="77777777" w:rsidTr="002625F2">
        <w:tc>
          <w:tcPr>
            <w:tcW w:w="4536" w:type="dxa"/>
            <w:shd w:val="pct5" w:color="auto" w:fill="FFFFFF"/>
          </w:tcPr>
          <w:p w14:paraId="644F06ED" w14:textId="77777777" w:rsidR="00AF57E7" w:rsidRPr="008C00F8" w:rsidRDefault="00AF57E7" w:rsidP="002625F2">
            <w:pPr>
              <w:numPr>
                <w:ilvl w:val="0"/>
                <w:numId w:val="1"/>
              </w:numPr>
              <w:spacing w:before="60" w:after="60"/>
              <w:rPr>
                <w:rFonts w:ascii="Arial" w:hAnsi="Arial" w:cs="Arial"/>
                <w:szCs w:val="22"/>
              </w:rPr>
            </w:pPr>
            <w:r w:rsidRPr="008C00F8">
              <w:rPr>
                <w:rFonts w:ascii="Arial" w:hAnsi="Arial" w:cs="Arial"/>
                <w:b/>
                <w:sz w:val="22"/>
                <w:szCs w:val="22"/>
              </w:rPr>
              <w:t>UCAS Code (or other code)</w:t>
            </w:r>
          </w:p>
        </w:tc>
        <w:tc>
          <w:tcPr>
            <w:tcW w:w="4962" w:type="dxa"/>
          </w:tcPr>
          <w:p w14:paraId="46C9AC88" w14:textId="77777777" w:rsidR="00AF57E7" w:rsidRPr="00541E5B" w:rsidRDefault="002625F2" w:rsidP="002625F2">
            <w:pPr>
              <w:spacing w:before="60" w:after="60"/>
              <w:rPr>
                <w:rFonts w:ascii="Arial" w:hAnsi="Arial" w:cs="Arial"/>
                <w:sz w:val="22"/>
                <w:szCs w:val="22"/>
              </w:rPr>
            </w:pPr>
            <w:r w:rsidRPr="00541E5B">
              <w:rPr>
                <w:rFonts w:ascii="Arial" w:hAnsi="Arial" w:cs="Arial"/>
                <w:sz w:val="22"/>
                <w:szCs w:val="22"/>
              </w:rPr>
              <w:t>N/A</w:t>
            </w:r>
          </w:p>
        </w:tc>
      </w:tr>
      <w:tr w:rsidR="00AF57E7" w:rsidRPr="00C46253" w14:paraId="7B9A727E" w14:textId="77777777" w:rsidTr="002625F2">
        <w:tc>
          <w:tcPr>
            <w:tcW w:w="4536" w:type="dxa"/>
            <w:shd w:val="pct5" w:color="auto" w:fill="FFFFFF"/>
          </w:tcPr>
          <w:p w14:paraId="30198AC0" w14:textId="77777777" w:rsidR="00AF57E7" w:rsidRPr="00C46253" w:rsidRDefault="00AF57E7" w:rsidP="002625F2">
            <w:pPr>
              <w:numPr>
                <w:ilvl w:val="0"/>
                <w:numId w:val="1"/>
              </w:numPr>
              <w:spacing w:before="60" w:after="60"/>
              <w:rPr>
                <w:rFonts w:ascii="Arial" w:hAnsi="Arial" w:cs="Arial"/>
                <w:b/>
                <w:szCs w:val="22"/>
              </w:rPr>
            </w:pPr>
            <w:r>
              <w:rPr>
                <w:rFonts w:ascii="Arial" w:hAnsi="Arial" w:cs="Arial"/>
                <w:b/>
                <w:sz w:val="22"/>
                <w:szCs w:val="22"/>
              </w:rPr>
              <w:t>Credits/ECTS value</w:t>
            </w:r>
          </w:p>
        </w:tc>
        <w:tc>
          <w:tcPr>
            <w:tcW w:w="4962" w:type="dxa"/>
          </w:tcPr>
          <w:p w14:paraId="5EECBF7D" w14:textId="77777777" w:rsidR="002625F2" w:rsidRPr="00541E5B" w:rsidRDefault="002625F2" w:rsidP="002625F2">
            <w:pPr>
              <w:spacing w:before="60" w:after="60"/>
              <w:rPr>
                <w:rFonts w:ascii="Arial" w:hAnsi="Arial" w:cs="Arial"/>
                <w:sz w:val="22"/>
                <w:szCs w:val="22"/>
              </w:rPr>
            </w:pPr>
            <w:r w:rsidRPr="00541E5B">
              <w:rPr>
                <w:rFonts w:ascii="Arial" w:hAnsi="Arial" w:cs="Arial"/>
                <w:sz w:val="22"/>
                <w:szCs w:val="22"/>
              </w:rPr>
              <w:t xml:space="preserve">180 Credits (90 ECTS) for the MA degree </w:t>
            </w:r>
          </w:p>
          <w:p w14:paraId="3B7B1326" w14:textId="77777777" w:rsidR="00AF57E7" w:rsidRPr="00541E5B" w:rsidRDefault="002625F2" w:rsidP="002625F2">
            <w:pPr>
              <w:spacing w:before="60" w:after="60"/>
              <w:rPr>
                <w:rFonts w:ascii="Arial" w:hAnsi="Arial" w:cs="Arial"/>
                <w:sz w:val="22"/>
                <w:szCs w:val="22"/>
              </w:rPr>
            </w:pPr>
            <w:r w:rsidRPr="00541E5B">
              <w:rPr>
                <w:rFonts w:ascii="Arial" w:hAnsi="Arial" w:cs="Arial"/>
                <w:sz w:val="22"/>
                <w:szCs w:val="22"/>
              </w:rPr>
              <w:t>240 credits (120 ECTS) for the Extended MA.</w:t>
            </w:r>
          </w:p>
        </w:tc>
      </w:tr>
      <w:tr w:rsidR="00AF57E7" w:rsidRPr="00C46253" w14:paraId="1D28C07F" w14:textId="77777777" w:rsidTr="002625F2">
        <w:tc>
          <w:tcPr>
            <w:tcW w:w="4536" w:type="dxa"/>
            <w:shd w:val="pct5" w:color="auto" w:fill="FFFFFF"/>
          </w:tcPr>
          <w:p w14:paraId="6F2735DF" w14:textId="77777777" w:rsidR="00AF57E7" w:rsidRPr="00C46253" w:rsidRDefault="00AF57E7" w:rsidP="002625F2">
            <w:pPr>
              <w:numPr>
                <w:ilvl w:val="0"/>
                <w:numId w:val="1"/>
              </w:numPr>
              <w:spacing w:before="60" w:after="60"/>
              <w:rPr>
                <w:rFonts w:ascii="Arial" w:hAnsi="Arial" w:cs="Arial"/>
                <w:b/>
                <w:szCs w:val="22"/>
              </w:rPr>
            </w:pPr>
            <w:r>
              <w:rPr>
                <w:rFonts w:ascii="Arial" w:hAnsi="Arial" w:cs="Arial"/>
                <w:b/>
                <w:sz w:val="22"/>
                <w:szCs w:val="22"/>
              </w:rPr>
              <w:t>Study Level</w:t>
            </w:r>
          </w:p>
        </w:tc>
        <w:tc>
          <w:tcPr>
            <w:tcW w:w="4962" w:type="dxa"/>
          </w:tcPr>
          <w:p w14:paraId="4E4A8DA5" w14:textId="77777777" w:rsidR="00AF57E7" w:rsidRPr="00541E5B" w:rsidRDefault="002625F2" w:rsidP="002625F2">
            <w:pPr>
              <w:spacing w:before="60" w:after="60"/>
              <w:jc w:val="both"/>
              <w:rPr>
                <w:rFonts w:ascii="Arial" w:hAnsi="Arial" w:cs="Arial"/>
                <w:sz w:val="22"/>
                <w:szCs w:val="22"/>
              </w:rPr>
            </w:pPr>
            <w:r w:rsidRPr="00541E5B">
              <w:rPr>
                <w:rFonts w:ascii="Arial" w:hAnsi="Arial" w:cs="Arial"/>
                <w:sz w:val="22"/>
                <w:szCs w:val="22"/>
              </w:rPr>
              <w:t>Postgraduate  - l</w:t>
            </w:r>
            <w:r w:rsidR="00AF57E7" w:rsidRPr="00541E5B">
              <w:rPr>
                <w:rFonts w:ascii="Arial" w:hAnsi="Arial" w:cs="Arial"/>
                <w:sz w:val="22"/>
                <w:szCs w:val="22"/>
              </w:rPr>
              <w:t>evel 7</w:t>
            </w:r>
          </w:p>
        </w:tc>
      </w:tr>
      <w:tr w:rsidR="00AF57E7" w:rsidRPr="008C00F8" w14:paraId="53EA1A40" w14:textId="77777777" w:rsidTr="002625F2">
        <w:tc>
          <w:tcPr>
            <w:tcW w:w="4536" w:type="dxa"/>
            <w:shd w:val="pct5" w:color="auto" w:fill="FFFFFF"/>
          </w:tcPr>
          <w:p w14:paraId="3F6D7B8A" w14:textId="77777777" w:rsidR="00AF57E7" w:rsidRPr="008C00F8" w:rsidRDefault="00AF57E7" w:rsidP="002625F2">
            <w:pPr>
              <w:numPr>
                <w:ilvl w:val="0"/>
                <w:numId w:val="1"/>
              </w:numPr>
              <w:spacing w:before="60" w:after="60"/>
              <w:rPr>
                <w:rFonts w:ascii="Arial" w:hAnsi="Arial" w:cs="Arial"/>
                <w:szCs w:val="22"/>
              </w:rPr>
            </w:pPr>
            <w:r w:rsidRPr="008C00F8">
              <w:rPr>
                <w:rFonts w:ascii="Arial" w:hAnsi="Arial" w:cs="Arial"/>
                <w:b/>
                <w:sz w:val="22"/>
                <w:szCs w:val="22"/>
              </w:rPr>
              <w:t>Relevant QAA subject benchmarking group(s)</w:t>
            </w:r>
          </w:p>
        </w:tc>
        <w:tc>
          <w:tcPr>
            <w:tcW w:w="4962" w:type="dxa"/>
          </w:tcPr>
          <w:p w14:paraId="662927D6" w14:textId="77777777" w:rsidR="00AF57E7" w:rsidRPr="00541E5B" w:rsidRDefault="00AF57E7" w:rsidP="002625F2">
            <w:pPr>
              <w:spacing w:before="60" w:after="60"/>
              <w:jc w:val="both"/>
              <w:rPr>
                <w:rFonts w:ascii="Arial" w:hAnsi="Arial" w:cs="Arial"/>
                <w:i/>
                <w:sz w:val="22"/>
                <w:szCs w:val="22"/>
              </w:rPr>
            </w:pPr>
          </w:p>
        </w:tc>
      </w:tr>
      <w:tr w:rsidR="00AF57E7" w:rsidRPr="008C00F8" w14:paraId="15CE6E73" w14:textId="77777777" w:rsidTr="002625F2">
        <w:tc>
          <w:tcPr>
            <w:tcW w:w="4536" w:type="dxa"/>
            <w:shd w:val="pct5" w:color="auto" w:fill="FFFFFF"/>
          </w:tcPr>
          <w:p w14:paraId="56FDFD76" w14:textId="77777777" w:rsidR="00AF57E7" w:rsidRPr="008C00F8" w:rsidRDefault="00AF57E7" w:rsidP="002625F2">
            <w:pPr>
              <w:numPr>
                <w:ilvl w:val="0"/>
                <w:numId w:val="1"/>
              </w:numPr>
              <w:spacing w:before="60" w:after="60"/>
              <w:rPr>
                <w:rFonts w:ascii="Arial" w:hAnsi="Arial" w:cs="Arial"/>
                <w:szCs w:val="22"/>
              </w:rPr>
            </w:pPr>
            <w:r w:rsidRPr="00C46253">
              <w:rPr>
                <w:rFonts w:ascii="Arial" w:hAnsi="Arial" w:cs="Arial"/>
                <w:b/>
                <w:sz w:val="22"/>
                <w:szCs w:val="22"/>
              </w:rPr>
              <w:t xml:space="preserve">Date of </w:t>
            </w:r>
            <w:r>
              <w:rPr>
                <w:rFonts w:ascii="Arial" w:hAnsi="Arial" w:cs="Arial"/>
                <w:b/>
                <w:sz w:val="22"/>
                <w:szCs w:val="22"/>
              </w:rPr>
              <w:t>creation</w:t>
            </w:r>
            <w:r w:rsidRPr="00C46253">
              <w:rPr>
                <w:rFonts w:ascii="Arial" w:hAnsi="Arial" w:cs="Arial"/>
                <w:b/>
                <w:sz w:val="22"/>
                <w:szCs w:val="22"/>
              </w:rPr>
              <w:t>/revision</w:t>
            </w:r>
            <w:r>
              <w:rPr>
                <w:rFonts w:ascii="Arial" w:hAnsi="Arial" w:cs="Arial"/>
                <w:b/>
                <w:sz w:val="22"/>
                <w:szCs w:val="22"/>
              </w:rPr>
              <w:t xml:space="preserve"> </w:t>
            </w:r>
          </w:p>
        </w:tc>
        <w:tc>
          <w:tcPr>
            <w:tcW w:w="4962" w:type="dxa"/>
          </w:tcPr>
          <w:p w14:paraId="68F18D81" w14:textId="436E52DC" w:rsidR="00AF57E7" w:rsidRPr="00541E5B" w:rsidRDefault="002625F2" w:rsidP="002625F2">
            <w:pPr>
              <w:spacing w:before="60" w:after="60"/>
              <w:rPr>
                <w:rFonts w:ascii="Arial" w:hAnsi="Arial" w:cs="Arial"/>
                <w:sz w:val="22"/>
                <w:szCs w:val="22"/>
              </w:rPr>
            </w:pPr>
            <w:r w:rsidRPr="00541E5B">
              <w:rPr>
                <w:rFonts w:ascii="Arial" w:hAnsi="Arial" w:cs="Arial"/>
                <w:sz w:val="22"/>
                <w:szCs w:val="22"/>
              </w:rPr>
              <w:t>August 2016</w:t>
            </w:r>
            <w:r w:rsidR="00AF57E7" w:rsidRPr="00541E5B">
              <w:rPr>
                <w:rFonts w:ascii="Arial" w:hAnsi="Arial" w:cs="Arial"/>
                <w:sz w:val="22"/>
                <w:szCs w:val="22"/>
              </w:rPr>
              <w:t>/revised</w:t>
            </w:r>
            <w:r w:rsidRPr="00541E5B">
              <w:rPr>
                <w:rFonts w:ascii="Arial" w:hAnsi="Arial" w:cs="Arial"/>
                <w:sz w:val="22"/>
                <w:szCs w:val="22"/>
              </w:rPr>
              <w:t xml:space="preserve"> June 2017/</w:t>
            </w:r>
            <w:r w:rsidR="00AF57E7" w:rsidRPr="00541E5B">
              <w:rPr>
                <w:rFonts w:ascii="Arial" w:hAnsi="Arial" w:cs="Arial"/>
                <w:sz w:val="22"/>
                <w:szCs w:val="22"/>
              </w:rPr>
              <w:t xml:space="preserve"> FSO</w:t>
            </w:r>
            <w:r w:rsidRPr="00541E5B">
              <w:rPr>
                <w:rFonts w:ascii="Arial" w:hAnsi="Arial" w:cs="Arial"/>
                <w:sz w:val="22"/>
                <w:szCs w:val="22"/>
              </w:rPr>
              <w:t xml:space="preserve"> Jan 2018</w:t>
            </w:r>
            <w:r w:rsidR="009B2599">
              <w:rPr>
                <w:rFonts w:ascii="Arial" w:hAnsi="Arial" w:cs="Arial"/>
                <w:sz w:val="22"/>
                <w:szCs w:val="22"/>
              </w:rPr>
              <w:t>/ revised Sep 2019</w:t>
            </w:r>
            <w:r w:rsidR="004A51D4">
              <w:rPr>
                <w:rFonts w:ascii="Arial" w:hAnsi="Arial" w:cs="Arial"/>
                <w:sz w:val="22"/>
                <w:szCs w:val="22"/>
              </w:rPr>
              <w:t>/revised Feb 2020</w:t>
            </w:r>
          </w:p>
        </w:tc>
      </w:tr>
      <w:tr w:rsidR="00AF57E7" w:rsidRPr="008C00F8" w14:paraId="166A145E" w14:textId="77777777" w:rsidTr="002625F2">
        <w:tc>
          <w:tcPr>
            <w:tcW w:w="4536" w:type="dxa"/>
            <w:shd w:val="pct5" w:color="auto" w:fill="FFFFFF"/>
          </w:tcPr>
          <w:p w14:paraId="2B6FEA6D" w14:textId="77777777" w:rsidR="00AF57E7" w:rsidRPr="008C00F8" w:rsidRDefault="00AF57E7" w:rsidP="002625F2">
            <w:pPr>
              <w:numPr>
                <w:ilvl w:val="0"/>
                <w:numId w:val="1"/>
              </w:numPr>
              <w:spacing w:before="60" w:after="60"/>
              <w:rPr>
                <w:rFonts w:ascii="Arial" w:hAnsi="Arial" w:cs="Arial"/>
                <w:szCs w:val="22"/>
              </w:rPr>
            </w:pPr>
            <w:r>
              <w:rPr>
                <w:rFonts w:ascii="Arial" w:hAnsi="Arial" w:cs="Arial"/>
                <w:b/>
                <w:sz w:val="22"/>
                <w:szCs w:val="22"/>
              </w:rPr>
              <w:t>Intended Start Date of Delivery of this Programme</w:t>
            </w:r>
          </w:p>
        </w:tc>
        <w:tc>
          <w:tcPr>
            <w:tcW w:w="4962" w:type="dxa"/>
          </w:tcPr>
          <w:p w14:paraId="7F81175C" w14:textId="30DB9D66" w:rsidR="00AF57E7" w:rsidRPr="00541E5B" w:rsidRDefault="00AF57E7" w:rsidP="002625F2">
            <w:pPr>
              <w:spacing w:before="60" w:after="60"/>
              <w:rPr>
                <w:rFonts w:ascii="Arial" w:hAnsi="Arial" w:cs="Arial"/>
                <w:sz w:val="22"/>
                <w:szCs w:val="22"/>
              </w:rPr>
            </w:pPr>
            <w:r w:rsidRPr="00541E5B">
              <w:rPr>
                <w:rFonts w:ascii="Arial" w:hAnsi="Arial" w:cs="Arial"/>
                <w:sz w:val="22"/>
                <w:szCs w:val="22"/>
              </w:rPr>
              <w:t>September 20</w:t>
            </w:r>
            <w:r w:rsidR="00E065DE">
              <w:rPr>
                <w:rFonts w:ascii="Arial" w:hAnsi="Arial" w:cs="Arial"/>
                <w:sz w:val="22"/>
                <w:szCs w:val="22"/>
              </w:rPr>
              <w:t>20</w:t>
            </w:r>
          </w:p>
        </w:tc>
      </w:tr>
    </w:tbl>
    <w:p w14:paraId="7E9C1C02" w14:textId="77777777" w:rsidR="00AF57E7" w:rsidRPr="008C00F8" w:rsidRDefault="00AF57E7" w:rsidP="00AF57E7">
      <w:pPr>
        <w:spacing w:before="60" w:after="60"/>
        <w:rPr>
          <w:rFonts w:ascii="Arial" w:hAnsi="Arial" w:cs="Arial"/>
          <w:sz w:val="22"/>
          <w:szCs w:val="22"/>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AF57E7" w:rsidRPr="008C00F8" w14:paraId="6E006665" w14:textId="77777777" w:rsidTr="002625F2">
        <w:tc>
          <w:tcPr>
            <w:tcW w:w="9498" w:type="dxa"/>
            <w:shd w:val="pct5" w:color="auto" w:fill="FFFFFF"/>
          </w:tcPr>
          <w:p w14:paraId="45EB6BF7" w14:textId="77777777" w:rsidR="00AF57E7" w:rsidRPr="008C00F8" w:rsidRDefault="00AF57E7" w:rsidP="002625F2">
            <w:pPr>
              <w:numPr>
                <w:ilvl w:val="0"/>
                <w:numId w:val="1"/>
              </w:numPr>
              <w:spacing w:before="60" w:after="60"/>
              <w:rPr>
                <w:rFonts w:ascii="Arial" w:hAnsi="Arial" w:cs="Arial"/>
                <w:szCs w:val="22"/>
              </w:rPr>
            </w:pPr>
            <w:r w:rsidRPr="008C00F8">
              <w:rPr>
                <w:rFonts w:ascii="Arial" w:hAnsi="Arial" w:cs="Arial"/>
                <w:b/>
                <w:sz w:val="22"/>
                <w:szCs w:val="22"/>
              </w:rPr>
              <w:t>Educational Aims of the Programme</w:t>
            </w:r>
          </w:p>
          <w:p w14:paraId="7399CAA7" w14:textId="77777777" w:rsidR="00AF57E7" w:rsidRPr="008C00F8" w:rsidRDefault="00AF57E7" w:rsidP="002625F2">
            <w:pPr>
              <w:spacing w:before="60" w:after="60"/>
              <w:rPr>
                <w:rFonts w:ascii="Arial" w:hAnsi="Arial" w:cs="Arial"/>
                <w:szCs w:val="22"/>
              </w:rPr>
            </w:pPr>
            <w:r w:rsidRPr="008C00F8">
              <w:rPr>
                <w:rFonts w:ascii="Arial" w:hAnsi="Arial" w:cs="Arial"/>
                <w:sz w:val="22"/>
                <w:szCs w:val="22"/>
              </w:rPr>
              <w:t>The programme aims to:</w:t>
            </w:r>
          </w:p>
        </w:tc>
      </w:tr>
      <w:tr w:rsidR="002625F2" w:rsidRPr="00C46253" w14:paraId="3C20E1E0" w14:textId="77777777" w:rsidTr="002625F2">
        <w:tc>
          <w:tcPr>
            <w:tcW w:w="9498" w:type="dxa"/>
          </w:tcPr>
          <w:p w14:paraId="2065291A" w14:textId="77777777" w:rsidR="002625F2" w:rsidRPr="00D95448" w:rsidRDefault="002625F2" w:rsidP="002625F2">
            <w:pPr>
              <w:pStyle w:val="ListParagraph"/>
              <w:numPr>
                <w:ilvl w:val="0"/>
                <w:numId w:val="36"/>
              </w:numPr>
              <w:rPr>
                <w:rFonts w:ascii="Arial" w:hAnsi="Arial"/>
                <w:sz w:val="22"/>
                <w:szCs w:val="22"/>
              </w:rPr>
            </w:pPr>
            <w:r w:rsidRPr="00D95448">
              <w:rPr>
                <w:rFonts w:ascii="Arial" w:hAnsi="Arial"/>
                <w:sz w:val="22"/>
                <w:szCs w:val="22"/>
              </w:rPr>
              <w:t xml:space="preserve">provide students with a focused programme of taught postgraduate study in creative writing </w:t>
            </w:r>
          </w:p>
          <w:p w14:paraId="63E6A063" w14:textId="77777777" w:rsidR="002625F2" w:rsidRPr="00D95448" w:rsidRDefault="002625F2" w:rsidP="002625F2">
            <w:pPr>
              <w:pStyle w:val="ListParagraph"/>
              <w:numPr>
                <w:ilvl w:val="0"/>
                <w:numId w:val="36"/>
              </w:numPr>
              <w:rPr>
                <w:rFonts w:ascii="Arial" w:hAnsi="Arial"/>
                <w:sz w:val="22"/>
                <w:szCs w:val="22"/>
              </w:rPr>
            </w:pPr>
            <w:r w:rsidRPr="00D95448">
              <w:rPr>
                <w:rFonts w:ascii="Arial" w:hAnsi="Arial"/>
                <w:sz w:val="22"/>
                <w:szCs w:val="22"/>
              </w:rPr>
              <w:t>provide students with a taught foundation for subsequent postgraduate research</w:t>
            </w:r>
          </w:p>
          <w:p w14:paraId="21A3DCEB" w14:textId="6608AD77" w:rsidR="002625F2" w:rsidRPr="00D95448" w:rsidRDefault="006B4B7C" w:rsidP="002625F2">
            <w:pPr>
              <w:pStyle w:val="ListParagraph"/>
              <w:numPr>
                <w:ilvl w:val="0"/>
                <w:numId w:val="36"/>
              </w:numPr>
              <w:rPr>
                <w:rFonts w:ascii="Arial" w:hAnsi="Arial"/>
                <w:sz w:val="22"/>
                <w:szCs w:val="22"/>
              </w:rPr>
            </w:pPr>
            <w:r>
              <w:rPr>
                <w:rFonts w:ascii="Arial" w:hAnsi="Arial" w:cs="Arial"/>
                <w:sz w:val="22"/>
                <w:szCs w:val="22"/>
              </w:rPr>
              <w:lastRenderedPageBreak/>
              <w:t xml:space="preserve">introduce students to a range of texts and </w:t>
            </w:r>
            <w:r w:rsidR="002625F2" w:rsidRPr="00D95448">
              <w:rPr>
                <w:rFonts w:ascii="Arial" w:hAnsi="Arial" w:cs="Arial"/>
                <w:sz w:val="22"/>
                <w:szCs w:val="22"/>
              </w:rPr>
              <w:t>enable students to develop an historical awareness of literary and creative writing traditions, particularly those that have been located in, or in some other way focussed on, Paris</w:t>
            </w:r>
          </w:p>
          <w:p w14:paraId="265EECE1" w14:textId="77777777" w:rsidR="002625F2" w:rsidRPr="00D95448" w:rsidRDefault="002625F2" w:rsidP="002625F2">
            <w:pPr>
              <w:pStyle w:val="ListParagraph"/>
              <w:numPr>
                <w:ilvl w:val="0"/>
                <w:numId w:val="36"/>
              </w:numPr>
              <w:rPr>
                <w:rFonts w:ascii="Arial" w:hAnsi="Arial"/>
                <w:sz w:val="22"/>
                <w:szCs w:val="22"/>
              </w:rPr>
            </w:pPr>
            <w:r w:rsidRPr="00D95448">
              <w:rPr>
                <w:rFonts w:ascii="Arial" w:hAnsi="Arial" w:cs="Arial"/>
                <w:sz w:val="22"/>
                <w:szCs w:val="22"/>
              </w:rPr>
              <w:t>develop independent critical thinking and judgement in its students</w:t>
            </w:r>
          </w:p>
          <w:p w14:paraId="22B22E7C" w14:textId="77777777" w:rsidR="002625F2" w:rsidRPr="00D95448" w:rsidRDefault="002625F2" w:rsidP="002625F2">
            <w:pPr>
              <w:pStyle w:val="ListParagraph"/>
              <w:numPr>
                <w:ilvl w:val="0"/>
                <w:numId w:val="36"/>
              </w:numPr>
              <w:rPr>
                <w:rFonts w:ascii="Arial" w:hAnsi="Arial"/>
                <w:sz w:val="22"/>
                <w:szCs w:val="22"/>
              </w:rPr>
            </w:pPr>
            <w:r w:rsidRPr="00D95448">
              <w:rPr>
                <w:rFonts w:ascii="Arial" w:hAnsi="Arial" w:cs="Arial"/>
                <w:sz w:val="22"/>
                <w:szCs w:val="22"/>
              </w:rPr>
              <w:t>develop independent creative thinking and practice in its students</w:t>
            </w:r>
          </w:p>
          <w:p w14:paraId="38601174" w14:textId="00D347F6" w:rsidR="002625F2" w:rsidRPr="00D95448" w:rsidRDefault="002625F2" w:rsidP="002625F2">
            <w:pPr>
              <w:pStyle w:val="ListParagraph"/>
              <w:numPr>
                <w:ilvl w:val="0"/>
                <w:numId w:val="36"/>
              </w:numPr>
              <w:rPr>
                <w:rFonts w:ascii="Arial" w:hAnsi="Arial"/>
                <w:sz w:val="22"/>
                <w:szCs w:val="22"/>
              </w:rPr>
            </w:pPr>
            <w:r w:rsidRPr="00D95448">
              <w:rPr>
                <w:rFonts w:ascii="Arial" w:hAnsi="Arial" w:cs="Arial"/>
                <w:sz w:val="22"/>
                <w:szCs w:val="22"/>
              </w:rPr>
              <w:t>extend and deepen through coursework</w:t>
            </w:r>
            <w:r w:rsidR="006B4B7C">
              <w:rPr>
                <w:rFonts w:ascii="Arial" w:hAnsi="Arial" w:cs="Arial"/>
                <w:sz w:val="22"/>
                <w:szCs w:val="22"/>
              </w:rPr>
              <w:t>, workshops</w:t>
            </w:r>
            <w:r w:rsidRPr="00D95448">
              <w:rPr>
                <w:rFonts w:ascii="Arial" w:hAnsi="Arial" w:cs="Arial"/>
                <w:sz w:val="22"/>
                <w:szCs w:val="22"/>
              </w:rPr>
              <w:t xml:space="preserve"> and research the students’ understanding of their own writing practice</w:t>
            </w:r>
          </w:p>
          <w:p w14:paraId="588A5B57" w14:textId="77777777" w:rsidR="002625F2" w:rsidRPr="00D95448" w:rsidRDefault="002625F2" w:rsidP="002625F2">
            <w:pPr>
              <w:pStyle w:val="ListParagraph"/>
              <w:numPr>
                <w:ilvl w:val="0"/>
                <w:numId w:val="36"/>
              </w:numPr>
              <w:rPr>
                <w:rFonts w:ascii="Arial" w:hAnsi="Arial"/>
                <w:sz w:val="22"/>
                <w:szCs w:val="22"/>
              </w:rPr>
            </w:pPr>
            <w:r w:rsidRPr="00D95448">
              <w:rPr>
                <w:rFonts w:ascii="Arial" w:hAnsi="Arial" w:cs="Arial"/>
                <w:sz w:val="22"/>
                <w:szCs w:val="22"/>
              </w:rPr>
              <w:t>develop knowledge and understanding of relevant aspects of contemporary Paris and the literary history of the city with a view to students incorporating some of these aspects into their own creative and critical writing</w:t>
            </w:r>
          </w:p>
          <w:p w14:paraId="4EDF0E64" w14:textId="77777777" w:rsidR="002625F2" w:rsidRPr="006B4B7C" w:rsidRDefault="002625F2" w:rsidP="002625F2">
            <w:pPr>
              <w:pStyle w:val="ListParagraph"/>
              <w:numPr>
                <w:ilvl w:val="0"/>
                <w:numId w:val="36"/>
              </w:numPr>
              <w:rPr>
                <w:rFonts w:ascii="Arial" w:hAnsi="Arial"/>
                <w:sz w:val="22"/>
                <w:szCs w:val="22"/>
              </w:rPr>
            </w:pPr>
            <w:r w:rsidRPr="00D95448">
              <w:rPr>
                <w:rFonts w:ascii="Arial" w:hAnsi="Arial" w:cs="Arial"/>
                <w:sz w:val="22"/>
                <w:szCs w:val="22"/>
              </w:rPr>
              <w:t>develop students’ understanding and critical appreciation of the expressive resources of language</w:t>
            </w:r>
          </w:p>
          <w:p w14:paraId="3C5ECFF4" w14:textId="7E20D64E" w:rsidR="006B4B7C" w:rsidRPr="00D95448" w:rsidRDefault="006B4B7C" w:rsidP="002625F2">
            <w:pPr>
              <w:pStyle w:val="ListParagraph"/>
              <w:numPr>
                <w:ilvl w:val="0"/>
                <w:numId w:val="36"/>
              </w:numPr>
              <w:rPr>
                <w:rFonts w:ascii="Arial" w:hAnsi="Arial"/>
                <w:sz w:val="22"/>
                <w:szCs w:val="22"/>
              </w:rPr>
            </w:pPr>
            <w:r>
              <w:rPr>
                <w:rFonts w:ascii="Arial" w:hAnsi="Arial"/>
                <w:sz w:val="22"/>
                <w:szCs w:val="22"/>
              </w:rPr>
              <w:t>familiarise students with the demands and processes of professional-level editing of fiction and poetry</w:t>
            </w:r>
          </w:p>
          <w:p w14:paraId="5E3800D9" w14:textId="4C206725" w:rsidR="002625F2" w:rsidRPr="00D95448" w:rsidRDefault="006B4B7C" w:rsidP="002625F2">
            <w:pPr>
              <w:pStyle w:val="ListParagraph"/>
              <w:numPr>
                <w:ilvl w:val="0"/>
                <w:numId w:val="36"/>
              </w:numPr>
              <w:rPr>
                <w:rFonts w:ascii="Arial" w:hAnsi="Arial"/>
                <w:sz w:val="22"/>
                <w:szCs w:val="22"/>
              </w:rPr>
            </w:pPr>
            <w:r>
              <w:rPr>
                <w:rFonts w:ascii="Arial" w:hAnsi="Arial" w:cs="Arial"/>
                <w:sz w:val="22"/>
                <w:szCs w:val="22"/>
              </w:rPr>
              <w:t>p</w:t>
            </w:r>
            <w:r w:rsidR="002625F2" w:rsidRPr="00D95448">
              <w:rPr>
                <w:rFonts w:ascii="Arial" w:hAnsi="Arial" w:cs="Arial"/>
                <w:sz w:val="22"/>
                <w:szCs w:val="22"/>
              </w:rPr>
              <w:t>rovide teaching, workshops and other learning opportunities that are informed by current research</w:t>
            </w:r>
            <w:r>
              <w:rPr>
                <w:rFonts w:ascii="Arial" w:hAnsi="Arial" w:cs="Arial"/>
                <w:sz w:val="22"/>
                <w:szCs w:val="22"/>
              </w:rPr>
              <w:t>, scholarship</w:t>
            </w:r>
            <w:r w:rsidR="002625F2" w:rsidRPr="00D95448">
              <w:rPr>
                <w:rFonts w:ascii="Arial" w:hAnsi="Arial" w:cs="Arial"/>
                <w:sz w:val="22"/>
                <w:szCs w:val="22"/>
              </w:rPr>
              <w:t xml:space="preserve"> and practice and that requires students to engage with aspects of work and practice at the frontiers of knowledge</w:t>
            </w:r>
          </w:p>
          <w:p w14:paraId="25855B9A" w14:textId="77777777" w:rsidR="002625F2" w:rsidRDefault="002625F2" w:rsidP="002625F2">
            <w:pPr>
              <w:pStyle w:val="ListParagraph"/>
              <w:numPr>
                <w:ilvl w:val="0"/>
                <w:numId w:val="36"/>
              </w:numPr>
              <w:rPr>
                <w:rFonts w:ascii="Arial" w:hAnsi="Arial" w:cs="Arial"/>
                <w:sz w:val="22"/>
                <w:szCs w:val="22"/>
              </w:rPr>
            </w:pPr>
            <w:r w:rsidRPr="00D95448">
              <w:rPr>
                <w:rFonts w:ascii="Arial" w:hAnsi="Arial" w:cs="Arial"/>
                <w:sz w:val="22"/>
                <w:szCs w:val="22"/>
              </w:rPr>
              <w:t>provide opportunities for the development of personal, communication and research skills and other key skills appropriate for graduate employment both in industry and in the public sector</w:t>
            </w:r>
          </w:p>
          <w:p w14:paraId="660210D4" w14:textId="743222E6" w:rsidR="006B4B7C" w:rsidRPr="00D95448" w:rsidRDefault="006B4B7C" w:rsidP="002625F2">
            <w:pPr>
              <w:pStyle w:val="ListParagraph"/>
              <w:numPr>
                <w:ilvl w:val="0"/>
                <w:numId w:val="36"/>
              </w:numPr>
              <w:rPr>
                <w:rFonts w:ascii="Arial" w:hAnsi="Arial" w:cs="Arial"/>
                <w:sz w:val="22"/>
                <w:szCs w:val="22"/>
              </w:rPr>
            </w:pPr>
            <w:r>
              <w:rPr>
                <w:rFonts w:ascii="Arial" w:hAnsi="Arial" w:cs="Arial"/>
                <w:sz w:val="22"/>
                <w:szCs w:val="22"/>
              </w:rPr>
              <w:t xml:space="preserve">develop </w:t>
            </w:r>
            <w:r w:rsidR="00B77416">
              <w:rPr>
                <w:rFonts w:ascii="Arial" w:hAnsi="Arial" w:cs="Arial"/>
                <w:sz w:val="22"/>
                <w:szCs w:val="22"/>
              </w:rPr>
              <w:t>students’</w:t>
            </w:r>
            <w:r>
              <w:rPr>
                <w:rFonts w:ascii="Arial" w:hAnsi="Arial" w:cs="Arial"/>
                <w:sz w:val="22"/>
                <w:szCs w:val="22"/>
              </w:rPr>
              <w:t>’ awareness of the contemporary writing and publishing scene, and advise on their own endeavours within it</w:t>
            </w:r>
          </w:p>
          <w:p w14:paraId="270B4EFE" w14:textId="77777777" w:rsidR="002625F2" w:rsidRPr="00D95448" w:rsidRDefault="002625F2" w:rsidP="002625F2">
            <w:pPr>
              <w:numPr>
                <w:ilvl w:val="0"/>
                <w:numId w:val="36"/>
              </w:numPr>
              <w:spacing w:before="60" w:after="60"/>
              <w:jc w:val="both"/>
              <w:rPr>
                <w:rFonts w:ascii="Arial" w:hAnsi="Arial" w:cs="Arial"/>
                <w:sz w:val="22"/>
                <w:szCs w:val="22"/>
              </w:rPr>
            </w:pPr>
            <w:r w:rsidRPr="00D95448">
              <w:rPr>
                <w:rFonts w:ascii="Arial" w:hAnsi="Arial" w:cs="Arial"/>
                <w:sz w:val="22"/>
                <w:szCs w:val="22"/>
              </w:rPr>
              <w:t>support national and regional economic success</w:t>
            </w:r>
          </w:p>
          <w:p w14:paraId="77E23312" w14:textId="77777777" w:rsidR="002625F2" w:rsidRPr="00D95448" w:rsidRDefault="002625F2" w:rsidP="002625F2">
            <w:pPr>
              <w:numPr>
                <w:ilvl w:val="0"/>
                <w:numId w:val="36"/>
              </w:numPr>
              <w:spacing w:before="60" w:after="60"/>
              <w:jc w:val="both"/>
              <w:rPr>
                <w:rFonts w:ascii="Arial" w:hAnsi="Arial" w:cs="Arial"/>
                <w:sz w:val="22"/>
                <w:szCs w:val="22"/>
              </w:rPr>
            </w:pPr>
            <w:r w:rsidRPr="00D95448">
              <w:rPr>
                <w:rFonts w:ascii="Arial" w:hAnsi="Arial" w:cs="Arial"/>
                <w:sz w:val="22"/>
                <w:szCs w:val="22"/>
              </w:rPr>
              <w:t>build on close ties within Europe and elsewhere, reflecting Kent’s position as the UK European University</w:t>
            </w:r>
          </w:p>
          <w:p w14:paraId="3BCE40B6" w14:textId="77777777" w:rsidR="002625F2" w:rsidRPr="00D95448" w:rsidRDefault="002625F2" w:rsidP="002625F2">
            <w:pPr>
              <w:numPr>
                <w:ilvl w:val="0"/>
                <w:numId w:val="36"/>
              </w:numPr>
              <w:spacing w:before="60" w:after="60"/>
              <w:jc w:val="both"/>
              <w:rPr>
                <w:rFonts w:ascii="Arial" w:hAnsi="Arial" w:cs="Arial"/>
                <w:sz w:val="22"/>
                <w:szCs w:val="22"/>
              </w:rPr>
            </w:pPr>
            <w:r w:rsidRPr="00D95448">
              <w:rPr>
                <w:rFonts w:ascii="Arial" w:hAnsi="Arial" w:cs="Arial"/>
                <w:sz w:val="22"/>
                <w:szCs w:val="22"/>
              </w:rPr>
              <w:t>produce graduates of value to the region and nationally, in possession of key knowledge and skills, with the capacity to learn</w:t>
            </w:r>
          </w:p>
          <w:p w14:paraId="65B7A0E2" w14:textId="77777777" w:rsidR="002625F2" w:rsidRPr="00D95448" w:rsidRDefault="002625F2" w:rsidP="002625F2">
            <w:pPr>
              <w:numPr>
                <w:ilvl w:val="0"/>
                <w:numId w:val="36"/>
              </w:numPr>
              <w:spacing w:before="60" w:after="60"/>
              <w:jc w:val="both"/>
              <w:rPr>
                <w:rFonts w:ascii="Arial" w:hAnsi="Arial" w:cs="Arial"/>
                <w:sz w:val="22"/>
                <w:szCs w:val="22"/>
              </w:rPr>
            </w:pPr>
            <w:r w:rsidRPr="00D95448">
              <w:rPr>
                <w:rFonts w:ascii="Arial" w:hAnsi="Arial" w:cs="Arial"/>
                <w:sz w:val="22"/>
                <w:szCs w:val="22"/>
              </w:rPr>
              <w:t>provide learning opportunities that are enjoyable experiences, involve realistic workloads, based within a research-led framework and offer appropriate support for students from a diverse range of backgrounds</w:t>
            </w:r>
          </w:p>
          <w:p w14:paraId="50A3EF51" w14:textId="77777777" w:rsidR="002625F2" w:rsidRPr="002625F2" w:rsidRDefault="002625F2" w:rsidP="002625F2">
            <w:pPr>
              <w:numPr>
                <w:ilvl w:val="0"/>
                <w:numId w:val="36"/>
              </w:numPr>
              <w:spacing w:before="60" w:after="60"/>
              <w:jc w:val="both"/>
              <w:rPr>
                <w:rFonts w:ascii="Arial" w:hAnsi="Arial" w:cs="Arial"/>
                <w:szCs w:val="22"/>
              </w:rPr>
            </w:pPr>
            <w:r w:rsidRPr="00D95448">
              <w:rPr>
                <w:rFonts w:ascii="Arial" w:hAnsi="Arial" w:cs="Arial"/>
                <w:sz w:val="22"/>
                <w:szCs w:val="22"/>
              </w:rPr>
              <w:t>provide high quality teaching in supportive environments with appropriately qualified and trained staff</w:t>
            </w:r>
          </w:p>
        </w:tc>
      </w:tr>
    </w:tbl>
    <w:p w14:paraId="548613FC" w14:textId="77777777" w:rsidR="00AF57E7" w:rsidRPr="008C00F8" w:rsidRDefault="00AF57E7" w:rsidP="00AF57E7">
      <w:pPr>
        <w:spacing w:before="60" w:after="60"/>
        <w:rPr>
          <w:rFonts w:ascii="Arial" w:hAnsi="Arial" w:cs="Arial"/>
          <w:sz w:val="22"/>
          <w:szCs w:val="22"/>
        </w:rPr>
      </w:pPr>
    </w:p>
    <w:tbl>
      <w:tblPr>
        <w:tblW w:w="9498"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98"/>
      </w:tblGrid>
      <w:tr w:rsidR="00AF57E7" w:rsidRPr="008C00F8" w14:paraId="139F0330" w14:textId="77777777" w:rsidTr="002625F2">
        <w:trPr>
          <w:cantSplit/>
        </w:trPr>
        <w:tc>
          <w:tcPr>
            <w:tcW w:w="9498" w:type="dxa"/>
            <w:shd w:val="pct5" w:color="auto" w:fill="FFFFFF"/>
          </w:tcPr>
          <w:p w14:paraId="36B97A92" w14:textId="77777777" w:rsidR="00AF57E7" w:rsidRPr="008C00F8" w:rsidRDefault="00AF57E7" w:rsidP="002625F2">
            <w:pPr>
              <w:spacing w:before="60" w:after="60"/>
              <w:rPr>
                <w:rFonts w:ascii="Arial" w:hAnsi="Arial" w:cs="Arial"/>
                <w:szCs w:val="22"/>
              </w:rPr>
            </w:pPr>
            <w:r>
              <w:rPr>
                <w:rFonts w:ascii="Arial" w:hAnsi="Arial" w:cs="Arial"/>
                <w:b/>
                <w:sz w:val="22"/>
                <w:szCs w:val="22"/>
              </w:rPr>
              <w:t xml:space="preserve">16 </w:t>
            </w:r>
            <w:r w:rsidRPr="008C00F8">
              <w:rPr>
                <w:rFonts w:ascii="Arial" w:hAnsi="Arial" w:cs="Arial"/>
                <w:b/>
                <w:sz w:val="22"/>
                <w:szCs w:val="22"/>
              </w:rPr>
              <w:t>Programme Outcomes</w:t>
            </w:r>
          </w:p>
          <w:p w14:paraId="04A00C95" w14:textId="77777777" w:rsidR="00AF57E7" w:rsidRPr="002625F2" w:rsidRDefault="00AF57E7" w:rsidP="002625F2">
            <w:pPr>
              <w:spacing w:before="60" w:after="60"/>
              <w:jc w:val="both"/>
              <w:rPr>
                <w:rFonts w:ascii="Arial" w:hAnsi="Arial" w:cs="Arial"/>
                <w:i/>
                <w:szCs w:val="22"/>
              </w:rPr>
            </w:pPr>
            <w:r w:rsidRPr="002625F2">
              <w:rPr>
                <w:rFonts w:ascii="Arial" w:hAnsi="Arial" w:cs="Arial"/>
                <w:sz w:val="22"/>
                <w:szCs w:val="22"/>
              </w:rPr>
              <w:t xml:space="preserve">The programme provides opportunities for students to develop and demonstrate knowledge and understanding, qualities, skills and other attributes in the following areas. The programme outcomes have references to the subject benchmarking statement for </w:t>
            </w:r>
            <w:r w:rsidR="002625F2">
              <w:rPr>
                <w:rFonts w:ascii="Arial" w:hAnsi="Arial" w:cs="Arial"/>
                <w:sz w:val="22"/>
                <w:szCs w:val="22"/>
              </w:rPr>
              <w:t>English (2015)</w:t>
            </w:r>
          </w:p>
          <w:p w14:paraId="0B0F65EE" w14:textId="77777777" w:rsidR="002625F2" w:rsidRPr="008C00F8" w:rsidRDefault="00AF57E7" w:rsidP="002625F2">
            <w:pPr>
              <w:spacing w:before="60" w:after="60"/>
              <w:jc w:val="both"/>
              <w:rPr>
                <w:rFonts w:ascii="Arial" w:hAnsi="Arial" w:cs="Arial"/>
                <w:i/>
                <w:szCs w:val="22"/>
              </w:rPr>
            </w:pPr>
            <w:r w:rsidRPr="002625F2">
              <w:rPr>
                <w:rFonts w:ascii="Arial" w:hAnsi="Arial" w:cs="Arial"/>
                <w:sz w:val="22"/>
                <w:szCs w:val="22"/>
              </w:rPr>
              <w:t>This Benchmark Statement is for undergraduate degrees only, and has been used here for guidance purposes with adjustments appropriate to postgraduate level study</w:t>
            </w:r>
          </w:p>
          <w:p w14:paraId="68C61EF8" w14:textId="77777777" w:rsidR="00AF57E7" w:rsidRPr="008C00F8" w:rsidRDefault="00AF57E7" w:rsidP="002625F2">
            <w:pPr>
              <w:spacing w:before="60" w:after="60"/>
              <w:jc w:val="both"/>
              <w:rPr>
                <w:rFonts w:ascii="Arial" w:hAnsi="Arial" w:cs="Arial"/>
                <w:i/>
                <w:szCs w:val="22"/>
              </w:rPr>
            </w:pPr>
          </w:p>
        </w:tc>
      </w:tr>
    </w:tbl>
    <w:p w14:paraId="5649FBEA" w14:textId="77777777" w:rsidR="00AF57E7" w:rsidRDefault="00AF57E7" w:rsidP="00AF57E7"/>
    <w:p w14:paraId="6F5211AD" w14:textId="77777777" w:rsidR="00AF57E7" w:rsidRPr="002625F2" w:rsidRDefault="00AF57E7" w:rsidP="002625F2">
      <w:pPr>
        <w:pStyle w:val="ListParagraph"/>
        <w:numPr>
          <w:ilvl w:val="0"/>
          <w:numId w:val="37"/>
        </w:numPr>
        <w:spacing w:before="60" w:after="60"/>
        <w:ind w:right="-477"/>
        <w:rPr>
          <w:rFonts w:ascii="Arial" w:hAnsi="Arial" w:cs="Arial"/>
          <w:b/>
          <w:sz w:val="22"/>
          <w:szCs w:val="22"/>
        </w:rPr>
      </w:pPr>
      <w:r w:rsidRPr="002625F2">
        <w:rPr>
          <w:rFonts w:ascii="Arial" w:hAnsi="Arial" w:cs="Arial"/>
          <w:b/>
          <w:sz w:val="22"/>
          <w:szCs w:val="22"/>
        </w:rPr>
        <w:t xml:space="preserve">Knowledge and Understanding of: </w:t>
      </w:r>
    </w:p>
    <w:tbl>
      <w:tblPr>
        <w:tblW w:w="9498" w:type="dxa"/>
        <w:tblInd w:w="-459" w:type="dxa"/>
        <w:tblLayout w:type="fixed"/>
        <w:tblLook w:val="0000" w:firstRow="0" w:lastRow="0" w:firstColumn="0" w:lastColumn="0" w:noHBand="0" w:noVBand="0"/>
      </w:tblPr>
      <w:tblGrid>
        <w:gridCol w:w="9498"/>
      </w:tblGrid>
      <w:tr w:rsidR="002625F2" w:rsidRPr="00D95448" w14:paraId="6C4BF73E" w14:textId="77777777" w:rsidTr="009A54B5">
        <w:tc>
          <w:tcPr>
            <w:tcW w:w="9498" w:type="dxa"/>
          </w:tcPr>
          <w:p w14:paraId="3A7D199A" w14:textId="77777777" w:rsidR="002625F2" w:rsidRPr="00D95448" w:rsidRDefault="002625F2" w:rsidP="002625F2">
            <w:pPr>
              <w:numPr>
                <w:ilvl w:val="0"/>
                <w:numId w:val="38"/>
              </w:numPr>
              <w:rPr>
                <w:rFonts w:ascii="Arial" w:hAnsi="Arial" w:cs="Arial"/>
                <w:sz w:val="22"/>
                <w:szCs w:val="22"/>
              </w:rPr>
            </w:pPr>
            <w:r w:rsidRPr="00D95448">
              <w:rPr>
                <w:rFonts w:ascii="Arial" w:hAnsi="Arial" w:cs="Arial"/>
                <w:sz w:val="22"/>
                <w:szCs w:val="22"/>
              </w:rPr>
              <w:t>Key texts from contemporary British, American, postcolonial and world literatures</w:t>
            </w:r>
          </w:p>
        </w:tc>
      </w:tr>
      <w:tr w:rsidR="002625F2" w:rsidRPr="00D95448" w14:paraId="262C6E88" w14:textId="77777777" w:rsidTr="009A54B5">
        <w:tc>
          <w:tcPr>
            <w:tcW w:w="9498" w:type="dxa"/>
          </w:tcPr>
          <w:p w14:paraId="3958FE9C" w14:textId="03664023" w:rsidR="002625F2" w:rsidRPr="00D95448" w:rsidRDefault="002625F2" w:rsidP="002625F2">
            <w:pPr>
              <w:numPr>
                <w:ilvl w:val="0"/>
                <w:numId w:val="38"/>
              </w:numPr>
              <w:rPr>
                <w:rFonts w:ascii="Arial" w:hAnsi="Arial" w:cs="Arial"/>
                <w:sz w:val="22"/>
                <w:szCs w:val="22"/>
              </w:rPr>
            </w:pPr>
            <w:r w:rsidRPr="00D95448">
              <w:rPr>
                <w:rFonts w:ascii="Arial" w:hAnsi="Arial" w:cs="Arial"/>
                <w:sz w:val="22"/>
                <w:szCs w:val="22"/>
              </w:rPr>
              <w:t>The main aspects of literary techniques and theory in either fiction or poetry, including point of view, form, style, voice, characterisation, structure and theme</w:t>
            </w:r>
            <w:r w:rsidR="006B4B7C">
              <w:rPr>
                <w:rFonts w:ascii="Arial" w:hAnsi="Arial" w:cs="Arial"/>
                <w:sz w:val="22"/>
                <w:szCs w:val="22"/>
              </w:rPr>
              <w:t>, from the point of view of a practitioner and critic</w:t>
            </w:r>
          </w:p>
        </w:tc>
      </w:tr>
      <w:tr w:rsidR="002625F2" w:rsidRPr="00D95448" w14:paraId="385FE4F9" w14:textId="77777777" w:rsidTr="009A54B5">
        <w:tc>
          <w:tcPr>
            <w:tcW w:w="9498" w:type="dxa"/>
          </w:tcPr>
          <w:p w14:paraId="1199124E" w14:textId="77777777" w:rsidR="002625F2" w:rsidRPr="00D95448" w:rsidRDefault="002625F2" w:rsidP="002625F2">
            <w:pPr>
              <w:numPr>
                <w:ilvl w:val="0"/>
                <w:numId w:val="38"/>
              </w:numPr>
              <w:rPr>
                <w:rFonts w:ascii="Arial" w:hAnsi="Arial" w:cs="Arial"/>
                <w:b/>
                <w:i/>
                <w:sz w:val="22"/>
                <w:szCs w:val="22"/>
              </w:rPr>
            </w:pPr>
            <w:r w:rsidRPr="00D95448">
              <w:rPr>
                <w:rFonts w:ascii="Arial" w:hAnsi="Arial" w:cs="Arial"/>
                <w:sz w:val="22"/>
                <w:szCs w:val="22"/>
              </w:rPr>
              <w:t>Key literary traditions and movements, both contemporary and historical</w:t>
            </w:r>
          </w:p>
        </w:tc>
      </w:tr>
      <w:tr w:rsidR="002625F2" w:rsidRPr="00D95448" w14:paraId="15740617" w14:textId="77777777" w:rsidTr="009A54B5">
        <w:tc>
          <w:tcPr>
            <w:tcW w:w="9498" w:type="dxa"/>
          </w:tcPr>
          <w:p w14:paraId="51DFE57E" w14:textId="77777777" w:rsidR="002625F2" w:rsidRPr="00D95448" w:rsidRDefault="002625F2" w:rsidP="002625F2">
            <w:pPr>
              <w:numPr>
                <w:ilvl w:val="0"/>
                <w:numId w:val="38"/>
              </w:numPr>
              <w:rPr>
                <w:rFonts w:ascii="Arial" w:hAnsi="Arial" w:cs="Arial"/>
                <w:sz w:val="22"/>
                <w:szCs w:val="22"/>
              </w:rPr>
            </w:pPr>
            <w:r w:rsidRPr="00D95448">
              <w:rPr>
                <w:rFonts w:ascii="Arial" w:hAnsi="Arial" w:cs="Arial"/>
                <w:sz w:val="22"/>
                <w:szCs w:val="22"/>
              </w:rPr>
              <w:t>The cultural history of modern Paris, as reflected in art and literature</w:t>
            </w:r>
          </w:p>
        </w:tc>
      </w:tr>
      <w:tr w:rsidR="002625F2" w:rsidRPr="00D95448" w14:paraId="5330DFF8" w14:textId="77777777" w:rsidTr="009A54B5">
        <w:tc>
          <w:tcPr>
            <w:tcW w:w="9498" w:type="dxa"/>
          </w:tcPr>
          <w:p w14:paraId="1F1A68BD" w14:textId="7328A99C" w:rsidR="002625F2" w:rsidRPr="00D95448" w:rsidRDefault="002625F2" w:rsidP="002625F2">
            <w:pPr>
              <w:numPr>
                <w:ilvl w:val="0"/>
                <w:numId w:val="38"/>
              </w:numPr>
              <w:rPr>
                <w:rFonts w:ascii="Arial" w:hAnsi="Arial" w:cs="Arial"/>
                <w:sz w:val="22"/>
                <w:szCs w:val="22"/>
              </w:rPr>
            </w:pPr>
            <w:r w:rsidRPr="00D95448">
              <w:rPr>
                <w:rFonts w:ascii="Arial" w:hAnsi="Arial" w:cs="Arial"/>
                <w:sz w:val="22"/>
                <w:szCs w:val="22"/>
              </w:rPr>
              <w:t>Terminology used in literary criticism</w:t>
            </w:r>
            <w:r w:rsidR="006B4B7C">
              <w:rPr>
                <w:rFonts w:ascii="Arial" w:hAnsi="Arial" w:cs="Arial"/>
                <w:sz w:val="22"/>
                <w:szCs w:val="22"/>
              </w:rPr>
              <w:t xml:space="preserve"> and creative practice</w:t>
            </w:r>
          </w:p>
        </w:tc>
      </w:tr>
      <w:tr w:rsidR="002625F2" w:rsidRPr="00D95448" w14:paraId="2FE9AF55" w14:textId="77777777" w:rsidTr="009A54B5">
        <w:tc>
          <w:tcPr>
            <w:tcW w:w="9498" w:type="dxa"/>
          </w:tcPr>
          <w:p w14:paraId="150D079C" w14:textId="5D9A9E2F" w:rsidR="002625F2" w:rsidRPr="00D95448" w:rsidRDefault="002625F2" w:rsidP="009A54B5">
            <w:pPr>
              <w:ind w:left="720"/>
              <w:rPr>
                <w:rFonts w:ascii="Arial" w:hAnsi="Arial" w:cs="Arial"/>
                <w:sz w:val="22"/>
                <w:szCs w:val="22"/>
              </w:rPr>
            </w:pPr>
          </w:p>
        </w:tc>
      </w:tr>
      <w:tr w:rsidR="002625F2" w:rsidRPr="00D95448" w14:paraId="7584E817" w14:textId="77777777" w:rsidTr="009A54B5">
        <w:tc>
          <w:tcPr>
            <w:tcW w:w="9498" w:type="dxa"/>
          </w:tcPr>
          <w:p w14:paraId="32F82A8B" w14:textId="77777777" w:rsidR="002625F2" w:rsidRPr="00D95448" w:rsidRDefault="002625F2" w:rsidP="002625F2">
            <w:pPr>
              <w:numPr>
                <w:ilvl w:val="0"/>
                <w:numId w:val="38"/>
              </w:numPr>
              <w:rPr>
                <w:rFonts w:ascii="Arial" w:hAnsi="Arial" w:cs="Arial"/>
                <w:sz w:val="22"/>
                <w:szCs w:val="22"/>
              </w:rPr>
            </w:pPr>
            <w:r w:rsidRPr="00D95448">
              <w:rPr>
                <w:rFonts w:ascii="Arial" w:hAnsi="Arial" w:cs="Arial"/>
                <w:sz w:val="22"/>
                <w:szCs w:val="22"/>
              </w:rPr>
              <w:lastRenderedPageBreak/>
              <w:t>The cultural and historical contexts in which literature is written, published and read</w:t>
            </w:r>
          </w:p>
        </w:tc>
      </w:tr>
    </w:tbl>
    <w:p w14:paraId="154B4170" w14:textId="77777777" w:rsidR="00AF57E7" w:rsidRPr="00D95448" w:rsidRDefault="00AF57E7" w:rsidP="00AF57E7">
      <w:pPr>
        <w:spacing w:before="60" w:after="60"/>
        <w:ind w:left="-425" w:right="-760"/>
        <w:rPr>
          <w:rFonts w:ascii="Arial" w:hAnsi="Arial" w:cs="Arial"/>
          <w:sz w:val="22"/>
          <w:szCs w:val="22"/>
        </w:rPr>
      </w:pPr>
    </w:p>
    <w:p w14:paraId="031A2C59" w14:textId="77777777" w:rsidR="00AF57E7" w:rsidRPr="00D95448" w:rsidRDefault="00AF57E7" w:rsidP="00AF57E7">
      <w:pPr>
        <w:spacing w:before="60" w:after="60"/>
        <w:ind w:left="-426" w:right="-760"/>
        <w:rPr>
          <w:rFonts w:ascii="Arial" w:hAnsi="Arial" w:cs="Arial"/>
          <w:b/>
          <w:sz w:val="22"/>
          <w:szCs w:val="22"/>
        </w:rPr>
      </w:pPr>
      <w:r w:rsidRPr="00D95448">
        <w:rPr>
          <w:rFonts w:ascii="Arial" w:hAnsi="Arial" w:cs="Arial"/>
          <w:b/>
          <w:sz w:val="22"/>
          <w:szCs w:val="22"/>
        </w:rPr>
        <w:t>Skills and Other Attributes</w:t>
      </w:r>
    </w:p>
    <w:p w14:paraId="1E2410D3" w14:textId="77777777" w:rsidR="00AF57E7" w:rsidRPr="00D95448" w:rsidRDefault="00AF57E7" w:rsidP="002625F2">
      <w:pPr>
        <w:pStyle w:val="ListParagraph"/>
        <w:numPr>
          <w:ilvl w:val="0"/>
          <w:numId w:val="37"/>
        </w:numPr>
        <w:spacing w:before="60" w:after="60"/>
        <w:ind w:right="-760"/>
        <w:rPr>
          <w:rFonts w:ascii="Arial" w:hAnsi="Arial" w:cs="Arial"/>
          <w:b/>
          <w:sz w:val="22"/>
          <w:szCs w:val="22"/>
        </w:rPr>
      </w:pPr>
      <w:r w:rsidRPr="00D95448">
        <w:rPr>
          <w:rFonts w:ascii="Arial" w:hAnsi="Arial" w:cs="Arial"/>
          <w:b/>
          <w:sz w:val="22"/>
          <w:szCs w:val="22"/>
        </w:rPr>
        <w:t xml:space="preserve">Intellectual Skills: </w:t>
      </w:r>
    </w:p>
    <w:tbl>
      <w:tblPr>
        <w:tblW w:w="9498" w:type="dxa"/>
        <w:tblInd w:w="-459" w:type="dxa"/>
        <w:tblLayout w:type="fixed"/>
        <w:tblLook w:val="0000" w:firstRow="0" w:lastRow="0" w:firstColumn="0" w:lastColumn="0" w:noHBand="0" w:noVBand="0"/>
      </w:tblPr>
      <w:tblGrid>
        <w:gridCol w:w="9498"/>
      </w:tblGrid>
      <w:tr w:rsidR="002625F2" w:rsidRPr="00D95448" w14:paraId="4B46D455" w14:textId="77777777" w:rsidTr="009A54B5">
        <w:tc>
          <w:tcPr>
            <w:tcW w:w="9498" w:type="dxa"/>
          </w:tcPr>
          <w:p w14:paraId="68A634DC" w14:textId="77777777" w:rsidR="002625F2" w:rsidRPr="00D95448" w:rsidRDefault="002625F2" w:rsidP="002625F2">
            <w:pPr>
              <w:numPr>
                <w:ilvl w:val="0"/>
                <w:numId w:val="39"/>
              </w:numPr>
              <w:contextualSpacing/>
              <w:rPr>
                <w:rFonts w:ascii="Arial" w:hAnsi="Arial" w:cs="Arial"/>
                <w:sz w:val="22"/>
                <w:szCs w:val="22"/>
              </w:rPr>
            </w:pPr>
            <w:r w:rsidRPr="00D95448">
              <w:rPr>
                <w:rFonts w:ascii="Arial" w:hAnsi="Arial" w:cs="Arial"/>
                <w:sz w:val="22"/>
                <w:szCs w:val="22"/>
              </w:rPr>
              <w:t>Application of the skills needed for advanced academic study and enquiry</w:t>
            </w:r>
          </w:p>
        </w:tc>
      </w:tr>
      <w:tr w:rsidR="002625F2" w:rsidRPr="00D95448" w14:paraId="7A6A4651" w14:textId="77777777" w:rsidTr="009A54B5">
        <w:tc>
          <w:tcPr>
            <w:tcW w:w="9498" w:type="dxa"/>
          </w:tcPr>
          <w:p w14:paraId="41E7F336" w14:textId="0B42DA5D" w:rsidR="002625F2" w:rsidRPr="00D95448" w:rsidRDefault="002625F2" w:rsidP="002625F2">
            <w:pPr>
              <w:numPr>
                <w:ilvl w:val="0"/>
                <w:numId w:val="39"/>
              </w:numPr>
              <w:rPr>
                <w:rFonts w:ascii="Arial" w:hAnsi="Arial" w:cs="Arial"/>
                <w:sz w:val="22"/>
                <w:szCs w:val="22"/>
              </w:rPr>
            </w:pPr>
            <w:r w:rsidRPr="00D95448">
              <w:rPr>
                <w:rFonts w:ascii="Arial" w:hAnsi="Arial" w:cs="Arial"/>
                <w:sz w:val="22"/>
                <w:szCs w:val="22"/>
              </w:rPr>
              <w:t>Ability to</w:t>
            </w:r>
            <w:r w:rsidR="006B4B7C">
              <w:rPr>
                <w:rFonts w:ascii="Arial" w:hAnsi="Arial" w:cs="Arial"/>
                <w:sz w:val="22"/>
                <w:szCs w:val="22"/>
              </w:rPr>
              <w:t xml:space="preserve"> discriminate between, select from, evaluate and</w:t>
            </w:r>
            <w:r w:rsidRPr="00D95448">
              <w:rPr>
                <w:rFonts w:ascii="Arial" w:hAnsi="Arial" w:cs="Arial"/>
                <w:sz w:val="22"/>
                <w:szCs w:val="22"/>
              </w:rPr>
              <w:t xml:space="preserve"> synthesise information from a    number of sources in order to gain a coherent understanding of theory and/or practice</w:t>
            </w:r>
          </w:p>
        </w:tc>
      </w:tr>
      <w:tr w:rsidR="002625F2" w:rsidRPr="00D95448" w14:paraId="7816C795" w14:textId="77777777" w:rsidTr="009A54B5">
        <w:tc>
          <w:tcPr>
            <w:tcW w:w="9498" w:type="dxa"/>
          </w:tcPr>
          <w:p w14:paraId="5A187A40" w14:textId="64CAE7FC" w:rsidR="002625F2" w:rsidRPr="00D95448" w:rsidRDefault="00AB5BEC" w:rsidP="002625F2">
            <w:pPr>
              <w:numPr>
                <w:ilvl w:val="0"/>
                <w:numId w:val="39"/>
              </w:numPr>
              <w:rPr>
                <w:rFonts w:ascii="Arial" w:hAnsi="Arial" w:cs="Arial"/>
                <w:sz w:val="22"/>
                <w:szCs w:val="22"/>
              </w:rPr>
            </w:pPr>
            <w:r>
              <w:rPr>
                <w:rFonts w:ascii="Arial" w:hAnsi="Arial" w:cs="Arial"/>
                <w:sz w:val="22"/>
                <w:szCs w:val="22"/>
              </w:rPr>
              <w:t>Research methods</w:t>
            </w:r>
          </w:p>
        </w:tc>
      </w:tr>
      <w:tr w:rsidR="002625F2" w:rsidRPr="00D95448" w14:paraId="54072365" w14:textId="77777777" w:rsidTr="009A54B5">
        <w:tc>
          <w:tcPr>
            <w:tcW w:w="9498" w:type="dxa"/>
          </w:tcPr>
          <w:p w14:paraId="1CE68EF6" w14:textId="77777777" w:rsidR="002625F2" w:rsidRPr="00D95448" w:rsidRDefault="002625F2" w:rsidP="002625F2">
            <w:pPr>
              <w:numPr>
                <w:ilvl w:val="0"/>
                <w:numId w:val="39"/>
              </w:numPr>
              <w:rPr>
                <w:rFonts w:ascii="Arial" w:hAnsi="Arial" w:cs="Arial"/>
                <w:sz w:val="22"/>
                <w:szCs w:val="22"/>
              </w:rPr>
            </w:pPr>
            <w:r w:rsidRPr="00D95448">
              <w:rPr>
                <w:rFonts w:ascii="Arial" w:hAnsi="Arial" w:cs="Arial"/>
                <w:sz w:val="22"/>
                <w:szCs w:val="22"/>
              </w:rPr>
              <w:t>Communication of complex ideas in prose, poetry or both</w:t>
            </w:r>
          </w:p>
        </w:tc>
      </w:tr>
      <w:tr w:rsidR="002625F2" w:rsidRPr="00D95448" w14:paraId="79A07D7E" w14:textId="77777777" w:rsidTr="009A54B5">
        <w:tc>
          <w:tcPr>
            <w:tcW w:w="9498" w:type="dxa"/>
          </w:tcPr>
          <w:p w14:paraId="30E5C417" w14:textId="77777777" w:rsidR="002625F2" w:rsidRPr="00D95448" w:rsidRDefault="002625F2" w:rsidP="002625F2">
            <w:pPr>
              <w:numPr>
                <w:ilvl w:val="0"/>
                <w:numId w:val="39"/>
              </w:numPr>
              <w:rPr>
                <w:rFonts w:ascii="Arial" w:hAnsi="Arial" w:cs="Arial"/>
                <w:sz w:val="22"/>
                <w:szCs w:val="22"/>
              </w:rPr>
            </w:pPr>
            <w:r w:rsidRPr="00D95448">
              <w:rPr>
                <w:rFonts w:ascii="Arial" w:hAnsi="Arial" w:cs="Arial"/>
                <w:sz w:val="22"/>
                <w:szCs w:val="22"/>
              </w:rPr>
              <w:t>Adaptation skills: Learn to work in different environments by adapting to the educational, cultural and professional environments of a British University Centre in France, while adopting an interdisciplinary approach to literary and creative studies</w:t>
            </w:r>
          </w:p>
        </w:tc>
      </w:tr>
    </w:tbl>
    <w:p w14:paraId="1CFB547E" w14:textId="77777777" w:rsidR="002625F2" w:rsidRPr="00D95448" w:rsidRDefault="002625F2" w:rsidP="002625F2">
      <w:pPr>
        <w:spacing w:before="60" w:after="60"/>
        <w:ind w:left="-426" w:right="-760"/>
        <w:rPr>
          <w:rFonts w:ascii="Arial" w:hAnsi="Arial" w:cs="Arial"/>
          <w:sz w:val="22"/>
          <w:szCs w:val="22"/>
        </w:rPr>
      </w:pPr>
    </w:p>
    <w:p w14:paraId="70E53A37" w14:textId="77777777" w:rsidR="00AF57E7" w:rsidRPr="00D95448" w:rsidRDefault="00AF57E7" w:rsidP="002625F2">
      <w:pPr>
        <w:pStyle w:val="ListParagraph"/>
        <w:numPr>
          <w:ilvl w:val="0"/>
          <w:numId w:val="37"/>
        </w:numPr>
        <w:spacing w:before="60" w:after="60"/>
        <w:ind w:right="-760"/>
        <w:rPr>
          <w:rFonts w:ascii="Arial" w:hAnsi="Arial" w:cs="Arial"/>
          <w:b/>
          <w:sz w:val="22"/>
          <w:szCs w:val="22"/>
        </w:rPr>
      </w:pPr>
      <w:r w:rsidRPr="00D95448">
        <w:rPr>
          <w:rFonts w:ascii="Arial" w:hAnsi="Arial" w:cs="Arial"/>
          <w:b/>
          <w:sz w:val="22"/>
          <w:szCs w:val="22"/>
        </w:rPr>
        <w:t xml:space="preserve">Subject-specific Skills: </w:t>
      </w:r>
    </w:p>
    <w:tbl>
      <w:tblPr>
        <w:tblW w:w="9498" w:type="dxa"/>
        <w:tblInd w:w="-459" w:type="dxa"/>
        <w:tblLayout w:type="fixed"/>
        <w:tblLook w:val="0000" w:firstRow="0" w:lastRow="0" w:firstColumn="0" w:lastColumn="0" w:noHBand="0" w:noVBand="0"/>
      </w:tblPr>
      <w:tblGrid>
        <w:gridCol w:w="9498"/>
      </w:tblGrid>
      <w:tr w:rsidR="002625F2" w:rsidRPr="00D95448" w14:paraId="3D1FA02A" w14:textId="77777777" w:rsidTr="009A54B5">
        <w:tc>
          <w:tcPr>
            <w:tcW w:w="9498" w:type="dxa"/>
          </w:tcPr>
          <w:p w14:paraId="24F74505" w14:textId="37BF3FFF" w:rsidR="002625F2" w:rsidRPr="00D95448" w:rsidRDefault="002625F2" w:rsidP="009A54B5">
            <w:pPr>
              <w:ind w:left="720"/>
              <w:contextualSpacing/>
              <w:rPr>
                <w:rFonts w:ascii="Arial" w:hAnsi="Arial" w:cs="Arial"/>
                <w:sz w:val="22"/>
                <w:szCs w:val="22"/>
              </w:rPr>
            </w:pPr>
          </w:p>
        </w:tc>
      </w:tr>
      <w:tr w:rsidR="002625F2" w:rsidRPr="00D95448" w14:paraId="0185AA17" w14:textId="77777777" w:rsidTr="009A54B5">
        <w:tc>
          <w:tcPr>
            <w:tcW w:w="9498" w:type="dxa"/>
          </w:tcPr>
          <w:p w14:paraId="015052D0" w14:textId="3F06D8BA" w:rsidR="002625F2" w:rsidRPr="00D95448" w:rsidRDefault="002625F2" w:rsidP="00AB5BEC">
            <w:pPr>
              <w:numPr>
                <w:ilvl w:val="0"/>
                <w:numId w:val="40"/>
              </w:numPr>
              <w:rPr>
                <w:rFonts w:ascii="Arial" w:hAnsi="Arial" w:cs="Arial"/>
                <w:sz w:val="22"/>
                <w:szCs w:val="22"/>
              </w:rPr>
            </w:pPr>
            <w:r w:rsidRPr="00D95448">
              <w:rPr>
                <w:rFonts w:ascii="Arial" w:hAnsi="Arial" w:cs="Arial"/>
                <w:sz w:val="22"/>
                <w:szCs w:val="22"/>
              </w:rPr>
              <w:t xml:space="preserve">The ability to produce </w:t>
            </w:r>
            <w:r w:rsidR="00AB5BEC">
              <w:rPr>
                <w:rFonts w:ascii="Arial" w:hAnsi="Arial" w:cs="Arial"/>
                <w:sz w:val="22"/>
                <w:szCs w:val="22"/>
              </w:rPr>
              <w:t xml:space="preserve">original creative </w:t>
            </w:r>
            <w:r w:rsidRPr="00D95448">
              <w:rPr>
                <w:rFonts w:ascii="Arial" w:hAnsi="Arial" w:cs="Arial"/>
                <w:sz w:val="22"/>
                <w:szCs w:val="22"/>
              </w:rPr>
              <w:t>work with ambition, intellectual structure, sophistication, scope, independence and importance</w:t>
            </w:r>
          </w:p>
        </w:tc>
      </w:tr>
      <w:tr w:rsidR="002625F2" w:rsidRPr="00D95448" w14:paraId="0DE27DB2" w14:textId="77777777" w:rsidTr="009A54B5">
        <w:tc>
          <w:tcPr>
            <w:tcW w:w="9498" w:type="dxa"/>
          </w:tcPr>
          <w:p w14:paraId="7FDAF47E" w14:textId="19C6A7B2" w:rsidR="002625F2" w:rsidRPr="00D95448" w:rsidRDefault="002625F2" w:rsidP="002625F2">
            <w:pPr>
              <w:numPr>
                <w:ilvl w:val="0"/>
                <w:numId w:val="40"/>
              </w:numPr>
              <w:rPr>
                <w:rFonts w:ascii="Arial" w:hAnsi="Arial" w:cs="Arial"/>
                <w:sz w:val="22"/>
                <w:szCs w:val="22"/>
              </w:rPr>
            </w:pPr>
            <w:r w:rsidRPr="00D95448">
              <w:rPr>
                <w:rFonts w:ascii="Arial" w:hAnsi="Arial" w:cs="Arial"/>
                <w:sz w:val="22"/>
                <w:szCs w:val="22"/>
              </w:rPr>
              <w:t xml:space="preserve">The ability to sustain a piece of </w:t>
            </w:r>
            <w:r w:rsidR="00842276">
              <w:rPr>
                <w:rFonts w:ascii="Arial" w:hAnsi="Arial" w:cs="Arial"/>
                <w:sz w:val="22"/>
                <w:szCs w:val="22"/>
              </w:rPr>
              <w:t xml:space="preserve">advanced </w:t>
            </w:r>
            <w:r w:rsidRPr="00D95448">
              <w:rPr>
                <w:rFonts w:ascii="Arial" w:hAnsi="Arial" w:cs="Arial"/>
                <w:sz w:val="22"/>
                <w:szCs w:val="22"/>
              </w:rPr>
              <w:t>creative work and make choices about form, content and style</w:t>
            </w:r>
          </w:p>
        </w:tc>
      </w:tr>
      <w:tr w:rsidR="002625F2" w:rsidRPr="00D95448" w14:paraId="37204961" w14:textId="77777777" w:rsidTr="009A54B5">
        <w:tc>
          <w:tcPr>
            <w:tcW w:w="9498" w:type="dxa"/>
          </w:tcPr>
          <w:p w14:paraId="0594C398" w14:textId="345402A2" w:rsidR="002625F2" w:rsidRPr="00D95448" w:rsidRDefault="002625F2" w:rsidP="002625F2">
            <w:pPr>
              <w:numPr>
                <w:ilvl w:val="0"/>
                <w:numId w:val="40"/>
              </w:numPr>
              <w:rPr>
                <w:rFonts w:ascii="Arial" w:hAnsi="Arial" w:cs="Arial"/>
                <w:sz w:val="22"/>
                <w:szCs w:val="22"/>
              </w:rPr>
            </w:pPr>
            <w:r w:rsidRPr="00D95448">
              <w:rPr>
                <w:rFonts w:ascii="Arial" w:hAnsi="Arial" w:cs="Arial"/>
                <w:sz w:val="22"/>
                <w:szCs w:val="22"/>
              </w:rPr>
              <w:t xml:space="preserve">The ability to present creative </w:t>
            </w:r>
            <w:r w:rsidR="00842276">
              <w:rPr>
                <w:rFonts w:ascii="Arial" w:hAnsi="Arial" w:cs="Arial"/>
                <w:sz w:val="22"/>
                <w:szCs w:val="22"/>
              </w:rPr>
              <w:t xml:space="preserve">and critical </w:t>
            </w:r>
            <w:r w:rsidRPr="00D95448">
              <w:rPr>
                <w:rFonts w:ascii="Arial" w:hAnsi="Arial" w:cs="Arial"/>
                <w:sz w:val="22"/>
                <w:szCs w:val="22"/>
              </w:rPr>
              <w:t>writing professionally, both orally and in writing, demonstrating an awareness and understanding of current practice</w:t>
            </w:r>
          </w:p>
        </w:tc>
      </w:tr>
      <w:tr w:rsidR="002625F2" w:rsidRPr="00D95448" w14:paraId="021DFCCE" w14:textId="77777777" w:rsidTr="009A54B5">
        <w:tc>
          <w:tcPr>
            <w:tcW w:w="9498" w:type="dxa"/>
          </w:tcPr>
          <w:p w14:paraId="69411DB8" w14:textId="3EEAD491" w:rsidR="002625F2" w:rsidRPr="00D95448" w:rsidRDefault="002625F2" w:rsidP="00842276">
            <w:pPr>
              <w:numPr>
                <w:ilvl w:val="0"/>
                <w:numId w:val="40"/>
              </w:numPr>
              <w:rPr>
                <w:rFonts w:ascii="Arial" w:hAnsi="Arial" w:cs="Arial"/>
                <w:sz w:val="22"/>
                <w:szCs w:val="22"/>
              </w:rPr>
            </w:pPr>
            <w:r w:rsidRPr="00D95448">
              <w:rPr>
                <w:rFonts w:ascii="Arial" w:hAnsi="Arial" w:cs="Arial"/>
                <w:sz w:val="22"/>
                <w:szCs w:val="22"/>
              </w:rPr>
              <w:t>Enhanced skills in the close analysis</w:t>
            </w:r>
            <w:r w:rsidR="00842276">
              <w:rPr>
                <w:rFonts w:ascii="Arial" w:hAnsi="Arial" w:cs="Arial"/>
                <w:sz w:val="22"/>
                <w:szCs w:val="22"/>
              </w:rPr>
              <w:t xml:space="preserve"> and understanding</w:t>
            </w:r>
            <w:r w:rsidRPr="00D95448">
              <w:rPr>
                <w:rFonts w:ascii="Arial" w:hAnsi="Arial" w:cs="Arial"/>
                <w:sz w:val="22"/>
                <w:szCs w:val="22"/>
              </w:rPr>
              <w:t xml:space="preserve"> of literary and other texts</w:t>
            </w:r>
            <w:r w:rsidR="00842276">
              <w:rPr>
                <w:rFonts w:ascii="Arial" w:hAnsi="Arial" w:cs="Arial"/>
                <w:sz w:val="22"/>
                <w:szCs w:val="22"/>
              </w:rPr>
              <w:t>, through critical and creative approaches</w:t>
            </w:r>
          </w:p>
        </w:tc>
      </w:tr>
      <w:tr w:rsidR="002625F2" w:rsidRPr="00D95448" w14:paraId="5725AFEB" w14:textId="77777777" w:rsidTr="009A54B5">
        <w:tc>
          <w:tcPr>
            <w:tcW w:w="9498" w:type="dxa"/>
          </w:tcPr>
          <w:p w14:paraId="35429A49" w14:textId="44C8A6DE" w:rsidR="002625F2" w:rsidRPr="00D95448" w:rsidRDefault="002625F2" w:rsidP="00842276">
            <w:pPr>
              <w:numPr>
                <w:ilvl w:val="0"/>
                <w:numId w:val="40"/>
              </w:numPr>
              <w:rPr>
                <w:rFonts w:ascii="Arial" w:hAnsi="Arial" w:cs="Arial"/>
                <w:sz w:val="22"/>
                <w:szCs w:val="22"/>
              </w:rPr>
            </w:pPr>
            <w:r w:rsidRPr="00D95448">
              <w:rPr>
                <w:rFonts w:ascii="Arial" w:hAnsi="Arial" w:cs="Arial"/>
                <w:sz w:val="22"/>
                <w:szCs w:val="22"/>
              </w:rPr>
              <w:t xml:space="preserve">Ability to articulate knowledge and understanding of texts, concepts and </w:t>
            </w:r>
            <w:r w:rsidR="00842276">
              <w:rPr>
                <w:rFonts w:ascii="Arial" w:hAnsi="Arial" w:cs="Arial"/>
                <w:sz w:val="22"/>
                <w:szCs w:val="22"/>
              </w:rPr>
              <w:t>and their implications for creative practice</w:t>
            </w:r>
          </w:p>
        </w:tc>
      </w:tr>
      <w:tr w:rsidR="002625F2" w:rsidRPr="00D95448" w14:paraId="7180B341" w14:textId="77777777" w:rsidTr="009A54B5">
        <w:tc>
          <w:tcPr>
            <w:tcW w:w="9498" w:type="dxa"/>
          </w:tcPr>
          <w:p w14:paraId="5BDABC8F" w14:textId="77777777" w:rsidR="002625F2" w:rsidRPr="00D95448" w:rsidRDefault="002625F2" w:rsidP="002625F2">
            <w:pPr>
              <w:numPr>
                <w:ilvl w:val="0"/>
                <w:numId w:val="40"/>
              </w:numPr>
              <w:rPr>
                <w:rFonts w:ascii="Arial" w:hAnsi="Arial" w:cs="Arial"/>
                <w:sz w:val="22"/>
                <w:szCs w:val="22"/>
              </w:rPr>
            </w:pPr>
            <w:r w:rsidRPr="00D95448">
              <w:rPr>
                <w:rFonts w:ascii="Arial" w:hAnsi="Arial" w:cs="Arial"/>
                <w:sz w:val="22"/>
                <w:szCs w:val="22"/>
              </w:rPr>
              <w:t>Well-developed linguistic skills, including a grasp of standard critical terminology</w:t>
            </w:r>
          </w:p>
        </w:tc>
      </w:tr>
      <w:tr w:rsidR="002625F2" w:rsidRPr="00D95448" w14:paraId="7B734F14" w14:textId="77777777" w:rsidTr="009A54B5">
        <w:tc>
          <w:tcPr>
            <w:tcW w:w="9498" w:type="dxa"/>
          </w:tcPr>
          <w:p w14:paraId="57DE0504" w14:textId="77777777" w:rsidR="002625F2" w:rsidRPr="00D95448" w:rsidRDefault="002625F2" w:rsidP="002625F2">
            <w:pPr>
              <w:numPr>
                <w:ilvl w:val="0"/>
                <w:numId w:val="40"/>
              </w:numPr>
              <w:rPr>
                <w:rFonts w:ascii="Arial" w:hAnsi="Arial" w:cs="Arial"/>
                <w:sz w:val="22"/>
                <w:szCs w:val="22"/>
              </w:rPr>
            </w:pPr>
            <w:r w:rsidRPr="00D95448">
              <w:rPr>
                <w:rFonts w:ascii="Arial" w:hAnsi="Arial" w:cs="Arial"/>
                <w:sz w:val="22"/>
                <w:szCs w:val="22"/>
              </w:rPr>
              <w:t xml:space="preserve">Knowledge of French and European culture and literature </w:t>
            </w:r>
          </w:p>
        </w:tc>
      </w:tr>
      <w:tr w:rsidR="00842276" w:rsidRPr="00D95448" w14:paraId="25125E66" w14:textId="77777777" w:rsidTr="00842276">
        <w:tc>
          <w:tcPr>
            <w:tcW w:w="9498" w:type="dxa"/>
          </w:tcPr>
          <w:p w14:paraId="697E15AC" w14:textId="4ABACE93" w:rsidR="00842276" w:rsidRPr="00D95448" w:rsidRDefault="00842276" w:rsidP="002625F2">
            <w:pPr>
              <w:numPr>
                <w:ilvl w:val="0"/>
                <w:numId w:val="40"/>
              </w:numPr>
              <w:rPr>
                <w:rFonts w:ascii="Arial" w:hAnsi="Arial" w:cs="Arial"/>
                <w:sz w:val="22"/>
                <w:szCs w:val="22"/>
              </w:rPr>
            </w:pPr>
            <w:r w:rsidRPr="00D95448">
              <w:rPr>
                <w:rFonts w:ascii="Arial" w:hAnsi="Arial" w:cs="Arial"/>
                <w:sz w:val="22"/>
                <w:szCs w:val="22"/>
              </w:rPr>
              <w:t>Knowledge of the cultural development of modern Paris, as expressed in literature, art and creative writing practice</w:t>
            </w:r>
          </w:p>
        </w:tc>
      </w:tr>
    </w:tbl>
    <w:p w14:paraId="758C0600" w14:textId="77777777" w:rsidR="002625F2" w:rsidRPr="00D95448" w:rsidRDefault="002625F2" w:rsidP="002625F2">
      <w:pPr>
        <w:spacing w:before="60" w:after="60"/>
        <w:ind w:left="-426" w:right="-760"/>
        <w:rPr>
          <w:rFonts w:ascii="Arial" w:hAnsi="Arial" w:cs="Arial"/>
          <w:sz w:val="22"/>
          <w:szCs w:val="22"/>
        </w:rPr>
      </w:pPr>
    </w:p>
    <w:p w14:paraId="17CF35D9" w14:textId="77777777" w:rsidR="002625F2" w:rsidRPr="00D95448" w:rsidRDefault="002625F2" w:rsidP="002625F2">
      <w:pPr>
        <w:pStyle w:val="ListParagraph"/>
        <w:numPr>
          <w:ilvl w:val="0"/>
          <w:numId w:val="37"/>
        </w:numPr>
        <w:spacing w:before="60" w:after="60"/>
        <w:ind w:right="-760"/>
        <w:rPr>
          <w:rFonts w:ascii="Arial" w:hAnsi="Arial" w:cs="Arial"/>
          <w:b/>
          <w:sz w:val="22"/>
          <w:szCs w:val="22"/>
        </w:rPr>
      </w:pPr>
      <w:r w:rsidRPr="00D95448">
        <w:rPr>
          <w:rFonts w:ascii="Arial" w:hAnsi="Arial" w:cs="Arial"/>
          <w:b/>
          <w:sz w:val="22"/>
          <w:szCs w:val="22"/>
        </w:rPr>
        <w:t>Transferable Skills:</w:t>
      </w:r>
    </w:p>
    <w:p w14:paraId="03518573" w14:textId="77777777" w:rsidR="002625F2" w:rsidRPr="00D95448" w:rsidRDefault="00AF57E7" w:rsidP="002625F2">
      <w:pPr>
        <w:spacing w:before="60" w:after="60"/>
        <w:ind w:left="-426" w:right="-760"/>
        <w:rPr>
          <w:rFonts w:ascii="Arial" w:hAnsi="Arial" w:cs="Arial"/>
          <w:sz w:val="22"/>
          <w:szCs w:val="22"/>
        </w:rPr>
      </w:pPr>
      <w:r w:rsidRPr="00D95448">
        <w:rPr>
          <w:rFonts w:ascii="Arial" w:hAnsi="Arial" w:cs="Arial"/>
          <w:sz w:val="22"/>
          <w:szCs w:val="22"/>
        </w:rPr>
        <w:t xml:space="preserve"> </w:t>
      </w:r>
    </w:p>
    <w:tbl>
      <w:tblPr>
        <w:tblW w:w="9498" w:type="dxa"/>
        <w:tblInd w:w="-459" w:type="dxa"/>
        <w:tblLayout w:type="fixed"/>
        <w:tblLook w:val="0000" w:firstRow="0" w:lastRow="0" w:firstColumn="0" w:lastColumn="0" w:noHBand="0" w:noVBand="0"/>
      </w:tblPr>
      <w:tblGrid>
        <w:gridCol w:w="9498"/>
      </w:tblGrid>
      <w:tr w:rsidR="002625F2" w:rsidRPr="00D95448" w14:paraId="6CDC2130" w14:textId="77777777" w:rsidTr="009A54B5">
        <w:tc>
          <w:tcPr>
            <w:tcW w:w="9498" w:type="dxa"/>
          </w:tcPr>
          <w:p w14:paraId="6979486B" w14:textId="77777777" w:rsidR="002625F2" w:rsidRPr="00D95448" w:rsidRDefault="002625F2" w:rsidP="002625F2">
            <w:pPr>
              <w:numPr>
                <w:ilvl w:val="0"/>
                <w:numId w:val="41"/>
              </w:numPr>
              <w:contextualSpacing/>
              <w:rPr>
                <w:rFonts w:ascii="Arial" w:hAnsi="Arial" w:cs="Arial"/>
                <w:sz w:val="22"/>
                <w:szCs w:val="22"/>
              </w:rPr>
            </w:pPr>
            <w:r w:rsidRPr="00D95448">
              <w:rPr>
                <w:rFonts w:ascii="Arial" w:hAnsi="Arial" w:cs="Arial"/>
                <w:sz w:val="22"/>
                <w:szCs w:val="22"/>
              </w:rPr>
              <w:t>Advanced skills in communication, in speech and writing</w:t>
            </w:r>
          </w:p>
        </w:tc>
      </w:tr>
      <w:tr w:rsidR="002625F2" w:rsidRPr="00D95448" w14:paraId="0C41E359" w14:textId="77777777" w:rsidTr="009A54B5">
        <w:tc>
          <w:tcPr>
            <w:tcW w:w="9498" w:type="dxa"/>
          </w:tcPr>
          <w:p w14:paraId="53F229FE" w14:textId="77777777" w:rsidR="002625F2" w:rsidRPr="00D95448" w:rsidRDefault="002625F2" w:rsidP="002625F2">
            <w:pPr>
              <w:numPr>
                <w:ilvl w:val="0"/>
                <w:numId w:val="41"/>
              </w:numPr>
              <w:rPr>
                <w:rFonts w:ascii="Arial" w:hAnsi="Arial" w:cs="Arial"/>
                <w:sz w:val="22"/>
                <w:szCs w:val="22"/>
              </w:rPr>
            </w:pPr>
            <w:r w:rsidRPr="00D95448">
              <w:rPr>
                <w:rFonts w:ascii="Arial" w:hAnsi="Arial" w:cs="Arial"/>
                <w:sz w:val="22"/>
                <w:szCs w:val="22"/>
              </w:rPr>
              <w:t>The ability to offer and receive constructive criticism</w:t>
            </w:r>
          </w:p>
        </w:tc>
      </w:tr>
      <w:tr w:rsidR="002625F2" w:rsidRPr="00D95448" w14:paraId="714F421F" w14:textId="77777777" w:rsidTr="009A54B5">
        <w:tc>
          <w:tcPr>
            <w:tcW w:w="9498" w:type="dxa"/>
          </w:tcPr>
          <w:p w14:paraId="56BB7A4A" w14:textId="6B6ED6AE" w:rsidR="002625F2" w:rsidRPr="00D95448" w:rsidRDefault="002625F2" w:rsidP="00842276">
            <w:pPr>
              <w:numPr>
                <w:ilvl w:val="0"/>
                <w:numId w:val="41"/>
              </w:numPr>
              <w:rPr>
                <w:rFonts w:ascii="Arial" w:hAnsi="Arial" w:cs="Arial"/>
                <w:sz w:val="22"/>
                <w:szCs w:val="22"/>
              </w:rPr>
            </w:pPr>
            <w:r w:rsidRPr="00D95448">
              <w:rPr>
                <w:rFonts w:ascii="Arial" w:hAnsi="Arial" w:cs="Arial"/>
                <w:sz w:val="22"/>
                <w:szCs w:val="22"/>
              </w:rPr>
              <w:t>The capacity to argue a point of view</w:t>
            </w:r>
            <w:r w:rsidR="00842276">
              <w:rPr>
                <w:rFonts w:ascii="Arial" w:hAnsi="Arial" w:cs="Arial"/>
                <w:sz w:val="22"/>
                <w:szCs w:val="22"/>
              </w:rPr>
              <w:t xml:space="preserve"> and present ideas</w:t>
            </w:r>
            <w:r w:rsidRPr="00D95448">
              <w:rPr>
                <w:rFonts w:ascii="Arial" w:hAnsi="Arial" w:cs="Arial"/>
                <w:sz w:val="22"/>
                <w:szCs w:val="22"/>
              </w:rPr>
              <w:t xml:space="preserve"> orally and in written form, with clarity, </w:t>
            </w:r>
            <w:r w:rsidR="00842276">
              <w:rPr>
                <w:rFonts w:ascii="Arial" w:hAnsi="Arial" w:cs="Arial"/>
                <w:sz w:val="22"/>
                <w:szCs w:val="22"/>
              </w:rPr>
              <w:t xml:space="preserve">confidence, </w:t>
            </w:r>
            <w:r w:rsidRPr="00D95448">
              <w:rPr>
                <w:rFonts w:ascii="Arial" w:hAnsi="Arial" w:cs="Arial"/>
                <w:sz w:val="22"/>
                <w:szCs w:val="22"/>
              </w:rPr>
              <w:t xml:space="preserve">organisation and cogency </w:t>
            </w:r>
          </w:p>
        </w:tc>
      </w:tr>
      <w:tr w:rsidR="002625F2" w:rsidRPr="00D95448" w14:paraId="39084F90" w14:textId="77777777" w:rsidTr="009A54B5">
        <w:tc>
          <w:tcPr>
            <w:tcW w:w="9498" w:type="dxa"/>
          </w:tcPr>
          <w:p w14:paraId="08F84F56" w14:textId="77777777" w:rsidR="002625F2" w:rsidRPr="00D95448" w:rsidRDefault="002625F2" w:rsidP="002625F2">
            <w:pPr>
              <w:numPr>
                <w:ilvl w:val="0"/>
                <w:numId w:val="41"/>
              </w:numPr>
              <w:rPr>
                <w:rFonts w:ascii="Arial" w:hAnsi="Arial" w:cs="Arial"/>
                <w:sz w:val="22"/>
                <w:szCs w:val="22"/>
              </w:rPr>
            </w:pPr>
            <w:r w:rsidRPr="00D95448">
              <w:rPr>
                <w:rFonts w:ascii="Arial" w:hAnsi="Arial" w:cs="Arial"/>
                <w:sz w:val="22"/>
                <w:szCs w:val="22"/>
              </w:rPr>
              <w:t xml:space="preserve">The ability to assimilate, organise and work with substantial quantities of complex information </w:t>
            </w:r>
          </w:p>
        </w:tc>
      </w:tr>
      <w:tr w:rsidR="002625F2" w:rsidRPr="00D95448" w14:paraId="6D7F89D0" w14:textId="77777777" w:rsidTr="009A54B5">
        <w:tc>
          <w:tcPr>
            <w:tcW w:w="9498" w:type="dxa"/>
          </w:tcPr>
          <w:p w14:paraId="0EE11F6E" w14:textId="6463AB47" w:rsidR="002625F2" w:rsidRPr="00D95448" w:rsidRDefault="002625F2" w:rsidP="00842276">
            <w:pPr>
              <w:numPr>
                <w:ilvl w:val="0"/>
                <w:numId w:val="41"/>
              </w:numPr>
              <w:rPr>
                <w:rFonts w:ascii="Arial" w:hAnsi="Arial" w:cs="Arial"/>
                <w:sz w:val="22"/>
                <w:szCs w:val="22"/>
              </w:rPr>
            </w:pPr>
            <w:r w:rsidRPr="00D95448">
              <w:rPr>
                <w:rFonts w:ascii="Arial" w:hAnsi="Arial" w:cs="Arial"/>
                <w:sz w:val="22"/>
                <w:szCs w:val="22"/>
              </w:rPr>
              <w:t xml:space="preserve">Competence in the </w:t>
            </w:r>
            <w:r w:rsidR="00842276" w:rsidRPr="00D95448">
              <w:rPr>
                <w:rFonts w:ascii="Arial" w:hAnsi="Arial" w:cs="Arial"/>
                <w:sz w:val="22"/>
                <w:szCs w:val="22"/>
              </w:rPr>
              <w:t>planning</w:t>
            </w:r>
            <w:r w:rsidR="00842276">
              <w:rPr>
                <w:rFonts w:ascii="Arial" w:hAnsi="Arial" w:cs="Arial"/>
                <w:sz w:val="22"/>
                <w:szCs w:val="22"/>
              </w:rPr>
              <w:t>,</w:t>
            </w:r>
            <w:r w:rsidR="00842276" w:rsidRPr="00D95448">
              <w:rPr>
                <w:rFonts w:ascii="Arial" w:hAnsi="Arial" w:cs="Arial"/>
                <w:sz w:val="22"/>
                <w:szCs w:val="22"/>
              </w:rPr>
              <w:t xml:space="preserve"> execution</w:t>
            </w:r>
            <w:r w:rsidRPr="00D95448">
              <w:rPr>
                <w:rFonts w:ascii="Arial" w:hAnsi="Arial" w:cs="Arial"/>
                <w:sz w:val="22"/>
                <w:szCs w:val="22"/>
              </w:rPr>
              <w:t xml:space="preserve"> </w:t>
            </w:r>
            <w:r w:rsidR="00842276">
              <w:rPr>
                <w:rFonts w:ascii="Arial" w:hAnsi="Arial" w:cs="Arial"/>
                <w:sz w:val="22"/>
                <w:szCs w:val="22"/>
              </w:rPr>
              <w:t xml:space="preserve">and editing </w:t>
            </w:r>
            <w:r w:rsidRPr="00D95448">
              <w:rPr>
                <w:rFonts w:ascii="Arial" w:hAnsi="Arial" w:cs="Arial"/>
                <w:sz w:val="22"/>
                <w:szCs w:val="22"/>
              </w:rPr>
              <w:t xml:space="preserve">of </w:t>
            </w:r>
            <w:r w:rsidR="00842276">
              <w:rPr>
                <w:rFonts w:ascii="Arial" w:hAnsi="Arial" w:cs="Arial"/>
                <w:sz w:val="22"/>
                <w:szCs w:val="22"/>
              </w:rPr>
              <w:t>written work</w:t>
            </w:r>
          </w:p>
        </w:tc>
      </w:tr>
      <w:tr w:rsidR="002625F2" w:rsidRPr="00D95448" w14:paraId="5DC324D9" w14:textId="77777777" w:rsidTr="009A54B5">
        <w:tc>
          <w:tcPr>
            <w:tcW w:w="9498" w:type="dxa"/>
          </w:tcPr>
          <w:p w14:paraId="50D6DC02" w14:textId="77777777" w:rsidR="002625F2" w:rsidRPr="00D95448" w:rsidRDefault="002625F2" w:rsidP="002625F2">
            <w:pPr>
              <w:numPr>
                <w:ilvl w:val="0"/>
                <w:numId w:val="41"/>
              </w:numPr>
              <w:rPr>
                <w:rFonts w:ascii="Arial" w:hAnsi="Arial" w:cs="Arial"/>
                <w:sz w:val="22"/>
                <w:szCs w:val="22"/>
              </w:rPr>
            </w:pPr>
            <w:r w:rsidRPr="00D95448">
              <w:rPr>
                <w:rFonts w:ascii="Arial" w:hAnsi="Arial" w:cs="Arial"/>
                <w:sz w:val="22"/>
                <w:szCs w:val="22"/>
              </w:rPr>
              <w:t>The capacity for independent thought, reasoned judgement, and self-criticism.</w:t>
            </w:r>
          </w:p>
        </w:tc>
      </w:tr>
      <w:tr w:rsidR="002625F2" w:rsidRPr="00D95448" w14:paraId="42FF1B0B" w14:textId="77777777" w:rsidTr="009A54B5">
        <w:tc>
          <w:tcPr>
            <w:tcW w:w="9498" w:type="dxa"/>
          </w:tcPr>
          <w:p w14:paraId="226976CB" w14:textId="77777777" w:rsidR="002625F2" w:rsidRPr="00D95448" w:rsidRDefault="002625F2" w:rsidP="002625F2">
            <w:pPr>
              <w:numPr>
                <w:ilvl w:val="0"/>
                <w:numId w:val="41"/>
              </w:numPr>
              <w:rPr>
                <w:rFonts w:ascii="Arial" w:hAnsi="Arial" w:cs="Arial"/>
                <w:sz w:val="22"/>
                <w:szCs w:val="22"/>
              </w:rPr>
            </w:pPr>
            <w:r w:rsidRPr="00D95448">
              <w:rPr>
                <w:rFonts w:ascii="Arial" w:hAnsi="Arial" w:cs="Arial"/>
                <w:sz w:val="22"/>
                <w:szCs w:val="22"/>
              </w:rPr>
              <w:t>Enhanced skills in collaborative intellectual and creative work</w:t>
            </w:r>
          </w:p>
        </w:tc>
      </w:tr>
      <w:tr w:rsidR="002625F2" w:rsidRPr="00D95448" w14:paraId="2CFC141D" w14:textId="77777777" w:rsidTr="009A54B5">
        <w:tc>
          <w:tcPr>
            <w:tcW w:w="9498" w:type="dxa"/>
          </w:tcPr>
          <w:p w14:paraId="4FBD51E8" w14:textId="0D66073D" w:rsidR="002625F2" w:rsidRPr="00D95448" w:rsidRDefault="002625F2" w:rsidP="002625F2">
            <w:pPr>
              <w:numPr>
                <w:ilvl w:val="0"/>
                <w:numId w:val="41"/>
              </w:numPr>
              <w:rPr>
                <w:rFonts w:ascii="Arial" w:hAnsi="Arial" w:cs="Arial"/>
                <w:sz w:val="22"/>
                <w:szCs w:val="22"/>
              </w:rPr>
            </w:pPr>
            <w:r w:rsidRPr="00D95448">
              <w:rPr>
                <w:rFonts w:ascii="Arial" w:hAnsi="Arial" w:cs="Arial"/>
                <w:sz w:val="22"/>
                <w:szCs w:val="22"/>
              </w:rPr>
              <w:t>The ability to understand, interrogate and apply a variety of theoretical and/or creative positions and weigh the importance of alternative approaches</w:t>
            </w:r>
            <w:r w:rsidR="00842276">
              <w:rPr>
                <w:rFonts w:ascii="Arial" w:hAnsi="Arial" w:cs="Arial"/>
                <w:sz w:val="22"/>
                <w:szCs w:val="22"/>
              </w:rPr>
              <w:t xml:space="preserve"> and perspectives</w:t>
            </w:r>
          </w:p>
        </w:tc>
      </w:tr>
      <w:tr w:rsidR="002625F2" w:rsidRPr="00D95448" w14:paraId="5411CE18" w14:textId="77777777" w:rsidTr="009A54B5">
        <w:tc>
          <w:tcPr>
            <w:tcW w:w="9498" w:type="dxa"/>
          </w:tcPr>
          <w:p w14:paraId="5D9C666A" w14:textId="77777777" w:rsidR="002625F2" w:rsidRPr="00D95448" w:rsidRDefault="002625F2" w:rsidP="002625F2">
            <w:pPr>
              <w:numPr>
                <w:ilvl w:val="0"/>
                <w:numId w:val="41"/>
              </w:numPr>
              <w:rPr>
                <w:rFonts w:ascii="Arial" w:hAnsi="Arial" w:cs="Arial"/>
                <w:sz w:val="22"/>
                <w:szCs w:val="22"/>
              </w:rPr>
            </w:pPr>
            <w:r w:rsidRPr="00D95448">
              <w:rPr>
                <w:rFonts w:ascii="Arial" w:hAnsi="Arial" w:cs="Arial"/>
                <w:sz w:val="22"/>
                <w:szCs w:val="22"/>
              </w:rPr>
              <w:t>Research skills, including scholarly information retrieval skills</w:t>
            </w:r>
          </w:p>
        </w:tc>
      </w:tr>
      <w:tr w:rsidR="002625F2" w:rsidRPr="00D95448" w14:paraId="3957D049" w14:textId="77777777" w:rsidTr="009A54B5">
        <w:tc>
          <w:tcPr>
            <w:tcW w:w="9498" w:type="dxa"/>
          </w:tcPr>
          <w:p w14:paraId="4A1C438A" w14:textId="77777777" w:rsidR="002625F2" w:rsidRPr="00D95448" w:rsidRDefault="002625F2" w:rsidP="002625F2">
            <w:pPr>
              <w:numPr>
                <w:ilvl w:val="0"/>
                <w:numId w:val="41"/>
              </w:numPr>
              <w:rPr>
                <w:rFonts w:ascii="Arial" w:hAnsi="Arial" w:cs="Arial"/>
                <w:sz w:val="22"/>
                <w:szCs w:val="22"/>
              </w:rPr>
            </w:pPr>
            <w:r w:rsidRPr="00D95448">
              <w:rPr>
                <w:rFonts w:ascii="Arial" w:hAnsi="Arial" w:cs="Arial"/>
                <w:sz w:val="22"/>
                <w:szCs w:val="22"/>
              </w:rPr>
              <w:t>IT: word-processing, ability to access electronic data and the ability to work efficiently and effectively in an online learning environment</w:t>
            </w:r>
          </w:p>
        </w:tc>
      </w:tr>
      <w:tr w:rsidR="002625F2" w:rsidRPr="00D95448" w14:paraId="064E60D0" w14:textId="77777777" w:rsidTr="009A54B5">
        <w:tc>
          <w:tcPr>
            <w:tcW w:w="9498" w:type="dxa"/>
          </w:tcPr>
          <w:p w14:paraId="78DE6179" w14:textId="77777777" w:rsidR="002625F2" w:rsidRPr="00D95448" w:rsidRDefault="002625F2" w:rsidP="002625F2">
            <w:pPr>
              <w:numPr>
                <w:ilvl w:val="0"/>
                <w:numId w:val="41"/>
              </w:numPr>
              <w:rPr>
                <w:rFonts w:ascii="Arial" w:hAnsi="Arial" w:cs="Arial"/>
                <w:sz w:val="22"/>
                <w:szCs w:val="22"/>
              </w:rPr>
            </w:pPr>
            <w:r w:rsidRPr="00D95448">
              <w:rPr>
                <w:rFonts w:ascii="Arial" w:hAnsi="Arial" w:cs="Arial"/>
                <w:sz w:val="22"/>
                <w:szCs w:val="22"/>
              </w:rPr>
              <w:t>Living and working in diverse cultural environments: Students will participate and work in academic communities in Paris. They will thus develop cultural knowledge and understanding, flexibility, imagination, resourcefulness and tolerance</w:t>
            </w:r>
          </w:p>
        </w:tc>
      </w:tr>
    </w:tbl>
    <w:p w14:paraId="07E4B6CD" w14:textId="77777777" w:rsidR="00AF57E7" w:rsidRPr="002625F2" w:rsidRDefault="00AF57E7" w:rsidP="002625F2">
      <w:pPr>
        <w:spacing w:before="60" w:after="60"/>
        <w:ind w:left="-426" w:right="-760"/>
        <w:rPr>
          <w:rFonts w:ascii="Arial" w:hAnsi="Arial" w:cs="Arial"/>
          <w:sz w:val="22"/>
          <w:szCs w:val="22"/>
        </w:rPr>
      </w:pPr>
    </w:p>
    <w:p w14:paraId="41AD6DC1" w14:textId="77777777" w:rsidR="00AF57E7" w:rsidRPr="00946D3C" w:rsidRDefault="00AF57E7" w:rsidP="00AF57E7">
      <w:pPr>
        <w:spacing w:before="60" w:after="60"/>
        <w:ind w:left="-425" w:right="-760"/>
        <w:jc w:val="both"/>
        <w:rPr>
          <w:rFonts w:ascii="Arial" w:hAnsi="Arial" w:cs="Arial"/>
          <w:sz w:val="22"/>
          <w:szCs w:val="22"/>
        </w:rPr>
      </w:pPr>
      <w:r w:rsidRPr="00946D3C">
        <w:rPr>
          <w:rFonts w:ascii="Arial" w:hAnsi="Arial" w:cs="Arial"/>
          <w:b/>
          <w:sz w:val="22"/>
          <w:szCs w:val="22"/>
        </w:rPr>
        <w:t xml:space="preserve">Teaching/learning and assessment methods and strategies used to enable </w:t>
      </w:r>
      <w:r>
        <w:rPr>
          <w:rFonts w:ascii="Arial" w:hAnsi="Arial" w:cs="Arial"/>
          <w:b/>
          <w:sz w:val="22"/>
          <w:szCs w:val="22"/>
        </w:rPr>
        <w:t xml:space="preserve">the programme learning </w:t>
      </w:r>
      <w:r w:rsidRPr="00946D3C">
        <w:rPr>
          <w:rFonts w:ascii="Arial" w:hAnsi="Arial" w:cs="Arial"/>
          <w:b/>
          <w:sz w:val="22"/>
          <w:szCs w:val="22"/>
        </w:rPr>
        <w:t>outcomes to be achieved and demonstrated</w:t>
      </w:r>
    </w:p>
    <w:p w14:paraId="118D696A" w14:textId="77777777" w:rsidR="00842276" w:rsidRDefault="00842276" w:rsidP="00842276">
      <w:pPr>
        <w:spacing w:after="60"/>
        <w:ind w:left="-425" w:right="-760"/>
        <w:jc w:val="both"/>
        <w:rPr>
          <w:rFonts w:ascii="Arial" w:hAnsi="Arial" w:cs="Arial"/>
          <w:sz w:val="22"/>
          <w:szCs w:val="22"/>
        </w:rPr>
      </w:pPr>
      <w:r>
        <w:rPr>
          <w:rFonts w:ascii="Arial" w:hAnsi="Arial" w:cs="Arial"/>
          <w:sz w:val="22"/>
          <w:szCs w:val="22"/>
        </w:rPr>
        <w:lastRenderedPageBreak/>
        <w:t>Teaching and learning is by s</w:t>
      </w:r>
      <w:r w:rsidRPr="00746C69">
        <w:rPr>
          <w:rFonts w:ascii="Arial" w:hAnsi="Arial" w:cs="Arial"/>
          <w:sz w:val="22"/>
          <w:szCs w:val="22"/>
        </w:rPr>
        <w:t xml:space="preserve">eminars, </w:t>
      </w:r>
      <w:r>
        <w:rPr>
          <w:rFonts w:ascii="Arial" w:hAnsi="Arial" w:cs="Arial"/>
          <w:sz w:val="22"/>
          <w:szCs w:val="22"/>
        </w:rPr>
        <w:t xml:space="preserve">workshops, Moodle based tasks, presentations, </w:t>
      </w:r>
      <w:r w:rsidRPr="00746C69">
        <w:rPr>
          <w:rFonts w:ascii="Arial" w:hAnsi="Arial" w:cs="Arial"/>
          <w:sz w:val="22"/>
          <w:szCs w:val="22"/>
        </w:rPr>
        <w:t>written assignments, editorial feedback an</w:t>
      </w:r>
      <w:r>
        <w:rPr>
          <w:rFonts w:ascii="Arial" w:hAnsi="Arial" w:cs="Arial"/>
          <w:sz w:val="22"/>
          <w:szCs w:val="22"/>
        </w:rPr>
        <w:t>d tutorials. The longer projects</w:t>
      </w:r>
      <w:r w:rsidRPr="00746C69">
        <w:rPr>
          <w:rFonts w:ascii="Arial" w:hAnsi="Arial" w:cs="Arial"/>
          <w:sz w:val="22"/>
          <w:szCs w:val="22"/>
        </w:rPr>
        <w:t xml:space="preserve"> will teach problem-solving skills and creative independence. Workshops, at the discretion of the tutor, will promote the ability to frame and i</w:t>
      </w:r>
      <w:r>
        <w:rPr>
          <w:rFonts w:ascii="Arial" w:hAnsi="Arial" w:cs="Arial"/>
          <w:sz w:val="22"/>
          <w:szCs w:val="22"/>
        </w:rPr>
        <w:t>nterpret appropriate criticism.</w:t>
      </w:r>
      <w:r w:rsidRPr="00746C69">
        <w:rPr>
          <w:rFonts w:ascii="Arial" w:hAnsi="Arial" w:cs="Arial"/>
          <w:sz w:val="22"/>
          <w:szCs w:val="22"/>
        </w:rPr>
        <w:t xml:space="preserve"> </w:t>
      </w:r>
      <w:r>
        <w:rPr>
          <w:rFonts w:ascii="Arial" w:hAnsi="Arial" w:cs="Arial"/>
          <w:sz w:val="22"/>
          <w:szCs w:val="22"/>
        </w:rPr>
        <w:t>Two- and three-hour classroom-based seminars or four</w:t>
      </w:r>
      <w:r w:rsidRPr="002625F2">
        <w:rPr>
          <w:rFonts w:ascii="Arial" w:hAnsi="Arial" w:cs="Arial"/>
          <w:sz w:val="22"/>
          <w:szCs w:val="22"/>
        </w:rPr>
        <w:t>-hour seminars that combine class time with walking trips and field visits, will typically combine critical a</w:t>
      </w:r>
      <w:r>
        <w:rPr>
          <w:rFonts w:ascii="Arial" w:hAnsi="Arial" w:cs="Arial"/>
          <w:sz w:val="22"/>
          <w:szCs w:val="22"/>
        </w:rPr>
        <w:t>nd creative learning strategies,</w:t>
      </w:r>
      <w:r w:rsidRPr="002625F2">
        <w:rPr>
          <w:rFonts w:ascii="Arial" w:hAnsi="Arial" w:cs="Arial"/>
          <w:sz w:val="22"/>
          <w:szCs w:val="22"/>
        </w:rPr>
        <w:t xml:space="preserve"> </w:t>
      </w:r>
      <w:r>
        <w:rPr>
          <w:rFonts w:ascii="Arial" w:hAnsi="Arial" w:cs="Arial"/>
          <w:sz w:val="22"/>
          <w:szCs w:val="22"/>
        </w:rPr>
        <w:t>including</w:t>
      </w:r>
      <w:r w:rsidRPr="00746C69">
        <w:rPr>
          <w:rFonts w:ascii="Arial" w:hAnsi="Arial" w:cs="Arial"/>
          <w:sz w:val="22"/>
          <w:szCs w:val="22"/>
        </w:rPr>
        <w:t xml:space="preserve"> textual study, discussion and practice to develop advanced analytical and close-reading skills from the writer’s point of view. Regular writing assignments, editorial meetings</w:t>
      </w:r>
      <w:r>
        <w:rPr>
          <w:rFonts w:ascii="Arial" w:hAnsi="Arial" w:cs="Arial"/>
          <w:sz w:val="22"/>
          <w:szCs w:val="22"/>
        </w:rPr>
        <w:t>, seminars</w:t>
      </w:r>
      <w:r w:rsidRPr="00746C69">
        <w:rPr>
          <w:rFonts w:ascii="Arial" w:hAnsi="Arial" w:cs="Arial"/>
          <w:sz w:val="22"/>
          <w:szCs w:val="22"/>
        </w:rPr>
        <w:t xml:space="preserve"> and workshops will improve students’ writing through their own practice, editorial feedback and peer criticism, the aim of all of which is to make the student more aware of his or her own practice and what possibilities it holds. </w:t>
      </w:r>
      <w:r w:rsidRPr="007044CD">
        <w:rPr>
          <w:rFonts w:ascii="Arial" w:hAnsi="Arial" w:cs="Arial"/>
          <w:sz w:val="22"/>
          <w:szCs w:val="22"/>
        </w:rPr>
        <w:t>Seminars will particularly help with communication and evaluation skills, and the Paris environment will aid students’ adaptation skills.</w:t>
      </w:r>
      <w:r>
        <w:rPr>
          <w:rFonts w:ascii="Arial" w:hAnsi="Arial" w:cs="Arial"/>
          <w:sz w:val="22"/>
          <w:szCs w:val="22"/>
        </w:rPr>
        <w:t xml:space="preserve"> </w:t>
      </w:r>
      <w:r w:rsidRPr="002625F2">
        <w:rPr>
          <w:rFonts w:ascii="Arial" w:hAnsi="Arial" w:cs="Arial"/>
          <w:sz w:val="22"/>
          <w:szCs w:val="22"/>
        </w:rPr>
        <w:t>There will be individual supervision in 3rd term for dissertation planning and discussion of early drafts.</w:t>
      </w:r>
      <w:r>
        <w:rPr>
          <w:rFonts w:ascii="Arial" w:hAnsi="Arial" w:cs="Arial"/>
          <w:sz w:val="22"/>
          <w:szCs w:val="22"/>
        </w:rPr>
        <w:t xml:space="preserve"> </w:t>
      </w:r>
    </w:p>
    <w:p w14:paraId="7911C279" w14:textId="77777777" w:rsidR="00842276" w:rsidRDefault="00842276" w:rsidP="00842276">
      <w:pPr>
        <w:spacing w:after="60"/>
        <w:ind w:left="-425" w:right="-760"/>
        <w:jc w:val="both"/>
        <w:rPr>
          <w:rFonts w:ascii="Arial" w:hAnsi="Arial" w:cs="Arial"/>
          <w:sz w:val="22"/>
          <w:szCs w:val="22"/>
        </w:rPr>
      </w:pPr>
      <w:r w:rsidRPr="00746C69">
        <w:rPr>
          <w:rFonts w:ascii="Arial" w:hAnsi="Arial" w:cs="Arial"/>
          <w:sz w:val="22"/>
          <w:szCs w:val="22"/>
        </w:rPr>
        <w:t>Seminars, regular assignments, discussions and worksh</w:t>
      </w:r>
      <w:r>
        <w:rPr>
          <w:rFonts w:ascii="Arial" w:hAnsi="Arial" w:cs="Arial"/>
          <w:sz w:val="22"/>
          <w:szCs w:val="22"/>
        </w:rPr>
        <w:t>ops all promote high writing;</w:t>
      </w:r>
      <w:r w:rsidRPr="00746C69">
        <w:rPr>
          <w:rFonts w:ascii="Arial" w:hAnsi="Arial" w:cs="Arial"/>
          <w:sz w:val="22"/>
          <w:szCs w:val="22"/>
        </w:rPr>
        <w:t xml:space="preserve"> o</w:t>
      </w:r>
      <w:r>
        <w:rPr>
          <w:rFonts w:ascii="Arial" w:hAnsi="Arial" w:cs="Arial"/>
          <w:sz w:val="22"/>
          <w:szCs w:val="22"/>
        </w:rPr>
        <w:t xml:space="preserve">rganisational skills; </w:t>
      </w:r>
      <w:r w:rsidRPr="00746C69">
        <w:rPr>
          <w:rFonts w:ascii="Arial" w:hAnsi="Arial" w:cs="Arial"/>
          <w:sz w:val="22"/>
          <w:szCs w:val="22"/>
        </w:rPr>
        <w:t>confidence an</w:t>
      </w:r>
      <w:r>
        <w:rPr>
          <w:rFonts w:ascii="Arial" w:hAnsi="Arial" w:cs="Arial"/>
          <w:sz w:val="22"/>
          <w:szCs w:val="22"/>
        </w:rPr>
        <w:t>d critical acumen</w:t>
      </w:r>
      <w:r w:rsidRPr="00746C69">
        <w:rPr>
          <w:rFonts w:ascii="Arial" w:hAnsi="Arial" w:cs="Arial"/>
          <w:sz w:val="22"/>
          <w:szCs w:val="22"/>
        </w:rPr>
        <w:t>. One-on-one editorial work and workshops enhance collaborative and human skills, as well as promoting realistic confidence against a background of self-criticism</w:t>
      </w:r>
      <w:r>
        <w:rPr>
          <w:rFonts w:ascii="Arial" w:hAnsi="Arial" w:cs="Arial"/>
          <w:sz w:val="22"/>
          <w:szCs w:val="22"/>
        </w:rPr>
        <w:t>.</w:t>
      </w:r>
    </w:p>
    <w:p w14:paraId="395E9A49" w14:textId="77777777" w:rsidR="00842276" w:rsidRDefault="00842276" w:rsidP="00842276">
      <w:pPr>
        <w:ind w:left="-426" w:right="-477"/>
        <w:rPr>
          <w:rFonts w:ascii="Arial" w:hAnsi="Arial" w:cs="Arial"/>
          <w:sz w:val="22"/>
          <w:szCs w:val="22"/>
        </w:rPr>
      </w:pPr>
      <w:r>
        <w:rPr>
          <w:rFonts w:ascii="Arial" w:hAnsi="Arial" w:cs="Arial"/>
          <w:sz w:val="22"/>
          <w:szCs w:val="22"/>
        </w:rPr>
        <w:t>Assessment is by coursework and dissertation. Extended assignments, culminating in a longer piece of original creative writing for the dissertation, build students’ capacity to independently conceive, plan, develop and revise sustained creative writing projects at an advanced level and to professional standards of presentation.</w:t>
      </w:r>
    </w:p>
    <w:p w14:paraId="24F58F70" w14:textId="77777777" w:rsidR="002625F2" w:rsidRPr="00D13365" w:rsidRDefault="002625F2" w:rsidP="00AF57E7">
      <w:pPr>
        <w:ind w:left="-426" w:right="-477"/>
        <w:rPr>
          <w:rFonts w:ascii="Arial" w:hAnsi="Arial" w:cs="Arial"/>
          <w:sz w:val="22"/>
          <w:szCs w:val="22"/>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AF57E7" w:rsidRPr="00C46253" w14:paraId="570CDEDC" w14:textId="77777777" w:rsidTr="002625F2">
        <w:trPr>
          <w:cantSplit/>
        </w:trPr>
        <w:tc>
          <w:tcPr>
            <w:tcW w:w="9498" w:type="dxa"/>
          </w:tcPr>
          <w:p w14:paraId="7B8C790D" w14:textId="77777777" w:rsidR="00AF57E7" w:rsidRPr="006A005C" w:rsidRDefault="00AF57E7" w:rsidP="002625F2">
            <w:pPr>
              <w:spacing w:before="60" w:after="60"/>
              <w:jc w:val="both"/>
              <w:rPr>
                <w:rFonts w:ascii="Arial" w:hAnsi="Arial" w:cs="Arial"/>
                <w:sz w:val="20"/>
                <w:szCs w:val="22"/>
              </w:rPr>
            </w:pPr>
            <w:r w:rsidRPr="0003428B">
              <w:rPr>
                <w:rFonts w:ascii="Arial" w:hAnsi="Arial" w:cs="Arial"/>
                <w:sz w:val="22"/>
              </w:rPr>
              <w:t>For more information on the skills developed by individual modules and on the specific learning outcomes associated with any</w:t>
            </w:r>
            <w:r>
              <w:rPr>
                <w:rFonts w:ascii="Arial" w:hAnsi="Arial" w:cs="Arial"/>
                <w:sz w:val="22"/>
              </w:rPr>
              <w:t xml:space="preserve"> alternative exit award relating to this programme of study, see the module mapping table, located at the end of this specification.</w:t>
            </w:r>
          </w:p>
        </w:tc>
      </w:tr>
    </w:tbl>
    <w:p w14:paraId="23CE7092" w14:textId="77777777" w:rsidR="00AF57E7" w:rsidRPr="00C46253" w:rsidRDefault="00AF57E7" w:rsidP="00AF57E7">
      <w:pPr>
        <w:spacing w:before="60" w:after="60"/>
        <w:rPr>
          <w:rFonts w:ascii="Arial" w:hAnsi="Arial" w:cs="Arial"/>
          <w:sz w:val="22"/>
          <w:szCs w:val="22"/>
        </w:rPr>
      </w:pPr>
    </w:p>
    <w:tbl>
      <w:tblPr>
        <w:tblStyle w:val="TableGrid"/>
        <w:tblW w:w="9498" w:type="dxa"/>
        <w:tblInd w:w="-459" w:type="dxa"/>
        <w:tblLook w:val="01E0" w:firstRow="1" w:lastRow="1" w:firstColumn="1" w:lastColumn="1" w:noHBand="0" w:noVBand="0"/>
      </w:tblPr>
      <w:tblGrid>
        <w:gridCol w:w="9498"/>
      </w:tblGrid>
      <w:tr w:rsidR="00AF57E7" w:rsidRPr="003C346F" w14:paraId="39FB8F25" w14:textId="77777777" w:rsidTr="002625F2">
        <w:tc>
          <w:tcPr>
            <w:tcW w:w="9498" w:type="dxa"/>
          </w:tcPr>
          <w:p w14:paraId="41C151ED" w14:textId="77777777" w:rsidR="00AF57E7" w:rsidRPr="00541E5B" w:rsidRDefault="00AF57E7" w:rsidP="002625F2">
            <w:pPr>
              <w:spacing w:before="60" w:after="60"/>
              <w:rPr>
                <w:rFonts w:ascii="Arial" w:hAnsi="Arial" w:cs="Arial"/>
                <w:sz w:val="22"/>
                <w:szCs w:val="22"/>
              </w:rPr>
            </w:pPr>
            <w:r w:rsidRPr="00541E5B">
              <w:rPr>
                <w:rFonts w:ascii="Arial" w:hAnsi="Arial" w:cs="Arial"/>
                <w:b/>
                <w:sz w:val="22"/>
                <w:szCs w:val="22"/>
              </w:rPr>
              <w:t>17 Programme Structures and Requirements, Levels, Modules, Credits and Awards</w:t>
            </w:r>
          </w:p>
          <w:p w14:paraId="2F9C1612" w14:textId="4271D162" w:rsidR="009B2599" w:rsidRDefault="00B44705" w:rsidP="00B44705">
            <w:pPr>
              <w:spacing w:before="60" w:after="60"/>
              <w:jc w:val="both"/>
              <w:rPr>
                <w:rFonts w:ascii="Arial" w:hAnsi="Arial" w:cs="Arial"/>
                <w:snapToGrid w:val="0"/>
                <w:sz w:val="22"/>
                <w:szCs w:val="22"/>
                <w:lang w:val="en-US"/>
              </w:rPr>
            </w:pPr>
            <w:r w:rsidRPr="00541E5B">
              <w:rPr>
                <w:rFonts w:ascii="Arial" w:hAnsi="Arial" w:cs="Arial"/>
                <w:snapToGrid w:val="0"/>
                <w:sz w:val="22"/>
                <w:szCs w:val="22"/>
                <w:lang w:val="en-US"/>
              </w:rPr>
              <w:t>This programme is studied over one year full-time or two years part-time. Students can start the programme in either September or January. September students take their modules in Terms 1</w:t>
            </w:r>
            <w:r w:rsidR="009B2599">
              <w:rPr>
                <w:rFonts w:ascii="Arial" w:hAnsi="Arial" w:cs="Arial"/>
                <w:snapToGrid w:val="0"/>
                <w:sz w:val="22"/>
                <w:szCs w:val="22"/>
                <w:lang w:val="en-US"/>
              </w:rPr>
              <w:t xml:space="preserve"> (Autumn Term)</w:t>
            </w:r>
            <w:r w:rsidRPr="00541E5B">
              <w:rPr>
                <w:rFonts w:ascii="Arial" w:hAnsi="Arial" w:cs="Arial"/>
                <w:snapToGrid w:val="0"/>
                <w:sz w:val="22"/>
                <w:szCs w:val="22"/>
                <w:lang w:val="en-US"/>
              </w:rPr>
              <w:t xml:space="preserve"> and 2 </w:t>
            </w:r>
            <w:r w:rsidR="009B2599">
              <w:rPr>
                <w:rFonts w:ascii="Arial" w:hAnsi="Arial" w:cs="Arial"/>
                <w:snapToGrid w:val="0"/>
                <w:sz w:val="22"/>
                <w:szCs w:val="22"/>
                <w:lang w:val="en-US"/>
              </w:rPr>
              <w:t xml:space="preserve">(Spring Term) </w:t>
            </w:r>
            <w:r w:rsidRPr="00541E5B">
              <w:rPr>
                <w:rFonts w:ascii="Arial" w:hAnsi="Arial" w:cs="Arial"/>
                <w:snapToGrid w:val="0"/>
                <w:sz w:val="22"/>
                <w:szCs w:val="22"/>
                <w:lang w:val="en-US"/>
              </w:rPr>
              <w:t>consecutively and write their dissertation over Term 3</w:t>
            </w:r>
            <w:r w:rsidR="009B2599">
              <w:rPr>
                <w:rFonts w:ascii="Arial" w:hAnsi="Arial" w:cs="Arial"/>
                <w:snapToGrid w:val="0"/>
                <w:sz w:val="22"/>
                <w:szCs w:val="22"/>
                <w:lang w:val="en-US"/>
              </w:rPr>
              <w:t xml:space="preserve"> (Summer Term)</w:t>
            </w:r>
            <w:r w:rsidRPr="00541E5B">
              <w:rPr>
                <w:rFonts w:ascii="Arial" w:hAnsi="Arial" w:cs="Arial"/>
                <w:snapToGrid w:val="0"/>
                <w:sz w:val="22"/>
                <w:szCs w:val="22"/>
                <w:lang w:val="en-US"/>
              </w:rPr>
              <w:t xml:space="preserve"> and the summer</w:t>
            </w:r>
            <w:r w:rsidR="009B2599">
              <w:rPr>
                <w:rFonts w:ascii="Arial" w:hAnsi="Arial" w:cs="Arial"/>
                <w:snapToGrid w:val="0"/>
                <w:sz w:val="22"/>
                <w:szCs w:val="22"/>
                <w:lang w:val="en-US"/>
              </w:rPr>
              <w:t xml:space="preserve"> period</w:t>
            </w:r>
            <w:r w:rsidRPr="00541E5B">
              <w:rPr>
                <w:rFonts w:ascii="Arial" w:hAnsi="Arial" w:cs="Arial"/>
                <w:snapToGrid w:val="0"/>
                <w:sz w:val="22"/>
                <w:szCs w:val="22"/>
                <w:lang w:val="en-US"/>
              </w:rPr>
              <w:t>. January students take their modules in Terms 2 and 1 consecutively</w:t>
            </w:r>
            <w:r w:rsidR="009B2599">
              <w:rPr>
                <w:rFonts w:ascii="Arial" w:hAnsi="Arial" w:cs="Arial"/>
                <w:snapToGrid w:val="0"/>
                <w:sz w:val="22"/>
                <w:szCs w:val="22"/>
                <w:lang w:val="en-US"/>
              </w:rPr>
              <w:t>, with Term 3 used for directed reading to prepare the groundwork for the dissertation, which will be written over the following Term 2.</w:t>
            </w:r>
            <w:r w:rsidRPr="00541E5B">
              <w:rPr>
                <w:rFonts w:ascii="Arial" w:hAnsi="Arial" w:cs="Arial"/>
                <w:snapToGrid w:val="0"/>
                <w:sz w:val="22"/>
                <w:szCs w:val="22"/>
                <w:lang w:val="en-US"/>
              </w:rPr>
              <w:t xml:space="preserve"> </w:t>
            </w:r>
          </w:p>
          <w:p w14:paraId="73E0D6F1" w14:textId="3D01BB89" w:rsidR="00B44705" w:rsidRPr="00541E5B" w:rsidRDefault="00B44705" w:rsidP="00B44705">
            <w:pPr>
              <w:spacing w:before="60" w:after="60"/>
              <w:jc w:val="both"/>
              <w:rPr>
                <w:rFonts w:ascii="Arial" w:hAnsi="Arial" w:cs="Arial"/>
                <w:snapToGrid w:val="0"/>
                <w:sz w:val="22"/>
                <w:szCs w:val="22"/>
                <w:lang w:val="en-US"/>
              </w:rPr>
            </w:pPr>
            <w:r w:rsidRPr="00541E5B">
              <w:rPr>
                <w:rFonts w:ascii="Arial" w:hAnsi="Arial" w:cs="Arial"/>
                <w:snapToGrid w:val="0"/>
                <w:sz w:val="22"/>
                <w:szCs w:val="22"/>
                <w:lang w:val="en-US"/>
              </w:rPr>
              <w:t xml:space="preserve">The Extended MA in Creative Writing is studied over two years full-time or three years part-time.  Students can start the programme in either September or January. Students </w:t>
            </w:r>
            <w:r w:rsidR="009B2599">
              <w:rPr>
                <w:rFonts w:ascii="Arial" w:hAnsi="Arial" w:cs="Arial"/>
                <w:snapToGrid w:val="0"/>
                <w:sz w:val="22"/>
                <w:szCs w:val="22"/>
                <w:lang w:val="en-US"/>
              </w:rPr>
              <w:t xml:space="preserve">on this programme </w:t>
            </w:r>
            <w:r w:rsidRPr="00541E5B">
              <w:rPr>
                <w:rFonts w:ascii="Arial" w:hAnsi="Arial" w:cs="Arial"/>
                <w:snapToGrid w:val="0"/>
                <w:sz w:val="22"/>
                <w:szCs w:val="22"/>
                <w:lang w:val="en-US"/>
              </w:rPr>
              <w:t xml:space="preserve">commencing their studies in September will take modules in </w:t>
            </w:r>
            <w:r w:rsidR="009B2599">
              <w:rPr>
                <w:rFonts w:ascii="Arial" w:hAnsi="Arial" w:cs="Arial"/>
                <w:snapToGrid w:val="0"/>
                <w:sz w:val="22"/>
                <w:szCs w:val="22"/>
                <w:lang w:val="en-US"/>
              </w:rPr>
              <w:t>Terms 1 and 2</w:t>
            </w:r>
            <w:r w:rsidRPr="00541E5B">
              <w:rPr>
                <w:rFonts w:ascii="Arial" w:hAnsi="Arial" w:cs="Arial"/>
                <w:snapToGrid w:val="0"/>
                <w:sz w:val="22"/>
                <w:szCs w:val="22"/>
                <w:lang w:val="en-US"/>
              </w:rPr>
              <w:t xml:space="preserve"> over two consecutive years and write their dissertation during the final </w:t>
            </w:r>
            <w:r w:rsidR="009B2599">
              <w:rPr>
                <w:rFonts w:ascii="Arial" w:hAnsi="Arial" w:cs="Arial"/>
                <w:snapToGrid w:val="0"/>
                <w:sz w:val="22"/>
                <w:szCs w:val="22"/>
                <w:lang w:val="en-US"/>
              </w:rPr>
              <w:t>Term 3</w:t>
            </w:r>
            <w:r w:rsidRPr="00541E5B">
              <w:rPr>
                <w:rFonts w:ascii="Arial" w:hAnsi="Arial" w:cs="Arial"/>
                <w:snapToGrid w:val="0"/>
                <w:sz w:val="22"/>
                <w:szCs w:val="22"/>
                <w:lang w:val="en-US"/>
              </w:rPr>
              <w:t xml:space="preserve"> and </w:t>
            </w:r>
            <w:r w:rsidR="009B2599">
              <w:rPr>
                <w:rFonts w:ascii="Arial" w:hAnsi="Arial" w:cs="Arial"/>
                <w:snapToGrid w:val="0"/>
                <w:sz w:val="22"/>
                <w:szCs w:val="22"/>
                <w:lang w:val="en-US"/>
              </w:rPr>
              <w:t>s</w:t>
            </w:r>
            <w:r w:rsidRPr="00541E5B">
              <w:rPr>
                <w:rFonts w:ascii="Arial" w:hAnsi="Arial" w:cs="Arial"/>
                <w:snapToGrid w:val="0"/>
                <w:sz w:val="22"/>
                <w:szCs w:val="22"/>
                <w:lang w:val="en-US"/>
              </w:rPr>
              <w:t xml:space="preserve">ummer </w:t>
            </w:r>
            <w:r w:rsidR="009B2599">
              <w:rPr>
                <w:rFonts w:ascii="Arial" w:hAnsi="Arial" w:cs="Arial"/>
                <w:snapToGrid w:val="0"/>
                <w:sz w:val="22"/>
                <w:szCs w:val="22"/>
                <w:lang w:val="en-US"/>
              </w:rPr>
              <w:t>period</w:t>
            </w:r>
            <w:r w:rsidRPr="00541E5B">
              <w:rPr>
                <w:rFonts w:ascii="Arial" w:hAnsi="Arial" w:cs="Arial"/>
                <w:snapToGrid w:val="0"/>
                <w:sz w:val="22"/>
                <w:szCs w:val="22"/>
                <w:lang w:val="en-US"/>
              </w:rPr>
              <w:t xml:space="preserve">.  Full-time students commencing their studies in January will take their modules in consecutive </w:t>
            </w:r>
            <w:r w:rsidR="009B2599">
              <w:rPr>
                <w:rFonts w:ascii="Arial" w:hAnsi="Arial" w:cs="Arial"/>
                <w:snapToGrid w:val="0"/>
                <w:sz w:val="22"/>
                <w:szCs w:val="22"/>
                <w:lang w:val="en-US"/>
              </w:rPr>
              <w:t>Terms 2, 1 and 2</w:t>
            </w:r>
            <w:r w:rsidRPr="00541E5B">
              <w:rPr>
                <w:rFonts w:ascii="Arial" w:hAnsi="Arial" w:cs="Arial"/>
                <w:snapToGrid w:val="0"/>
                <w:sz w:val="22"/>
                <w:szCs w:val="22"/>
                <w:lang w:val="en-US"/>
              </w:rPr>
              <w:t xml:space="preserve"> and then write their dissertation over the final </w:t>
            </w:r>
            <w:r w:rsidR="009B2599">
              <w:rPr>
                <w:rFonts w:ascii="Arial" w:hAnsi="Arial" w:cs="Arial"/>
                <w:snapToGrid w:val="0"/>
                <w:sz w:val="22"/>
                <w:szCs w:val="22"/>
                <w:lang w:val="en-US"/>
              </w:rPr>
              <w:t>Term 3</w:t>
            </w:r>
            <w:r w:rsidRPr="00541E5B">
              <w:rPr>
                <w:rFonts w:ascii="Arial" w:hAnsi="Arial" w:cs="Arial"/>
                <w:snapToGrid w:val="0"/>
                <w:sz w:val="22"/>
                <w:szCs w:val="22"/>
                <w:lang w:val="en-US"/>
              </w:rPr>
              <w:t xml:space="preserve"> and </w:t>
            </w:r>
            <w:r w:rsidR="009B2599">
              <w:rPr>
                <w:rFonts w:ascii="Arial" w:hAnsi="Arial" w:cs="Arial"/>
                <w:snapToGrid w:val="0"/>
                <w:sz w:val="22"/>
                <w:szCs w:val="22"/>
                <w:lang w:val="en-US"/>
              </w:rPr>
              <w:t>s</w:t>
            </w:r>
            <w:r w:rsidRPr="00541E5B">
              <w:rPr>
                <w:rFonts w:ascii="Arial" w:hAnsi="Arial" w:cs="Arial"/>
                <w:snapToGrid w:val="0"/>
                <w:sz w:val="22"/>
                <w:szCs w:val="22"/>
                <w:lang w:val="en-US"/>
              </w:rPr>
              <w:t xml:space="preserve">ummer </w:t>
            </w:r>
            <w:r w:rsidR="009B2599">
              <w:rPr>
                <w:rFonts w:ascii="Arial" w:hAnsi="Arial" w:cs="Arial"/>
                <w:snapToGrid w:val="0"/>
                <w:sz w:val="22"/>
                <w:szCs w:val="22"/>
                <w:lang w:val="en-US"/>
              </w:rPr>
              <w:t>period</w:t>
            </w:r>
            <w:r w:rsidRPr="00541E5B">
              <w:rPr>
                <w:rFonts w:ascii="Arial" w:hAnsi="Arial" w:cs="Arial"/>
                <w:snapToGrid w:val="0"/>
                <w:sz w:val="22"/>
                <w:szCs w:val="22"/>
                <w:lang w:val="en-US"/>
              </w:rPr>
              <w:t>.</w:t>
            </w:r>
          </w:p>
          <w:p w14:paraId="13A2C67A" w14:textId="77777777" w:rsidR="00B44705" w:rsidRPr="00541E5B" w:rsidRDefault="00B44705" w:rsidP="00B44705">
            <w:pPr>
              <w:spacing w:before="60" w:after="60"/>
              <w:jc w:val="both"/>
              <w:rPr>
                <w:rFonts w:ascii="Arial" w:hAnsi="Arial" w:cs="Arial"/>
                <w:snapToGrid w:val="0"/>
                <w:sz w:val="22"/>
                <w:szCs w:val="22"/>
                <w:lang w:val="en-US"/>
              </w:rPr>
            </w:pPr>
            <w:r w:rsidRPr="00541E5B">
              <w:rPr>
                <w:rFonts w:ascii="Arial" w:hAnsi="Arial" w:cs="Arial"/>
                <w:color w:val="000000" w:themeColor="text1"/>
                <w:sz w:val="22"/>
                <w:szCs w:val="22"/>
              </w:rPr>
              <w:t>Students choose their dissertation topics in consultation with the Director of the MA in Creative Writing</w:t>
            </w:r>
            <w:r w:rsidRPr="00541E5B">
              <w:rPr>
                <w:rFonts w:ascii="Arial" w:hAnsi="Arial" w:cs="Arial"/>
                <w:sz w:val="22"/>
                <w:szCs w:val="22"/>
              </w:rPr>
              <w:t xml:space="preserve"> and with individual supervisors, and their progress is monitored by the supervisor.</w:t>
            </w:r>
          </w:p>
          <w:p w14:paraId="66A4F196" w14:textId="77777777" w:rsidR="00AF57E7" w:rsidRPr="00541E5B" w:rsidRDefault="00AF57E7" w:rsidP="002625F2">
            <w:pPr>
              <w:spacing w:before="60" w:after="60"/>
              <w:jc w:val="both"/>
              <w:rPr>
                <w:rFonts w:ascii="Arial" w:hAnsi="Arial" w:cs="Arial"/>
                <w:sz w:val="22"/>
                <w:szCs w:val="22"/>
              </w:rPr>
            </w:pPr>
            <w:r w:rsidRPr="00541E5B">
              <w:rPr>
                <w:rFonts w:ascii="Arial" w:hAnsi="Arial" w:cs="Arial"/>
                <w:sz w:val="22"/>
                <w:szCs w:val="22"/>
              </w:rPr>
              <w:t xml:space="preserve">The programme is divided into two </w:t>
            </w:r>
            <w:r w:rsidRPr="00541E5B">
              <w:rPr>
                <w:rFonts w:ascii="Arial" w:hAnsi="Arial" w:cs="Arial"/>
                <w:bCs/>
                <w:sz w:val="22"/>
                <w:szCs w:val="22"/>
              </w:rPr>
              <w:t xml:space="preserve">stages. Stage 1 </w:t>
            </w:r>
            <w:r w:rsidRPr="00541E5B">
              <w:rPr>
                <w:rFonts w:ascii="Arial" w:hAnsi="Arial" w:cs="Arial"/>
                <w:sz w:val="22"/>
                <w:szCs w:val="22"/>
              </w:rPr>
              <w:t xml:space="preserve">comprises modules to a total of 120 credits and Stage 2 comprises a 60 credit dissertation module. Students must successfully complete each module in order to be awarded the specified number of </w:t>
            </w:r>
            <w:r w:rsidRPr="00541E5B">
              <w:rPr>
                <w:rFonts w:ascii="Arial" w:hAnsi="Arial" w:cs="Arial"/>
                <w:bCs/>
                <w:sz w:val="22"/>
                <w:szCs w:val="22"/>
              </w:rPr>
              <w:t xml:space="preserve">credits for that </w:t>
            </w:r>
            <w:r w:rsidRPr="00541E5B">
              <w:rPr>
                <w:rFonts w:ascii="Arial" w:hAnsi="Arial" w:cs="Arial"/>
                <w:sz w:val="22"/>
                <w:szCs w:val="22"/>
              </w:rPr>
              <w:t xml:space="preserve">module. </w:t>
            </w:r>
            <w:bookmarkStart w:id="1" w:name="credits"/>
            <w:bookmarkEnd w:id="1"/>
            <w:r w:rsidRPr="00541E5B">
              <w:rPr>
                <w:rFonts w:ascii="Arial" w:hAnsi="Arial" w:cs="Arial"/>
                <w:sz w:val="22"/>
                <w:szCs w:val="22"/>
              </w:rPr>
              <w:t xml:space="preserve">One credit corresponds to approximately ten hours of 'learning time' (including all classes and all private study and research). Thus obtaining 180 credits in an academic year requires 1,800 hours of overall learning time. </w:t>
            </w:r>
            <w:r w:rsidR="00B44705" w:rsidRPr="00541E5B">
              <w:rPr>
                <w:rFonts w:ascii="Arial" w:hAnsi="Arial" w:cs="Arial"/>
                <w:sz w:val="22"/>
                <w:szCs w:val="22"/>
              </w:rPr>
              <w:t xml:space="preserve">The programme is also available as an Extended MA of 240 University of Kent credits (120 ECTS). The 120 ECTS version is in line with many other European institutions and the Bologna process, and is designed to attract students looking for an extended period of study. Extended MA students take an additional two modules (6 in total) before proceeding to a dissertation. </w:t>
            </w:r>
            <w:r w:rsidRPr="00541E5B">
              <w:rPr>
                <w:rFonts w:ascii="Arial" w:hAnsi="Arial" w:cs="Arial"/>
                <w:sz w:val="22"/>
                <w:szCs w:val="22"/>
              </w:rPr>
              <w:t xml:space="preserve">For further information on modules and credits refer to the Credit Framework at </w:t>
            </w:r>
            <w:hyperlink r:id="rId10" w:history="1">
              <w:r w:rsidRPr="00541E5B">
                <w:rPr>
                  <w:rStyle w:val="Hyperlink"/>
                  <w:rFonts w:ascii="Arial" w:hAnsi="Arial" w:cs="Arial"/>
                  <w:sz w:val="22"/>
                  <w:szCs w:val="22"/>
                </w:rPr>
                <w:t>http://www.kent.ac.uk/teaching/qa/credit-framework/creditinfo.html</w:t>
              </w:r>
            </w:hyperlink>
            <w:r w:rsidRPr="00541E5B">
              <w:rPr>
                <w:rFonts w:ascii="Arial" w:hAnsi="Arial" w:cs="Arial"/>
                <w:sz w:val="22"/>
                <w:szCs w:val="22"/>
              </w:rPr>
              <w:t xml:space="preserve"> </w:t>
            </w:r>
          </w:p>
          <w:p w14:paraId="60D4FB54" w14:textId="77777777" w:rsidR="00AF57E7" w:rsidRPr="00541E5B" w:rsidRDefault="00AF57E7" w:rsidP="002625F2">
            <w:pPr>
              <w:spacing w:before="60" w:after="60"/>
              <w:jc w:val="both"/>
              <w:rPr>
                <w:rFonts w:ascii="Arial" w:hAnsi="Arial" w:cs="Arial"/>
                <w:sz w:val="22"/>
                <w:szCs w:val="22"/>
              </w:rPr>
            </w:pPr>
            <w:r w:rsidRPr="00541E5B">
              <w:rPr>
                <w:rFonts w:ascii="Arial" w:hAnsi="Arial" w:cs="Arial"/>
                <w:sz w:val="22"/>
                <w:szCs w:val="22"/>
              </w:rPr>
              <w:lastRenderedPageBreak/>
              <w:t xml:space="preserve">Each module and programme is designed to be at a specific level. For the descriptors of each of these levels, refer to Annex 2 of the Credit Framework at </w:t>
            </w:r>
            <w:hyperlink r:id="rId11" w:history="1">
              <w:r w:rsidRPr="00541E5B">
                <w:rPr>
                  <w:rStyle w:val="Hyperlink"/>
                  <w:rFonts w:ascii="Arial" w:hAnsi="Arial" w:cs="Arial"/>
                  <w:sz w:val="22"/>
                  <w:szCs w:val="22"/>
                </w:rPr>
                <w:t>http://www.kent.ac.uk/teaching/qa/credit-framework/creditinfoannex2.html</w:t>
              </w:r>
            </w:hyperlink>
            <w:r w:rsidRPr="00541E5B">
              <w:rPr>
                <w:rFonts w:ascii="Arial" w:hAnsi="Arial" w:cs="Arial"/>
                <w:sz w:val="22"/>
                <w:szCs w:val="22"/>
              </w:rPr>
              <w:t>. To be eligible for the award of a Master’s degree students must obtain 180 credits, at least 150 of which must be Level 7. Students who obtain 120 credits, but excluding the dissertation, will be eligible for the award of postgraduate diploma.</w:t>
            </w:r>
          </w:p>
          <w:p w14:paraId="65BABEAC" w14:textId="77777777" w:rsidR="00AF57E7" w:rsidRPr="00541E5B" w:rsidRDefault="00AF57E7" w:rsidP="002625F2">
            <w:pPr>
              <w:pStyle w:val="NormalWeb"/>
              <w:spacing w:before="60" w:beforeAutospacing="0" w:after="60" w:afterAutospacing="0"/>
              <w:jc w:val="both"/>
              <w:rPr>
                <w:rFonts w:ascii="Arial" w:hAnsi="Arial" w:cs="Arial"/>
                <w:sz w:val="22"/>
                <w:szCs w:val="22"/>
                <w:lang w:eastAsia="en-US"/>
              </w:rPr>
            </w:pPr>
            <w:r w:rsidRPr="00541E5B">
              <w:rPr>
                <w:rFonts w:ascii="Arial" w:hAnsi="Arial" w:cs="Arial"/>
                <w:sz w:val="22"/>
                <w:szCs w:val="22"/>
              </w:rPr>
              <w:t>Students successfully completing 60 credits at Stage 1 of the programme and meeting credit framework requirements who do not successfully complete Stage 1 will be eligible for the award of postgraduate certificate</w:t>
            </w:r>
            <w:r w:rsidRPr="00541E5B">
              <w:rPr>
                <w:rFonts w:ascii="Arial" w:hAnsi="Arial" w:cs="Arial"/>
                <w:sz w:val="22"/>
                <w:szCs w:val="22"/>
                <w:lang w:eastAsia="en-US"/>
              </w:rPr>
              <w:t xml:space="preserve">. </w:t>
            </w:r>
          </w:p>
          <w:p w14:paraId="4831C1AC" w14:textId="77777777" w:rsidR="00AF57E7" w:rsidRPr="00541E5B" w:rsidRDefault="00AF57E7" w:rsidP="002625F2">
            <w:pPr>
              <w:pStyle w:val="NormalWeb"/>
              <w:spacing w:before="60" w:beforeAutospacing="0" w:after="60" w:afterAutospacing="0"/>
              <w:jc w:val="both"/>
              <w:rPr>
                <w:rFonts w:ascii="Arial" w:hAnsi="Arial" w:cs="Arial"/>
                <w:sz w:val="22"/>
                <w:szCs w:val="22"/>
              </w:rPr>
            </w:pPr>
            <w:r w:rsidRPr="00541E5B">
              <w:rPr>
                <w:rFonts w:ascii="Arial" w:hAnsi="Arial" w:cs="Arial"/>
                <w:sz w:val="22"/>
                <w:szCs w:val="22"/>
              </w:rPr>
              <w:t xml:space="preserve">Optional modules provide a choice of subject areas, from which students will select a stated number of modules. </w:t>
            </w:r>
            <w:r w:rsidR="00B44705" w:rsidRPr="00541E5B">
              <w:rPr>
                <w:rFonts w:ascii="Arial" w:hAnsi="Arial" w:cs="Arial"/>
                <w:sz w:val="22"/>
                <w:szCs w:val="22"/>
              </w:rPr>
              <w:t>The normal expectation is that the termly module load will be equally balanced across the terms.</w:t>
            </w:r>
          </w:p>
          <w:p w14:paraId="37DFC09F" w14:textId="77777777" w:rsidR="00AF57E7" w:rsidRPr="00541E5B" w:rsidRDefault="00AF57E7" w:rsidP="002625F2">
            <w:pPr>
              <w:spacing w:before="60" w:after="60"/>
              <w:jc w:val="both"/>
              <w:rPr>
                <w:rFonts w:ascii="Arial" w:hAnsi="Arial" w:cs="Arial"/>
                <w:sz w:val="22"/>
                <w:szCs w:val="22"/>
              </w:rPr>
            </w:pPr>
            <w:r w:rsidRPr="00541E5B">
              <w:rPr>
                <w:rFonts w:ascii="Arial" w:hAnsi="Arial" w:cs="Arial"/>
                <w:sz w:val="22"/>
                <w:szCs w:val="22"/>
              </w:rPr>
              <w:t xml:space="preserve">Where a student fails a module(s) due to illness or other mitigating circumstances, such failure may be condoned, subject to the requirements of the Credit Framework and provided that the student has achieved the </w:t>
            </w:r>
            <w:r w:rsidRPr="00541E5B">
              <w:rPr>
                <w:rStyle w:val="Strong"/>
                <w:rFonts w:ascii="Arial" w:hAnsi="Arial" w:cs="Arial"/>
                <w:b w:val="0"/>
                <w:sz w:val="22"/>
                <w:szCs w:val="22"/>
              </w:rPr>
              <w:t>programme</w:t>
            </w:r>
            <w:r w:rsidRPr="00541E5B">
              <w:rPr>
                <w:rStyle w:val="Strong"/>
                <w:rFonts w:ascii="Arial" w:hAnsi="Arial" w:cs="Arial"/>
                <w:sz w:val="22"/>
                <w:szCs w:val="22"/>
              </w:rPr>
              <w:t xml:space="preserve"> </w:t>
            </w:r>
            <w:r w:rsidRPr="00541E5B">
              <w:rPr>
                <w:rFonts w:ascii="Arial" w:hAnsi="Arial" w:cs="Arial"/>
                <w:sz w:val="22"/>
                <w:szCs w:val="22"/>
              </w:rPr>
              <w:t xml:space="preserve">learning outcomes. For further information refer to the Credit Framework at </w:t>
            </w:r>
            <w:hyperlink r:id="rId12" w:history="1">
              <w:r w:rsidRPr="00541E5B">
                <w:rPr>
                  <w:rStyle w:val="Hyperlink"/>
                  <w:rFonts w:ascii="Arial" w:hAnsi="Arial" w:cs="Arial"/>
                  <w:sz w:val="22"/>
                  <w:szCs w:val="22"/>
                </w:rPr>
                <w:t>http://www.kent.ac.uk/teaching/qa/credit-framework/creditinfo.html</w:t>
              </w:r>
            </w:hyperlink>
            <w:r w:rsidRPr="00541E5B">
              <w:rPr>
                <w:rFonts w:ascii="Arial" w:hAnsi="Arial" w:cs="Arial"/>
                <w:sz w:val="22"/>
                <w:szCs w:val="22"/>
              </w:rPr>
              <w:t xml:space="preserve">. </w:t>
            </w:r>
          </w:p>
          <w:p w14:paraId="1DED6523" w14:textId="77777777" w:rsidR="00AF57E7" w:rsidRPr="00541E5B" w:rsidRDefault="00AF57E7" w:rsidP="00B44705">
            <w:pPr>
              <w:pStyle w:val="NormalWeb"/>
              <w:spacing w:before="60" w:beforeAutospacing="0" w:after="60" w:afterAutospacing="0"/>
              <w:jc w:val="both"/>
              <w:rPr>
                <w:rFonts w:ascii="Arial" w:hAnsi="Arial" w:cs="Arial"/>
                <w:sz w:val="22"/>
                <w:szCs w:val="22"/>
              </w:rPr>
            </w:pPr>
            <w:bookmarkStart w:id="2" w:name="compensation"/>
            <w:bookmarkEnd w:id="2"/>
            <w:r w:rsidRPr="00541E5B">
              <w:rPr>
                <w:rFonts w:ascii="Arial" w:hAnsi="Arial" w:cs="Arial"/>
                <w:sz w:val="22"/>
                <w:szCs w:val="22"/>
              </w:rPr>
              <w:t xml:space="preserve">Where a student fails a module(s), but has marks for such modules within 10 percentage points of the pass mark, the Board of Examiners may nevertheless award the credits for the module(s), subject to the requirements of the Credit Framework and provided that the student has achieved the </w:t>
            </w:r>
            <w:r w:rsidRPr="00541E5B">
              <w:rPr>
                <w:rStyle w:val="Strong"/>
                <w:rFonts w:ascii="Arial" w:hAnsi="Arial" w:cs="Arial"/>
                <w:b w:val="0"/>
                <w:sz w:val="22"/>
                <w:szCs w:val="22"/>
              </w:rPr>
              <w:t>programme</w:t>
            </w:r>
            <w:r w:rsidRPr="00541E5B">
              <w:rPr>
                <w:rStyle w:val="Strong"/>
                <w:rFonts w:ascii="Arial" w:hAnsi="Arial" w:cs="Arial"/>
                <w:sz w:val="22"/>
                <w:szCs w:val="22"/>
              </w:rPr>
              <w:t xml:space="preserve"> </w:t>
            </w:r>
            <w:r w:rsidRPr="00541E5B">
              <w:rPr>
                <w:rFonts w:ascii="Arial" w:hAnsi="Arial" w:cs="Arial"/>
                <w:sz w:val="22"/>
                <w:szCs w:val="22"/>
              </w:rPr>
              <w:t>learning outcomes. For further information</w:t>
            </w:r>
            <w:r w:rsidR="00B44705" w:rsidRPr="00541E5B">
              <w:rPr>
                <w:rFonts w:ascii="Arial" w:hAnsi="Arial" w:cs="Arial"/>
                <w:sz w:val="22"/>
                <w:szCs w:val="22"/>
              </w:rPr>
              <w:t xml:space="preserve"> refer to the Credit Framework.</w:t>
            </w:r>
          </w:p>
          <w:p w14:paraId="374DAD3B" w14:textId="77777777" w:rsidR="00AF57E7" w:rsidRPr="00541E5B" w:rsidRDefault="00AF57E7" w:rsidP="002625F2">
            <w:pPr>
              <w:spacing w:before="60" w:after="60"/>
              <w:ind w:left="34"/>
              <w:jc w:val="both"/>
              <w:rPr>
                <w:rFonts w:ascii="Arial" w:hAnsi="Arial" w:cs="Arial"/>
                <w:sz w:val="22"/>
                <w:szCs w:val="22"/>
              </w:rPr>
            </w:pPr>
            <w:r w:rsidRPr="00541E5B">
              <w:rPr>
                <w:rFonts w:ascii="Arial" w:hAnsi="Arial" w:cs="Arial"/>
                <w:sz w:val="22"/>
                <w:szCs w:val="22"/>
              </w:rPr>
              <w:t xml:space="preserve">At postgraduate level the ‘Summer Term’ includes the standard summer vacation period. For specific details of term dates please refer to   </w:t>
            </w:r>
            <w:hyperlink r:id="rId13" w:history="1">
              <w:r w:rsidRPr="00541E5B">
                <w:rPr>
                  <w:rStyle w:val="Hyperlink"/>
                  <w:rFonts w:ascii="Arial" w:hAnsi="Arial" w:cs="Arial"/>
                  <w:sz w:val="22"/>
                  <w:szCs w:val="22"/>
                </w:rPr>
                <w:t>https://www.kent.ac.uk/academic/University-term-dates/Menutermdates.html</w:t>
              </w:r>
            </w:hyperlink>
            <w:r w:rsidRPr="00541E5B">
              <w:rPr>
                <w:rFonts w:ascii="Arial" w:hAnsi="Arial" w:cs="Arial"/>
                <w:sz w:val="22"/>
                <w:szCs w:val="22"/>
              </w:rPr>
              <w:t xml:space="preserve">. </w:t>
            </w:r>
          </w:p>
        </w:tc>
      </w:tr>
    </w:tbl>
    <w:p w14:paraId="02AF48B3" w14:textId="77777777" w:rsidR="00AF57E7" w:rsidRPr="00EC55BF" w:rsidRDefault="00AF57E7" w:rsidP="00AF57E7">
      <w:pPr>
        <w:spacing w:before="60" w:after="60"/>
        <w:rPr>
          <w:rFonts w:ascii="Arial" w:hAnsi="Arial" w:cs="Arial"/>
          <w:i/>
          <w:sz w:val="22"/>
          <w:szCs w:val="22"/>
        </w:rPr>
      </w:pPr>
    </w:p>
    <w:tbl>
      <w:tblPr>
        <w:tblW w:w="1102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275"/>
        <w:gridCol w:w="4395"/>
        <w:gridCol w:w="1134"/>
        <w:gridCol w:w="1134"/>
        <w:gridCol w:w="1388"/>
      </w:tblGrid>
      <w:tr w:rsidR="005B3EDD" w:rsidRPr="00C46253" w14:paraId="7A5141F3" w14:textId="77777777" w:rsidTr="00915F21">
        <w:tc>
          <w:tcPr>
            <w:tcW w:w="1702" w:type="dxa"/>
            <w:tcBorders>
              <w:bottom w:val="single" w:sz="4" w:space="0" w:color="auto"/>
            </w:tcBorders>
            <w:shd w:val="pct5" w:color="auto" w:fill="FFFFFF"/>
          </w:tcPr>
          <w:p w14:paraId="4D07C4ED" w14:textId="77777777" w:rsidR="005B3EDD" w:rsidRPr="00C46253" w:rsidRDefault="005B3EDD" w:rsidP="005846E7">
            <w:pPr>
              <w:spacing w:before="60" w:after="60"/>
              <w:ind w:right="-330"/>
              <w:rPr>
                <w:rFonts w:ascii="Arial" w:hAnsi="Arial" w:cs="Arial"/>
                <w:b/>
                <w:sz w:val="22"/>
                <w:szCs w:val="22"/>
              </w:rPr>
            </w:pPr>
            <w:r>
              <w:rPr>
                <w:rFonts w:ascii="Arial" w:hAnsi="Arial" w:cs="Arial"/>
                <w:b/>
                <w:sz w:val="22"/>
                <w:szCs w:val="22"/>
              </w:rPr>
              <w:t>KV Code</w:t>
            </w:r>
          </w:p>
        </w:tc>
        <w:tc>
          <w:tcPr>
            <w:tcW w:w="1275" w:type="dxa"/>
            <w:tcBorders>
              <w:bottom w:val="single" w:sz="4" w:space="0" w:color="auto"/>
            </w:tcBorders>
            <w:shd w:val="pct5" w:color="auto" w:fill="FFFFFF"/>
          </w:tcPr>
          <w:p w14:paraId="3E1A8952" w14:textId="77777777" w:rsidR="005B3EDD" w:rsidRPr="00C46253" w:rsidRDefault="005B3EDD" w:rsidP="005846E7">
            <w:pPr>
              <w:spacing w:before="60" w:after="60"/>
              <w:ind w:right="-330"/>
              <w:rPr>
                <w:rFonts w:ascii="Arial" w:hAnsi="Arial" w:cs="Arial"/>
                <w:b/>
                <w:szCs w:val="22"/>
              </w:rPr>
            </w:pPr>
            <w:r w:rsidRPr="00C46253">
              <w:rPr>
                <w:rFonts w:ascii="Arial" w:hAnsi="Arial" w:cs="Arial"/>
                <w:b/>
                <w:sz w:val="22"/>
                <w:szCs w:val="22"/>
              </w:rPr>
              <w:t>Code</w:t>
            </w:r>
          </w:p>
        </w:tc>
        <w:tc>
          <w:tcPr>
            <w:tcW w:w="4395" w:type="dxa"/>
            <w:tcBorders>
              <w:bottom w:val="single" w:sz="4" w:space="0" w:color="auto"/>
            </w:tcBorders>
            <w:shd w:val="pct5" w:color="auto" w:fill="FFFFFF"/>
          </w:tcPr>
          <w:p w14:paraId="1B12E4BC" w14:textId="77777777" w:rsidR="005B3EDD" w:rsidRPr="00C46253" w:rsidRDefault="005B3EDD" w:rsidP="005846E7">
            <w:pPr>
              <w:spacing w:before="60" w:after="60"/>
              <w:ind w:right="-330"/>
              <w:rPr>
                <w:rFonts w:ascii="Arial" w:hAnsi="Arial" w:cs="Arial"/>
                <w:b/>
                <w:szCs w:val="22"/>
              </w:rPr>
            </w:pPr>
            <w:r w:rsidRPr="00C46253">
              <w:rPr>
                <w:rFonts w:ascii="Arial" w:hAnsi="Arial" w:cs="Arial"/>
                <w:b/>
                <w:sz w:val="22"/>
                <w:szCs w:val="22"/>
              </w:rPr>
              <w:t>Title</w:t>
            </w:r>
          </w:p>
        </w:tc>
        <w:tc>
          <w:tcPr>
            <w:tcW w:w="1134" w:type="dxa"/>
            <w:tcBorders>
              <w:bottom w:val="single" w:sz="4" w:space="0" w:color="auto"/>
            </w:tcBorders>
            <w:shd w:val="pct5" w:color="auto" w:fill="FFFFFF"/>
          </w:tcPr>
          <w:p w14:paraId="3EDDC0E3" w14:textId="77777777" w:rsidR="005B3EDD" w:rsidRPr="00C46253" w:rsidRDefault="005B3EDD" w:rsidP="005846E7">
            <w:pPr>
              <w:spacing w:before="60" w:after="60"/>
              <w:ind w:right="-330"/>
              <w:rPr>
                <w:rFonts w:ascii="Arial" w:hAnsi="Arial" w:cs="Arial"/>
                <w:b/>
                <w:szCs w:val="22"/>
              </w:rPr>
            </w:pPr>
            <w:r w:rsidRPr="00C46253">
              <w:rPr>
                <w:rFonts w:ascii="Arial" w:hAnsi="Arial" w:cs="Arial"/>
                <w:b/>
                <w:sz w:val="22"/>
                <w:szCs w:val="22"/>
              </w:rPr>
              <w:t>Level</w:t>
            </w:r>
          </w:p>
        </w:tc>
        <w:tc>
          <w:tcPr>
            <w:tcW w:w="1134" w:type="dxa"/>
            <w:tcBorders>
              <w:bottom w:val="single" w:sz="4" w:space="0" w:color="auto"/>
            </w:tcBorders>
            <w:shd w:val="pct5" w:color="auto" w:fill="FFFFFF"/>
          </w:tcPr>
          <w:p w14:paraId="5C3D8DF8" w14:textId="77777777" w:rsidR="005B3EDD" w:rsidRPr="00C46253" w:rsidRDefault="005B3EDD" w:rsidP="005846E7">
            <w:pPr>
              <w:spacing w:before="60" w:after="60"/>
              <w:ind w:right="-330"/>
              <w:rPr>
                <w:rFonts w:ascii="Arial" w:hAnsi="Arial" w:cs="Arial"/>
                <w:b/>
                <w:szCs w:val="22"/>
              </w:rPr>
            </w:pPr>
            <w:r w:rsidRPr="00C46253">
              <w:rPr>
                <w:rFonts w:ascii="Arial" w:hAnsi="Arial" w:cs="Arial"/>
                <w:b/>
                <w:sz w:val="22"/>
                <w:szCs w:val="22"/>
              </w:rPr>
              <w:t>Credits</w:t>
            </w:r>
          </w:p>
        </w:tc>
        <w:tc>
          <w:tcPr>
            <w:tcW w:w="1388" w:type="dxa"/>
            <w:tcBorders>
              <w:bottom w:val="single" w:sz="4" w:space="0" w:color="auto"/>
            </w:tcBorders>
            <w:shd w:val="pct5" w:color="auto" w:fill="FFFFFF"/>
          </w:tcPr>
          <w:p w14:paraId="407C4433" w14:textId="77777777" w:rsidR="005B3EDD" w:rsidRPr="00C46253" w:rsidRDefault="005B3EDD" w:rsidP="005846E7">
            <w:pPr>
              <w:spacing w:before="60" w:after="60"/>
              <w:ind w:right="-330"/>
              <w:rPr>
                <w:rFonts w:ascii="Arial" w:hAnsi="Arial" w:cs="Arial"/>
                <w:b/>
                <w:szCs w:val="22"/>
              </w:rPr>
            </w:pPr>
            <w:r w:rsidRPr="00C46253">
              <w:rPr>
                <w:rFonts w:ascii="Arial" w:hAnsi="Arial" w:cs="Arial"/>
                <w:b/>
                <w:sz w:val="22"/>
                <w:szCs w:val="22"/>
              </w:rPr>
              <w:t>Term(s)</w:t>
            </w:r>
          </w:p>
        </w:tc>
      </w:tr>
      <w:tr w:rsidR="005B3EDD" w:rsidRPr="00C46253" w14:paraId="551C8816" w14:textId="77777777" w:rsidTr="00915F21">
        <w:trPr>
          <w:cantSplit/>
        </w:trPr>
        <w:tc>
          <w:tcPr>
            <w:tcW w:w="11028" w:type="dxa"/>
            <w:gridSpan w:val="6"/>
            <w:tcBorders>
              <w:bottom w:val="single" w:sz="4" w:space="0" w:color="auto"/>
            </w:tcBorders>
            <w:shd w:val="clear" w:color="auto" w:fill="F2F2F2" w:themeFill="background1" w:themeFillShade="F2"/>
          </w:tcPr>
          <w:p w14:paraId="1A5BF6EC" w14:textId="77777777" w:rsidR="005B3EDD" w:rsidRPr="00C46253" w:rsidRDefault="005B3EDD" w:rsidP="005846E7">
            <w:pPr>
              <w:spacing w:before="60" w:after="60"/>
              <w:rPr>
                <w:rFonts w:ascii="Arial" w:hAnsi="Arial" w:cs="Arial"/>
                <w:szCs w:val="22"/>
              </w:rPr>
            </w:pPr>
            <w:r w:rsidRPr="00C46253">
              <w:rPr>
                <w:rFonts w:ascii="Arial" w:hAnsi="Arial" w:cs="Arial"/>
                <w:b/>
                <w:sz w:val="22"/>
                <w:szCs w:val="22"/>
              </w:rPr>
              <w:t>Stage 1</w:t>
            </w:r>
          </w:p>
        </w:tc>
      </w:tr>
      <w:tr w:rsidR="005B3EDD" w:rsidRPr="00C46253" w14:paraId="31DE0FF9" w14:textId="77777777" w:rsidTr="00915F21">
        <w:trPr>
          <w:cantSplit/>
          <w:trHeight w:val="455"/>
        </w:trPr>
        <w:tc>
          <w:tcPr>
            <w:tcW w:w="11028" w:type="dxa"/>
            <w:gridSpan w:val="6"/>
            <w:shd w:val="clear" w:color="auto" w:fill="F2F2F2" w:themeFill="background1" w:themeFillShade="F2"/>
          </w:tcPr>
          <w:p w14:paraId="429D915A" w14:textId="77777777" w:rsidR="005B3EDD" w:rsidRPr="00C9104C" w:rsidRDefault="005B3EDD" w:rsidP="005846E7">
            <w:pPr>
              <w:spacing w:before="60" w:after="60"/>
              <w:ind w:right="-330"/>
              <w:rPr>
                <w:rFonts w:ascii="Arial" w:hAnsi="Arial" w:cs="Arial"/>
                <w:b/>
                <w:sz w:val="22"/>
                <w:szCs w:val="22"/>
              </w:rPr>
            </w:pPr>
            <w:r>
              <w:rPr>
                <w:rFonts w:ascii="Arial" w:hAnsi="Arial" w:cs="Arial"/>
                <w:b/>
                <w:sz w:val="22"/>
                <w:szCs w:val="22"/>
              </w:rPr>
              <w:t xml:space="preserve">Compulsory </w:t>
            </w:r>
            <w:r w:rsidRPr="00C46253">
              <w:rPr>
                <w:rFonts w:ascii="Arial" w:hAnsi="Arial" w:cs="Arial"/>
                <w:b/>
                <w:sz w:val="22"/>
                <w:szCs w:val="22"/>
              </w:rPr>
              <w:t>Modules</w:t>
            </w:r>
            <w:r>
              <w:rPr>
                <w:rFonts w:ascii="Arial" w:hAnsi="Arial" w:cs="Arial"/>
                <w:b/>
                <w:sz w:val="22"/>
                <w:szCs w:val="22"/>
              </w:rPr>
              <w:t xml:space="preserve"> – 90 credits</w:t>
            </w:r>
          </w:p>
        </w:tc>
      </w:tr>
      <w:tr w:rsidR="005B3EDD" w:rsidRPr="00C46253" w14:paraId="55E7DFE1" w14:textId="77777777" w:rsidTr="00915F21">
        <w:tc>
          <w:tcPr>
            <w:tcW w:w="1702" w:type="dxa"/>
          </w:tcPr>
          <w:p w14:paraId="2F179AFA" w14:textId="77777777" w:rsidR="005B3EDD" w:rsidRPr="00C9104C" w:rsidRDefault="005B3EDD" w:rsidP="005846E7">
            <w:pPr>
              <w:spacing w:before="60" w:after="60"/>
              <w:ind w:right="-330"/>
              <w:rPr>
                <w:rFonts w:ascii="Arial" w:hAnsi="Arial" w:cs="Arial"/>
                <w:sz w:val="22"/>
                <w:szCs w:val="22"/>
              </w:rPr>
            </w:pPr>
            <w:r w:rsidRPr="00C9104C">
              <w:rPr>
                <w:rFonts w:ascii="Arial" w:hAnsi="Arial" w:cs="Arial"/>
                <w:sz w:val="22"/>
                <w:szCs w:val="22"/>
              </w:rPr>
              <w:t>ENGL8990</w:t>
            </w:r>
          </w:p>
        </w:tc>
        <w:tc>
          <w:tcPr>
            <w:tcW w:w="1275" w:type="dxa"/>
          </w:tcPr>
          <w:p w14:paraId="37A1224B" w14:textId="77777777" w:rsidR="005B3EDD" w:rsidRPr="00C9104C" w:rsidRDefault="005B3EDD" w:rsidP="005846E7">
            <w:pPr>
              <w:spacing w:before="60" w:after="60"/>
              <w:ind w:right="-330"/>
              <w:rPr>
                <w:rFonts w:ascii="Arial" w:hAnsi="Arial" w:cs="Arial"/>
                <w:sz w:val="22"/>
                <w:szCs w:val="22"/>
              </w:rPr>
            </w:pPr>
            <w:r w:rsidRPr="00C9104C">
              <w:rPr>
                <w:rFonts w:ascii="Arial" w:hAnsi="Arial" w:cs="Arial"/>
                <w:sz w:val="22"/>
                <w:szCs w:val="22"/>
              </w:rPr>
              <w:t>EN899</w:t>
            </w:r>
          </w:p>
        </w:tc>
        <w:tc>
          <w:tcPr>
            <w:tcW w:w="4395" w:type="dxa"/>
          </w:tcPr>
          <w:p w14:paraId="3BAD56F0" w14:textId="77777777" w:rsidR="005B3EDD" w:rsidRPr="00C9104C" w:rsidRDefault="005B3EDD" w:rsidP="005846E7">
            <w:pPr>
              <w:spacing w:before="60" w:after="60"/>
              <w:ind w:right="-330"/>
              <w:rPr>
                <w:rFonts w:ascii="Arial" w:hAnsi="Arial" w:cs="Arial"/>
                <w:sz w:val="22"/>
                <w:szCs w:val="22"/>
              </w:rPr>
            </w:pPr>
            <w:r w:rsidRPr="00C9104C">
              <w:rPr>
                <w:rFonts w:ascii="Arial" w:hAnsi="Arial" w:cs="Arial"/>
                <w:sz w:val="22"/>
                <w:szCs w:val="22"/>
              </w:rPr>
              <w:t>Paris: The Residency </w:t>
            </w:r>
          </w:p>
        </w:tc>
        <w:tc>
          <w:tcPr>
            <w:tcW w:w="1134" w:type="dxa"/>
          </w:tcPr>
          <w:p w14:paraId="03ECF7CE" w14:textId="77777777" w:rsidR="005B3EDD" w:rsidRPr="00C9104C" w:rsidRDefault="005B3EDD" w:rsidP="005846E7">
            <w:pPr>
              <w:spacing w:before="60" w:after="60"/>
              <w:ind w:right="-330"/>
              <w:rPr>
                <w:rFonts w:ascii="Arial" w:hAnsi="Arial" w:cs="Arial"/>
                <w:sz w:val="22"/>
                <w:szCs w:val="22"/>
              </w:rPr>
            </w:pPr>
            <w:r w:rsidRPr="00C9104C">
              <w:rPr>
                <w:rFonts w:ascii="Arial" w:hAnsi="Arial" w:cs="Arial"/>
                <w:sz w:val="22"/>
                <w:szCs w:val="22"/>
              </w:rPr>
              <w:t>7</w:t>
            </w:r>
          </w:p>
        </w:tc>
        <w:tc>
          <w:tcPr>
            <w:tcW w:w="1134" w:type="dxa"/>
          </w:tcPr>
          <w:p w14:paraId="34EB394F" w14:textId="77777777" w:rsidR="005B3EDD" w:rsidRPr="00C9104C" w:rsidRDefault="005B3EDD" w:rsidP="005846E7">
            <w:pPr>
              <w:spacing w:before="60" w:after="60"/>
              <w:ind w:right="-330"/>
              <w:rPr>
                <w:rFonts w:ascii="Arial" w:hAnsi="Arial" w:cs="Arial"/>
                <w:sz w:val="22"/>
                <w:szCs w:val="22"/>
              </w:rPr>
            </w:pPr>
            <w:r w:rsidRPr="00C9104C">
              <w:rPr>
                <w:rFonts w:ascii="Arial" w:hAnsi="Arial" w:cs="Arial"/>
                <w:sz w:val="22"/>
                <w:szCs w:val="22"/>
              </w:rPr>
              <w:t>30</w:t>
            </w:r>
          </w:p>
        </w:tc>
        <w:tc>
          <w:tcPr>
            <w:tcW w:w="1388" w:type="dxa"/>
          </w:tcPr>
          <w:p w14:paraId="3F024A44" w14:textId="4CE837A4" w:rsidR="005B3EDD" w:rsidRPr="00C9104C" w:rsidRDefault="0055150F" w:rsidP="005846E7">
            <w:pPr>
              <w:spacing w:before="60" w:after="60"/>
              <w:ind w:right="34"/>
              <w:rPr>
                <w:rFonts w:ascii="Arial" w:hAnsi="Arial" w:cs="Arial"/>
                <w:sz w:val="22"/>
                <w:szCs w:val="22"/>
              </w:rPr>
            </w:pPr>
            <w:r>
              <w:rPr>
                <w:rFonts w:ascii="Arial" w:hAnsi="Arial" w:cs="Arial"/>
                <w:sz w:val="22"/>
                <w:szCs w:val="22"/>
              </w:rPr>
              <w:t xml:space="preserve">1 or </w:t>
            </w:r>
            <w:r w:rsidR="005B3EDD" w:rsidRPr="00C9104C">
              <w:rPr>
                <w:rFonts w:ascii="Arial" w:hAnsi="Arial" w:cs="Arial"/>
                <w:sz w:val="22"/>
                <w:szCs w:val="22"/>
              </w:rPr>
              <w:t>2</w:t>
            </w:r>
          </w:p>
        </w:tc>
      </w:tr>
      <w:tr w:rsidR="005B3EDD" w:rsidRPr="00C46253" w14:paraId="68C8FD7C" w14:textId="77777777" w:rsidTr="00915F21">
        <w:tc>
          <w:tcPr>
            <w:tcW w:w="11028" w:type="dxa"/>
            <w:gridSpan w:val="6"/>
          </w:tcPr>
          <w:p w14:paraId="3B849806" w14:textId="06844958" w:rsidR="005B3EDD" w:rsidRPr="00C9104C" w:rsidRDefault="005B3EDD" w:rsidP="00E065DE">
            <w:pPr>
              <w:spacing w:before="60" w:after="60"/>
              <w:ind w:right="34"/>
              <w:rPr>
                <w:rFonts w:ascii="Arial" w:hAnsi="Arial" w:cs="Arial"/>
                <w:b/>
                <w:sz w:val="22"/>
                <w:szCs w:val="22"/>
              </w:rPr>
            </w:pPr>
            <w:r w:rsidRPr="00C9104C">
              <w:rPr>
                <w:rFonts w:ascii="Arial" w:hAnsi="Arial" w:cs="Arial"/>
                <w:b/>
                <w:sz w:val="22"/>
                <w:szCs w:val="22"/>
              </w:rPr>
              <w:t xml:space="preserve">Students must then select </w:t>
            </w:r>
            <w:r w:rsidR="00E065DE">
              <w:rPr>
                <w:rFonts w:ascii="Arial" w:hAnsi="Arial" w:cs="Arial"/>
                <w:b/>
                <w:sz w:val="22"/>
                <w:szCs w:val="22"/>
              </w:rPr>
              <w:t>AT LEAST TWO</w:t>
            </w:r>
            <w:r w:rsidRPr="00C9104C">
              <w:rPr>
                <w:rFonts w:ascii="Arial" w:hAnsi="Arial" w:cs="Arial"/>
                <w:b/>
                <w:sz w:val="22"/>
                <w:szCs w:val="22"/>
              </w:rPr>
              <w:t xml:space="preserve"> (60 credits) from the following:</w:t>
            </w:r>
          </w:p>
        </w:tc>
      </w:tr>
      <w:tr w:rsidR="005B3EDD" w:rsidRPr="00C46253" w14:paraId="10B8F87F" w14:textId="77777777" w:rsidTr="00915F21">
        <w:tc>
          <w:tcPr>
            <w:tcW w:w="1702" w:type="dxa"/>
          </w:tcPr>
          <w:p w14:paraId="01B1800D" w14:textId="77777777" w:rsidR="005B3EDD" w:rsidRPr="00C9104C" w:rsidRDefault="005B3EDD" w:rsidP="005846E7">
            <w:pPr>
              <w:spacing w:before="60" w:after="60"/>
              <w:ind w:right="-330"/>
              <w:rPr>
                <w:rFonts w:ascii="Arial" w:hAnsi="Arial" w:cs="Arial"/>
                <w:sz w:val="22"/>
                <w:szCs w:val="22"/>
              </w:rPr>
            </w:pPr>
            <w:r w:rsidRPr="00C9104C">
              <w:rPr>
                <w:rFonts w:ascii="Arial" w:hAnsi="Arial" w:cs="Arial"/>
                <w:sz w:val="22"/>
                <w:szCs w:val="22"/>
              </w:rPr>
              <w:t>ENGL8910</w:t>
            </w:r>
          </w:p>
        </w:tc>
        <w:tc>
          <w:tcPr>
            <w:tcW w:w="1275" w:type="dxa"/>
          </w:tcPr>
          <w:p w14:paraId="118A2BD2" w14:textId="77777777" w:rsidR="005B3EDD" w:rsidRPr="00C9104C" w:rsidRDefault="005B3EDD" w:rsidP="005846E7">
            <w:pPr>
              <w:spacing w:before="60" w:after="60"/>
              <w:ind w:right="-330"/>
              <w:rPr>
                <w:rFonts w:ascii="Arial" w:hAnsi="Arial" w:cs="Arial"/>
                <w:sz w:val="22"/>
                <w:szCs w:val="22"/>
              </w:rPr>
            </w:pPr>
            <w:r w:rsidRPr="00C9104C">
              <w:rPr>
                <w:rFonts w:ascii="Arial" w:hAnsi="Arial" w:cs="Arial"/>
                <w:sz w:val="22"/>
                <w:szCs w:val="22"/>
              </w:rPr>
              <w:t xml:space="preserve"> EN891</w:t>
            </w:r>
          </w:p>
        </w:tc>
        <w:tc>
          <w:tcPr>
            <w:tcW w:w="4395" w:type="dxa"/>
          </w:tcPr>
          <w:p w14:paraId="7CBFDA80" w14:textId="77777777" w:rsidR="005B3EDD" w:rsidRPr="00C9104C" w:rsidRDefault="005B3EDD" w:rsidP="005846E7">
            <w:pPr>
              <w:spacing w:before="60" w:after="60"/>
              <w:ind w:right="-330"/>
              <w:rPr>
                <w:rFonts w:ascii="Arial" w:hAnsi="Arial" w:cs="Arial"/>
                <w:sz w:val="22"/>
                <w:szCs w:val="22"/>
              </w:rPr>
            </w:pPr>
            <w:r w:rsidRPr="00C9104C">
              <w:rPr>
                <w:rFonts w:ascii="Arial" w:hAnsi="Arial" w:cs="Arial"/>
                <w:sz w:val="22"/>
                <w:szCs w:val="22"/>
              </w:rPr>
              <w:t>Fiction 1</w:t>
            </w:r>
          </w:p>
        </w:tc>
        <w:tc>
          <w:tcPr>
            <w:tcW w:w="1134" w:type="dxa"/>
          </w:tcPr>
          <w:p w14:paraId="672E4EB8" w14:textId="77777777" w:rsidR="005B3EDD" w:rsidRPr="00C9104C" w:rsidRDefault="005B3EDD" w:rsidP="005846E7">
            <w:pPr>
              <w:spacing w:before="60" w:after="60"/>
              <w:ind w:right="-330"/>
              <w:rPr>
                <w:rFonts w:ascii="Arial" w:hAnsi="Arial" w:cs="Arial"/>
                <w:sz w:val="22"/>
                <w:szCs w:val="22"/>
              </w:rPr>
            </w:pPr>
            <w:r w:rsidRPr="00C9104C">
              <w:rPr>
                <w:rFonts w:ascii="Arial" w:hAnsi="Arial" w:cs="Arial"/>
                <w:sz w:val="22"/>
                <w:szCs w:val="22"/>
              </w:rPr>
              <w:t>7</w:t>
            </w:r>
          </w:p>
        </w:tc>
        <w:tc>
          <w:tcPr>
            <w:tcW w:w="1134" w:type="dxa"/>
          </w:tcPr>
          <w:p w14:paraId="768ECA2C" w14:textId="77777777" w:rsidR="005B3EDD" w:rsidRPr="00C9104C" w:rsidRDefault="005B3EDD" w:rsidP="005846E7">
            <w:pPr>
              <w:spacing w:before="60" w:after="60"/>
              <w:ind w:right="-330"/>
              <w:rPr>
                <w:rFonts w:ascii="Arial" w:hAnsi="Arial" w:cs="Arial"/>
                <w:sz w:val="22"/>
                <w:szCs w:val="22"/>
              </w:rPr>
            </w:pPr>
            <w:r w:rsidRPr="00C9104C">
              <w:rPr>
                <w:rFonts w:ascii="Arial" w:hAnsi="Arial" w:cs="Arial"/>
                <w:sz w:val="22"/>
                <w:szCs w:val="22"/>
              </w:rPr>
              <w:t>30</w:t>
            </w:r>
          </w:p>
        </w:tc>
        <w:tc>
          <w:tcPr>
            <w:tcW w:w="1388" w:type="dxa"/>
          </w:tcPr>
          <w:p w14:paraId="5EEEF850" w14:textId="77777777" w:rsidR="005B3EDD" w:rsidRPr="00C9104C" w:rsidRDefault="005B3EDD" w:rsidP="005846E7">
            <w:pPr>
              <w:spacing w:before="60" w:after="60"/>
              <w:ind w:right="34"/>
              <w:rPr>
                <w:rFonts w:ascii="Arial" w:hAnsi="Arial" w:cs="Arial"/>
                <w:sz w:val="22"/>
                <w:szCs w:val="22"/>
              </w:rPr>
            </w:pPr>
            <w:r w:rsidRPr="00C9104C">
              <w:rPr>
                <w:rFonts w:ascii="Arial" w:hAnsi="Arial" w:cs="Arial"/>
                <w:sz w:val="22"/>
                <w:szCs w:val="22"/>
              </w:rPr>
              <w:t>1</w:t>
            </w:r>
          </w:p>
        </w:tc>
      </w:tr>
      <w:tr w:rsidR="005B3EDD" w:rsidRPr="00C46253" w14:paraId="45314541" w14:textId="77777777" w:rsidTr="00915F21">
        <w:tc>
          <w:tcPr>
            <w:tcW w:w="1702" w:type="dxa"/>
            <w:tcBorders>
              <w:bottom w:val="single" w:sz="4" w:space="0" w:color="auto"/>
            </w:tcBorders>
          </w:tcPr>
          <w:p w14:paraId="2321D50A" w14:textId="77777777" w:rsidR="005B3EDD" w:rsidRPr="00C9104C" w:rsidRDefault="005B3EDD" w:rsidP="005846E7">
            <w:pPr>
              <w:spacing w:before="60" w:after="60"/>
              <w:ind w:right="-330"/>
              <w:rPr>
                <w:rFonts w:ascii="Arial" w:hAnsi="Arial" w:cs="Arial"/>
                <w:sz w:val="22"/>
                <w:szCs w:val="22"/>
              </w:rPr>
            </w:pPr>
            <w:r w:rsidRPr="00C9104C">
              <w:rPr>
                <w:rFonts w:ascii="Arial" w:hAnsi="Arial" w:cs="Arial"/>
                <w:sz w:val="22"/>
                <w:szCs w:val="22"/>
              </w:rPr>
              <w:t>ENGL8930</w:t>
            </w:r>
          </w:p>
        </w:tc>
        <w:tc>
          <w:tcPr>
            <w:tcW w:w="1275" w:type="dxa"/>
            <w:tcBorders>
              <w:bottom w:val="single" w:sz="4" w:space="0" w:color="auto"/>
            </w:tcBorders>
          </w:tcPr>
          <w:p w14:paraId="63F69D3F" w14:textId="77777777" w:rsidR="005B3EDD" w:rsidRPr="00C9104C" w:rsidRDefault="005B3EDD" w:rsidP="005846E7">
            <w:pPr>
              <w:spacing w:before="60" w:after="60"/>
              <w:ind w:right="-330"/>
              <w:rPr>
                <w:rFonts w:ascii="Arial" w:hAnsi="Arial" w:cs="Arial"/>
                <w:sz w:val="22"/>
                <w:szCs w:val="22"/>
              </w:rPr>
            </w:pPr>
            <w:r w:rsidRPr="00C9104C">
              <w:rPr>
                <w:rFonts w:ascii="Arial" w:hAnsi="Arial" w:cs="Arial"/>
                <w:sz w:val="22"/>
                <w:szCs w:val="22"/>
              </w:rPr>
              <w:t xml:space="preserve"> EN893</w:t>
            </w:r>
          </w:p>
        </w:tc>
        <w:tc>
          <w:tcPr>
            <w:tcW w:w="4395" w:type="dxa"/>
            <w:tcBorders>
              <w:bottom w:val="single" w:sz="4" w:space="0" w:color="auto"/>
            </w:tcBorders>
          </w:tcPr>
          <w:p w14:paraId="06FB7812" w14:textId="77777777" w:rsidR="005B3EDD" w:rsidRPr="00C9104C" w:rsidRDefault="005B3EDD" w:rsidP="005846E7">
            <w:pPr>
              <w:spacing w:before="60" w:after="60"/>
              <w:ind w:right="-330"/>
              <w:rPr>
                <w:rFonts w:ascii="Arial" w:hAnsi="Arial" w:cs="Arial"/>
                <w:sz w:val="22"/>
                <w:szCs w:val="22"/>
              </w:rPr>
            </w:pPr>
            <w:r w:rsidRPr="00C9104C">
              <w:rPr>
                <w:rFonts w:ascii="Arial" w:hAnsi="Arial" w:cs="Arial"/>
                <w:sz w:val="22"/>
                <w:szCs w:val="22"/>
              </w:rPr>
              <w:t xml:space="preserve">Fiction 2 </w:t>
            </w:r>
          </w:p>
        </w:tc>
        <w:tc>
          <w:tcPr>
            <w:tcW w:w="1134" w:type="dxa"/>
            <w:tcBorders>
              <w:bottom w:val="single" w:sz="4" w:space="0" w:color="auto"/>
            </w:tcBorders>
          </w:tcPr>
          <w:p w14:paraId="7839F984" w14:textId="77777777" w:rsidR="005B3EDD" w:rsidRPr="00C9104C" w:rsidRDefault="005B3EDD" w:rsidP="005846E7">
            <w:pPr>
              <w:spacing w:before="60" w:after="60"/>
              <w:ind w:right="-330"/>
              <w:rPr>
                <w:rFonts w:ascii="Arial" w:hAnsi="Arial" w:cs="Arial"/>
                <w:sz w:val="22"/>
                <w:szCs w:val="22"/>
              </w:rPr>
            </w:pPr>
            <w:r w:rsidRPr="00C9104C">
              <w:rPr>
                <w:rFonts w:ascii="Arial" w:hAnsi="Arial" w:cs="Arial"/>
                <w:sz w:val="22"/>
                <w:szCs w:val="22"/>
              </w:rPr>
              <w:t>7</w:t>
            </w:r>
          </w:p>
        </w:tc>
        <w:tc>
          <w:tcPr>
            <w:tcW w:w="1134" w:type="dxa"/>
            <w:tcBorders>
              <w:bottom w:val="single" w:sz="4" w:space="0" w:color="auto"/>
            </w:tcBorders>
          </w:tcPr>
          <w:p w14:paraId="632638E2" w14:textId="77777777" w:rsidR="005B3EDD" w:rsidRPr="00C9104C" w:rsidRDefault="005B3EDD" w:rsidP="005846E7">
            <w:pPr>
              <w:spacing w:before="60" w:after="60"/>
              <w:ind w:right="-330"/>
              <w:rPr>
                <w:rFonts w:ascii="Arial" w:hAnsi="Arial" w:cs="Arial"/>
                <w:sz w:val="22"/>
                <w:szCs w:val="22"/>
              </w:rPr>
            </w:pPr>
            <w:r w:rsidRPr="00C9104C">
              <w:rPr>
                <w:rFonts w:ascii="Arial" w:hAnsi="Arial" w:cs="Arial"/>
                <w:sz w:val="22"/>
                <w:szCs w:val="22"/>
              </w:rPr>
              <w:t>30</w:t>
            </w:r>
          </w:p>
        </w:tc>
        <w:tc>
          <w:tcPr>
            <w:tcW w:w="1388" w:type="dxa"/>
            <w:tcBorders>
              <w:bottom w:val="single" w:sz="4" w:space="0" w:color="auto"/>
            </w:tcBorders>
          </w:tcPr>
          <w:p w14:paraId="4C6120B9" w14:textId="77777777" w:rsidR="005B3EDD" w:rsidRPr="00C9104C" w:rsidRDefault="005B3EDD" w:rsidP="005846E7">
            <w:pPr>
              <w:spacing w:before="60" w:after="60"/>
              <w:ind w:right="34"/>
              <w:rPr>
                <w:rFonts w:ascii="Arial" w:hAnsi="Arial" w:cs="Arial"/>
                <w:sz w:val="22"/>
                <w:szCs w:val="22"/>
              </w:rPr>
            </w:pPr>
            <w:r w:rsidRPr="00C9104C">
              <w:rPr>
                <w:rFonts w:ascii="Arial" w:hAnsi="Arial" w:cs="Arial"/>
                <w:sz w:val="22"/>
                <w:szCs w:val="22"/>
              </w:rPr>
              <w:t>2</w:t>
            </w:r>
          </w:p>
        </w:tc>
      </w:tr>
      <w:tr w:rsidR="005B3EDD" w:rsidRPr="00C46253" w14:paraId="2172EE03" w14:textId="77777777" w:rsidTr="00915F21">
        <w:tc>
          <w:tcPr>
            <w:tcW w:w="1702" w:type="dxa"/>
            <w:tcBorders>
              <w:bottom w:val="single" w:sz="4" w:space="0" w:color="auto"/>
            </w:tcBorders>
          </w:tcPr>
          <w:p w14:paraId="053ABB48" w14:textId="77777777" w:rsidR="005B3EDD" w:rsidRPr="00C9104C" w:rsidRDefault="005B3EDD" w:rsidP="005846E7">
            <w:pPr>
              <w:spacing w:before="60" w:after="60"/>
              <w:ind w:right="34"/>
              <w:rPr>
                <w:rFonts w:ascii="Arial" w:hAnsi="Arial" w:cs="Arial"/>
                <w:sz w:val="22"/>
                <w:szCs w:val="22"/>
              </w:rPr>
            </w:pPr>
            <w:r w:rsidRPr="00C9104C">
              <w:rPr>
                <w:rFonts w:ascii="Arial" w:hAnsi="Arial" w:cs="Arial"/>
                <w:sz w:val="22"/>
                <w:szCs w:val="22"/>
              </w:rPr>
              <w:t>ENGL8940</w:t>
            </w:r>
          </w:p>
        </w:tc>
        <w:tc>
          <w:tcPr>
            <w:tcW w:w="1275" w:type="dxa"/>
            <w:tcBorders>
              <w:bottom w:val="single" w:sz="4" w:space="0" w:color="auto"/>
            </w:tcBorders>
          </w:tcPr>
          <w:p w14:paraId="392F5EFF" w14:textId="77777777" w:rsidR="005B3EDD" w:rsidRPr="00C9104C" w:rsidRDefault="005B3EDD" w:rsidP="005846E7">
            <w:pPr>
              <w:spacing w:before="60" w:after="60"/>
              <w:ind w:right="-330"/>
              <w:rPr>
                <w:rFonts w:ascii="Arial" w:hAnsi="Arial" w:cs="Arial"/>
                <w:sz w:val="22"/>
                <w:szCs w:val="22"/>
              </w:rPr>
            </w:pPr>
            <w:r w:rsidRPr="00C9104C">
              <w:rPr>
                <w:rFonts w:ascii="Arial" w:hAnsi="Arial" w:cs="Arial"/>
                <w:sz w:val="22"/>
                <w:szCs w:val="22"/>
              </w:rPr>
              <w:t>EN894</w:t>
            </w:r>
          </w:p>
        </w:tc>
        <w:tc>
          <w:tcPr>
            <w:tcW w:w="4395" w:type="dxa"/>
            <w:tcBorders>
              <w:bottom w:val="single" w:sz="4" w:space="0" w:color="auto"/>
            </w:tcBorders>
          </w:tcPr>
          <w:p w14:paraId="695C2C0F" w14:textId="1BFE6EE4" w:rsidR="005B3EDD" w:rsidRPr="00C9104C" w:rsidRDefault="005B3EDD" w:rsidP="005846E7">
            <w:pPr>
              <w:spacing w:before="60" w:after="60"/>
              <w:ind w:right="-330"/>
              <w:rPr>
                <w:rFonts w:ascii="Arial" w:hAnsi="Arial" w:cs="Arial"/>
                <w:sz w:val="22"/>
                <w:szCs w:val="22"/>
              </w:rPr>
            </w:pPr>
            <w:r w:rsidRPr="00C9104C">
              <w:rPr>
                <w:rFonts w:ascii="Arial" w:hAnsi="Arial" w:cs="Arial"/>
                <w:sz w:val="22"/>
                <w:szCs w:val="22"/>
              </w:rPr>
              <w:t>Poetry</w:t>
            </w:r>
            <w:r w:rsidR="000E6B45">
              <w:rPr>
                <w:rFonts w:ascii="Arial" w:hAnsi="Arial" w:cs="Arial"/>
                <w:sz w:val="22"/>
                <w:szCs w:val="22"/>
              </w:rPr>
              <w:t>: Paris</w:t>
            </w:r>
            <w:r w:rsidRPr="00C9104C">
              <w:rPr>
                <w:rFonts w:ascii="Arial" w:hAnsi="Arial" w:cs="Arial"/>
                <w:sz w:val="22"/>
                <w:szCs w:val="22"/>
              </w:rPr>
              <w:t xml:space="preserve"> </w:t>
            </w:r>
          </w:p>
        </w:tc>
        <w:tc>
          <w:tcPr>
            <w:tcW w:w="1134" w:type="dxa"/>
            <w:tcBorders>
              <w:bottom w:val="single" w:sz="4" w:space="0" w:color="auto"/>
            </w:tcBorders>
          </w:tcPr>
          <w:p w14:paraId="101329F9" w14:textId="77777777" w:rsidR="005B3EDD" w:rsidRPr="00C9104C" w:rsidRDefault="005B3EDD" w:rsidP="005846E7">
            <w:pPr>
              <w:spacing w:before="60" w:after="60"/>
              <w:ind w:right="-330"/>
              <w:rPr>
                <w:rFonts w:ascii="Arial" w:hAnsi="Arial" w:cs="Arial"/>
                <w:sz w:val="22"/>
                <w:szCs w:val="22"/>
              </w:rPr>
            </w:pPr>
            <w:r w:rsidRPr="00C9104C">
              <w:rPr>
                <w:rFonts w:ascii="Arial" w:hAnsi="Arial" w:cs="Arial"/>
                <w:sz w:val="22"/>
                <w:szCs w:val="22"/>
              </w:rPr>
              <w:t>7</w:t>
            </w:r>
          </w:p>
        </w:tc>
        <w:tc>
          <w:tcPr>
            <w:tcW w:w="1134" w:type="dxa"/>
            <w:tcBorders>
              <w:bottom w:val="single" w:sz="4" w:space="0" w:color="auto"/>
            </w:tcBorders>
          </w:tcPr>
          <w:p w14:paraId="4A3DE5DC" w14:textId="77777777" w:rsidR="005B3EDD" w:rsidRPr="00C9104C" w:rsidRDefault="005B3EDD" w:rsidP="005846E7">
            <w:pPr>
              <w:spacing w:before="60" w:after="60"/>
              <w:ind w:right="-330"/>
              <w:rPr>
                <w:rFonts w:ascii="Arial" w:hAnsi="Arial" w:cs="Arial"/>
                <w:sz w:val="22"/>
                <w:szCs w:val="22"/>
              </w:rPr>
            </w:pPr>
            <w:r w:rsidRPr="00C9104C">
              <w:rPr>
                <w:rFonts w:ascii="Arial" w:hAnsi="Arial" w:cs="Arial"/>
                <w:sz w:val="22"/>
                <w:szCs w:val="22"/>
              </w:rPr>
              <w:t>30</w:t>
            </w:r>
          </w:p>
        </w:tc>
        <w:tc>
          <w:tcPr>
            <w:tcW w:w="1388" w:type="dxa"/>
            <w:tcBorders>
              <w:bottom w:val="single" w:sz="4" w:space="0" w:color="auto"/>
            </w:tcBorders>
          </w:tcPr>
          <w:p w14:paraId="43A80FCC" w14:textId="77777777" w:rsidR="005B3EDD" w:rsidRPr="00C9104C" w:rsidRDefault="005B3EDD" w:rsidP="005846E7">
            <w:pPr>
              <w:spacing w:before="60" w:after="60"/>
              <w:rPr>
                <w:rFonts w:ascii="Arial" w:hAnsi="Arial" w:cs="Arial"/>
                <w:sz w:val="22"/>
                <w:szCs w:val="22"/>
              </w:rPr>
            </w:pPr>
            <w:r w:rsidRPr="00C9104C">
              <w:rPr>
                <w:rFonts w:ascii="Arial" w:hAnsi="Arial" w:cs="Arial"/>
                <w:sz w:val="22"/>
                <w:szCs w:val="22"/>
              </w:rPr>
              <w:t>2</w:t>
            </w:r>
          </w:p>
        </w:tc>
      </w:tr>
      <w:tr w:rsidR="005B3EDD" w:rsidRPr="00C46253" w14:paraId="5EFB19C1" w14:textId="77777777" w:rsidTr="00915F21">
        <w:trPr>
          <w:cantSplit/>
        </w:trPr>
        <w:tc>
          <w:tcPr>
            <w:tcW w:w="11028" w:type="dxa"/>
            <w:gridSpan w:val="6"/>
            <w:shd w:val="clear" w:color="auto" w:fill="F2F2F2" w:themeFill="background1" w:themeFillShade="F2"/>
          </w:tcPr>
          <w:p w14:paraId="5121A7F4" w14:textId="40AA4A94" w:rsidR="005B3EDD" w:rsidRDefault="005B3EDD" w:rsidP="005846E7">
            <w:pPr>
              <w:spacing w:before="60" w:after="60"/>
              <w:ind w:right="34"/>
              <w:rPr>
                <w:rFonts w:ascii="Arial" w:hAnsi="Arial" w:cs="Arial"/>
                <w:b/>
                <w:sz w:val="22"/>
                <w:szCs w:val="22"/>
              </w:rPr>
            </w:pPr>
            <w:r w:rsidRPr="00C46253">
              <w:rPr>
                <w:rFonts w:ascii="Arial" w:hAnsi="Arial" w:cs="Arial"/>
                <w:b/>
                <w:sz w:val="22"/>
                <w:szCs w:val="22"/>
              </w:rPr>
              <w:t xml:space="preserve">Optional Modules </w:t>
            </w:r>
            <w:r w:rsidR="00C55522">
              <w:rPr>
                <w:rFonts w:ascii="Arial" w:hAnsi="Arial" w:cs="Arial"/>
                <w:b/>
                <w:sz w:val="22"/>
                <w:szCs w:val="22"/>
              </w:rPr>
              <w:t>for MA</w:t>
            </w:r>
            <w:r>
              <w:rPr>
                <w:rFonts w:ascii="Arial" w:hAnsi="Arial" w:cs="Arial"/>
                <w:b/>
                <w:sz w:val="22"/>
                <w:szCs w:val="22"/>
              </w:rPr>
              <w:t xml:space="preserve"> - 30 credits </w:t>
            </w:r>
          </w:p>
          <w:p w14:paraId="133524B1" w14:textId="77777777" w:rsidR="005B3EDD" w:rsidRDefault="005B3EDD" w:rsidP="005846E7">
            <w:pPr>
              <w:spacing w:before="60" w:after="60"/>
              <w:ind w:right="34"/>
              <w:rPr>
                <w:rFonts w:ascii="Arial" w:hAnsi="Arial" w:cs="Arial"/>
                <w:sz w:val="22"/>
                <w:szCs w:val="22"/>
              </w:rPr>
            </w:pPr>
            <w:r>
              <w:rPr>
                <w:rFonts w:ascii="Arial" w:hAnsi="Arial" w:cs="Arial"/>
                <w:sz w:val="22"/>
                <w:szCs w:val="22"/>
              </w:rPr>
              <w:t xml:space="preserve">Students must select </w:t>
            </w:r>
            <w:r w:rsidRPr="00A968D9">
              <w:rPr>
                <w:rFonts w:ascii="Arial" w:hAnsi="Arial" w:cs="Arial"/>
                <w:b/>
                <w:sz w:val="22"/>
                <w:szCs w:val="22"/>
              </w:rPr>
              <w:t>30</w:t>
            </w:r>
            <w:r w:rsidRPr="00A968D9">
              <w:rPr>
                <w:rFonts w:ascii="Arial" w:hAnsi="Arial" w:cs="Arial"/>
                <w:i/>
                <w:sz w:val="22"/>
                <w:szCs w:val="22"/>
              </w:rPr>
              <w:t xml:space="preserve"> </w:t>
            </w:r>
            <w:r w:rsidRPr="00C9104C">
              <w:rPr>
                <w:rFonts w:ascii="Arial" w:hAnsi="Arial" w:cs="Arial"/>
                <w:sz w:val="22"/>
                <w:szCs w:val="22"/>
              </w:rPr>
              <w:t>credits of</w:t>
            </w:r>
            <w:r>
              <w:rPr>
                <w:rFonts w:ascii="Arial" w:hAnsi="Arial" w:cs="Arial"/>
                <w:i/>
                <w:sz w:val="22"/>
                <w:szCs w:val="22"/>
              </w:rPr>
              <w:t xml:space="preserve"> </w:t>
            </w:r>
            <w:r>
              <w:rPr>
                <w:rFonts w:ascii="Arial" w:hAnsi="Arial" w:cs="Arial"/>
                <w:sz w:val="22"/>
                <w:szCs w:val="22"/>
              </w:rPr>
              <w:t>L</w:t>
            </w:r>
            <w:r w:rsidRPr="00A968D9">
              <w:rPr>
                <w:rFonts w:ascii="Arial" w:hAnsi="Arial" w:cs="Arial"/>
                <w:sz w:val="22"/>
                <w:szCs w:val="22"/>
              </w:rPr>
              <w:t>evel 7 English modules</w:t>
            </w:r>
            <w:r>
              <w:rPr>
                <w:rFonts w:ascii="Arial" w:hAnsi="Arial" w:cs="Arial"/>
                <w:sz w:val="22"/>
                <w:szCs w:val="22"/>
              </w:rPr>
              <w:t xml:space="preserve"> or other Humanities modules running in Autumn term</w:t>
            </w:r>
          </w:p>
          <w:p w14:paraId="78CD6719" w14:textId="77777777" w:rsidR="005B3EDD" w:rsidRDefault="005B3EDD" w:rsidP="005846E7">
            <w:pPr>
              <w:spacing w:before="60" w:after="60"/>
              <w:ind w:right="34"/>
              <w:rPr>
                <w:rFonts w:ascii="Arial" w:hAnsi="Arial" w:cs="Arial"/>
                <w:sz w:val="22"/>
                <w:szCs w:val="22"/>
              </w:rPr>
            </w:pPr>
          </w:p>
          <w:p w14:paraId="7AF93140" w14:textId="5815C8AD" w:rsidR="005B3EDD" w:rsidRPr="003E699F" w:rsidRDefault="00C55522" w:rsidP="005846E7">
            <w:pPr>
              <w:spacing w:before="60" w:after="60"/>
              <w:ind w:right="34"/>
              <w:rPr>
                <w:rFonts w:ascii="Arial" w:hAnsi="Arial" w:cs="Arial"/>
                <w:b/>
                <w:sz w:val="22"/>
                <w:szCs w:val="22"/>
              </w:rPr>
            </w:pPr>
            <w:r>
              <w:rPr>
                <w:rFonts w:ascii="Arial" w:hAnsi="Arial" w:cs="Arial"/>
                <w:b/>
                <w:sz w:val="22"/>
                <w:szCs w:val="22"/>
              </w:rPr>
              <w:t>Optional Modules for Extended</w:t>
            </w:r>
            <w:r w:rsidR="005B3EDD" w:rsidRPr="003E699F">
              <w:rPr>
                <w:rFonts w:ascii="Arial" w:hAnsi="Arial" w:cs="Arial"/>
                <w:b/>
                <w:sz w:val="22"/>
                <w:szCs w:val="22"/>
              </w:rPr>
              <w:t xml:space="preserve"> MA</w:t>
            </w:r>
            <w:r>
              <w:rPr>
                <w:rFonts w:ascii="Arial" w:hAnsi="Arial" w:cs="Arial"/>
                <w:b/>
                <w:sz w:val="22"/>
                <w:szCs w:val="22"/>
              </w:rPr>
              <w:t xml:space="preserve"> – 90 credits</w:t>
            </w:r>
            <w:r w:rsidR="005B3EDD" w:rsidRPr="003E699F">
              <w:rPr>
                <w:rFonts w:ascii="Arial" w:hAnsi="Arial" w:cs="Arial"/>
                <w:b/>
                <w:sz w:val="22"/>
                <w:szCs w:val="22"/>
              </w:rPr>
              <w:t>:</w:t>
            </w:r>
          </w:p>
          <w:p w14:paraId="60BA1D18" w14:textId="77777777" w:rsidR="005B3EDD" w:rsidRPr="003E699F" w:rsidRDefault="005B3EDD" w:rsidP="005846E7">
            <w:pPr>
              <w:spacing w:before="60" w:after="60"/>
              <w:ind w:right="34"/>
              <w:rPr>
                <w:rFonts w:ascii="Arial" w:hAnsi="Arial" w:cs="Arial"/>
                <w:sz w:val="22"/>
                <w:szCs w:val="22"/>
              </w:rPr>
            </w:pPr>
            <w:r>
              <w:rPr>
                <w:rFonts w:ascii="Arial" w:hAnsi="Arial" w:cs="Arial"/>
                <w:sz w:val="22"/>
                <w:szCs w:val="22"/>
              </w:rPr>
              <w:t xml:space="preserve">Students must select </w:t>
            </w:r>
            <w:r>
              <w:rPr>
                <w:rFonts w:ascii="Arial" w:hAnsi="Arial" w:cs="Arial"/>
                <w:b/>
                <w:sz w:val="22"/>
                <w:szCs w:val="22"/>
              </w:rPr>
              <w:t>9</w:t>
            </w:r>
            <w:r w:rsidRPr="00A968D9">
              <w:rPr>
                <w:rFonts w:ascii="Arial" w:hAnsi="Arial" w:cs="Arial"/>
                <w:b/>
                <w:sz w:val="22"/>
                <w:szCs w:val="22"/>
              </w:rPr>
              <w:t>0</w:t>
            </w:r>
            <w:r w:rsidRPr="00A968D9">
              <w:rPr>
                <w:rFonts w:ascii="Arial" w:hAnsi="Arial" w:cs="Arial"/>
                <w:i/>
                <w:sz w:val="22"/>
                <w:szCs w:val="22"/>
              </w:rPr>
              <w:t xml:space="preserve"> </w:t>
            </w:r>
            <w:r w:rsidRPr="00C9104C">
              <w:rPr>
                <w:rFonts w:ascii="Arial" w:hAnsi="Arial" w:cs="Arial"/>
                <w:sz w:val="22"/>
                <w:szCs w:val="22"/>
              </w:rPr>
              <w:t>credits of</w:t>
            </w:r>
            <w:r>
              <w:rPr>
                <w:rFonts w:ascii="Arial" w:hAnsi="Arial" w:cs="Arial"/>
                <w:i/>
                <w:sz w:val="22"/>
                <w:szCs w:val="22"/>
              </w:rPr>
              <w:t xml:space="preserve"> </w:t>
            </w:r>
            <w:r>
              <w:rPr>
                <w:rFonts w:ascii="Arial" w:hAnsi="Arial" w:cs="Arial"/>
                <w:sz w:val="22"/>
                <w:szCs w:val="22"/>
              </w:rPr>
              <w:t>L</w:t>
            </w:r>
            <w:r w:rsidRPr="00A968D9">
              <w:rPr>
                <w:rFonts w:ascii="Arial" w:hAnsi="Arial" w:cs="Arial"/>
                <w:sz w:val="22"/>
                <w:szCs w:val="22"/>
              </w:rPr>
              <w:t>evel 7 English modules</w:t>
            </w:r>
            <w:r>
              <w:rPr>
                <w:rFonts w:ascii="Arial" w:hAnsi="Arial" w:cs="Arial"/>
                <w:sz w:val="22"/>
                <w:szCs w:val="22"/>
              </w:rPr>
              <w:t xml:space="preserve"> or other Humanities modules running in Autumn and Spring terms</w:t>
            </w:r>
          </w:p>
        </w:tc>
      </w:tr>
      <w:tr w:rsidR="005B3EDD" w:rsidRPr="00C46253" w14:paraId="48265517" w14:textId="77777777" w:rsidTr="00915F21">
        <w:trPr>
          <w:cantSplit/>
        </w:trPr>
        <w:tc>
          <w:tcPr>
            <w:tcW w:w="11028" w:type="dxa"/>
            <w:gridSpan w:val="6"/>
            <w:shd w:val="pct5" w:color="auto" w:fill="FFFFFF"/>
          </w:tcPr>
          <w:p w14:paraId="6217DA80" w14:textId="77777777" w:rsidR="005B3EDD" w:rsidRPr="00C46253" w:rsidRDefault="005B3EDD" w:rsidP="005846E7">
            <w:pPr>
              <w:spacing w:before="60" w:after="60"/>
              <w:ind w:right="-330"/>
              <w:rPr>
                <w:rFonts w:ascii="Arial" w:hAnsi="Arial" w:cs="Arial"/>
                <w:b/>
                <w:szCs w:val="22"/>
              </w:rPr>
            </w:pPr>
            <w:r w:rsidRPr="00C46253">
              <w:rPr>
                <w:rFonts w:ascii="Arial" w:hAnsi="Arial" w:cs="Arial"/>
                <w:b/>
                <w:sz w:val="22"/>
                <w:szCs w:val="22"/>
              </w:rPr>
              <w:t>Stage 2</w:t>
            </w:r>
          </w:p>
        </w:tc>
      </w:tr>
      <w:tr w:rsidR="005B3EDD" w:rsidRPr="00C46253" w14:paraId="37054126" w14:textId="77777777" w:rsidTr="00915F21">
        <w:trPr>
          <w:cantSplit/>
        </w:trPr>
        <w:tc>
          <w:tcPr>
            <w:tcW w:w="11028" w:type="dxa"/>
            <w:gridSpan w:val="6"/>
            <w:shd w:val="pct5" w:color="auto" w:fill="FFFFFF"/>
          </w:tcPr>
          <w:p w14:paraId="019B1F1D" w14:textId="77777777" w:rsidR="005B3EDD" w:rsidRPr="00C46253" w:rsidRDefault="005B3EDD" w:rsidP="005846E7">
            <w:pPr>
              <w:spacing w:before="60" w:after="60"/>
              <w:ind w:right="-330"/>
              <w:rPr>
                <w:rFonts w:ascii="Arial" w:hAnsi="Arial" w:cs="Arial"/>
                <w:b/>
                <w:szCs w:val="22"/>
              </w:rPr>
            </w:pPr>
            <w:r>
              <w:rPr>
                <w:rFonts w:ascii="Arial" w:hAnsi="Arial" w:cs="Arial"/>
                <w:b/>
                <w:sz w:val="22"/>
                <w:szCs w:val="22"/>
              </w:rPr>
              <w:t xml:space="preserve">Compulsory </w:t>
            </w:r>
            <w:r w:rsidRPr="00C46253">
              <w:rPr>
                <w:rFonts w:ascii="Arial" w:hAnsi="Arial" w:cs="Arial"/>
                <w:b/>
                <w:sz w:val="22"/>
                <w:szCs w:val="22"/>
              </w:rPr>
              <w:t>Modules</w:t>
            </w:r>
            <w:r>
              <w:rPr>
                <w:rFonts w:ascii="Arial" w:hAnsi="Arial" w:cs="Arial"/>
                <w:b/>
                <w:sz w:val="22"/>
                <w:szCs w:val="22"/>
              </w:rPr>
              <w:t xml:space="preserve"> – 60 credits</w:t>
            </w:r>
          </w:p>
        </w:tc>
      </w:tr>
      <w:tr w:rsidR="005B3EDD" w:rsidRPr="00C46253" w14:paraId="7254E552" w14:textId="77777777" w:rsidTr="00915F21">
        <w:tc>
          <w:tcPr>
            <w:tcW w:w="1702" w:type="dxa"/>
          </w:tcPr>
          <w:p w14:paraId="5FA12FB0" w14:textId="77777777" w:rsidR="005B3EDD" w:rsidRPr="00C46253" w:rsidRDefault="005B3EDD" w:rsidP="005846E7">
            <w:pPr>
              <w:spacing w:before="60" w:after="60"/>
              <w:ind w:right="-330"/>
              <w:rPr>
                <w:rFonts w:ascii="Arial" w:hAnsi="Arial" w:cs="Arial"/>
                <w:sz w:val="22"/>
                <w:szCs w:val="22"/>
              </w:rPr>
            </w:pPr>
            <w:r>
              <w:rPr>
                <w:rFonts w:ascii="Arial" w:hAnsi="Arial" w:cs="Arial"/>
                <w:sz w:val="22"/>
                <w:szCs w:val="22"/>
              </w:rPr>
              <w:t>ENGL9970</w:t>
            </w:r>
          </w:p>
        </w:tc>
        <w:tc>
          <w:tcPr>
            <w:tcW w:w="1275" w:type="dxa"/>
          </w:tcPr>
          <w:p w14:paraId="45AF52EC" w14:textId="77777777" w:rsidR="005B3EDD" w:rsidRPr="00C46253" w:rsidRDefault="005B3EDD" w:rsidP="005846E7">
            <w:pPr>
              <w:spacing w:before="60" w:after="60"/>
              <w:ind w:right="-330"/>
              <w:rPr>
                <w:rFonts w:ascii="Arial" w:hAnsi="Arial" w:cs="Arial"/>
                <w:szCs w:val="22"/>
              </w:rPr>
            </w:pPr>
            <w:r w:rsidRPr="00C46253">
              <w:rPr>
                <w:rFonts w:ascii="Arial" w:hAnsi="Arial" w:cs="Arial"/>
                <w:sz w:val="22"/>
                <w:szCs w:val="22"/>
              </w:rPr>
              <w:t xml:space="preserve"> </w:t>
            </w:r>
            <w:r>
              <w:rPr>
                <w:rFonts w:ascii="Arial" w:hAnsi="Arial" w:cs="Arial"/>
                <w:sz w:val="22"/>
                <w:szCs w:val="22"/>
              </w:rPr>
              <w:t>EN997</w:t>
            </w:r>
          </w:p>
        </w:tc>
        <w:tc>
          <w:tcPr>
            <w:tcW w:w="4395" w:type="dxa"/>
          </w:tcPr>
          <w:p w14:paraId="720CF55B" w14:textId="77777777" w:rsidR="005B3EDD" w:rsidRPr="00C46253" w:rsidRDefault="005B3EDD" w:rsidP="005846E7">
            <w:pPr>
              <w:spacing w:before="60" w:after="60"/>
              <w:ind w:right="-330"/>
              <w:rPr>
                <w:rFonts w:ascii="Arial" w:hAnsi="Arial" w:cs="Arial"/>
                <w:szCs w:val="22"/>
              </w:rPr>
            </w:pPr>
            <w:r>
              <w:rPr>
                <w:rFonts w:ascii="Arial" w:hAnsi="Arial" w:cs="Arial"/>
                <w:szCs w:val="22"/>
              </w:rPr>
              <w:t>Dissertation: Creative Writing</w:t>
            </w:r>
          </w:p>
        </w:tc>
        <w:tc>
          <w:tcPr>
            <w:tcW w:w="1134" w:type="dxa"/>
          </w:tcPr>
          <w:p w14:paraId="762DAB27" w14:textId="77777777" w:rsidR="005B3EDD" w:rsidRPr="00C46253" w:rsidRDefault="005B3EDD" w:rsidP="005846E7">
            <w:pPr>
              <w:spacing w:before="60" w:after="60"/>
              <w:ind w:right="-330"/>
              <w:rPr>
                <w:rFonts w:ascii="Arial" w:hAnsi="Arial" w:cs="Arial"/>
                <w:szCs w:val="22"/>
              </w:rPr>
            </w:pPr>
            <w:r>
              <w:rPr>
                <w:rFonts w:ascii="Arial" w:hAnsi="Arial" w:cs="Arial"/>
                <w:szCs w:val="22"/>
              </w:rPr>
              <w:t>7</w:t>
            </w:r>
          </w:p>
        </w:tc>
        <w:tc>
          <w:tcPr>
            <w:tcW w:w="1134" w:type="dxa"/>
          </w:tcPr>
          <w:p w14:paraId="510BE430" w14:textId="77777777" w:rsidR="005B3EDD" w:rsidRPr="00C46253" w:rsidRDefault="005B3EDD" w:rsidP="005846E7">
            <w:pPr>
              <w:spacing w:before="60" w:after="60"/>
              <w:ind w:right="-330"/>
              <w:rPr>
                <w:rFonts w:ascii="Arial" w:hAnsi="Arial" w:cs="Arial"/>
                <w:szCs w:val="22"/>
              </w:rPr>
            </w:pPr>
            <w:r>
              <w:rPr>
                <w:rFonts w:ascii="Arial" w:hAnsi="Arial" w:cs="Arial"/>
                <w:szCs w:val="22"/>
              </w:rPr>
              <w:t>60</w:t>
            </w:r>
          </w:p>
        </w:tc>
        <w:tc>
          <w:tcPr>
            <w:tcW w:w="1388" w:type="dxa"/>
          </w:tcPr>
          <w:p w14:paraId="503DEA5E" w14:textId="03AB686C" w:rsidR="005B3EDD" w:rsidRPr="00C46253" w:rsidRDefault="005B3EDD" w:rsidP="005846E7">
            <w:pPr>
              <w:spacing w:before="60" w:after="60"/>
              <w:rPr>
                <w:rFonts w:ascii="Arial" w:hAnsi="Arial" w:cs="Arial"/>
                <w:szCs w:val="22"/>
              </w:rPr>
            </w:pPr>
            <w:r>
              <w:rPr>
                <w:rFonts w:ascii="Arial" w:hAnsi="Arial" w:cs="Arial"/>
                <w:szCs w:val="22"/>
              </w:rPr>
              <w:t>3</w:t>
            </w:r>
            <w:r w:rsidR="0055150F">
              <w:rPr>
                <w:rFonts w:ascii="Arial" w:hAnsi="Arial" w:cs="Arial"/>
                <w:szCs w:val="22"/>
              </w:rPr>
              <w:t xml:space="preserve"> or 2 (January start)</w:t>
            </w:r>
          </w:p>
        </w:tc>
      </w:tr>
    </w:tbl>
    <w:p w14:paraId="21AE0011" w14:textId="77777777" w:rsidR="00AF57E7" w:rsidRPr="00946D3C" w:rsidRDefault="00AF57E7" w:rsidP="00AF57E7">
      <w:pPr>
        <w:spacing w:before="60" w:after="60"/>
        <w:ind w:left="-284" w:right="-477"/>
        <w:rPr>
          <w:rFonts w:ascii="Arial" w:hAnsi="Arial" w:cs="Arial"/>
          <w:i/>
          <w:sz w:val="22"/>
          <w:szCs w:val="22"/>
        </w:rPr>
      </w:pPr>
    </w:p>
    <w:p w14:paraId="2B454E44" w14:textId="77777777" w:rsidR="00AF57E7" w:rsidRPr="008C00F8" w:rsidRDefault="00AF57E7" w:rsidP="00AF57E7">
      <w:pPr>
        <w:spacing w:before="60" w:after="60"/>
        <w:rPr>
          <w:rFonts w:ascii="Arial" w:hAnsi="Arial" w:cs="Arial"/>
          <w:sz w:val="22"/>
          <w:szCs w:val="22"/>
        </w:rPr>
      </w:pPr>
    </w:p>
    <w:tbl>
      <w:tblPr>
        <w:tblStyle w:val="TableGrid"/>
        <w:tblW w:w="9498" w:type="dxa"/>
        <w:tblInd w:w="-459" w:type="dxa"/>
        <w:tblLook w:val="01E0" w:firstRow="1" w:lastRow="1" w:firstColumn="1" w:lastColumn="1" w:noHBand="0" w:noVBand="0"/>
      </w:tblPr>
      <w:tblGrid>
        <w:gridCol w:w="9498"/>
      </w:tblGrid>
      <w:tr w:rsidR="00AF57E7" w:rsidRPr="008C00F8" w14:paraId="2F6D7AAD" w14:textId="77777777" w:rsidTr="002625F2">
        <w:tc>
          <w:tcPr>
            <w:tcW w:w="9498" w:type="dxa"/>
          </w:tcPr>
          <w:p w14:paraId="1CD84220" w14:textId="77777777" w:rsidR="00AF57E7" w:rsidRPr="000751B3" w:rsidRDefault="00AF57E7" w:rsidP="002625F2">
            <w:pPr>
              <w:spacing w:before="60" w:after="60"/>
              <w:rPr>
                <w:rFonts w:ascii="Arial" w:hAnsi="Arial" w:cs="Arial"/>
                <w:b/>
                <w:sz w:val="22"/>
                <w:szCs w:val="22"/>
              </w:rPr>
            </w:pPr>
            <w:r>
              <w:rPr>
                <w:rFonts w:ascii="Arial" w:hAnsi="Arial" w:cs="Arial"/>
                <w:b/>
                <w:sz w:val="22"/>
                <w:szCs w:val="22"/>
              </w:rPr>
              <w:t xml:space="preserve">18 </w:t>
            </w:r>
            <w:r w:rsidRPr="008C00F8">
              <w:rPr>
                <w:rFonts w:ascii="Arial" w:hAnsi="Arial" w:cs="Arial"/>
                <w:b/>
                <w:sz w:val="22"/>
                <w:szCs w:val="22"/>
              </w:rPr>
              <w:t>Work-Based Learning</w:t>
            </w:r>
          </w:p>
        </w:tc>
      </w:tr>
      <w:tr w:rsidR="00AF57E7" w:rsidRPr="008C00F8" w14:paraId="4D5D83FE" w14:textId="77777777" w:rsidTr="002625F2">
        <w:tc>
          <w:tcPr>
            <w:tcW w:w="9498" w:type="dxa"/>
          </w:tcPr>
          <w:p w14:paraId="16080967" w14:textId="4F0D4839" w:rsidR="00AF57E7" w:rsidRPr="00C46253" w:rsidRDefault="00AF57E7" w:rsidP="001F542F">
            <w:pPr>
              <w:spacing w:before="60" w:after="60"/>
              <w:rPr>
                <w:rFonts w:ascii="Arial" w:hAnsi="Arial" w:cs="Arial"/>
                <w:i/>
                <w:sz w:val="22"/>
                <w:szCs w:val="22"/>
              </w:rPr>
            </w:pPr>
            <w:r w:rsidRPr="001F542F">
              <w:rPr>
                <w:rFonts w:ascii="Arial" w:hAnsi="Arial" w:cs="Arial"/>
                <w:sz w:val="22"/>
              </w:rPr>
              <w:t>Where relevant to the programme of study, provide details of any work-based learning element, inclusive of employer details, delivery, assessment and support for students. Where disabled students are due to undertake a work placement as part of this programme of study, a representative of the University will meet with the work placement provider in advance to ensure the provision of anticipatory and reasonable adjustments i</w:t>
            </w:r>
            <w:r w:rsidR="001F542F" w:rsidRPr="001F542F">
              <w:rPr>
                <w:rFonts w:ascii="Arial" w:hAnsi="Arial" w:cs="Arial"/>
                <w:sz w:val="22"/>
              </w:rPr>
              <w:t>n line with legal requirements.</w:t>
            </w:r>
          </w:p>
        </w:tc>
      </w:tr>
      <w:tr w:rsidR="00AF57E7" w:rsidRPr="008C00F8" w14:paraId="19228C3A" w14:textId="77777777" w:rsidTr="002625F2">
        <w:tc>
          <w:tcPr>
            <w:tcW w:w="9498" w:type="dxa"/>
          </w:tcPr>
          <w:p w14:paraId="5FBAB79B" w14:textId="289B965E" w:rsidR="00AF57E7" w:rsidRPr="008C00F8" w:rsidRDefault="001F542F" w:rsidP="001F542F">
            <w:pPr>
              <w:spacing w:before="60" w:after="60"/>
              <w:rPr>
                <w:rFonts w:ascii="Arial" w:hAnsi="Arial" w:cs="Arial"/>
                <w:sz w:val="22"/>
                <w:szCs w:val="22"/>
              </w:rPr>
            </w:pPr>
            <w:r>
              <w:rPr>
                <w:rFonts w:ascii="Arial" w:hAnsi="Arial" w:cs="Arial"/>
                <w:sz w:val="22"/>
                <w:szCs w:val="22"/>
              </w:rPr>
              <w:t>N/A</w:t>
            </w:r>
          </w:p>
        </w:tc>
      </w:tr>
    </w:tbl>
    <w:p w14:paraId="5D6A5B85" w14:textId="77777777" w:rsidR="00AF57E7" w:rsidRPr="008C00F8" w:rsidRDefault="00AF57E7" w:rsidP="00AF57E7">
      <w:pPr>
        <w:spacing w:before="60" w:after="60"/>
        <w:rPr>
          <w:rFonts w:ascii="Arial" w:hAnsi="Arial" w:cs="Arial"/>
          <w:sz w:val="22"/>
          <w:szCs w:val="22"/>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AF57E7" w:rsidRPr="008C00F8" w14:paraId="17617F70" w14:textId="77777777" w:rsidTr="002625F2">
        <w:tc>
          <w:tcPr>
            <w:tcW w:w="9498" w:type="dxa"/>
            <w:shd w:val="pct5" w:color="auto" w:fill="FFFFFF"/>
          </w:tcPr>
          <w:p w14:paraId="5445DDF9" w14:textId="77777777" w:rsidR="00AF57E7" w:rsidRPr="008C00F8" w:rsidRDefault="00AF57E7" w:rsidP="002625F2">
            <w:pPr>
              <w:spacing w:before="60" w:after="60"/>
              <w:rPr>
                <w:rFonts w:ascii="Arial" w:hAnsi="Arial" w:cs="Arial"/>
                <w:szCs w:val="22"/>
              </w:rPr>
            </w:pPr>
            <w:r>
              <w:rPr>
                <w:rFonts w:ascii="Arial" w:hAnsi="Arial" w:cs="Arial"/>
                <w:b/>
                <w:sz w:val="22"/>
                <w:szCs w:val="22"/>
              </w:rPr>
              <w:t xml:space="preserve">19 </w:t>
            </w:r>
            <w:r w:rsidRPr="008C00F8">
              <w:rPr>
                <w:rFonts w:ascii="Arial" w:hAnsi="Arial" w:cs="Arial"/>
                <w:b/>
                <w:sz w:val="22"/>
                <w:szCs w:val="22"/>
              </w:rPr>
              <w:t>Support for Students and their Learning</w:t>
            </w:r>
          </w:p>
        </w:tc>
      </w:tr>
      <w:tr w:rsidR="00AF57E7" w:rsidRPr="007D7B6A" w14:paraId="11C636EE" w14:textId="77777777" w:rsidTr="002625F2">
        <w:tc>
          <w:tcPr>
            <w:tcW w:w="9498" w:type="dxa"/>
          </w:tcPr>
          <w:p w14:paraId="1262A755" w14:textId="77777777" w:rsidR="00AF57E7" w:rsidRPr="007D7B6A" w:rsidRDefault="00AF57E7" w:rsidP="002625F2">
            <w:pPr>
              <w:numPr>
                <w:ilvl w:val="0"/>
                <w:numId w:val="27"/>
              </w:numPr>
              <w:spacing w:before="60" w:after="60"/>
              <w:rPr>
                <w:rFonts w:ascii="Arial" w:hAnsi="Arial" w:cs="Arial"/>
                <w:szCs w:val="22"/>
              </w:rPr>
            </w:pPr>
            <w:r w:rsidRPr="007D7B6A">
              <w:rPr>
                <w:rFonts w:ascii="Arial" w:hAnsi="Arial" w:cs="Arial"/>
                <w:sz w:val="22"/>
                <w:szCs w:val="22"/>
              </w:rPr>
              <w:t>School and University induction programme</w:t>
            </w:r>
          </w:p>
          <w:p w14:paraId="6DBA31D5" w14:textId="77777777" w:rsidR="00AF57E7" w:rsidRPr="007D7B6A" w:rsidRDefault="00AF57E7" w:rsidP="002625F2">
            <w:pPr>
              <w:numPr>
                <w:ilvl w:val="0"/>
                <w:numId w:val="27"/>
              </w:numPr>
              <w:spacing w:before="60" w:after="60"/>
              <w:rPr>
                <w:rFonts w:ascii="Arial" w:hAnsi="Arial" w:cs="Arial"/>
                <w:szCs w:val="22"/>
              </w:rPr>
            </w:pPr>
            <w:r w:rsidRPr="007D7B6A">
              <w:rPr>
                <w:rFonts w:ascii="Arial" w:hAnsi="Arial" w:cs="Arial"/>
                <w:sz w:val="22"/>
                <w:szCs w:val="22"/>
              </w:rPr>
              <w:t>Programme/module handbooks</w:t>
            </w:r>
          </w:p>
          <w:p w14:paraId="1B169CEF" w14:textId="77777777" w:rsidR="00AF57E7" w:rsidRPr="005C5B43" w:rsidRDefault="00AF57E7" w:rsidP="002625F2">
            <w:pPr>
              <w:numPr>
                <w:ilvl w:val="0"/>
                <w:numId w:val="27"/>
              </w:numPr>
              <w:spacing w:before="60" w:after="60"/>
              <w:rPr>
                <w:rFonts w:ascii="Arial" w:hAnsi="Arial" w:cs="Arial"/>
                <w:sz w:val="22"/>
                <w:szCs w:val="22"/>
              </w:rPr>
            </w:pPr>
            <w:r>
              <w:rPr>
                <w:rFonts w:ascii="Arial" w:hAnsi="Arial" w:cs="Arial"/>
                <w:sz w:val="22"/>
                <w:szCs w:val="22"/>
              </w:rPr>
              <w:t xml:space="preserve">Student Support </w:t>
            </w:r>
            <w:hyperlink r:id="rId14" w:history="1">
              <w:r w:rsidRPr="00822135">
                <w:rPr>
                  <w:rStyle w:val="Hyperlink"/>
                  <w:rFonts w:ascii="Arial" w:hAnsi="Arial" w:cs="Arial"/>
                  <w:sz w:val="22"/>
                  <w:szCs w:val="22"/>
                </w:rPr>
                <w:t>http://www.kent.ac.uk/studentsupport/</w:t>
              </w:r>
            </w:hyperlink>
            <w:r>
              <w:rPr>
                <w:rFonts w:ascii="Arial" w:hAnsi="Arial" w:cs="Arial"/>
                <w:sz w:val="22"/>
                <w:szCs w:val="22"/>
              </w:rPr>
              <w:t xml:space="preserve">                    </w:t>
            </w:r>
          </w:p>
          <w:p w14:paraId="4D8F4DAC" w14:textId="77777777" w:rsidR="00AF57E7" w:rsidRPr="005C5B43" w:rsidRDefault="00AF57E7" w:rsidP="002625F2">
            <w:pPr>
              <w:numPr>
                <w:ilvl w:val="0"/>
                <w:numId w:val="27"/>
              </w:numPr>
              <w:spacing w:before="60" w:after="60"/>
              <w:rPr>
                <w:rFonts w:ascii="Arial" w:hAnsi="Arial" w:cs="Arial"/>
                <w:sz w:val="22"/>
                <w:szCs w:val="22"/>
              </w:rPr>
            </w:pPr>
            <w:r>
              <w:rPr>
                <w:rFonts w:ascii="Arial" w:hAnsi="Arial" w:cs="Arial"/>
                <w:sz w:val="22"/>
                <w:szCs w:val="22"/>
              </w:rPr>
              <w:t>Student Wellbeing</w:t>
            </w:r>
            <w:r w:rsidRPr="005C5B43">
              <w:rPr>
                <w:rFonts w:ascii="Arial" w:hAnsi="Arial" w:cs="Arial"/>
                <w:sz w:val="22"/>
                <w:szCs w:val="22"/>
              </w:rPr>
              <w:t xml:space="preserve"> </w:t>
            </w:r>
            <w:hyperlink r:id="rId15" w:history="1">
              <w:r w:rsidRPr="009B27C4">
                <w:rPr>
                  <w:rStyle w:val="Hyperlink"/>
                  <w:rFonts w:ascii="Arial" w:hAnsi="Arial" w:cs="Arial"/>
                  <w:sz w:val="22"/>
                  <w:szCs w:val="22"/>
                </w:rPr>
                <w:t>www.kent.ac.uk/</w:t>
              </w:r>
              <w:r w:rsidRPr="00B369BE">
                <w:rPr>
                  <w:rStyle w:val="Hyperlink"/>
                  <w:rFonts w:ascii="Arial" w:hAnsi="Arial" w:cs="Arial"/>
                  <w:sz w:val="22"/>
                  <w:szCs w:val="22"/>
                </w:rPr>
                <w:t>studentwellbeing/</w:t>
              </w:r>
            </w:hyperlink>
            <w:r w:rsidRPr="005C5B43">
              <w:rPr>
                <w:rFonts w:ascii="Arial" w:hAnsi="Arial" w:cs="Arial"/>
                <w:sz w:val="22"/>
                <w:szCs w:val="22"/>
              </w:rPr>
              <w:t xml:space="preserve"> </w:t>
            </w:r>
          </w:p>
          <w:p w14:paraId="0DA398F4" w14:textId="77777777" w:rsidR="00AF57E7" w:rsidRPr="007D7B6A" w:rsidRDefault="00AF57E7" w:rsidP="002625F2">
            <w:pPr>
              <w:numPr>
                <w:ilvl w:val="0"/>
                <w:numId w:val="6"/>
              </w:numPr>
              <w:spacing w:before="60" w:after="60"/>
              <w:rPr>
                <w:rFonts w:ascii="Arial" w:hAnsi="Arial" w:cs="Arial"/>
                <w:szCs w:val="22"/>
              </w:rPr>
            </w:pPr>
            <w:r w:rsidRPr="007D7B6A">
              <w:rPr>
                <w:rFonts w:ascii="Arial" w:hAnsi="Arial" w:cs="Arial"/>
                <w:sz w:val="22"/>
                <w:szCs w:val="22"/>
              </w:rPr>
              <w:t xml:space="preserve">Student Learning Advisory Service </w:t>
            </w:r>
            <w:hyperlink r:id="rId16" w:history="1">
              <w:r w:rsidRPr="007D7B6A">
                <w:rPr>
                  <w:rStyle w:val="Hyperlink"/>
                  <w:rFonts w:ascii="Arial" w:hAnsi="Arial" w:cs="Arial"/>
                  <w:sz w:val="22"/>
                  <w:szCs w:val="22"/>
                </w:rPr>
                <w:t>http://www.kent.ac.uk/uelt/about/slas.html</w:t>
              </w:r>
            </w:hyperlink>
            <w:r w:rsidRPr="007D7B6A">
              <w:rPr>
                <w:rFonts w:ascii="Arial" w:hAnsi="Arial" w:cs="Arial"/>
                <w:sz w:val="22"/>
                <w:szCs w:val="22"/>
              </w:rPr>
              <w:t xml:space="preserve"> </w:t>
            </w:r>
          </w:p>
          <w:p w14:paraId="582F7778" w14:textId="77777777" w:rsidR="00AF57E7" w:rsidRPr="007D7B6A" w:rsidRDefault="00AF57E7" w:rsidP="002625F2">
            <w:pPr>
              <w:numPr>
                <w:ilvl w:val="0"/>
                <w:numId w:val="6"/>
              </w:numPr>
              <w:spacing w:before="60" w:after="60"/>
              <w:rPr>
                <w:rFonts w:ascii="Arial" w:hAnsi="Arial" w:cs="Arial"/>
                <w:szCs w:val="22"/>
              </w:rPr>
            </w:pPr>
            <w:r w:rsidRPr="007D7B6A">
              <w:rPr>
                <w:rFonts w:ascii="Arial" w:hAnsi="Arial" w:cs="Arial"/>
                <w:sz w:val="22"/>
                <w:szCs w:val="22"/>
              </w:rPr>
              <w:t xml:space="preserve">Counselling Service </w:t>
            </w:r>
            <w:r w:rsidRPr="005932B1">
              <w:rPr>
                <w:rFonts w:ascii="Arial" w:hAnsi="Arial" w:cs="Arial"/>
                <w:sz w:val="22"/>
                <w:szCs w:val="22"/>
              </w:rPr>
              <w:t>https://www.kent.ac.uk/studentwellbeing/counselling/</w:t>
            </w:r>
          </w:p>
          <w:p w14:paraId="30072497" w14:textId="77777777" w:rsidR="00AF57E7" w:rsidRPr="007D7B6A" w:rsidRDefault="00AF57E7" w:rsidP="002625F2">
            <w:pPr>
              <w:numPr>
                <w:ilvl w:val="0"/>
                <w:numId w:val="6"/>
              </w:numPr>
              <w:spacing w:before="60" w:after="60"/>
              <w:rPr>
                <w:rFonts w:ascii="Arial" w:hAnsi="Arial" w:cs="Arial"/>
                <w:szCs w:val="22"/>
              </w:rPr>
            </w:pPr>
            <w:r w:rsidRPr="007D7B6A">
              <w:rPr>
                <w:rFonts w:ascii="Arial" w:hAnsi="Arial" w:cs="Arial"/>
                <w:sz w:val="22"/>
                <w:szCs w:val="22"/>
              </w:rPr>
              <w:t xml:space="preserve">Kent Union </w:t>
            </w:r>
            <w:hyperlink r:id="rId17" w:history="1">
              <w:r w:rsidRPr="007D7B6A">
                <w:rPr>
                  <w:rStyle w:val="Hyperlink"/>
                  <w:rFonts w:ascii="Arial" w:hAnsi="Arial" w:cs="Arial"/>
                  <w:sz w:val="22"/>
                  <w:szCs w:val="22"/>
                </w:rPr>
                <w:t>www.kentunion.co.uk/</w:t>
              </w:r>
            </w:hyperlink>
            <w:r w:rsidRPr="007D7B6A">
              <w:rPr>
                <w:rFonts w:ascii="Arial" w:hAnsi="Arial" w:cs="Arial"/>
                <w:sz w:val="22"/>
                <w:szCs w:val="22"/>
              </w:rPr>
              <w:t xml:space="preserve"> </w:t>
            </w:r>
          </w:p>
          <w:p w14:paraId="1D138136" w14:textId="77777777" w:rsidR="00AF57E7" w:rsidRPr="007D7B6A" w:rsidRDefault="00AF57E7" w:rsidP="002625F2">
            <w:pPr>
              <w:numPr>
                <w:ilvl w:val="0"/>
                <w:numId w:val="6"/>
              </w:numPr>
              <w:spacing w:before="60" w:after="60"/>
              <w:rPr>
                <w:rFonts w:ascii="Arial" w:hAnsi="Arial" w:cs="Arial"/>
                <w:szCs w:val="22"/>
              </w:rPr>
            </w:pPr>
            <w:r>
              <w:rPr>
                <w:rFonts w:ascii="Arial" w:hAnsi="Arial" w:cs="Arial"/>
                <w:sz w:val="22"/>
                <w:szCs w:val="22"/>
              </w:rPr>
              <w:t xml:space="preserve">Kent </w:t>
            </w:r>
            <w:r w:rsidRPr="007D7B6A">
              <w:rPr>
                <w:rFonts w:ascii="Arial" w:hAnsi="Arial" w:cs="Arial"/>
                <w:sz w:val="22"/>
                <w:szCs w:val="22"/>
              </w:rPr>
              <w:t>Graduate Student Association (</w:t>
            </w:r>
            <w:r>
              <w:rPr>
                <w:rFonts w:ascii="Arial" w:hAnsi="Arial" w:cs="Arial"/>
                <w:sz w:val="22"/>
                <w:szCs w:val="22"/>
              </w:rPr>
              <w:t>K</w:t>
            </w:r>
            <w:r w:rsidRPr="007D7B6A">
              <w:rPr>
                <w:rFonts w:ascii="Arial" w:hAnsi="Arial" w:cs="Arial"/>
                <w:sz w:val="22"/>
                <w:szCs w:val="22"/>
              </w:rPr>
              <w:t xml:space="preserve">GSA) </w:t>
            </w:r>
            <w:r w:rsidRPr="00B92521">
              <w:rPr>
                <w:rFonts w:ascii="Arial" w:hAnsi="Arial" w:cs="Arial"/>
                <w:sz w:val="22"/>
                <w:szCs w:val="22"/>
              </w:rPr>
              <w:t>https://www.kent.ac.uk/graduateschool/community/kgsa.html</w:t>
            </w:r>
          </w:p>
          <w:p w14:paraId="1050AB9E" w14:textId="77777777" w:rsidR="00AF57E7" w:rsidRPr="007D7B6A" w:rsidRDefault="00AF57E7" w:rsidP="002625F2">
            <w:pPr>
              <w:numPr>
                <w:ilvl w:val="0"/>
                <w:numId w:val="6"/>
              </w:numPr>
              <w:spacing w:before="60" w:after="60"/>
              <w:rPr>
                <w:rFonts w:ascii="Arial" w:hAnsi="Arial" w:cs="Arial"/>
                <w:szCs w:val="22"/>
              </w:rPr>
            </w:pPr>
            <w:r w:rsidRPr="007D7B6A">
              <w:rPr>
                <w:rFonts w:ascii="Arial" w:hAnsi="Arial" w:cs="Arial"/>
                <w:sz w:val="22"/>
                <w:szCs w:val="22"/>
              </w:rPr>
              <w:t xml:space="preserve">Graduate School (Provision of (i) skills training (workshops and online courses) (ii) institutional level induction and (iii) student-led initiatives such as social events, conferences and workshops) </w:t>
            </w:r>
            <w:hyperlink r:id="rId18" w:history="1">
              <w:r w:rsidRPr="007D7B6A">
                <w:rPr>
                  <w:rStyle w:val="Hyperlink"/>
                  <w:rFonts w:ascii="Arial" w:hAnsi="Arial" w:cs="Arial"/>
                  <w:sz w:val="22"/>
                  <w:szCs w:val="22"/>
                </w:rPr>
                <w:t>www.kent.ac.uk/graduateschool/index.html</w:t>
              </w:r>
            </w:hyperlink>
            <w:r w:rsidRPr="007D7B6A">
              <w:rPr>
                <w:rFonts w:ascii="Arial" w:hAnsi="Arial" w:cs="Arial"/>
                <w:sz w:val="22"/>
                <w:szCs w:val="22"/>
              </w:rPr>
              <w:t xml:space="preserve"> </w:t>
            </w:r>
          </w:p>
          <w:p w14:paraId="01D48C51" w14:textId="77777777" w:rsidR="00AF57E7" w:rsidRPr="007D7B6A" w:rsidRDefault="00AF57E7" w:rsidP="002625F2">
            <w:pPr>
              <w:numPr>
                <w:ilvl w:val="0"/>
                <w:numId w:val="6"/>
              </w:numPr>
              <w:spacing w:before="60" w:after="60"/>
              <w:rPr>
                <w:rFonts w:ascii="Arial" w:hAnsi="Arial" w:cs="Arial"/>
                <w:szCs w:val="22"/>
              </w:rPr>
            </w:pPr>
            <w:r w:rsidRPr="007D7B6A">
              <w:rPr>
                <w:rFonts w:ascii="Arial" w:hAnsi="Arial" w:cs="Arial"/>
                <w:sz w:val="22"/>
                <w:szCs w:val="22"/>
              </w:rPr>
              <w:t xml:space="preserve">Information Services (computing and library services) </w:t>
            </w:r>
            <w:hyperlink r:id="rId19" w:history="1">
              <w:r w:rsidRPr="007D7B6A">
                <w:rPr>
                  <w:rStyle w:val="Hyperlink"/>
                  <w:rFonts w:ascii="Arial" w:hAnsi="Arial" w:cs="Arial"/>
                  <w:sz w:val="22"/>
                  <w:szCs w:val="22"/>
                </w:rPr>
                <w:t>www.kent.ac.uk/is/</w:t>
              </w:r>
            </w:hyperlink>
            <w:r w:rsidRPr="007D7B6A">
              <w:rPr>
                <w:rFonts w:ascii="Arial" w:hAnsi="Arial" w:cs="Arial"/>
                <w:sz w:val="22"/>
                <w:szCs w:val="22"/>
              </w:rPr>
              <w:t xml:space="preserve"> </w:t>
            </w:r>
          </w:p>
          <w:p w14:paraId="5217B094" w14:textId="77777777" w:rsidR="00AF57E7" w:rsidRPr="007D7B6A" w:rsidRDefault="00AF57E7" w:rsidP="002625F2">
            <w:pPr>
              <w:numPr>
                <w:ilvl w:val="0"/>
                <w:numId w:val="6"/>
              </w:numPr>
              <w:spacing w:before="60" w:after="60"/>
              <w:rPr>
                <w:rFonts w:ascii="Arial" w:hAnsi="Arial" w:cs="Arial"/>
                <w:szCs w:val="22"/>
              </w:rPr>
            </w:pPr>
            <w:r w:rsidRPr="007D7B6A">
              <w:rPr>
                <w:rFonts w:ascii="Arial" w:hAnsi="Arial" w:cs="Arial"/>
                <w:sz w:val="22"/>
                <w:szCs w:val="22"/>
              </w:rPr>
              <w:t>Postgraduate student representation at School, Faculty and Institutional levels</w:t>
            </w:r>
          </w:p>
          <w:p w14:paraId="71DDFD99" w14:textId="77777777" w:rsidR="00AF57E7" w:rsidRPr="007D7B6A" w:rsidRDefault="00AF57E7" w:rsidP="002625F2">
            <w:pPr>
              <w:numPr>
                <w:ilvl w:val="0"/>
                <w:numId w:val="6"/>
              </w:numPr>
              <w:spacing w:before="60" w:after="60"/>
              <w:rPr>
                <w:rFonts w:ascii="Arial" w:hAnsi="Arial" w:cs="Arial"/>
                <w:szCs w:val="22"/>
              </w:rPr>
            </w:pPr>
            <w:r w:rsidRPr="007D7B6A">
              <w:rPr>
                <w:rFonts w:ascii="Arial" w:hAnsi="Arial" w:cs="Arial"/>
                <w:sz w:val="22"/>
                <w:szCs w:val="22"/>
              </w:rPr>
              <w:t xml:space="preserve">Centre for English and World Languages </w:t>
            </w:r>
            <w:hyperlink r:id="rId20" w:history="1">
              <w:r w:rsidRPr="007D7B6A">
                <w:rPr>
                  <w:rStyle w:val="Hyperlink"/>
                  <w:rFonts w:ascii="Arial" w:hAnsi="Arial" w:cs="Arial"/>
                  <w:sz w:val="22"/>
                  <w:szCs w:val="22"/>
                </w:rPr>
                <w:t>www.kent.ac.uk/cewl/index.html</w:t>
              </w:r>
            </w:hyperlink>
            <w:r w:rsidRPr="007D7B6A">
              <w:rPr>
                <w:rFonts w:ascii="Arial" w:hAnsi="Arial" w:cs="Arial"/>
                <w:sz w:val="22"/>
                <w:szCs w:val="22"/>
              </w:rPr>
              <w:t xml:space="preserve"> </w:t>
            </w:r>
          </w:p>
          <w:p w14:paraId="6C56D3A3" w14:textId="77777777" w:rsidR="00AF57E7" w:rsidRPr="007D7B6A" w:rsidRDefault="00AF57E7" w:rsidP="002625F2">
            <w:pPr>
              <w:numPr>
                <w:ilvl w:val="0"/>
                <w:numId w:val="6"/>
              </w:numPr>
              <w:spacing w:before="60" w:after="60"/>
              <w:rPr>
                <w:rFonts w:ascii="Arial" w:hAnsi="Arial" w:cs="Arial"/>
                <w:szCs w:val="22"/>
              </w:rPr>
            </w:pPr>
            <w:r w:rsidRPr="007D7B6A">
              <w:rPr>
                <w:rFonts w:ascii="Arial" w:hAnsi="Arial" w:cs="Arial"/>
                <w:sz w:val="22"/>
                <w:szCs w:val="22"/>
              </w:rPr>
              <w:t xml:space="preserve">Careers and Employability Services </w:t>
            </w:r>
            <w:hyperlink r:id="rId21" w:history="1">
              <w:r w:rsidRPr="007D7B6A">
                <w:rPr>
                  <w:rStyle w:val="Hyperlink"/>
                  <w:rFonts w:ascii="Arial" w:hAnsi="Arial" w:cs="Arial"/>
                  <w:sz w:val="22"/>
                  <w:szCs w:val="22"/>
                </w:rPr>
                <w:t>www.kent.ac.uk/ces/</w:t>
              </w:r>
            </w:hyperlink>
            <w:r w:rsidRPr="007D7B6A">
              <w:rPr>
                <w:rFonts w:ascii="Arial" w:hAnsi="Arial" w:cs="Arial"/>
                <w:sz w:val="22"/>
                <w:szCs w:val="22"/>
              </w:rPr>
              <w:t xml:space="preserve"> </w:t>
            </w:r>
          </w:p>
          <w:p w14:paraId="5A01F432" w14:textId="77777777" w:rsidR="00AF57E7" w:rsidRPr="0099240B" w:rsidRDefault="00AF57E7" w:rsidP="002625F2">
            <w:pPr>
              <w:numPr>
                <w:ilvl w:val="0"/>
                <w:numId w:val="6"/>
              </w:numPr>
              <w:spacing w:before="60" w:after="60"/>
              <w:rPr>
                <w:rFonts w:ascii="Arial" w:hAnsi="Arial" w:cs="Arial"/>
                <w:sz w:val="22"/>
                <w:szCs w:val="22"/>
              </w:rPr>
            </w:pPr>
            <w:r w:rsidRPr="00305B23">
              <w:rPr>
                <w:rFonts w:ascii="Arial" w:hAnsi="Arial" w:cs="Arial"/>
                <w:sz w:val="22"/>
                <w:szCs w:val="22"/>
              </w:rPr>
              <w:t xml:space="preserve">International </w:t>
            </w:r>
            <w:r>
              <w:rPr>
                <w:rFonts w:ascii="Arial" w:hAnsi="Arial" w:cs="Arial"/>
                <w:sz w:val="22"/>
                <w:szCs w:val="22"/>
              </w:rPr>
              <w:t>Recruitment Office</w:t>
            </w:r>
            <w:r w:rsidRPr="0099240B">
              <w:rPr>
                <w:rFonts w:ascii="Arial" w:hAnsi="Arial" w:cs="Arial"/>
                <w:sz w:val="22"/>
                <w:szCs w:val="22"/>
              </w:rPr>
              <w:t xml:space="preserve"> </w:t>
            </w:r>
            <w:hyperlink r:id="rId22" w:history="1">
              <w:r w:rsidRPr="0095132A">
                <w:rPr>
                  <w:rStyle w:val="Hyperlink"/>
                  <w:rFonts w:ascii="Arial" w:hAnsi="Arial" w:cs="Arial"/>
                  <w:sz w:val="22"/>
                  <w:szCs w:val="22"/>
                </w:rPr>
                <w:t>https://www.kent.ac.uk/internationalstudent/</w:t>
              </w:r>
            </w:hyperlink>
            <w:r w:rsidRPr="0099240B">
              <w:rPr>
                <w:rFonts w:ascii="Arial" w:hAnsi="Arial" w:cs="Arial"/>
                <w:sz w:val="22"/>
                <w:szCs w:val="22"/>
              </w:rPr>
              <w:t>;</w:t>
            </w:r>
            <w:r>
              <w:rPr>
                <w:rFonts w:ascii="Arial" w:hAnsi="Arial" w:cs="Arial"/>
                <w:sz w:val="22"/>
                <w:szCs w:val="22"/>
              </w:rPr>
              <w:t xml:space="preserve"> </w:t>
            </w:r>
            <w:r w:rsidRPr="0099240B">
              <w:rPr>
                <w:rFonts w:ascii="Arial" w:hAnsi="Arial" w:cs="Arial"/>
                <w:sz w:val="22"/>
                <w:szCs w:val="22"/>
              </w:rPr>
              <w:t>Intern</w:t>
            </w:r>
            <w:r>
              <w:rPr>
                <w:rFonts w:ascii="Arial" w:hAnsi="Arial" w:cs="Arial"/>
                <w:sz w:val="22"/>
                <w:szCs w:val="22"/>
              </w:rPr>
              <w:t>ational Partnerships Office</w:t>
            </w:r>
            <w:r w:rsidRPr="0099240B">
              <w:rPr>
                <w:rFonts w:ascii="Arial" w:hAnsi="Arial" w:cs="Arial"/>
                <w:sz w:val="22"/>
                <w:szCs w:val="22"/>
              </w:rPr>
              <w:t xml:space="preserve"> </w:t>
            </w:r>
            <w:hyperlink r:id="rId23" w:history="1">
              <w:r w:rsidRPr="0099240B">
                <w:rPr>
                  <w:rStyle w:val="Hyperlink"/>
                  <w:rFonts w:ascii="Arial" w:hAnsi="Arial" w:cs="Arial"/>
                  <w:sz w:val="22"/>
                  <w:szCs w:val="22"/>
                </w:rPr>
                <w:t>https://www.kent.ac.uk/global/partnerships/</w:t>
              </w:r>
            </w:hyperlink>
            <w:r w:rsidRPr="0099240B">
              <w:rPr>
                <w:rFonts w:ascii="Arial" w:hAnsi="Arial" w:cs="Arial"/>
                <w:sz w:val="22"/>
                <w:szCs w:val="22"/>
              </w:rPr>
              <w:t xml:space="preserve"> </w:t>
            </w:r>
          </w:p>
          <w:p w14:paraId="1802163B" w14:textId="77777777" w:rsidR="00AF57E7" w:rsidRPr="007D7B6A" w:rsidRDefault="00AF57E7" w:rsidP="002625F2">
            <w:pPr>
              <w:numPr>
                <w:ilvl w:val="0"/>
                <w:numId w:val="6"/>
              </w:numPr>
              <w:spacing w:before="60" w:after="60"/>
              <w:rPr>
                <w:rFonts w:ascii="Arial" w:hAnsi="Arial" w:cs="Arial"/>
                <w:szCs w:val="22"/>
              </w:rPr>
            </w:pPr>
            <w:r w:rsidRPr="007D7B6A">
              <w:rPr>
                <w:rFonts w:ascii="Arial" w:hAnsi="Arial" w:cs="Arial"/>
                <w:sz w:val="22"/>
                <w:szCs w:val="22"/>
              </w:rPr>
              <w:t xml:space="preserve">Medical Centre </w:t>
            </w:r>
            <w:hyperlink r:id="rId24" w:history="1">
              <w:r w:rsidRPr="0085276D">
                <w:rPr>
                  <w:rStyle w:val="Hyperlink"/>
                  <w:rFonts w:ascii="Arial" w:hAnsi="Arial" w:cs="Arial"/>
                  <w:sz w:val="22"/>
                  <w:szCs w:val="22"/>
                </w:rPr>
                <w:t>https://www.kent.ac.uk/studentwellbeing/medicalcentre.html</w:t>
              </w:r>
            </w:hyperlink>
          </w:p>
          <w:p w14:paraId="231B96C6" w14:textId="77777777" w:rsidR="00AF57E7" w:rsidRPr="007D7B6A" w:rsidRDefault="00AF57E7" w:rsidP="002625F2">
            <w:pPr>
              <w:numPr>
                <w:ilvl w:val="0"/>
                <w:numId w:val="27"/>
              </w:numPr>
              <w:spacing w:before="60" w:after="60"/>
              <w:rPr>
                <w:rFonts w:ascii="Arial" w:hAnsi="Arial" w:cs="Arial"/>
                <w:szCs w:val="22"/>
              </w:rPr>
            </w:pPr>
            <w:r>
              <w:rPr>
                <w:rFonts w:ascii="Arial" w:hAnsi="Arial" w:cs="Arial"/>
                <w:sz w:val="22"/>
                <w:szCs w:val="22"/>
              </w:rPr>
              <w:t>Library services</w:t>
            </w:r>
            <w:r w:rsidRPr="007D7B6A">
              <w:rPr>
                <w:rFonts w:ascii="Arial" w:hAnsi="Arial" w:cs="Arial"/>
                <w:sz w:val="22"/>
                <w:szCs w:val="22"/>
              </w:rPr>
              <w:t xml:space="preserve"> </w:t>
            </w:r>
            <w:hyperlink r:id="rId25" w:history="1">
              <w:r w:rsidRPr="007D7B6A">
                <w:rPr>
                  <w:rStyle w:val="Hyperlink"/>
                  <w:rFonts w:ascii="Arial" w:hAnsi="Arial" w:cs="Arial"/>
                  <w:sz w:val="22"/>
                  <w:szCs w:val="22"/>
                </w:rPr>
                <w:t>http://www.kent.ac.uk/library/</w:t>
              </w:r>
            </w:hyperlink>
            <w:r w:rsidRPr="007D7B6A">
              <w:rPr>
                <w:rFonts w:ascii="Arial" w:hAnsi="Arial" w:cs="Arial"/>
                <w:sz w:val="22"/>
                <w:szCs w:val="22"/>
              </w:rPr>
              <w:t xml:space="preserve"> </w:t>
            </w:r>
          </w:p>
          <w:p w14:paraId="2EDDE5D0" w14:textId="45F4E723" w:rsidR="00AF57E7" w:rsidRPr="001F542F" w:rsidRDefault="00AF57E7" w:rsidP="002625F2">
            <w:pPr>
              <w:numPr>
                <w:ilvl w:val="0"/>
                <w:numId w:val="27"/>
              </w:numPr>
              <w:spacing w:before="60" w:after="60"/>
              <w:rPr>
                <w:rFonts w:ascii="Arial" w:hAnsi="Arial" w:cs="Arial"/>
                <w:szCs w:val="22"/>
                <w:lang w:val="sv-SE"/>
              </w:rPr>
            </w:pPr>
            <w:r>
              <w:rPr>
                <w:rFonts w:ascii="Arial" w:hAnsi="Arial" w:cs="Arial"/>
                <w:sz w:val="22"/>
                <w:szCs w:val="22"/>
                <w:lang w:val="sv-SE"/>
              </w:rPr>
              <w:t>PASS system</w:t>
            </w:r>
            <w:r w:rsidRPr="00226C80">
              <w:rPr>
                <w:rFonts w:ascii="Arial" w:hAnsi="Arial" w:cs="Arial"/>
                <w:sz w:val="22"/>
                <w:szCs w:val="22"/>
                <w:lang w:val="sv-SE"/>
              </w:rPr>
              <w:t xml:space="preserve"> </w:t>
            </w:r>
            <w:hyperlink r:id="rId26" w:history="1">
              <w:r w:rsidRPr="0095132A">
                <w:rPr>
                  <w:rStyle w:val="Hyperlink"/>
                  <w:rFonts w:ascii="Arial" w:hAnsi="Arial" w:cs="Arial"/>
                  <w:sz w:val="22"/>
                  <w:szCs w:val="22"/>
                  <w:lang w:val="sv-SE"/>
                </w:rPr>
                <w:t>https://www.kent.ac.uk/teaching/qa/codes/taught/annexg.html</w:t>
              </w:r>
            </w:hyperlink>
            <w:r>
              <w:rPr>
                <w:rFonts w:ascii="Arial" w:hAnsi="Arial" w:cs="Arial"/>
                <w:sz w:val="22"/>
                <w:szCs w:val="22"/>
                <w:lang w:val="sv-SE"/>
              </w:rPr>
              <w:t xml:space="preserve"> </w:t>
            </w:r>
          </w:p>
        </w:tc>
      </w:tr>
    </w:tbl>
    <w:p w14:paraId="7C35FE2E" w14:textId="77777777" w:rsidR="00AF57E7" w:rsidRPr="008C00F8" w:rsidRDefault="00AF57E7" w:rsidP="00AF57E7">
      <w:pPr>
        <w:spacing w:before="60" w:after="60"/>
        <w:rPr>
          <w:rFonts w:ascii="Arial" w:hAnsi="Arial" w:cs="Arial"/>
          <w:sz w:val="22"/>
          <w:szCs w:val="22"/>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AF57E7" w:rsidRPr="008C00F8" w14:paraId="39D00D5F" w14:textId="77777777" w:rsidTr="002625F2">
        <w:tc>
          <w:tcPr>
            <w:tcW w:w="9498" w:type="dxa"/>
            <w:shd w:val="pct5" w:color="auto" w:fill="FFFFFF"/>
          </w:tcPr>
          <w:p w14:paraId="3E6533FB" w14:textId="77777777" w:rsidR="00AF57E7" w:rsidRPr="00B351B0" w:rsidRDefault="00AF57E7" w:rsidP="002625F2">
            <w:pPr>
              <w:spacing w:before="60" w:after="60"/>
              <w:rPr>
                <w:rFonts w:ascii="Arial" w:hAnsi="Arial" w:cs="Arial"/>
                <w:szCs w:val="22"/>
              </w:rPr>
            </w:pPr>
            <w:r>
              <w:rPr>
                <w:rFonts w:ascii="Arial" w:hAnsi="Arial" w:cs="Arial"/>
                <w:b/>
                <w:sz w:val="22"/>
                <w:szCs w:val="22"/>
              </w:rPr>
              <w:t xml:space="preserve">20 </w:t>
            </w:r>
            <w:r w:rsidRPr="008C00F8">
              <w:rPr>
                <w:rFonts w:ascii="Arial" w:hAnsi="Arial" w:cs="Arial"/>
                <w:b/>
                <w:sz w:val="22"/>
                <w:szCs w:val="22"/>
              </w:rPr>
              <w:t>Entry Profile</w:t>
            </w:r>
          </w:p>
          <w:p w14:paraId="4B87F508" w14:textId="77777777" w:rsidR="00AF57E7" w:rsidRPr="008C00F8" w:rsidRDefault="00AF57E7" w:rsidP="002625F2">
            <w:pPr>
              <w:spacing w:before="60" w:after="60"/>
              <w:jc w:val="both"/>
              <w:rPr>
                <w:rFonts w:ascii="Arial" w:hAnsi="Arial" w:cs="Arial"/>
                <w:szCs w:val="22"/>
              </w:rPr>
            </w:pPr>
            <w:r w:rsidRPr="00AA1713">
              <w:rPr>
                <w:rFonts w:ascii="Arial" w:hAnsi="Arial" w:cs="Arial"/>
                <w:sz w:val="22"/>
                <w:szCs w:val="22"/>
              </w:rPr>
              <w:t xml:space="preserve">The minimum age to study a degree programme at the university is normally at least 17 years old by 20 </w:t>
            </w:r>
            <w:r>
              <w:rPr>
                <w:rFonts w:ascii="Arial" w:hAnsi="Arial" w:cs="Arial"/>
                <w:sz w:val="22"/>
                <w:szCs w:val="22"/>
              </w:rPr>
              <w:t>September in the year the programme</w:t>
            </w:r>
            <w:r w:rsidRPr="00AA1713">
              <w:rPr>
                <w:rFonts w:ascii="Arial" w:hAnsi="Arial" w:cs="Arial"/>
                <w:sz w:val="22"/>
                <w:szCs w:val="22"/>
              </w:rPr>
              <w:t xml:space="preserve"> begins. There is no upper age limit</w:t>
            </w:r>
            <w:r>
              <w:rPr>
                <w:rFonts w:ascii="Arial" w:hAnsi="Arial" w:cs="Arial"/>
                <w:sz w:val="22"/>
                <w:szCs w:val="22"/>
              </w:rPr>
              <w:t>.</w:t>
            </w:r>
          </w:p>
        </w:tc>
      </w:tr>
      <w:tr w:rsidR="00AF57E7" w:rsidRPr="008C00F8" w14:paraId="39EA2751" w14:textId="77777777" w:rsidTr="002625F2">
        <w:tc>
          <w:tcPr>
            <w:tcW w:w="9498" w:type="dxa"/>
            <w:shd w:val="pct5" w:color="auto" w:fill="FFFFFF"/>
          </w:tcPr>
          <w:p w14:paraId="7D9DCAB4" w14:textId="77777777" w:rsidR="00AF57E7" w:rsidRPr="008C00F8" w:rsidRDefault="00AF57E7" w:rsidP="002625F2">
            <w:pPr>
              <w:spacing w:before="60" w:after="60"/>
              <w:rPr>
                <w:rFonts w:ascii="Arial" w:hAnsi="Arial" w:cs="Arial"/>
                <w:szCs w:val="22"/>
              </w:rPr>
            </w:pPr>
            <w:r>
              <w:rPr>
                <w:rFonts w:ascii="Arial" w:hAnsi="Arial" w:cs="Arial"/>
                <w:sz w:val="22"/>
                <w:szCs w:val="22"/>
              </w:rPr>
              <w:t xml:space="preserve">20.1 </w:t>
            </w:r>
            <w:r w:rsidRPr="008C00F8">
              <w:rPr>
                <w:rFonts w:ascii="Arial" w:hAnsi="Arial" w:cs="Arial"/>
                <w:b/>
                <w:sz w:val="22"/>
                <w:szCs w:val="22"/>
              </w:rPr>
              <w:t>Entry Route</w:t>
            </w:r>
          </w:p>
          <w:p w14:paraId="29764963" w14:textId="77777777" w:rsidR="00AF57E7" w:rsidRPr="008C00F8" w:rsidRDefault="00AF57E7" w:rsidP="00AF57E7">
            <w:pPr>
              <w:spacing w:before="60" w:after="60"/>
              <w:rPr>
                <w:rFonts w:ascii="Arial" w:hAnsi="Arial" w:cs="Arial"/>
                <w:szCs w:val="22"/>
              </w:rPr>
            </w:pPr>
            <w:r>
              <w:rPr>
                <w:rFonts w:ascii="Arial" w:hAnsi="Arial" w:cs="Arial"/>
                <w:sz w:val="22"/>
                <w:szCs w:val="22"/>
              </w:rPr>
              <w:t>For current</w:t>
            </w:r>
            <w:r w:rsidRPr="008C00F8">
              <w:rPr>
                <w:rFonts w:ascii="Arial" w:hAnsi="Arial" w:cs="Arial"/>
                <w:sz w:val="22"/>
                <w:szCs w:val="22"/>
              </w:rPr>
              <w:t xml:space="preserve"> information, please refer to the University prospectus</w:t>
            </w:r>
          </w:p>
        </w:tc>
      </w:tr>
      <w:tr w:rsidR="00AF57E7" w:rsidRPr="008C00F8" w14:paraId="4B70DE75" w14:textId="77777777" w:rsidTr="002625F2">
        <w:tc>
          <w:tcPr>
            <w:tcW w:w="9498" w:type="dxa"/>
          </w:tcPr>
          <w:p w14:paraId="71266AAA" w14:textId="77777777" w:rsidR="001F542F" w:rsidRPr="001F542F" w:rsidRDefault="001F542F" w:rsidP="001F542F">
            <w:pPr>
              <w:spacing w:before="60" w:after="60"/>
              <w:rPr>
                <w:rFonts w:ascii="Arial" w:hAnsi="Arial" w:cs="Arial"/>
                <w:sz w:val="22"/>
                <w:szCs w:val="22"/>
              </w:rPr>
            </w:pPr>
            <w:r w:rsidRPr="001F542F">
              <w:rPr>
                <w:rFonts w:ascii="Arial" w:hAnsi="Arial" w:cs="Arial"/>
                <w:sz w:val="22"/>
                <w:szCs w:val="22"/>
              </w:rPr>
              <w:t>A first or upper-second class honours degree in a relevant subject (or equivalent), or substantial creative writing experience. You are required to submit a sample of your creative writing, and this will be the most significant factor in admissions decisions.</w:t>
            </w:r>
          </w:p>
          <w:p w14:paraId="69D6E7BA" w14:textId="77777777" w:rsidR="001F542F" w:rsidRPr="001F542F" w:rsidRDefault="001F542F" w:rsidP="001F542F">
            <w:pPr>
              <w:spacing w:before="60" w:after="60"/>
              <w:rPr>
                <w:rFonts w:ascii="Arial" w:hAnsi="Arial" w:cs="Arial"/>
                <w:b/>
                <w:bCs/>
                <w:sz w:val="22"/>
                <w:szCs w:val="22"/>
              </w:rPr>
            </w:pPr>
            <w:r w:rsidRPr="001F542F">
              <w:rPr>
                <w:rFonts w:ascii="Arial" w:hAnsi="Arial" w:cs="Arial"/>
                <w:b/>
                <w:bCs/>
                <w:sz w:val="22"/>
                <w:szCs w:val="22"/>
              </w:rPr>
              <w:t>Writing Sample</w:t>
            </w:r>
          </w:p>
          <w:p w14:paraId="7484C107" w14:textId="77777777" w:rsidR="001F542F" w:rsidRPr="001F542F" w:rsidRDefault="001F542F" w:rsidP="001F542F">
            <w:pPr>
              <w:spacing w:before="60" w:after="60"/>
              <w:rPr>
                <w:rFonts w:ascii="Arial" w:hAnsi="Arial" w:cs="Arial"/>
                <w:sz w:val="22"/>
                <w:szCs w:val="22"/>
              </w:rPr>
            </w:pPr>
            <w:r w:rsidRPr="001F542F">
              <w:rPr>
                <w:rFonts w:ascii="Arial" w:hAnsi="Arial" w:cs="Arial"/>
                <w:sz w:val="22"/>
                <w:szCs w:val="22"/>
              </w:rPr>
              <w:lastRenderedPageBreak/>
              <w:t>A piece or portfolio of creative work should be uploaded on the ‘Declaration’ page of the online application form. If fiction, this should be around 1,500–2,000 words; if poetry, approximately 4 pages.</w:t>
            </w:r>
          </w:p>
          <w:p w14:paraId="23EE306A" w14:textId="77777777" w:rsidR="001F542F" w:rsidRPr="001F542F" w:rsidRDefault="001F542F" w:rsidP="001F542F">
            <w:pPr>
              <w:spacing w:before="60" w:after="60"/>
              <w:rPr>
                <w:rFonts w:ascii="Arial" w:hAnsi="Arial" w:cs="Arial"/>
                <w:sz w:val="22"/>
                <w:szCs w:val="22"/>
              </w:rPr>
            </w:pPr>
            <w:r w:rsidRPr="001F542F">
              <w:rPr>
                <w:rFonts w:ascii="Arial" w:hAnsi="Arial" w:cs="Arial"/>
                <w:sz w:val="22"/>
                <w:szCs w:val="22"/>
              </w:rPr>
              <w:t>On the ‘Course Details’ page, you should submit a description of around 300 words of your creative writing plans. Please tell us whether you intend to work in fiction, poetry, or narrative non-fiction and what experience you have working in this form. Please also give some indication of the concerns, style, ideas and/or themes that you are interested in exploring in your work.</w:t>
            </w:r>
          </w:p>
          <w:p w14:paraId="03C42A8D" w14:textId="77777777" w:rsidR="001F542F" w:rsidRPr="001F542F" w:rsidRDefault="001F542F" w:rsidP="001F542F">
            <w:pPr>
              <w:spacing w:before="60" w:after="60"/>
              <w:rPr>
                <w:rFonts w:ascii="Arial" w:hAnsi="Arial" w:cs="Arial"/>
                <w:b/>
                <w:bCs/>
                <w:sz w:val="22"/>
                <w:szCs w:val="22"/>
              </w:rPr>
            </w:pPr>
            <w:r w:rsidRPr="001F542F">
              <w:rPr>
                <w:rFonts w:ascii="Arial" w:hAnsi="Arial" w:cs="Arial"/>
                <w:b/>
                <w:bCs/>
                <w:sz w:val="22"/>
                <w:szCs w:val="22"/>
              </w:rPr>
              <w:t>Request for consideration on the grounds of equivalent professional status</w:t>
            </w:r>
          </w:p>
          <w:p w14:paraId="17A1271C" w14:textId="77777777" w:rsidR="001F542F" w:rsidRPr="001F542F" w:rsidRDefault="001F542F" w:rsidP="001F542F">
            <w:pPr>
              <w:spacing w:before="60" w:after="60"/>
              <w:rPr>
                <w:rFonts w:ascii="Arial" w:hAnsi="Arial" w:cs="Arial"/>
                <w:sz w:val="22"/>
                <w:szCs w:val="22"/>
              </w:rPr>
            </w:pPr>
            <w:r w:rsidRPr="001F542F">
              <w:rPr>
                <w:rFonts w:ascii="Arial" w:hAnsi="Arial" w:cs="Arial"/>
                <w:sz w:val="22"/>
                <w:szCs w:val="22"/>
              </w:rPr>
              <w:t>Candidates who hold no first degree, or a first degree in a non-literary/creative subject area should include in their applications a summary of any information that might allow us to support the application on the grounds of ‘equivalent professional status’.  This could include previous writing publication credits or other successes and/or relevant professional achievements.</w:t>
            </w:r>
          </w:p>
          <w:p w14:paraId="1C662661" w14:textId="77777777" w:rsidR="001F542F" w:rsidRPr="001F542F" w:rsidRDefault="001F542F" w:rsidP="001F542F">
            <w:pPr>
              <w:spacing w:before="60" w:after="60"/>
              <w:rPr>
                <w:rFonts w:ascii="Arial" w:hAnsi="Arial" w:cs="Arial"/>
                <w:sz w:val="22"/>
                <w:szCs w:val="22"/>
              </w:rPr>
            </w:pPr>
            <w:r w:rsidRPr="001F542F">
              <w:rPr>
                <w:rFonts w:ascii="Arial" w:hAnsi="Arial" w:cs="Arial"/>
                <w:sz w:val="22"/>
                <w:szCs w:val="22"/>
              </w:rPr>
              <w:t>All applicants are considered on an individual basis and additional qualifications, and professional qualifications and experience will also be taken into account when considering applications. </w:t>
            </w:r>
          </w:p>
          <w:p w14:paraId="15DB1C7A" w14:textId="77777777" w:rsidR="001F542F" w:rsidRPr="001F542F" w:rsidRDefault="001F542F" w:rsidP="001F542F">
            <w:pPr>
              <w:spacing w:before="60" w:after="60"/>
              <w:rPr>
                <w:rFonts w:ascii="Arial" w:hAnsi="Arial" w:cs="Arial"/>
                <w:b/>
                <w:bCs/>
                <w:sz w:val="22"/>
                <w:szCs w:val="22"/>
              </w:rPr>
            </w:pPr>
            <w:r w:rsidRPr="001F542F">
              <w:rPr>
                <w:rFonts w:ascii="Arial" w:hAnsi="Arial" w:cs="Arial"/>
                <w:b/>
                <w:bCs/>
                <w:sz w:val="22"/>
                <w:szCs w:val="22"/>
              </w:rPr>
              <w:t>International students</w:t>
            </w:r>
          </w:p>
          <w:p w14:paraId="11E02181" w14:textId="77777777" w:rsidR="001F542F" w:rsidRPr="001F542F" w:rsidRDefault="001F542F" w:rsidP="001F542F">
            <w:pPr>
              <w:spacing w:before="60" w:after="60"/>
              <w:rPr>
                <w:rFonts w:ascii="Arial" w:hAnsi="Arial" w:cs="Arial"/>
                <w:sz w:val="22"/>
                <w:szCs w:val="22"/>
              </w:rPr>
            </w:pPr>
            <w:r w:rsidRPr="001F542F">
              <w:rPr>
                <w:rFonts w:ascii="Arial" w:hAnsi="Arial" w:cs="Arial"/>
                <w:sz w:val="22"/>
                <w:szCs w:val="22"/>
              </w:rPr>
              <w:t xml:space="preserve">Please see our International Student website for </w:t>
            </w:r>
            <w:hyperlink r:id="rId27" w:history="1">
              <w:r w:rsidRPr="001F542F">
                <w:rPr>
                  <w:rStyle w:val="Hyperlink"/>
                  <w:rFonts w:ascii="Arial" w:hAnsi="Arial" w:cs="Arial"/>
                  <w:sz w:val="22"/>
                  <w:szCs w:val="22"/>
                </w:rPr>
                <w:t>entry requirements by country</w:t>
              </w:r>
            </w:hyperlink>
            <w:r w:rsidRPr="001F542F">
              <w:rPr>
                <w:rFonts w:ascii="Arial" w:hAnsi="Arial" w:cs="Arial"/>
                <w:sz w:val="22"/>
                <w:szCs w:val="22"/>
              </w:rPr>
              <w:t> and other relevant information for your country. </w:t>
            </w:r>
          </w:p>
          <w:p w14:paraId="5E7219A5" w14:textId="77777777" w:rsidR="001F542F" w:rsidRPr="001F542F" w:rsidRDefault="001F542F" w:rsidP="001F542F">
            <w:pPr>
              <w:spacing w:before="60" w:after="60"/>
              <w:rPr>
                <w:rFonts w:ascii="Arial" w:hAnsi="Arial" w:cs="Arial"/>
                <w:b/>
                <w:bCs/>
                <w:sz w:val="22"/>
                <w:szCs w:val="22"/>
              </w:rPr>
            </w:pPr>
            <w:r w:rsidRPr="001F542F">
              <w:rPr>
                <w:rFonts w:ascii="Arial" w:hAnsi="Arial" w:cs="Arial"/>
                <w:b/>
                <w:bCs/>
                <w:sz w:val="22"/>
                <w:szCs w:val="22"/>
              </w:rPr>
              <w:t>English language entry requirements</w:t>
            </w:r>
          </w:p>
          <w:p w14:paraId="5A4EA93B" w14:textId="77777777" w:rsidR="001F542F" w:rsidRPr="001F542F" w:rsidRDefault="001F542F" w:rsidP="001F542F">
            <w:pPr>
              <w:spacing w:before="60" w:after="60"/>
              <w:rPr>
                <w:rFonts w:ascii="Arial" w:hAnsi="Arial" w:cs="Arial"/>
                <w:sz w:val="22"/>
                <w:szCs w:val="22"/>
              </w:rPr>
            </w:pPr>
            <w:r w:rsidRPr="001F542F">
              <w:rPr>
                <w:rFonts w:ascii="Arial" w:hAnsi="Arial" w:cs="Arial"/>
                <w:sz w:val="22"/>
                <w:szCs w:val="22"/>
              </w:rPr>
              <w:t>The University requires all non-native speakers of English to reach a minimum standard of proficiency in written and spoken English before beginning a postgraduate degree. Certain subjects require a higher level.</w:t>
            </w:r>
          </w:p>
          <w:p w14:paraId="4D22CF20" w14:textId="3816C58F" w:rsidR="00AF57E7" w:rsidRPr="001F542F" w:rsidRDefault="001F542F" w:rsidP="002625F2">
            <w:pPr>
              <w:spacing w:before="60" w:after="60"/>
              <w:rPr>
                <w:rFonts w:ascii="Arial" w:hAnsi="Arial" w:cs="Arial"/>
                <w:sz w:val="22"/>
                <w:szCs w:val="22"/>
              </w:rPr>
            </w:pPr>
            <w:r w:rsidRPr="001F542F">
              <w:rPr>
                <w:rFonts w:ascii="Arial" w:hAnsi="Arial" w:cs="Arial"/>
                <w:sz w:val="22"/>
                <w:szCs w:val="22"/>
              </w:rPr>
              <w:t>For detailed information see our </w:t>
            </w:r>
            <w:hyperlink r:id="rId28" w:tgtFrame="_blank" w:history="1">
              <w:r w:rsidRPr="001F542F">
                <w:rPr>
                  <w:rStyle w:val="Hyperlink"/>
                  <w:rFonts w:ascii="Arial" w:hAnsi="Arial" w:cs="Arial"/>
                  <w:sz w:val="22"/>
                  <w:szCs w:val="22"/>
                </w:rPr>
                <w:t>English language requirements</w:t>
              </w:r>
            </w:hyperlink>
            <w:r w:rsidRPr="001F542F">
              <w:rPr>
                <w:rFonts w:ascii="Arial" w:hAnsi="Arial" w:cs="Arial"/>
                <w:sz w:val="22"/>
                <w:szCs w:val="22"/>
              </w:rPr>
              <w:t> web pages. </w:t>
            </w:r>
          </w:p>
        </w:tc>
      </w:tr>
      <w:tr w:rsidR="00AF57E7" w:rsidRPr="008C00F8" w14:paraId="2B087490" w14:textId="77777777" w:rsidTr="002625F2">
        <w:tc>
          <w:tcPr>
            <w:tcW w:w="9498" w:type="dxa"/>
            <w:shd w:val="pct5" w:color="auto" w:fill="FFFFFF"/>
          </w:tcPr>
          <w:p w14:paraId="4413148E" w14:textId="77777777" w:rsidR="00AF57E7" w:rsidRPr="008C00F8" w:rsidRDefault="00AF57E7" w:rsidP="002625F2">
            <w:pPr>
              <w:spacing w:before="60" w:after="60"/>
              <w:rPr>
                <w:rFonts w:ascii="Arial" w:hAnsi="Arial" w:cs="Arial"/>
                <w:b/>
                <w:szCs w:val="22"/>
              </w:rPr>
            </w:pPr>
            <w:r>
              <w:rPr>
                <w:rFonts w:ascii="Arial" w:hAnsi="Arial" w:cs="Arial"/>
                <w:sz w:val="22"/>
                <w:szCs w:val="22"/>
              </w:rPr>
              <w:lastRenderedPageBreak/>
              <w:t xml:space="preserve">20.2 </w:t>
            </w:r>
            <w:r w:rsidRPr="008C00F8">
              <w:rPr>
                <w:rFonts w:ascii="Arial" w:hAnsi="Arial" w:cs="Arial"/>
                <w:b/>
                <w:sz w:val="22"/>
                <w:szCs w:val="22"/>
              </w:rPr>
              <w:t>What does this programme have to offer?</w:t>
            </w:r>
          </w:p>
        </w:tc>
      </w:tr>
      <w:tr w:rsidR="00AF57E7" w:rsidRPr="008C00F8" w14:paraId="656F4C0D" w14:textId="77777777" w:rsidTr="002625F2">
        <w:tc>
          <w:tcPr>
            <w:tcW w:w="9498" w:type="dxa"/>
          </w:tcPr>
          <w:p w14:paraId="77E4F9BB" w14:textId="77777777" w:rsidR="001F542F" w:rsidRPr="001F542F" w:rsidRDefault="001F542F" w:rsidP="001F542F">
            <w:pPr>
              <w:numPr>
                <w:ilvl w:val="0"/>
                <w:numId w:val="8"/>
              </w:numPr>
              <w:rPr>
                <w:rFonts w:ascii="Arial" w:hAnsi="Arial" w:cs="Arial"/>
                <w:sz w:val="22"/>
                <w:szCs w:val="22"/>
              </w:rPr>
            </w:pPr>
            <w:r w:rsidRPr="001F542F">
              <w:rPr>
                <w:rFonts w:ascii="Arial" w:hAnsi="Arial" w:cs="Arial"/>
                <w:sz w:val="22"/>
                <w:szCs w:val="22"/>
              </w:rPr>
              <w:t>Teaching by internationally recognised scholars and writers working in the field.</w:t>
            </w:r>
          </w:p>
          <w:p w14:paraId="264D7B70" w14:textId="77777777" w:rsidR="001F542F" w:rsidRPr="001F542F" w:rsidRDefault="001F542F" w:rsidP="001F542F">
            <w:pPr>
              <w:numPr>
                <w:ilvl w:val="0"/>
                <w:numId w:val="8"/>
              </w:numPr>
              <w:rPr>
                <w:rFonts w:ascii="Arial" w:hAnsi="Arial" w:cs="Arial"/>
                <w:sz w:val="22"/>
                <w:szCs w:val="22"/>
              </w:rPr>
            </w:pPr>
            <w:r w:rsidRPr="001F542F">
              <w:rPr>
                <w:rFonts w:ascii="Arial" w:hAnsi="Arial" w:cs="Arial"/>
                <w:sz w:val="22"/>
                <w:szCs w:val="22"/>
              </w:rPr>
              <w:t>Intellectual breadth and depth in practice</w:t>
            </w:r>
          </w:p>
          <w:p w14:paraId="05853EF3" w14:textId="77777777" w:rsidR="001F542F" w:rsidRPr="001F542F" w:rsidRDefault="001F542F" w:rsidP="001F542F">
            <w:pPr>
              <w:numPr>
                <w:ilvl w:val="0"/>
                <w:numId w:val="8"/>
              </w:numPr>
              <w:rPr>
                <w:rFonts w:ascii="Arial" w:hAnsi="Arial" w:cs="Arial"/>
                <w:sz w:val="22"/>
                <w:szCs w:val="22"/>
              </w:rPr>
            </w:pPr>
            <w:r w:rsidRPr="001F542F">
              <w:rPr>
                <w:rFonts w:ascii="Arial" w:hAnsi="Arial" w:cs="Arial"/>
                <w:sz w:val="22"/>
                <w:szCs w:val="22"/>
              </w:rPr>
              <w:t>Experience of living and writing in a stimulating location associated with cultural innovations</w:t>
            </w:r>
          </w:p>
          <w:p w14:paraId="63CC99C9" w14:textId="576A9F2D" w:rsidR="001F542F" w:rsidRPr="001F542F" w:rsidRDefault="001F542F" w:rsidP="001F542F">
            <w:pPr>
              <w:numPr>
                <w:ilvl w:val="0"/>
                <w:numId w:val="8"/>
              </w:numPr>
              <w:spacing w:before="60" w:after="60"/>
              <w:rPr>
                <w:rFonts w:ascii="Arial" w:hAnsi="Arial" w:cs="Arial"/>
                <w:sz w:val="22"/>
                <w:szCs w:val="22"/>
              </w:rPr>
            </w:pPr>
            <w:r w:rsidRPr="001F542F">
              <w:rPr>
                <w:rFonts w:ascii="Arial" w:hAnsi="Arial" w:cs="Arial"/>
                <w:sz w:val="22"/>
                <w:szCs w:val="22"/>
              </w:rPr>
              <w:t>Attachment to an internationally recognised research centre (Centre for Creative Writing).</w:t>
            </w:r>
          </w:p>
          <w:p w14:paraId="14345C1C" w14:textId="77777777" w:rsidR="00AF57E7" w:rsidRDefault="001F542F" w:rsidP="001F542F">
            <w:pPr>
              <w:numPr>
                <w:ilvl w:val="0"/>
                <w:numId w:val="8"/>
              </w:numPr>
              <w:spacing w:before="60" w:after="60"/>
              <w:rPr>
                <w:rFonts w:ascii="Arial" w:hAnsi="Arial" w:cs="Arial"/>
                <w:sz w:val="22"/>
                <w:szCs w:val="22"/>
              </w:rPr>
            </w:pPr>
            <w:r w:rsidRPr="001F542F">
              <w:rPr>
                <w:rFonts w:ascii="Arial" w:hAnsi="Arial" w:cs="Arial"/>
                <w:sz w:val="22"/>
                <w:szCs w:val="22"/>
              </w:rPr>
              <w:t>It uniquely enhances learning by enabling students to study in a centre of excellence, and to work on a syllabus that has been designed to allow students to integrate into their studies the cultural facilities and opportunities afforded by the city of Paris.  The visits to exhibitions and museums in Paris, guided by academic staff form an integral and unique aspect of the programme</w:t>
            </w:r>
          </w:p>
          <w:p w14:paraId="615A6F5E" w14:textId="3EAF0BBA" w:rsidR="005B3EDD" w:rsidRPr="001F542F" w:rsidRDefault="005B3EDD" w:rsidP="001F542F">
            <w:pPr>
              <w:numPr>
                <w:ilvl w:val="0"/>
                <w:numId w:val="8"/>
              </w:numPr>
              <w:spacing w:before="60" w:after="60"/>
              <w:rPr>
                <w:rFonts w:ascii="Arial" w:hAnsi="Arial" w:cs="Arial"/>
                <w:sz w:val="22"/>
                <w:szCs w:val="22"/>
              </w:rPr>
            </w:pPr>
            <w:r>
              <w:rPr>
                <w:rFonts w:ascii="Arial" w:hAnsi="Arial" w:cs="Arial"/>
                <w:sz w:val="22"/>
                <w:szCs w:val="22"/>
              </w:rPr>
              <w:t>A programme of guest speakers including internationally renowned writers</w:t>
            </w:r>
          </w:p>
        </w:tc>
      </w:tr>
      <w:tr w:rsidR="00AF57E7" w:rsidRPr="008C00F8" w14:paraId="29AFFB4A" w14:textId="77777777" w:rsidTr="002625F2">
        <w:tc>
          <w:tcPr>
            <w:tcW w:w="9498" w:type="dxa"/>
            <w:shd w:val="pct5" w:color="auto" w:fill="FFFFFF"/>
          </w:tcPr>
          <w:p w14:paraId="79C585EE" w14:textId="77777777" w:rsidR="00AF57E7" w:rsidRPr="001F542F" w:rsidRDefault="00AF57E7" w:rsidP="002625F2">
            <w:pPr>
              <w:spacing w:before="60" w:after="60"/>
              <w:rPr>
                <w:rFonts w:ascii="Arial" w:hAnsi="Arial" w:cs="Arial"/>
                <w:b/>
                <w:sz w:val="22"/>
                <w:szCs w:val="22"/>
              </w:rPr>
            </w:pPr>
            <w:r w:rsidRPr="001F542F">
              <w:rPr>
                <w:rFonts w:ascii="Arial" w:hAnsi="Arial" w:cs="Arial"/>
                <w:sz w:val="22"/>
                <w:szCs w:val="22"/>
              </w:rPr>
              <w:t xml:space="preserve">20.3 </w:t>
            </w:r>
            <w:r w:rsidRPr="001F542F">
              <w:rPr>
                <w:rFonts w:ascii="Arial" w:hAnsi="Arial" w:cs="Arial"/>
                <w:b/>
                <w:sz w:val="22"/>
                <w:szCs w:val="22"/>
              </w:rPr>
              <w:t>Personal Profile</w:t>
            </w:r>
          </w:p>
        </w:tc>
      </w:tr>
      <w:tr w:rsidR="00AF57E7" w:rsidRPr="008C00F8" w14:paraId="16F69620" w14:textId="77777777" w:rsidTr="002625F2">
        <w:tc>
          <w:tcPr>
            <w:tcW w:w="9498" w:type="dxa"/>
          </w:tcPr>
          <w:p w14:paraId="24FCD9AC" w14:textId="0D8EDC68" w:rsidR="001F542F" w:rsidRPr="009A54B5" w:rsidRDefault="001F542F" w:rsidP="001F542F">
            <w:pPr>
              <w:numPr>
                <w:ilvl w:val="0"/>
                <w:numId w:val="9"/>
              </w:numPr>
              <w:rPr>
                <w:rFonts w:ascii="Arial" w:hAnsi="Arial"/>
                <w:b/>
                <w:sz w:val="22"/>
                <w:szCs w:val="22"/>
              </w:rPr>
            </w:pPr>
            <w:r w:rsidRPr="001F542F">
              <w:rPr>
                <w:rFonts w:ascii="Arial" w:hAnsi="Arial"/>
                <w:sz w:val="22"/>
                <w:szCs w:val="22"/>
              </w:rPr>
              <w:t>An interest in undertaking a higher research degree and the desire for a good intellectual and skills basis for such work</w:t>
            </w:r>
          </w:p>
          <w:p w14:paraId="205B746F" w14:textId="4466BA95" w:rsidR="005B3EDD" w:rsidRPr="009A54B5" w:rsidRDefault="005B3EDD" w:rsidP="001F542F">
            <w:pPr>
              <w:numPr>
                <w:ilvl w:val="0"/>
                <w:numId w:val="9"/>
              </w:numPr>
              <w:rPr>
                <w:rFonts w:ascii="Arial" w:hAnsi="Arial"/>
                <w:b/>
                <w:sz w:val="22"/>
                <w:szCs w:val="22"/>
              </w:rPr>
            </w:pPr>
            <w:r>
              <w:rPr>
                <w:rFonts w:ascii="Arial" w:hAnsi="Arial"/>
                <w:sz w:val="22"/>
                <w:szCs w:val="22"/>
              </w:rPr>
              <w:t>An ambitious and enquiring approach to creative work</w:t>
            </w:r>
          </w:p>
          <w:p w14:paraId="1C8F66C8" w14:textId="1EC8899A" w:rsidR="005B3EDD" w:rsidRPr="001F542F" w:rsidRDefault="005B3EDD" w:rsidP="001F542F">
            <w:pPr>
              <w:numPr>
                <w:ilvl w:val="0"/>
                <w:numId w:val="9"/>
              </w:numPr>
              <w:rPr>
                <w:rFonts w:ascii="Arial" w:hAnsi="Arial"/>
                <w:b/>
                <w:sz w:val="22"/>
                <w:szCs w:val="22"/>
              </w:rPr>
            </w:pPr>
            <w:r>
              <w:rPr>
                <w:rFonts w:ascii="Arial" w:hAnsi="Arial"/>
                <w:sz w:val="22"/>
                <w:szCs w:val="22"/>
              </w:rPr>
              <w:t>An openness to critical and creative debate</w:t>
            </w:r>
          </w:p>
          <w:p w14:paraId="1337703B" w14:textId="3CAA34A8" w:rsidR="001F542F" w:rsidRPr="001F542F" w:rsidRDefault="001F542F" w:rsidP="001F542F">
            <w:pPr>
              <w:numPr>
                <w:ilvl w:val="0"/>
                <w:numId w:val="9"/>
              </w:numPr>
              <w:rPr>
                <w:rFonts w:ascii="Arial" w:hAnsi="Arial"/>
                <w:b/>
                <w:sz w:val="22"/>
                <w:szCs w:val="22"/>
              </w:rPr>
            </w:pPr>
            <w:r w:rsidRPr="001F542F">
              <w:rPr>
                <w:rFonts w:ascii="Arial" w:hAnsi="Arial"/>
                <w:sz w:val="22"/>
                <w:szCs w:val="22"/>
              </w:rPr>
              <w:t>An ability to undertake independent study in the library and the wider world</w:t>
            </w:r>
          </w:p>
          <w:p w14:paraId="50D94B9E" w14:textId="0D1E13E4" w:rsidR="001F542F" w:rsidRPr="001F542F" w:rsidRDefault="001F542F" w:rsidP="001F542F">
            <w:pPr>
              <w:numPr>
                <w:ilvl w:val="0"/>
                <w:numId w:val="9"/>
              </w:numPr>
              <w:autoSpaceDE w:val="0"/>
              <w:autoSpaceDN w:val="0"/>
              <w:adjustRightInd w:val="0"/>
              <w:rPr>
                <w:rFonts w:ascii="Arial" w:hAnsi="Arial" w:cs="Arial"/>
                <w:sz w:val="22"/>
                <w:szCs w:val="22"/>
                <w:lang w:eastAsia="en-GB"/>
              </w:rPr>
            </w:pPr>
            <w:r w:rsidRPr="001F542F">
              <w:rPr>
                <w:rFonts w:ascii="Arial" w:hAnsi="Arial" w:cs="Arial"/>
                <w:sz w:val="22"/>
                <w:szCs w:val="22"/>
                <w:lang w:eastAsia="en-GB"/>
              </w:rPr>
              <w:t>A commitment to the challenges of a degree programme delivered in a major capital city such as Paris</w:t>
            </w:r>
          </w:p>
          <w:p w14:paraId="546738B0" w14:textId="7AD24580" w:rsidR="00AF57E7" w:rsidRPr="001F542F" w:rsidRDefault="001F542F" w:rsidP="001F542F">
            <w:pPr>
              <w:numPr>
                <w:ilvl w:val="0"/>
                <w:numId w:val="9"/>
              </w:numPr>
              <w:autoSpaceDE w:val="0"/>
              <w:autoSpaceDN w:val="0"/>
              <w:adjustRightInd w:val="0"/>
              <w:rPr>
                <w:rFonts w:ascii="Arial" w:hAnsi="Arial" w:cs="Arial"/>
                <w:sz w:val="22"/>
                <w:szCs w:val="22"/>
                <w:lang w:eastAsia="en-GB"/>
              </w:rPr>
            </w:pPr>
            <w:r w:rsidRPr="001F542F">
              <w:rPr>
                <w:rFonts w:ascii="Arial" w:hAnsi="Arial" w:cs="Arial"/>
                <w:sz w:val="22"/>
                <w:szCs w:val="22"/>
                <w:lang w:eastAsia="en-GB"/>
              </w:rPr>
              <w:t>A readiness to rise to the challenge of living and studying in France</w:t>
            </w:r>
          </w:p>
        </w:tc>
      </w:tr>
    </w:tbl>
    <w:p w14:paraId="0CEA0978" w14:textId="77777777" w:rsidR="00AF57E7" w:rsidRPr="008C00F8" w:rsidRDefault="00AF57E7" w:rsidP="00AF57E7">
      <w:pPr>
        <w:spacing w:before="60" w:after="60"/>
        <w:rPr>
          <w:rFonts w:ascii="Arial" w:hAnsi="Arial" w:cs="Arial"/>
          <w:sz w:val="22"/>
          <w:szCs w:val="22"/>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AF57E7" w:rsidRPr="008C00F8" w14:paraId="2530B840" w14:textId="77777777" w:rsidTr="002625F2">
        <w:tc>
          <w:tcPr>
            <w:tcW w:w="9498" w:type="dxa"/>
            <w:shd w:val="pct5" w:color="auto" w:fill="FFFFFF"/>
          </w:tcPr>
          <w:p w14:paraId="0979EAC8" w14:textId="77777777" w:rsidR="00AF57E7" w:rsidRPr="008C00F8" w:rsidRDefault="00AF57E7" w:rsidP="002625F2">
            <w:pPr>
              <w:spacing w:before="60" w:after="60"/>
              <w:rPr>
                <w:rFonts w:ascii="Arial" w:hAnsi="Arial" w:cs="Arial"/>
                <w:szCs w:val="22"/>
              </w:rPr>
            </w:pPr>
            <w:r>
              <w:rPr>
                <w:rFonts w:ascii="Arial" w:hAnsi="Arial" w:cs="Arial"/>
                <w:sz w:val="22"/>
                <w:szCs w:val="22"/>
              </w:rPr>
              <w:t>21</w:t>
            </w:r>
            <w:r w:rsidRPr="008C00F8">
              <w:rPr>
                <w:rFonts w:ascii="Arial" w:hAnsi="Arial" w:cs="Arial"/>
                <w:sz w:val="22"/>
                <w:szCs w:val="22"/>
              </w:rPr>
              <w:t xml:space="preserve"> </w:t>
            </w:r>
            <w:r w:rsidRPr="008C00F8">
              <w:rPr>
                <w:rFonts w:ascii="Arial" w:hAnsi="Arial" w:cs="Arial"/>
                <w:b/>
                <w:sz w:val="22"/>
                <w:szCs w:val="22"/>
              </w:rPr>
              <w:t>Methods for Evaluating and Enhancing the Quality and Standards of Teaching and Learning</w:t>
            </w:r>
          </w:p>
        </w:tc>
      </w:tr>
      <w:tr w:rsidR="00AF57E7" w:rsidRPr="008C00F8" w14:paraId="361C36CF" w14:textId="77777777" w:rsidTr="002625F2">
        <w:tc>
          <w:tcPr>
            <w:tcW w:w="9498" w:type="dxa"/>
            <w:shd w:val="pct5" w:color="auto" w:fill="FFFFFF"/>
          </w:tcPr>
          <w:p w14:paraId="59192E90" w14:textId="77777777" w:rsidR="00AF57E7" w:rsidRPr="008C00F8" w:rsidRDefault="00AF57E7" w:rsidP="002625F2">
            <w:pPr>
              <w:spacing w:before="60" w:after="60"/>
              <w:rPr>
                <w:rFonts w:ascii="Arial" w:hAnsi="Arial" w:cs="Arial"/>
                <w:szCs w:val="22"/>
              </w:rPr>
            </w:pPr>
            <w:r>
              <w:rPr>
                <w:rFonts w:ascii="Arial" w:hAnsi="Arial" w:cs="Arial"/>
                <w:sz w:val="22"/>
                <w:szCs w:val="22"/>
              </w:rPr>
              <w:lastRenderedPageBreak/>
              <w:t xml:space="preserve">21.1 </w:t>
            </w:r>
            <w:r w:rsidRPr="008C00F8">
              <w:rPr>
                <w:rFonts w:ascii="Arial" w:hAnsi="Arial" w:cs="Arial"/>
                <w:b/>
                <w:sz w:val="22"/>
                <w:szCs w:val="22"/>
              </w:rPr>
              <w:t>Mechanisms for review and evaluation of teaching, learning, assessment, the curriculum and outcome standards</w:t>
            </w:r>
          </w:p>
        </w:tc>
      </w:tr>
      <w:tr w:rsidR="00AF57E7" w:rsidRPr="007D7B6A" w14:paraId="5A9EF5C9" w14:textId="77777777" w:rsidTr="002625F2">
        <w:tc>
          <w:tcPr>
            <w:tcW w:w="9498" w:type="dxa"/>
          </w:tcPr>
          <w:p w14:paraId="736F7DA3" w14:textId="77777777" w:rsidR="00AF57E7" w:rsidRPr="003231F5" w:rsidRDefault="00AF57E7" w:rsidP="002625F2">
            <w:pPr>
              <w:numPr>
                <w:ilvl w:val="0"/>
                <w:numId w:val="10"/>
              </w:numPr>
              <w:spacing w:before="60" w:after="60"/>
              <w:ind w:left="459" w:hanging="459"/>
              <w:rPr>
                <w:rFonts w:ascii="Arial" w:hAnsi="Arial" w:cs="Arial"/>
                <w:szCs w:val="22"/>
              </w:rPr>
            </w:pPr>
            <w:r w:rsidRPr="007D7B6A">
              <w:rPr>
                <w:rFonts w:ascii="Arial" w:hAnsi="Arial" w:cs="Arial"/>
                <w:sz w:val="22"/>
                <w:szCs w:val="22"/>
              </w:rPr>
              <w:t xml:space="preserve">Quality Assurance Framework </w:t>
            </w:r>
            <w:hyperlink r:id="rId29" w:history="1">
              <w:r w:rsidRPr="007D7B6A">
                <w:rPr>
                  <w:rStyle w:val="Hyperlink"/>
                  <w:rFonts w:ascii="Arial" w:hAnsi="Arial" w:cs="Arial"/>
                  <w:sz w:val="22"/>
                  <w:szCs w:val="22"/>
                </w:rPr>
                <w:t>http://www.kent.ac.uk/teaching/qa/codes/index.html</w:t>
              </w:r>
            </w:hyperlink>
            <w:r w:rsidRPr="007D7B6A">
              <w:rPr>
                <w:rFonts w:ascii="Arial" w:hAnsi="Arial" w:cs="Arial"/>
                <w:sz w:val="22"/>
                <w:szCs w:val="22"/>
              </w:rPr>
              <w:t xml:space="preserve"> </w:t>
            </w:r>
          </w:p>
          <w:p w14:paraId="1733B946" w14:textId="77777777" w:rsidR="00AF57E7" w:rsidRPr="007D7B6A" w:rsidRDefault="00AF57E7" w:rsidP="002625F2">
            <w:pPr>
              <w:numPr>
                <w:ilvl w:val="0"/>
                <w:numId w:val="10"/>
              </w:numPr>
              <w:spacing w:before="60" w:after="60"/>
              <w:ind w:left="459" w:hanging="459"/>
              <w:rPr>
                <w:rFonts w:ascii="Arial" w:hAnsi="Arial" w:cs="Arial"/>
                <w:szCs w:val="22"/>
              </w:rPr>
            </w:pPr>
            <w:r w:rsidRPr="007D7B6A">
              <w:rPr>
                <w:rFonts w:ascii="Arial" w:hAnsi="Arial" w:cs="Arial"/>
                <w:sz w:val="22"/>
                <w:szCs w:val="22"/>
              </w:rPr>
              <w:t xml:space="preserve">Periodic Programme Review </w:t>
            </w:r>
            <w:hyperlink r:id="rId30" w:history="1">
              <w:r w:rsidRPr="007D7B6A">
                <w:rPr>
                  <w:rStyle w:val="Hyperlink"/>
                  <w:rFonts w:ascii="Arial" w:hAnsi="Arial" w:cs="Arial"/>
                  <w:sz w:val="22"/>
                  <w:szCs w:val="22"/>
                </w:rPr>
                <w:t>http://www.kent.ac.uk/teaching/qa/codes/taught/annexf.html</w:t>
              </w:r>
            </w:hyperlink>
            <w:r w:rsidRPr="007D7B6A">
              <w:rPr>
                <w:rFonts w:ascii="Arial" w:hAnsi="Arial" w:cs="Arial"/>
                <w:sz w:val="22"/>
                <w:szCs w:val="22"/>
              </w:rPr>
              <w:t xml:space="preserve"> </w:t>
            </w:r>
          </w:p>
          <w:p w14:paraId="36576B00" w14:textId="77777777" w:rsidR="00AF57E7" w:rsidRPr="007D7B6A" w:rsidRDefault="00AF57E7" w:rsidP="002625F2">
            <w:pPr>
              <w:numPr>
                <w:ilvl w:val="0"/>
                <w:numId w:val="10"/>
              </w:numPr>
              <w:spacing w:before="60" w:after="60"/>
              <w:ind w:left="459" w:hanging="459"/>
              <w:rPr>
                <w:rFonts w:ascii="Arial" w:hAnsi="Arial" w:cs="Arial"/>
                <w:szCs w:val="22"/>
                <w:lang w:val="sv-SE"/>
              </w:rPr>
            </w:pPr>
            <w:r w:rsidRPr="007D7B6A">
              <w:rPr>
                <w:rFonts w:ascii="Arial" w:hAnsi="Arial" w:cs="Arial"/>
                <w:sz w:val="22"/>
                <w:szCs w:val="22"/>
                <w:lang w:val="sv-SE"/>
              </w:rPr>
              <w:t xml:space="preserve">External Examiners system </w:t>
            </w:r>
            <w:hyperlink r:id="rId31" w:history="1">
              <w:r w:rsidRPr="007D7B6A">
                <w:rPr>
                  <w:rStyle w:val="Hyperlink"/>
                  <w:rFonts w:ascii="Arial" w:hAnsi="Arial" w:cs="Arial"/>
                  <w:sz w:val="22"/>
                  <w:szCs w:val="22"/>
                  <w:lang w:val="sv-SE"/>
                </w:rPr>
                <w:t>http://www.kent.ac.uk/teaching/qa/codes/taught/annexk.html</w:t>
              </w:r>
            </w:hyperlink>
            <w:r w:rsidRPr="007D7B6A">
              <w:rPr>
                <w:rFonts w:ascii="Arial" w:hAnsi="Arial" w:cs="Arial"/>
                <w:sz w:val="22"/>
                <w:szCs w:val="22"/>
                <w:lang w:val="sv-SE"/>
              </w:rPr>
              <w:t xml:space="preserve"> </w:t>
            </w:r>
          </w:p>
          <w:p w14:paraId="52B0BE28" w14:textId="77777777" w:rsidR="00AF57E7" w:rsidRPr="007D7B6A" w:rsidRDefault="00AF57E7" w:rsidP="002625F2">
            <w:pPr>
              <w:numPr>
                <w:ilvl w:val="0"/>
                <w:numId w:val="10"/>
              </w:numPr>
              <w:spacing w:before="60" w:after="60"/>
              <w:ind w:left="459" w:hanging="459"/>
              <w:rPr>
                <w:rFonts w:ascii="Arial" w:hAnsi="Arial" w:cs="Arial"/>
                <w:szCs w:val="22"/>
              </w:rPr>
            </w:pPr>
            <w:r w:rsidRPr="007D7B6A">
              <w:rPr>
                <w:rFonts w:ascii="Arial" w:hAnsi="Arial" w:cs="Arial"/>
                <w:sz w:val="22"/>
                <w:szCs w:val="22"/>
              </w:rPr>
              <w:t xml:space="preserve">Annual programme and module monitoring reports </w:t>
            </w:r>
            <w:hyperlink r:id="rId32" w:history="1">
              <w:r w:rsidRPr="007D7B6A">
                <w:rPr>
                  <w:rStyle w:val="Hyperlink"/>
                  <w:rFonts w:ascii="Arial" w:hAnsi="Arial" w:cs="Arial"/>
                  <w:sz w:val="22"/>
                  <w:szCs w:val="22"/>
                </w:rPr>
                <w:t>http://www.kent.ac.uk/teaching/qa/codes/taught/annexe.html</w:t>
              </w:r>
            </w:hyperlink>
            <w:r w:rsidRPr="007D7B6A">
              <w:rPr>
                <w:rFonts w:ascii="Arial" w:hAnsi="Arial" w:cs="Arial"/>
                <w:sz w:val="22"/>
                <w:szCs w:val="22"/>
              </w:rPr>
              <w:t xml:space="preserve"> </w:t>
            </w:r>
          </w:p>
          <w:p w14:paraId="617BF898" w14:textId="77777777" w:rsidR="00AF57E7" w:rsidRPr="007D7B6A" w:rsidRDefault="00AF57E7" w:rsidP="002625F2">
            <w:pPr>
              <w:numPr>
                <w:ilvl w:val="0"/>
                <w:numId w:val="10"/>
              </w:numPr>
              <w:spacing w:before="60" w:after="60"/>
              <w:ind w:left="459" w:hanging="459"/>
              <w:rPr>
                <w:rFonts w:ascii="Arial" w:hAnsi="Arial" w:cs="Arial"/>
                <w:szCs w:val="22"/>
              </w:rPr>
            </w:pPr>
            <w:r>
              <w:rPr>
                <w:rFonts w:ascii="Arial" w:hAnsi="Arial" w:cs="Arial"/>
                <w:sz w:val="22"/>
                <w:szCs w:val="22"/>
              </w:rPr>
              <w:t xml:space="preserve">QAA Higher Education </w:t>
            </w:r>
            <w:r w:rsidRPr="00305B23">
              <w:rPr>
                <w:rFonts w:ascii="Arial" w:hAnsi="Arial" w:cs="Arial"/>
                <w:sz w:val="22"/>
                <w:szCs w:val="22"/>
              </w:rPr>
              <w:t>Review</w:t>
            </w:r>
            <w:r>
              <w:rPr>
                <w:rFonts w:ascii="Arial" w:hAnsi="Arial" w:cs="Arial"/>
                <w:sz w:val="22"/>
                <w:szCs w:val="22"/>
              </w:rPr>
              <w:t xml:space="preserve"> </w:t>
            </w:r>
            <w:hyperlink r:id="rId33" w:history="1">
              <w:r w:rsidRPr="002A62C0">
                <w:rPr>
                  <w:rStyle w:val="Hyperlink"/>
                  <w:rFonts w:ascii="Arial" w:hAnsi="Arial" w:cs="Arial"/>
                  <w:sz w:val="22"/>
                  <w:szCs w:val="22"/>
                </w:rPr>
                <w:t>http://www.qaa.ac.uk/InstitutionReports/types-of-review/higher-education-review/Pages/default.aspx</w:t>
              </w:r>
            </w:hyperlink>
            <w:r>
              <w:rPr>
                <w:rFonts w:ascii="Arial" w:hAnsi="Arial" w:cs="Arial"/>
                <w:sz w:val="22"/>
                <w:szCs w:val="22"/>
              </w:rPr>
              <w:t xml:space="preserve"> </w:t>
            </w:r>
            <w:r w:rsidRPr="00305B23">
              <w:rPr>
                <w:rFonts w:ascii="Arial" w:hAnsi="Arial" w:cs="Arial"/>
                <w:sz w:val="22"/>
                <w:szCs w:val="22"/>
              </w:rPr>
              <w:t xml:space="preserve"> </w:t>
            </w:r>
          </w:p>
          <w:p w14:paraId="6BFCC6EB" w14:textId="77777777" w:rsidR="00AF57E7" w:rsidRPr="007D7B6A" w:rsidRDefault="00AF57E7" w:rsidP="002625F2">
            <w:pPr>
              <w:numPr>
                <w:ilvl w:val="0"/>
                <w:numId w:val="29"/>
              </w:numPr>
              <w:spacing w:before="60" w:after="60"/>
              <w:ind w:left="459" w:hanging="459"/>
              <w:rPr>
                <w:rFonts w:ascii="Arial" w:hAnsi="Arial" w:cs="Arial"/>
                <w:b/>
                <w:szCs w:val="22"/>
              </w:rPr>
            </w:pPr>
            <w:r w:rsidRPr="007D7B6A">
              <w:rPr>
                <w:rFonts w:ascii="Arial" w:hAnsi="Arial" w:cs="Arial"/>
                <w:sz w:val="22"/>
                <w:szCs w:val="22"/>
              </w:rPr>
              <w:t xml:space="preserve">Student module evaluations  </w:t>
            </w:r>
          </w:p>
          <w:p w14:paraId="5B680E32" w14:textId="77777777" w:rsidR="00AF57E7" w:rsidRPr="007D7B6A" w:rsidRDefault="00AF57E7" w:rsidP="002625F2">
            <w:pPr>
              <w:numPr>
                <w:ilvl w:val="0"/>
                <w:numId w:val="29"/>
              </w:numPr>
              <w:spacing w:before="60" w:after="60"/>
              <w:ind w:left="459" w:hanging="459"/>
              <w:rPr>
                <w:rFonts w:ascii="Arial" w:hAnsi="Arial" w:cs="Arial"/>
                <w:b/>
                <w:szCs w:val="22"/>
              </w:rPr>
            </w:pPr>
            <w:r w:rsidRPr="007D7B6A">
              <w:rPr>
                <w:rFonts w:ascii="Arial" w:hAnsi="Arial" w:cs="Arial"/>
                <w:sz w:val="22"/>
                <w:szCs w:val="22"/>
              </w:rPr>
              <w:t>Annual staff appraisal</w:t>
            </w:r>
          </w:p>
          <w:p w14:paraId="41FE7A19" w14:textId="101700CD" w:rsidR="00AF57E7" w:rsidRPr="001F542F" w:rsidRDefault="00AF57E7" w:rsidP="001F542F">
            <w:pPr>
              <w:numPr>
                <w:ilvl w:val="0"/>
                <w:numId w:val="29"/>
              </w:numPr>
              <w:spacing w:before="60" w:after="60"/>
              <w:ind w:left="459" w:hanging="459"/>
              <w:rPr>
                <w:rFonts w:ascii="Arial" w:hAnsi="Arial" w:cs="Arial"/>
                <w:b/>
                <w:szCs w:val="22"/>
              </w:rPr>
            </w:pPr>
            <w:r w:rsidRPr="007D7B6A">
              <w:rPr>
                <w:rFonts w:ascii="Arial" w:hAnsi="Arial" w:cs="Arial"/>
                <w:sz w:val="22"/>
                <w:szCs w:val="22"/>
              </w:rPr>
              <w:t>Peer observation</w:t>
            </w:r>
          </w:p>
        </w:tc>
      </w:tr>
      <w:tr w:rsidR="00AF57E7" w:rsidRPr="008C00F8" w14:paraId="2A291D7D" w14:textId="77777777" w:rsidTr="002625F2">
        <w:tc>
          <w:tcPr>
            <w:tcW w:w="9498" w:type="dxa"/>
            <w:shd w:val="pct5" w:color="auto" w:fill="FFFFFF"/>
          </w:tcPr>
          <w:p w14:paraId="1F480D0B" w14:textId="77777777" w:rsidR="00AF57E7" w:rsidRPr="008C00F8" w:rsidRDefault="00AF57E7" w:rsidP="002625F2">
            <w:pPr>
              <w:spacing w:before="60" w:after="60"/>
              <w:rPr>
                <w:rFonts w:ascii="Arial" w:hAnsi="Arial" w:cs="Arial"/>
                <w:b/>
                <w:szCs w:val="22"/>
              </w:rPr>
            </w:pPr>
            <w:r>
              <w:rPr>
                <w:rFonts w:ascii="Arial" w:hAnsi="Arial" w:cs="Arial"/>
                <w:sz w:val="22"/>
                <w:szCs w:val="22"/>
              </w:rPr>
              <w:t xml:space="preserve">21.2 </w:t>
            </w:r>
            <w:r w:rsidRPr="008C00F8">
              <w:rPr>
                <w:rFonts w:ascii="Arial" w:hAnsi="Arial" w:cs="Arial"/>
                <w:b/>
                <w:sz w:val="22"/>
                <w:szCs w:val="22"/>
              </w:rPr>
              <w:t>Committees with responsibility for monitoring and evaluating quality and standards</w:t>
            </w:r>
          </w:p>
        </w:tc>
      </w:tr>
      <w:tr w:rsidR="00AF57E7" w:rsidRPr="00127735" w14:paraId="33825407" w14:textId="77777777" w:rsidTr="002625F2">
        <w:tc>
          <w:tcPr>
            <w:tcW w:w="9498" w:type="dxa"/>
          </w:tcPr>
          <w:p w14:paraId="065D0A9F" w14:textId="77777777" w:rsidR="00AF57E7" w:rsidRPr="00127735" w:rsidRDefault="00AF57E7" w:rsidP="002625F2">
            <w:pPr>
              <w:numPr>
                <w:ilvl w:val="0"/>
                <w:numId w:val="11"/>
              </w:numPr>
              <w:spacing w:before="60" w:after="60"/>
              <w:rPr>
                <w:rFonts w:ascii="Arial" w:hAnsi="Arial" w:cs="Arial"/>
                <w:szCs w:val="22"/>
              </w:rPr>
            </w:pPr>
            <w:r w:rsidRPr="00127735">
              <w:rPr>
                <w:rFonts w:ascii="Arial" w:hAnsi="Arial" w:cs="Arial"/>
                <w:sz w:val="22"/>
                <w:szCs w:val="22"/>
              </w:rPr>
              <w:t>Board of Examiners</w:t>
            </w:r>
          </w:p>
          <w:p w14:paraId="3A6D30CE" w14:textId="77777777" w:rsidR="00AF57E7" w:rsidRPr="00127735" w:rsidRDefault="00AF57E7" w:rsidP="002625F2">
            <w:pPr>
              <w:numPr>
                <w:ilvl w:val="0"/>
                <w:numId w:val="11"/>
              </w:numPr>
              <w:spacing w:before="60" w:after="60"/>
              <w:rPr>
                <w:rFonts w:ascii="Arial" w:hAnsi="Arial" w:cs="Arial"/>
                <w:szCs w:val="22"/>
              </w:rPr>
            </w:pPr>
            <w:r w:rsidRPr="00127735">
              <w:rPr>
                <w:rFonts w:ascii="Arial" w:hAnsi="Arial" w:cs="Arial"/>
                <w:sz w:val="22"/>
                <w:szCs w:val="22"/>
              </w:rPr>
              <w:t>School Graduate Studies Committee</w:t>
            </w:r>
          </w:p>
          <w:p w14:paraId="09F62DC6" w14:textId="77777777" w:rsidR="00AF57E7" w:rsidRPr="00127735" w:rsidRDefault="00AF57E7" w:rsidP="002625F2">
            <w:pPr>
              <w:numPr>
                <w:ilvl w:val="0"/>
                <w:numId w:val="11"/>
              </w:numPr>
              <w:spacing w:before="60" w:after="60"/>
              <w:rPr>
                <w:rFonts w:ascii="Arial" w:hAnsi="Arial" w:cs="Arial"/>
                <w:szCs w:val="22"/>
              </w:rPr>
            </w:pPr>
            <w:r w:rsidRPr="00127735">
              <w:rPr>
                <w:rFonts w:ascii="Arial" w:hAnsi="Arial" w:cs="Arial"/>
                <w:sz w:val="22"/>
                <w:szCs w:val="22"/>
              </w:rPr>
              <w:t>Faculty Graduate Studies Committee</w:t>
            </w:r>
          </w:p>
          <w:p w14:paraId="4446BDBA" w14:textId="77777777" w:rsidR="00AF57E7" w:rsidRPr="00127735" w:rsidRDefault="00AF57E7" w:rsidP="002625F2">
            <w:pPr>
              <w:numPr>
                <w:ilvl w:val="0"/>
                <w:numId w:val="11"/>
              </w:numPr>
              <w:spacing w:before="60" w:after="60"/>
              <w:rPr>
                <w:rFonts w:ascii="Arial" w:hAnsi="Arial" w:cs="Arial"/>
                <w:szCs w:val="22"/>
              </w:rPr>
            </w:pPr>
            <w:r w:rsidRPr="00127735">
              <w:rPr>
                <w:rFonts w:ascii="Arial" w:hAnsi="Arial" w:cs="Arial"/>
                <w:sz w:val="22"/>
                <w:szCs w:val="22"/>
              </w:rPr>
              <w:t>Faculty Board</w:t>
            </w:r>
          </w:p>
          <w:p w14:paraId="68E95645" w14:textId="77777777" w:rsidR="00AF57E7" w:rsidRPr="00127735" w:rsidRDefault="00AF57E7" w:rsidP="002625F2">
            <w:pPr>
              <w:numPr>
                <w:ilvl w:val="0"/>
                <w:numId w:val="11"/>
              </w:numPr>
              <w:spacing w:before="60" w:after="60"/>
              <w:rPr>
                <w:rFonts w:ascii="Arial" w:hAnsi="Arial" w:cs="Arial"/>
                <w:szCs w:val="22"/>
              </w:rPr>
            </w:pPr>
            <w:r w:rsidRPr="00127735">
              <w:rPr>
                <w:rFonts w:ascii="Arial" w:hAnsi="Arial" w:cs="Arial"/>
                <w:sz w:val="22"/>
                <w:szCs w:val="22"/>
              </w:rPr>
              <w:t>Graduate School Board</w:t>
            </w:r>
            <w:r>
              <w:rPr>
                <w:rFonts w:ascii="Arial" w:hAnsi="Arial" w:cs="Arial"/>
                <w:sz w:val="22"/>
                <w:szCs w:val="22"/>
              </w:rPr>
              <w:t xml:space="preserve"> </w:t>
            </w:r>
          </w:p>
          <w:p w14:paraId="5A9F7CC4" w14:textId="56664AFA" w:rsidR="00AF57E7" w:rsidRPr="00127735" w:rsidRDefault="00AF57E7" w:rsidP="00B77416">
            <w:pPr>
              <w:numPr>
                <w:ilvl w:val="0"/>
                <w:numId w:val="29"/>
              </w:numPr>
              <w:spacing w:before="60" w:after="60"/>
              <w:rPr>
                <w:rFonts w:ascii="Arial" w:hAnsi="Arial" w:cs="Arial"/>
                <w:b/>
                <w:szCs w:val="22"/>
              </w:rPr>
            </w:pPr>
            <w:r w:rsidRPr="00127735">
              <w:rPr>
                <w:rFonts w:ascii="Arial" w:hAnsi="Arial" w:cs="Arial"/>
                <w:sz w:val="22"/>
                <w:szCs w:val="22"/>
              </w:rPr>
              <w:t xml:space="preserve">Student </w:t>
            </w:r>
            <w:r w:rsidR="00B77416">
              <w:rPr>
                <w:rFonts w:ascii="Arial" w:hAnsi="Arial" w:cs="Arial"/>
                <w:sz w:val="22"/>
                <w:szCs w:val="22"/>
              </w:rPr>
              <w:t xml:space="preserve">Voice </w:t>
            </w:r>
            <w:r w:rsidRPr="00127735">
              <w:rPr>
                <w:rFonts w:ascii="Arial" w:hAnsi="Arial" w:cs="Arial"/>
                <w:sz w:val="22"/>
                <w:szCs w:val="22"/>
              </w:rPr>
              <w:t>Committee</w:t>
            </w:r>
          </w:p>
        </w:tc>
      </w:tr>
      <w:tr w:rsidR="00AF57E7" w:rsidRPr="008C00F8" w14:paraId="554D9BA4" w14:textId="77777777" w:rsidTr="002625F2">
        <w:tc>
          <w:tcPr>
            <w:tcW w:w="9498" w:type="dxa"/>
            <w:shd w:val="pct5" w:color="auto" w:fill="FFFFFF"/>
          </w:tcPr>
          <w:p w14:paraId="29DE6ECE" w14:textId="77777777" w:rsidR="00AF57E7" w:rsidRPr="008C00F8" w:rsidRDefault="00AF57E7" w:rsidP="002625F2">
            <w:pPr>
              <w:spacing w:before="60" w:after="60"/>
              <w:rPr>
                <w:rFonts w:ascii="Arial" w:hAnsi="Arial" w:cs="Arial"/>
                <w:b/>
                <w:szCs w:val="22"/>
              </w:rPr>
            </w:pPr>
            <w:r>
              <w:rPr>
                <w:rFonts w:ascii="Arial" w:hAnsi="Arial" w:cs="Arial"/>
                <w:sz w:val="22"/>
                <w:szCs w:val="22"/>
              </w:rPr>
              <w:t xml:space="preserve">21.3 </w:t>
            </w:r>
            <w:r w:rsidRPr="008C00F8">
              <w:rPr>
                <w:rFonts w:ascii="Arial" w:hAnsi="Arial" w:cs="Arial"/>
                <w:b/>
                <w:sz w:val="22"/>
                <w:szCs w:val="22"/>
              </w:rPr>
              <w:t>Mechanisms for gaining student feedback on the quality of teaching and their learning experience</w:t>
            </w:r>
          </w:p>
        </w:tc>
      </w:tr>
      <w:tr w:rsidR="00AF57E7" w:rsidRPr="00443C79" w14:paraId="782CE153" w14:textId="77777777" w:rsidTr="002625F2">
        <w:tc>
          <w:tcPr>
            <w:tcW w:w="9498" w:type="dxa"/>
          </w:tcPr>
          <w:p w14:paraId="1D58D55F" w14:textId="0855CB81" w:rsidR="00AF57E7" w:rsidRPr="00443C79" w:rsidRDefault="00AF57E7" w:rsidP="002625F2">
            <w:pPr>
              <w:numPr>
                <w:ilvl w:val="0"/>
                <w:numId w:val="12"/>
              </w:numPr>
              <w:spacing w:before="60" w:after="60"/>
              <w:rPr>
                <w:rFonts w:ascii="Arial" w:hAnsi="Arial" w:cs="Arial"/>
                <w:szCs w:val="22"/>
              </w:rPr>
            </w:pPr>
            <w:r w:rsidRPr="00443C79">
              <w:rPr>
                <w:rFonts w:ascii="Arial" w:hAnsi="Arial" w:cs="Arial"/>
                <w:sz w:val="22"/>
                <w:szCs w:val="22"/>
              </w:rPr>
              <w:t>Student</w:t>
            </w:r>
            <w:r w:rsidR="00940287">
              <w:rPr>
                <w:rFonts w:ascii="Arial" w:hAnsi="Arial" w:cs="Arial"/>
                <w:sz w:val="22"/>
                <w:szCs w:val="22"/>
              </w:rPr>
              <w:t xml:space="preserve"> Voice</w:t>
            </w:r>
            <w:r w:rsidRPr="00443C79">
              <w:rPr>
                <w:rFonts w:ascii="Arial" w:hAnsi="Arial" w:cs="Arial"/>
                <w:sz w:val="22"/>
                <w:szCs w:val="22"/>
              </w:rPr>
              <w:t xml:space="preserve"> Committee </w:t>
            </w:r>
          </w:p>
          <w:p w14:paraId="73FE5B79" w14:textId="77777777" w:rsidR="00AF57E7" w:rsidRPr="00443C79" w:rsidRDefault="00AF57E7" w:rsidP="002625F2">
            <w:pPr>
              <w:numPr>
                <w:ilvl w:val="0"/>
                <w:numId w:val="12"/>
              </w:numPr>
              <w:spacing w:before="60" w:after="60"/>
              <w:rPr>
                <w:rFonts w:ascii="Arial" w:hAnsi="Arial" w:cs="Arial"/>
                <w:szCs w:val="22"/>
              </w:rPr>
            </w:pPr>
            <w:r w:rsidRPr="00443C79">
              <w:rPr>
                <w:rFonts w:ascii="Arial" w:hAnsi="Arial" w:cs="Arial"/>
                <w:sz w:val="22"/>
                <w:szCs w:val="22"/>
              </w:rPr>
              <w:t>Postgraduate Taught Experience Survey (PTES)</w:t>
            </w:r>
          </w:p>
          <w:p w14:paraId="0008397B" w14:textId="77777777" w:rsidR="00AF57E7" w:rsidRPr="00443C79" w:rsidRDefault="00AF57E7" w:rsidP="002625F2">
            <w:pPr>
              <w:numPr>
                <w:ilvl w:val="0"/>
                <w:numId w:val="12"/>
              </w:numPr>
              <w:spacing w:before="60" w:after="60"/>
              <w:rPr>
                <w:rFonts w:ascii="Arial" w:hAnsi="Arial" w:cs="Arial"/>
                <w:szCs w:val="22"/>
              </w:rPr>
            </w:pPr>
            <w:r w:rsidRPr="00443C79">
              <w:rPr>
                <w:rFonts w:ascii="Arial" w:hAnsi="Arial" w:cs="Arial"/>
                <w:sz w:val="22"/>
                <w:szCs w:val="22"/>
              </w:rPr>
              <w:t>Student module evaluations</w:t>
            </w:r>
          </w:p>
          <w:p w14:paraId="5691D55C" w14:textId="7AE9DD16" w:rsidR="00AF57E7" w:rsidRPr="00FF4480" w:rsidRDefault="00AF57E7" w:rsidP="002625F2">
            <w:pPr>
              <w:numPr>
                <w:ilvl w:val="0"/>
                <w:numId w:val="12"/>
              </w:numPr>
              <w:spacing w:before="60" w:after="60"/>
              <w:rPr>
                <w:rFonts w:ascii="Arial" w:hAnsi="Arial" w:cs="Arial"/>
                <w:szCs w:val="22"/>
              </w:rPr>
            </w:pPr>
            <w:r w:rsidRPr="00443C79">
              <w:rPr>
                <w:rFonts w:ascii="Arial" w:hAnsi="Arial" w:cs="Arial"/>
                <w:sz w:val="22"/>
                <w:szCs w:val="22"/>
              </w:rPr>
              <w:t>Postgraduate Student Representation System (School, Faculty and Institutional level)</w:t>
            </w:r>
          </w:p>
          <w:p w14:paraId="33B314AC" w14:textId="48E74356" w:rsidR="00AF57E7" w:rsidRPr="00FF4480" w:rsidRDefault="00FF4480" w:rsidP="002625F2">
            <w:pPr>
              <w:numPr>
                <w:ilvl w:val="0"/>
                <w:numId w:val="12"/>
              </w:numPr>
              <w:spacing w:before="60" w:after="60"/>
              <w:rPr>
                <w:rFonts w:ascii="Arial" w:hAnsi="Arial" w:cs="Arial"/>
                <w:szCs w:val="22"/>
              </w:rPr>
            </w:pPr>
            <w:r>
              <w:rPr>
                <w:rFonts w:ascii="Arial" w:hAnsi="Arial" w:cs="Arial"/>
                <w:szCs w:val="22"/>
              </w:rPr>
              <w:t>I</w:t>
            </w:r>
            <w:r w:rsidRPr="00FF4480">
              <w:rPr>
                <w:rFonts w:ascii="Arial" w:hAnsi="Arial"/>
                <w:sz w:val="22"/>
                <w:lang w:val="en-US"/>
              </w:rPr>
              <w:t>nformal meetings and social contact with students</w:t>
            </w:r>
          </w:p>
        </w:tc>
      </w:tr>
      <w:tr w:rsidR="00AF57E7" w:rsidRPr="008C00F8" w14:paraId="13918D91" w14:textId="77777777" w:rsidTr="002625F2">
        <w:tc>
          <w:tcPr>
            <w:tcW w:w="9498" w:type="dxa"/>
            <w:shd w:val="pct5" w:color="auto" w:fill="FFFFFF"/>
          </w:tcPr>
          <w:p w14:paraId="6CCD1AFF" w14:textId="77777777" w:rsidR="00AF57E7" w:rsidRPr="008C00F8" w:rsidRDefault="00AF57E7" w:rsidP="002625F2">
            <w:pPr>
              <w:spacing w:before="60" w:after="60"/>
              <w:rPr>
                <w:rFonts w:ascii="Arial" w:hAnsi="Arial" w:cs="Arial"/>
                <w:b/>
                <w:szCs w:val="22"/>
              </w:rPr>
            </w:pPr>
            <w:r>
              <w:rPr>
                <w:rFonts w:ascii="Arial" w:hAnsi="Arial" w:cs="Arial"/>
                <w:sz w:val="22"/>
                <w:szCs w:val="22"/>
              </w:rPr>
              <w:t xml:space="preserve">21.4 </w:t>
            </w:r>
            <w:r w:rsidRPr="008C00F8">
              <w:rPr>
                <w:rFonts w:ascii="Arial" w:hAnsi="Arial" w:cs="Arial"/>
                <w:b/>
                <w:sz w:val="22"/>
                <w:szCs w:val="22"/>
              </w:rPr>
              <w:t>Staff Development priorities include:</w:t>
            </w:r>
          </w:p>
        </w:tc>
      </w:tr>
      <w:tr w:rsidR="00AF57E7" w:rsidRPr="00127735" w14:paraId="23650984" w14:textId="77777777" w:rsidTr="002625F2">
        <w:tc>
          <w:tcPr>
            <w:tcW w:w="9498" w:type="dxa"/>
          </w:tcPr>
          <w:p w14:paraId="51F0C0ED" w14:textId="77777777" w:rsidR="00AF57E7" w:rsidRPr="00127735" w:rsidRDefault="00AF57E7" w:rsidP="002625F2">
            <w:pPr>
              <w:numPr>
                <w:ilvl w:val="0"/>
                <w:numId w:val="13"/>
              </w:numPr>
              <w:spacing w:before="60" w:after="60"/>
              <w:rPr>
                <w:rFonts w:ascii="Arial" w:hAnsi="Arial" w:cs="Arial"/>
                <w:szCs w:val="22"/>
              </w:rPr>
            </w:pPr>
            <w:r w:rsidRPr="00127735">
              <w:rPr>
                <w:rFonts w:ascii="Arial" w:hAnsi="Arial" w:cs="Arial"/>
                <w:sz w:val="22"/>
                <w:szCs w:val="22"/>
              </w:rPr>
              <w:t>Annual Appraisals</w:t>
            </w:r>
          </w:p>
          <w:p w14:paraId="1C26285B" w14:textId="77777777" w:rsidR="00AF57E7" w:rsidRPr="00127735" w:rsidRDefault="00AF57E7" w:rsidP="002625F2">
            <w:pPr>
              <w:numPr>
                <w:ilvl w:val="0"/>
                <w:numId w:val="13"/>
              </w:numPr>
              <w:spacing w:before="60" w:after="60"/>
              <w:rPr>
                <w:rFonts w:ascii="Arial" w:hAnsi="Arial" w:cs="Arial"/>
                <w:szCs w:val="22"/>
              </w:rPr>
            </w:pPr>
            <w:r w:rsidRPr="00127735">
              <w:rPr>
                <w:rFonts w:ascii="Arial" w:hAnsi="Arial" w:cs="Arial"/>
                <w:sz w:val="22"/>
                <w:szCs w:val="22"/>
              </w:rPr>
              <w:t>Institutional Level Staff Development Programme</w:t>
            </w:r>
          </w:p>
          <w:p w14:paraId="7EE6DFE1" w14:textId="77777777" w:rsidR="00AF57E7" w:rsidRPr="00127735" w:rsidRDefault="00AF57E7" w:rsidP="002625F2">
            <w:pPr>
              <w:numPr>
                <w:ilvl w:val="0"/>
                <w:numId w:val="13"/>
              </w:numPr>
              <w:spacing w:before="60" w:after="60"/>
              <w:rPr>
                <w:rFonts w:ascii="Arial" w:hAnsi="Arial" w:cs="Arial"/>
                <w:szCs w:val="22"/>
              </w:rPr>
            </w:pPr>
            <w:r w:rsidRPr="00127735">
              <w:rPr>
                <w:rFonts w:ascii="Arial" w:hAnsi="Arial" w:cs="Arial"/>
                <w:sz w:val="22"/>
                <w:szCs w:val="22"/>
              </w:rPr>
              <w:t>Study Leave</w:t>
            </w:r>
          </w:p>
          <w:p w14:paraId="7A27BD1C" w14:textId="77777777" w:rsidR="00AF57E7" w:rsidRPr="00127735" w:rsidRDefault="00AF57E7" w:rsidP="002625F2">
            <w:pPr>
              <w:numPr>
                <w:ilvl w:val="0"/>
                <w:numId w:val="13"/>
              </w:numPr>
              <w:spacing w:before="60" w:after="60"/>
              <w:rPr>
                <w:rFonts w:ascii="Arial" w:hAnsi="Arial" w:cs="Arial"/>
                <w:szCs w:val="22"/>
              </w:rPr>
            </w:pPr>
            <w:r w:rsidRPr="00127735">
              <w:rPr>
                <w:rFonts w:ascii="Arial" w:hAnsi="Arial" w:cs="Arial"/>
                <w:sz w:val="22"/>
                <w:szCs w:val="22"/>
              </w:rPr>
              <w:t xml:space="preserve">Academic Practice Provision (PGCHE, other development opportunities) </w:t>
            </w:r>
          </w:p>
          <w:p w14:paraId="618EDD78" w14:textId="77777777" w:rsidR="00AF57E7" w:rsidRPr="00127735" w:rsidRDefault="00AF57E7" w:rsidP="002625F2">
            <w:pPr>
              <w:numPr>
                <w:ilvl w:val="0"/>
                <w:numId w:val="29"/>
              </w:numPr>
              <w:spacing w:before="60" w:after="60"/>
              <w:rPr>
                <w:rFonts w:ascii="Arial" w:hAnsi="Arial" w:cs="Arial"/>
                <w:b/>
                <w:szCs w:val="22"/>
              </w:rPr>
            </w:pPr>
            <w:r w:rsidRPr="00127735">
              <w:rPr>
                <w:rFonts w:ascii="Arial" w:hAnsi="Arial" w:cs="Arial"/>
                <w:sz w:val="22"/>
                <w:szCs w:val="22"/>
              </w:rPr>
              <w:t>PGCHE requirements</w:t>
            </w:r>
          </w:p>
          <w:p w14:paraId="40D34000" w14:textId="77777777" w:rsidR="00AF57E7" w:rsidRPr="008E7EF9" w:rsidRDefault="00AF57E7" w:rsidP="002625F2">
            <w:pPr>
              <w:numPr>
                <w:ilvl w:val="0"/>
                <w:numId w:val="29"/>
              </w:numPr>
              <w:spacing w:before="60" w:after="60"/>
              <w:rPr>
                <w:rFonts w:ascii="Arial" w:hAnsi="Arial" w:cs="Arial"/>
                <w:b/>
                <w:sz w:val="22"/>
                <w:szCs w:val="22"/>
              </w:rPr>
            </w:pPr>
            <w:r w:rsidRPr="008E7EF9">
              <w:rPr>
                <w:rFonts w:ascii="Arial" w:hAnsi="Arial" w:cs="Arial"/>
                <w:sz w:val="22"/>
                <w:szCs w:val="22"/>
              </w:rPr>
              <w:t>HEA (associate) fellowship membership</w:t>
            </w:r>
          </w:p>
          <w:p w14:paraId="034B2010" w14:textId="77777777" w:rsidR="00AF57E7" w:rsidRPr="00127735" w:rsidRDefault="00AF57E7" w:rsidP="002625F2">
            <w:pPr>
              <w:numPr>
                <w:ilvl w:val="0"/>
                <w:numId w:val="29"/>
              </w:numPr>
              <w:spacing w:before="60" w:after="60"/>
              <w:rPr>
                <w:rFonts w:ascii="Arial" w:hAnsi="Arial" w:cs="Arial"/>
                <w:b/>
                <w:szCs w:val="22"/>
              </w:rPr>
            </w:pPr>
            <w:r w:rsidRPr="00127735">
              <w:rPr>
                <w:rFonts w:ascii="Arial" w:hAnsi="Arial" w:cs="Arial"/>
                <w:sz w:val="22"/>
                <w:szCs w:val="22"/>
              </w:rPr>
              <w:t>Professional body membership and requirements</w:t>
            </w:r>
          </w:p>
          <w:p w14:paraId="7419B40A" w14:textId="77777777" w:rsidR="00AF57E7" w:rsidRPr="00127735" w:rsidRDefault="00AF57E7" w:rsidP="002625F2">
            <w:pPr>
              <w:numPr>
                <w:ilvl w:val="0"/>
                <w:numId w:val="29"/>
              </w:numPr>
              <w:spacing w:before="60" w:after="60"/>
              <w:rPr>
                <w:rFonts w:ascii="Arial" w:hAnsi="Arial" w:cs="Arial"/>
                <w:b/>
                <w:szCs w:val="22"/>
              </w:rPr>
            </w:pPr>
            <w:r w:rsidRPr="00127735">
              <w:rPr>
                <w:rFonts w:ascii="Arial" w:hAnsi="Arial" w:cs="Arial"/>
                <w:sz w:val="22"/>
                <w:szCs w:val="22"/>
              </w:rPr>
              <w:t>Programme team meetings</w:t>
            </w:r>
          </w:p>
          <w:p w14:paraId="191CE69D" w14:textId="77777777" w:rsidR="00AF57E7" w:rsidRPr="00127735" w:rsidRDefault="00AF57E7" w:rsidP="002625F2">
            <w:pPr>
              <w:numPr>
                <w:ilvl w:val="0"/>
                <w:numId w:val="29"/>
              </w:numPr>
              <w:spacing w:before="60" w:after="60"/>
              <w:rPr>
                <w:rFonts w:ascii="Arial" w:hAnsi="Arial" w:cs="Arial"/>
                <w:b/>
                <w:szCs w:val="22"/>
              </w:rPr>
            </w:pPr>
            <w:r w:rsidRPr="00127735">
              <w:rPr>
                <w:rFonts w:ascii="Arial" w:hAnsi="Arial" w:cs="Arial"/>
                <w:sz w:val="22"/>
                <w:szCs w:val="22"/>
              </w:rPr>
              <w:t>Research seminars</w:t>
            </w:r>
          </w:p>
          <w:p w14:paraId="04C7CCB6" w14:textId="77777777" w:rsidR="00AF57E7" w:rsidRPr="00306C12" w:rsidRDefault="00AF57E7" w:rsidP="002625F2">
            <w:pPr>
              <w:numPr>
                <w:ilvl w:val="0"/>
                <w:numId w:val="29"/>
              </w:numPr>
              <w:spacing w:before="60" w:after="60"/>
              <w:rPr>
                <w:rFonts w:ascii="Arial" w:hAnsi="Arial" w:cs="Arial"/>
                <w:b/>
                <w:szCs w:val="22"/>
              </w:rPr>
            </w:pPr>
            <w:r w:rsidRPr="00127735">
              <w:rPr>
                <w:rFonts w:ascii="Arial" w:hAnsi="Arial" w:cs="Arial"/>
                <w:sz w:val="22"/>
                <w:szCs w:val="22"/>
              </w:rPr>
              <w:t>Conferences</w:t>
            </w:r>
          </w:p>
          <w:p w14:paraId="5DDDDC9B" w14:textId="43EC3B01" w:rsidR="00AF57E7" w:rsidRPr="00FF4480" w:rsidRDefault="00AF57E7" w:rsidP="002625F2">
            <w:pPr>
              <w:numPr>
                <w:ilvl w:val="0"/>
                <w:numId w:val="29"/>
              </w:numPr>
              <w:spacing w:before="60" w:after="60"/>
              <w:rPr>
                <w:rFonts w:ascii="Arial" w:hAnsi="Arial" w:cs="Arial"/>
                <w:b/>
                <w:sz w:val="22"/>
                <w:szCs w:val="22"/>
              </w:rPr>
            </w:pPr>
            <w:r>
              <w:rPr>
                <w:rFonts w:ascii="Arial" w:hAnsi="Arial" w:cs="Arial"/>
                <w:sz w:val="22"/>
                <w:szCs w:val="22"/>
              </w:rPr>
              <w:t xml:space="preserve">Equality, Diversity and Inclusivity (EDI) awareness </w:t>
            </w:r>
          </w:p>
        </w:tc>
      </w:tr>
    </w:tbl>
    <w:p w14:paraId="762AE12B" w14:textId="77777777" w:rsidR="00AF57E7" w:rsidRPr="008C00F8" w:rsidRDefault="00AF57E7" w:rsidP="00AF57E7">
      <w:pPr>
        <w:spacing w:before="60" w:after="60"/>
        <w:rPr>
          <w:rFonts w:ascii="Arial" w:hAnsi="Arial" w:cs="Arial"/>
          <w:sz w:val="22"/>
          <w:szCs w:val="22"/>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AF57E7" w:rsidRPr="008C00F8" w14:paraId="23BB9B8A" w14:textId="77777777" w:rsidTr="002625F2">
        <w:tc>
          <w:tcPr>
            <w:tcW w:w="9498" w:type="dxa"/>
            <w:shd w:val="pct5" w:color="auto" w:fill="FFFFFF"/>
          </w:tcPr>
          <w:p w14:paraId="660D351E" w14:textId="77777777" w:rsidR="00AF57E7" w:rsidRPr="008C00F8" w:rsidRDefault="00AF57E7" w:rsidP="002625F2">
            <w:pPr>
              <w:spacing w:before="60" w:after="60"/>
              <w:rPr>
                <w:rFonts w:ascii="Arial" w:hAnsi="Arial" w:cs="Arial"/>
                <w:szCs w:val="22"/>
              </w:rPr>
            </w:pPr>
            <w:r>
              <w:rPr>
                <w:rFonts w:ascii="Arial" w:hAnsi="Arial" w:cs="Arial"/>
                <w:sz w:val="22"/>
                <w:szCs w:val="22"/>
              </w:rPr>
              <w:lastRenderedPageBreak/>
              <w:t>22</w:t>
            </w:r>
            <w:r w:rsidRPr="008C00F8">
              <w:rPr>
                <w:rFonts w:ascii="Arial" w:hAnsi="Arial" w:cs="Arial"/>
                <w:sz w:val="22"/>
                <w:szCs w:val="22"/>
              </w:rPr>
              <w:t xml:space="preserve"> </w:t>
            </w:r>
            <w:r w:rsidRPr="008C00F8">
              <w:rPr>
                <w:rFonts w:ascii="Arial" w:hAnsi="Arial" w:cs="Arial"/>
                <w:b/>
                <w:sz w:val="22"/>
                <w:szCs w:val="22"/>
              </w:rPr>
              <w:t>Indicators of Quality and Standards</w:t>
            </w:r>
          </w:p>
        </w:tc>
      </w:tr>
      <w:tr w:rsidR="00AF57E7" w:rsidRPr="00476A1F" w14:paraId="178EBA58" w14:textId="77777777" w:rsidTr="002625F2">
        <w:tc>
          <w:tcPr>
            <w:tcW w:w="9498" w:type="dxa"/>
          </w:tcPr>
          <w:p w14:paraId="6F4AB63A" w14:textId="77777777" w:rsidR="00AF57E7" w:rsidRPr="00476A1F" w:rsidRDefault="00AF57E7" w:rsidP="002625F2">
            <w:pPr>
              <w:numPr>
                <w:ilvl w:val="0"/>
                <w:numId w:val="28"/>
              </w:numPr>
              <w:spacing w:before="60" w:after="60"/>
              <w:rPr>
                <w:rFonts w:ascii="Arial" w:hAnsi="Arial" w:cs="Arial"/>
                <w:szCs w:val="22"/>
              </w:rPr>
            </w:pPr>
            <w:r w:rsidRPr="00476A1F">
              <w:rPr>
                <w:rFonts w:ascii="Arial" w:hAnsi="Arial" w:cs="Arial"/>
                <w:sz w:val="22"/>
                <w:szCs w:val="22"/>
              </w:rPr>
              <w:t>Annual External Examiner reports</w:t>
            </w:r>
          </w:p>
          <w:p w14:paraId="203DB8A6" w14:textId="71CE3ED7" w:rsidR="00AF57E7" w:rsidRPr="00476A1F" w:rsidRDefault="00AF57E7" w:rsidP="002625F2">
            <w:pPr>
              <w:numPr>
                <w:ilvl w:val="0"/>
                <w:numId w:val="28"/>
              </w:numPr>
              <w:spacing w:before="60" w:after="60"/>
              <w:rPr>
                <w:rFonts w:ascii="Arial" w:hAnsi="Arial" w:cs="Arial"/>
                <w:szCs w:val="22"/>
              </w:rPr>
            </w:pPr>
            <w:r w:rsidRPr="00476A1F">
              <w:rPr>
                <w:rFonts w:ascii="Arial" w:hAnsi="Arial" w:cs="Arial"/>
                <w:sz w:val="22"/>
                <w:szCs w:val="22"/>
              </w:rPr>
              <w:t xml:space="preserve">Results of periodic programme review </w:t>
            </w:r>
            <w:r w:rsidR="00FF4480" w:rsidRPr="00FF4480">
              <w:rPr>
                <w:rFonts w:ascii="Arial" w:hAnsi="Arial" w:cs="Arial"/>
                <w:sz w:val="22"/>
                <w:szCs w:val="22"/>
              </w:rPr>
              <w:t>(2014</w:t>
            </w:r>
            <w:r w:rsidRPr="00FF4480">
              <w:rPr>
                <w:rFonts w:ascii="Arial" w:hAnsi="Arial" w:cs="Arial"/>
                <w:sz w:val="22"/>
                <w:szCs w:val="22"/>
              </w:rPr>
              <w:t>)</w:t>
            </w:r>
          </w:p>
          <w:p w14:paraId="7AE1693B" w14:textId="77777777" w:rsidR="00AF57E7" w:rsidRPr="00476A1F" w:rsidRDefault="00AF57E7" w:rsidP="002625F2">
            <w:pPr>
              <w:numPr>
                <w:ilvl w:val="0"/>
                <w:numId w:val="14"/>
              </w:numPr>
              <w:spacing w:before="60" w:after="60"/>
              <w:rPr>
                <w:rFonts w:ascii="Arial" w:hAnsi="Arial" w:cs="Arial"/>
                <w:szCs w:val="22"/>
              </w:rPr>
            </w:pPr>
            <w:r w:rsidRPr="00476A1F">
              <w:rPr>
                <w:rFonts w:ascii="Arial" w:hAnsi="Arial" w:cs="Arial"/>
                <w:sz w:val="22"/>
                <w:szCs w:val="22"/>
              </w:rPr>
              <w:t>Annual programme and module monitoring reports</w:t>
            </w:r>
          </w:p>
          <w:p w14:paraId="348EEDBA" w14:textId="77777777" w:rsidR="00AF57E7" w:rsidRPr="00476A1F" w:rsidRDefault="00AF57E7" w:rsidP="002625F2">
            <w:pPr>
              <w:numPr>
                <w:ilvl w:val="0"/>
                <w:numId w:val="14"/>
              </w:numPr>
              <w:spacing w:before="60" w:after="60"/>
              <w:rPr>
                <w:rFonts w:ascii="Arial" w:hAnsi="Arial" w:cs="Arial"/>
                <w:szCs w:val="22"/>
              </w:rPr>
            </w:pPr>
            <w:r w:rsidRPr="00476A1F">
              <w:rPr>
                <w:rFonts w:ascii="Arial" w:hAnsi="Arial" w:cs="Arial"/>
                <w:sz w:val="22"/>
                <w:szCs w:val="22"/>
              </w:rPr>
              <w:t>Graduate Destinations Survey</w:t>
            </w:r>
          </w:p>
          <w:p w14:paraId="6A42C49F" w14:textId="77777777" w:rsidR="00AF57E7" w:rsidRPr="00476A1F" w:rsidRDefault="00AF57E7" w:rsidP="002625F2">
            <w:pPr>
              <w:numPr>
                <w:ilvl w:val="0"/>
                <w:numId w:val="14"/>
              </w:numPr>
              <w:spacing w:before="60" w:after="60"/>
              <w:rPr>
                <w:rFonts w:ascii="Arial" w:hAnsi="Arial" w:cs="Arial"/>
                <w:szCs w:val="22"/>
              </w:rPr>
            </w:pPr>
            <w:r w:rsidRPr="00476A1F">
              <w:rPr>
                <w:rFonts w:ascii="Arial" w:hAnsi="Arial" w:cs="Arial"/>
                <w:sz w:val="22"/>
                <w:szCs w:val="22"/>
              </w:rPr>
              <w:t>Postgraduate Taught Experience Survey (PTES) results</w:t>
            </w:r>
          </w:p>
          <w:p w14:paraId="605E2A6E" w14:textId="5E6CD87F" w:rsidR="00AF57E7" w:rsidRPr="00476A1F" w:rsidRDefault="00AF57E7" w:rsidP="002625F2">
            <w:pPr>
              <w:numPr>
                <w:ilvl w:val="0"/>
                <w:numId w:val="28"/>
              </w:numPr>
              <w:spacing w:before="60" w:after="60"/>
              <w:rPr>
                <w:rFonts w:ascii="Arial" w:hAnsi="Arial" w:cs="Arial"/>
                <w:szCs w:val="22"/>
              </w:rPr>
            </w:pPr>
            <w:r>
              <w:rPr>
                <w:rFonts w:ascii="Arial" w:hAnsi="Arial" w:cs="Arial"/>
                <w:sz w:val="22"/>
                <w:szCs w:val="22"/>
              </w:rPr>
              <w:t>QAA Higher Education Review 201</w:t>
            </w:r>
            <w:r w:rsidR="00B77416">
              <w:rPr>
                <w:rFonts w:ascii="Arial" w:hAnsi="Arial" w:cs="Arial"/>
                <w:sz w:val="22"/>
                <w:szCs w:val="22"/>
              </w:rPr>
              <w:t>9</w:t>
            </w:r>
          </w:p>
        </w:tc>
      </w:tr>
      <w:tr w:rsidR="00AF57E7" w:rsidRPr="008C00F8" w14:paraId="729BC56C" w14:textId="77777777" w:rsidTr="002625F2">
        <w:tc>
          <w:tcPr>
            <w:tcW w:w="9498" w:type="dxa"/>
            <w:shd w:val="pct5" w:color="auto" w:fill="FFFFFF"/>
          </w:tcPr>
          <w:p w14:paraId="598F8986" w14:textId="77777777" w:rsidR="00AF57E7" w:rsidRPr="008C00F8" w:rsidRDefault="00AF57E7" w:rsidP="002625F2">
            <w:pPr>
              <w:spacing w:before="60" w:after="60"/>
              <w:rPr>
                <w:rFonts w:ascii="Arial" w:hAnsi="Arial" w:cs="Arial"/>
                <w:szCs w:val="22"/>
              </w:rPr>
            </w:pPr>
            <w:r>
              <w:rPr>
                <w:rFonts w:ascii="Arial" w:hAnsi="Arial" w:cs="Arial"/>
                <w:sz w:val="22"/>
                <w:szCs w:val="22"/>
              </w:rPr>
              <w:t xml:space="preserve">22.1 </w:t>
            </w:r>
            <w:r w:rsidRPr="008C00F8">
              <w:rPr>
                <w:rFonts w:ascii="Arial" w:hAnsi="Arial" w:cs="Arial"/>
                <w:sz w:val="22"/>
                <w:szCs w:val="22"/>
              </w:rPr>
              <w:t>The following reference points were used in creating these specifications:</w:t>
            </w:r>
          </w:p>
        </w:tc>
      </w:tr>
      <w:tr w:rsidR="00AF57E7" w:rsidRPr="008C00F8" w14:paraId="5A175E88" w14:textId="77777777" w:rsidTr="002625F2">
        <w:trPr>
          <w:trHeight w:val="1091"/>
        </w:trPr>
        <w:tc>
          <w:tcPr>
            <w:tcW w:w="9498" w:type="dxa"/>
          </w:tcPr>
          <w:p w14:paraId="5CF1C814" w14:textId="77777777" w:rsidR="00AF57E7" w:rsidRPr="00757C2B" w:rsidRDefault="00AF57E7" w:rsidP="002625F2">
            <w:pPr>
              <w:numPr>
                <w:ilvl w:val="0"/>
                <w:numId w:val="32"/>
              </w:numPr>
              <w:spacing w:before="60" w:after="60"/>
              <w:rPr>
                <w:rFonts w:ascii="Arial" w:hAnsi="Arial" w:cs="Arial"/>
                <w:szCs w:val="22"/>
              </w:rPr>
            </w:pPr>
            <w:r w:rsidRPr="00757C2B">
              <w:rPr>
                <w:rFonts w:ascii="Arial" w:hAnsi="Arial" w:cs="Arial"/>
                <w:sz w:val="22"/>
                <w:szCs w:val="22"/>
              </w:rPr>
              <w:t>QAA UK Quality Code for Higher Education</w:t>
            </w:r>
            <w:r>
              <w:rPr>
                <w:rFonts w:ascii="Arial" w:hAnsi="Arial" w:cs="Arial"/>
                <w:sz w:val="22"/>
                <w:szCs w:val="22"/>
              </w:rPr>
              <w:t xml:space="preserve"> </w:t>
            </w:r>
            <w:hyperlink r:id="rId34" w:history="1">
              <w:r w:rsidRPr="00845E9F">
                <w:rPr>
                  <w:rStyle w:val="Hyperlink"/>
                  <w:rFonts w:ascii="Arial" w:hAnsi="Arial" w:cs="Arial"/>
                  <w:sz w:val="22"/>
                  <w:szCs w:val="22"/>
                </w:rPr>
                <w:t>http://www.qaa.ac.uk/assuring-standards-and-quality</w:t>
              </w:r>
            </w:hyperlink>
            <w:r>
              <w:rPr>
                <w:rFonts w:ascii="Arial" w:hAnsi="Arial" w:cs="Arial"/>
                <w:sz w:val="22"/>
                <w:szCs w:val="22"/>
              </w:rPr>
              <w:t xml:space="preserve"> </w:t>
            </w:r>
          </w:p>
          <w:p w14:paraId="203BDC5D" w14:textId="77777777" w:rsidR="00AF57E7" w:rsidRPr="00757C2B" w:rsidRDefault="00AF57E7" w:rsidP="002625F2">
            <w:pPr>
              <w:numPr>
                <w:ilvl w:val="0"/>
                <w:numId w:val="32"/>
              </w:numPr>
              <w:spacing w:before="60" w:after="60"/>
              <w:rPr>
                <w:rFonts w:ascii="Arial" w:hAnsi="Arial" w:cs="Arial"/>
                <w:szCs w:val="22"/>
              </w:rPr>
            </w:pPr>
            <w:r w:rsidRPr="00757C2B">
              <w:rPr>
                <w:rFonts w:ascii="Arial" w:hAnsi="Arial" w:cs="Arial"/>
                <w:sz w:val="22"/>
                <w:szCs w:val="22"/>
              </w:rPr>
              <w:t xml:space="preserve">School and Faculty plan </w:t>
            </w:r>
          </w:p>
          <w:p w14:paraId="33819A0D" w14:textId="77777777" w:rsidR="00AF57E7" w:rsidRDefault="00AF57E7" w:rsidP="002625F2">
            <w:pPr>
              <w:numPr>
                <w:ilvl w:val="0"/>
                <w:numId w:val="32"/>
              </w:numPr>
              <w:spacing w:before="60" w:after="60"/>
              <w:rPr>
                <w:rFonts w:ascii="Arial" w:hAnsi="Arial" w:cs="Arial"/>
                <w:szCs w:val="22"/>
              </w:rPr>
            </w:pPr>
            <w:r w:rsidRPr="00757C2B">
              <w:rPr>
                <w:rFonts w:ascii="Arial" w:hAnsi="Arial" w:cs="Arial"/>
                <w:sz w:val="22"/>
                <w:szCs w:val="22"/>
              </w:rPr>
              <w:t>University Plan</w:t>
            </w:r>
            <w:r>
              <w:rPr>
                <w:rFonts w:ascii="Arial" w:hAnsi="Arial" w:cs="Arial"/>
                <w:sz w:val="22"/>
                <w:szCs w:val="22"/>
              </w:rPr>
              <w:t xml:space="preserve"> </w:t>
            </w:r>
            <w:hyperlink r:id="rId35" w:history="1">
              <w:r w:rsidRPr="00845E9F">
                <w:rPr>
                  <w:rStyle w:val="Hyperlink"/>
                  <w:rFonts w:ascii="Arial" w:hAnsi="Arial" w:cs="Arial"/>
                  <w:sz w:val="22"/>
                  <w:szCs w:val="22"/>
                </w:rPr>
                <w:t>https://www.kent.ac.uk/about/plan/</w:t>
              </w:r>
            </w:hyperlink>
            <w:r>
              <w:rPr>
                <w:rFonts w:ascii="Arial" w:hAnsi="Arial" w:cs="Arial"/>
                <w:sz w:val="22"/>
                <w:szCs w:val="22"/>
              </w:rPr>
              <w:t xml:space="preserve"> and </w:t>
            </w:r>
            <w:r w:rsidRPr="00757C2B">
              <w:rPr>
                <w:rFonts w:ascii="Arial" w:hAnsi="Arial" w:cs="Arial"/>
                <w:sz w:val="22"/>
                <w:szCs w:val="22"/>
              </w:rPr>
              <w:t>Learning and Teaching Strateg</w:t>
            </w:r>
            <w:r>
              <w:rPr>
                <w:rFonts w:ascii="Arial" w:hAnsi="Arial" w:cs="Arial"/>
                <w:sz w:val="22"/>
                <w:szCs w:val="22"/>
              </w:rPr>
              <w:t xml:space="preserve">ies </w:t>
            </w:r>
            <w:hyperlink r:id="rId36" w:history="1">
              <w:r w:rsidRPr="00845E9F">
                <w:rPr>
                  <w:rStyle w:val="Hyperlink"/>
                  <w:rFonts w:ascii="Arial" w:hAnsi="Arial" w:cs="Arial"/>
                  <w:sz w:val="22"/>
                  <w:szCs w:val="22"/>
                </w:rPr>
                <w:t>https://www.kent.ac.uk/uelt/strategies/lta.html</w:t>
              </w:r>
            </w:hyperlink>
            <w:r>
              <w:rPr>
                <w:rFonts w:ascii="Arial" w:hAnsi="Arial" w:cs="Arial"/>
                <w:sz w:val="22"/>
                <w:szCs w:val="22"/>
              </w:rPr>
              <w:t xml:space="preserve"> </w:t>
            </w:r>
          </w:p>
          <w:p w14:paraId="0DFFBC64" w14:textId="77777777" w:rsidR="00AF57E7" w:rsidRDefault="00AF57E7" w:rsidP="002625F2">
            <w:pPr>
              <w:numPr>
                <w:ilvl w:val="0"/>
                <w:numId w:val="32"/>
              </w:numPr>
              <w:spacing w:before="60" w:after="60"/>
              <w:ind w:right="34"/>
              <w:rPr>
                <w:rFonts w:ascii="Arial" w:hAnsi="Arial" w:cs="Arial"/>
                <w:sz w:val="22"/>
                <w:szCs w:val="22"/>
              </w:rPr>
            </w:pPr>
            <w:r w:rsidRPr="00476A1F">
              <w:rPr>
                <w:rFonts w:ascii="Arial" w:hAnsi="Arial" w:cs="Arial"/>
                <w:sz w:val="22"/>
                <w:szCs w:val="22"/>
              </w:rPr>
              <w:t>Staff research activities</w:t>
            </w:r>
            <w:r w:rsidRPr="00973887">
              <w:rPr>
                <w:rFonts w:ascii="Arial" w:hAnsi="Arial" w:cs="Arial"/>
                <w:sz w:val="22"/>
                <w:szCs w:val="22"/>
              </w:rPr>
              <w:t xml:space="preserve"> </w:t>
            </w:r>
          </w:p>
          <w:p w14:paraId="22C77D1C" w14:textId="23075E09" w:rsidR="00AF57E7" w:rsidRPr="00FF4480" w:rsidRDefault="00AF57E7" w:rsidP="002625F2">
            <w:pPr>
              <w:numPr>
                <w:ilvl w:val="0"/>
                <w:numId w:val="32"/>
              </w:numPr>
              <w:spacing w:before="60" w:after="60"/>
              <w:ind w:right="34"/>
              <w:rPr>
                <w:rFonts w:ascii="Arial" w:hAnsi="Arial" w:cs="Arial"/>
                <w:szCs w:val="22"/>
              </w:rPr>
            </w:pPr>
            <w:r w:rsidRPr="00973887">
              <w:rPr>
                <w:rFonts w:ascii="Arial" w:hAnsi="Arial" w:cs="Arial"/>
                <w:sz w:val="22"/>
                <w:szCs w:val="22"/>
              </w:rPr>
              <w:t>Kent Inclusive Practices (</w:t>
            </w:r>
            <w:hyperlink r:id="rId37" w:history="1">
              <w:r w:rsidRPr="00973887">
                <w:rPr>
                  <w:rStyle w:val="Hyperlink"/>
                  <w:rFonts w:ascii="Arial" w:hAnsi="Arial" w:cs="Arial"/>
                  <w:sz w:val="22"/>
                  <w:szCs w:val="22"/>
                </w:rPr>
                <w:t>https://www.kent.ac.uk/studentsupport/accessibility/inclusive-practice.html</w:t>
              </w:r>
            </w:hyperlink>
            <w:r w:rsidRPr="00973887">
              <w:rPr>
                <w:rFonts w:ascii="Arial" w:hAnsi="Arial" w:cs="Arial"/>
                <w:sz w:val="22"/>
                <w:szCs w:val="22"/>
              </w:rPr>
              <w:t xml:space="preserve">) </w:t>
            </w:r>
          </w:p>
        </w:tc>
      </w:tr>
    </w:tbl>
    <w:p w14:paraId="4D926C8F" w14:textId="77777777" w:rsidR="00AF57E7" w:rsidRDefault="00AF57E7" w:rsidP="00AF57E7">
      <w:pPr>
        <w:spacing w:before="60" w:after="60"/>
        <w:rPr>
          <w:rFonts w:ascii="Arial" w:hAnsi="Arial" w:cs="Arial"/>
          <w:sz w:val="18"/>
          <w:szCs w:val="18"/>
        </w:rPr>
      </w:pPr>
    </w:p>
    <w:tbl>
      <w:tblPr>
        <w:tblW w:w="95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AF57E7" w:rsidRPr="00F73B41" w14:paraId="2417DFD5" w14:textId="77777777" w:rsidTr="002625F2">
        <w:tc>
          <w:tcPr>
            <w:tcW w:w="9526" w:type="dxa"/>
            <w:shd w:val="pct5" w:color="auto" w:fill="FFFFFF"/>
          </w:tcPr>
          <w:p w14:paraId="055B8C09" w14:textId="77777777" w:rsidR="00AF57E7" w:rsidRPr="00F73B41" w:rsidRDefault="00AF57E7" w:rsidP="002625F2">
            <w:pPr>
              <w:spacing w:before="60" w:after="60"/>
              <w:ind w:right="261"/>
              <w:jc w:val="both"/>
              <w:rPr>
                <w:rFonts w:ascii="Arial" w:hAnsi="Arial" w:cs="Arial"/>
                <w:iCs/>
                <w:sz w:val="22"/>
                <w:szCs w:val="22"/>
              </w:rPr>
            </w:pPr>
            <w:r w:rsidRPr="00F73B41">
              <w:rPr>
                <w:rFonts w:ascii="Arial" w:hAnsi="Arial" w:cs="Arial"/>
                <w:sz w:val="22"/>
                <w:szCs w:val="22"/>
              </w:rPr>
              <w:t xml:space="preserve">23 </w:t>
            </w:r>
            <w:r w:rsidRPr="00F73B41">
              <w:rPr>
                <w:rFonts w:ascii="Arial" w:hAnsi="Arial" w:cs="Arial"/>
                <w:b/>
                <w:bCs/>
                <w:sz w:val="22"/>
                <w:szCs w:val="22"/>
              </w:rPr>
              <w:t xml:space="preserve">Inclusive </w:t>
            </w:r>
            <w:r>
              <w:rPr>
                <w:rFonts w:ascii="Arial" w:hAnsi="Arial" w:cs="Arial"/>
                <w:b/>
                <w:bCs/>
                <w:sz w:val="22"/>
                <w:szCs w:val="22"/>
              </w:rPr>
              <w:t>Programme D</w:t>
            </w:r>
            <w:r w:rsidRPr="00F73B41">
              <w:rPr>
                <w:rFonts w:ascii="Arial" w:hAnsi="Arial" w:cs="Arial"/>
                <w:b/>
                <w:bCs/>
                <w:sz w:val="22"/>
                <w:szCs w:val="22"/>
              </w:rPr>
              <w:t xml:space="preserve">esign </w:t>
            </w:r>
          </w:p>
        </w:tc>
      </w:tr>
      <w:tr w:rsidR="00AF57E7" w:rsidRPr="00F73B41" w14:paraId="723514D9" w14:textId="77777777" w:rsidTr="002625F2">
        <w:tc>
          <w:tcPr>
            <w:tcW w:w="9526" w:type="dxa"/>
          </w:tcPr>
          <w:p w14:paraId="42F2A873" w14:textId="3E220428" w:rsidR="00AF57E7" w:rsidRPr="00F73B41" w:rsidRDefault="00AF57E7" w:rsidP="00FF4480">
            <w:pPr>
              <w:autoSpaceDE w:val="0"/>
              <w:autoSpaceDN w:val="0"/>
              <w:adjustRightInd w:val="0"/>
              <w:spacing w:before="60" w:after="60"/>
              <w:ind w:right="261"/>
              <w:jc w:val="both"/>
              <w:rPr>
                <w:rFonts w:ascii="Arial" w:hAnsi="Arial" w:cs="Arial"/>
                <w:sz w:val="22"/>
                <w:szCs w:val="22"/>
              </w:rPr>
            </w:pPr>
            <w:r w:rsidRPr="00F73B41">
              <w:rPr>
                <w:rFonts w:ascii="Arial" w:hAnsi="Arial" w:cs="Arial"/>
                <w:sz w:val="22"/>
                <w:szCs w:val="22"/>
              </w:rPr>
              <w:t xml:space="preserve">The </w:t>
            </w:r>
            <w:r w:rsidR="00FF4480" w:rsidRPr="00FF4480">
              <w:rPr>
                <w:rFonts w:ascii="Arial" w:hAnsi="Arial" w:cs="Arial"/>
                <w:sz w:val="22"/>
                <w:szCs w:val="22"/>
              </w:rPr>
              <w:t>School</w:t>
            </w:r>
            <w:r w:rsidRPr="00FF4480">
              <w:rPr>
                <w:rFonts w:ascii="Arial" w:hAnsi="Arial" w:cs="Arial"/>
                <w:sz w:val="22"/>
                <w:szCs w:val="22"/>
              </w:rPr>
              <w:t xml:space="preserve"> recognises</w:t>
            </w:r>
            <w:r w:rsidRPr="00F73B41">
              <w:rPr>
                <w:rFonts w:ascii="Arial" w:hAnsi="Arial" w:cs="Arial"/>
                <w:sz w:val="22"/>
                <w:szCs w:val="22"/>
              </w:rPr>
              <w:t xml:space="preserve"> and has embedded the expectations of current equality legislation, by ensuring that the </w:t>
            </w:r>
            <w:r>
              <w:rPr>
                <w:rFonts w:ascii="Arial" w:hAnsi="Arial" w:cs="Arial"/>
                <w:sz w:val="22"/>
                <w:szCs w:val="22"/>
              </w:rPr>
              <w:t xml:space="preserve">programme </w:t>
            </w:r>
            <w:r w:rsidRPr="00F73B41">
              <w:rPr>
                <w:rFonts w:ascii="Arial" w:hAnsi="Arial" w:cs="Arial"/>
                <w:sz w:val="22"/>
                <w:szCs w:val="22"/>
              </w:rPr>
              <w:t>is as accessible as possible by design. Additional alternative arrangements for students with Inclusive Learning Plans (ILPs)/declared disabilities will be made on an individual basis, in consultation with the relevant policies and support services.</w:t>
            </w:r>
          </w:p>
        </w:tc>
      </w:tr>
    </w:tbl>
    <w:p w14:paraId="796DB733" w14:textId="77777777" w:rsidR="00AF57E7" w:rsidRDefault="00AF57E7" w:rsidP="00AF57E7">
      <w:pPr>
        <w:spacing w:before="60" w:after="60"/>
        <w:rPr>
          <w:rFonts w:ascii="Arial" w:hAnsi="Arial" w:cs="Arial"/>
          <w:sz w:val="18"/>
          <w:szCs w:val="18"/>
        </w:rPr>
      </w:pPr>
    </w:p>
    <w:p w14:paraId="011A0ECD" w14:textId="77777777" w:rsidR="00AF57E7" w:rsidRDefault="00AF57E7" w:rsidP="00AF57E7">
      <w:pPr>
        <w:spacing w:before="60" w:after="60"/>
        <w:rPr>
          <w:rFonts w:ascii="Arial" w:hAnsi="Arial" w:cs="Arial"/>
          <w:sz w:val="18"/>
          <w:szCs w:val="18"/>
        </w:rPr>
      </w:pPr>
    </w:p>
    <w:p w14:paraId="5FB677E8" w14:textId="77777777" w:rsidR="00AF57E7" w:rsidRDefault="00AF57E7" w:rsidP="00AF57E7">
      <w:pPr>
        <w:spacing w:before="60" w:after="60"/>
        <w:rPr>
          <w:rFonts w:ascii="Arial" w:hAnsi="Arial" w:cs="Arial"/>
          <w:sz w:val="18"/>
          <w:szCs w:val="18"/>
        </w:rPr>
      </w:pPr>
    </w:p>
    <w:p w14:paraId="7622EA47" w14:textId="77777777" w:rsidR="00AF57E7" w:rsidRDefault="00AF57E7" w:rsidP="00AF57E7">
      <w:pPr>
        <w:spacing w:before="60" w:after="60"/>
        <w:rPr>
          <w:rFonts w:ascii="Arial" w:hAnsi="Arial" w:cs="Arial"/>
          <w:sz w:val="18"/>
          <w:szCs w:val="18"/>
        </w:rPr>
      </w:pPr>
    </w:p>
    <w:p w14:paraId="348299C8" w14:textId="77777777" w:rsidR="00AF57E7" w:rsidRDefault="00AF57E7" w:rsidP="00AF57E7">
      <w:pPr>
        <w:spacing w:before="60" w:after="60"/>
        <w:rPr>
          <w:rFonts w:ascii="Arial" w:hAnsi="Arial" w:cs="Arial"/>
          <w:sz w:val="18"/>
          <w:szCs w:val="18"/>
        </w:rPr>
      </w:pPr>
    </w:p>
    <w:p w14:paraId="11526E64" w14:textId="77777777" w:rsidR="00AF57E7" w:rsidRDefault="00AF57E7" w:rsidP="00AF57E7">
      <w:pPr>
        <w:pStyle w:val="Footer"/>
        <w:rPr>
          <w:rFonts w:ascii="Arial" w:hAnsi="Arial" w:cs="Arial"/>
          <w:i/>
          <w:sz w:val="16"/>
          <w:szCs w:val="16"/>
        </w:rPr>
      </w:pPr>
      <w:r>
        <w:rPr>
          <w:rFonts w:ascii="Arial" w:hAnsi="Arial" w:cs="Arial"/>
          <w:i/>
          <w:sz w:val="16"/>
          <w:szCs w:val="16"/>
        </w:rPr>
        <w:t xml:space="preserve">Template last updated November 2017 </w:t>
      </w:r>
    </w:p>
    <w:p w14:paraId="2261B8EA" w14:textId="77777777" w:rsidR="00AF57E7" w:rsidRDefault="00AF57E7" w:rsidP="00AF57E7">
      <w:pPr>
        <w:pStyle w:val="Footer"/>
        <w:rPr>
          <w:rFonts w:ascii="Arial" w:hAnsi="Arial" w:cs="Arial"/>
          <w:i/>
          <w:sz w:val="16"/>
          <w:szCs w:val="16"/>
        </w:rPr>
      </w:pPr>
    </w:p>
    <w:p w14:paraId="19FFA088" w14:textId="77777777" w:rsidR="00AF57E7" w:rsidRDefault="00AF57E7" w:rsidP="00AF57E7">
      <w:pPr>
        <w:pStyle w:val="Footer"/>
        <w:rPr>
          <w:rFonts w:ascii="Arial" w:hAnsi="Arial" w:cs="Arial"/>
          <w:i/>
          <w:sz w:val="16"/>
          <w:szCs w:val="16"/>
        </w:rPr>
        <w:sectPr w:rsidR="00AF57E7" w:rsidSect="002625F2">
          <w:headerReference w:type="default" r:id="rId38"/>
          <w:footerReference w:type="default" r:id="rId39"/>
          <w:pgSz w:w="11906" w:h="16838"/>
          <w:pgMar w:top="1440" w:right="1797" w:bottom="1440" w:left="1797" w:header="706" w:footer="706" w:gutter="0"/>
          <w:cols w:space="720"/>
          <w:docGrid w:linePitch="326"/>
        </w:sectPr>
      </w:pPr>
    </w:p>
    <w:p w14:paraId="7EBE4BBB" w14:textId="621F5444" w:rsidR="00AF57E7" w:rsidRDefault="00AF57E7" w:rsidP="00AF57E7">
      <w:pPr>
        <w:spacing w:before="60" w:after="60"/>
        <w:ind w:right="208"/>
        <w:rPr>
          <w:rFonts w:ascii="Arial" w:hAnsi="Arial" w:cs="Arial"/>
          <w:i/>
          <w:sz w:val="22"/>
          <w:szCs w:val="22"/>
        </w:rPr>
      </w:pPr>
      <w:r w:rsidRPr="00D2733B">
        <w:rPr>
          <w:rFonts w:ascii="Arial" w:hAnsi="Arial" w:cs="Arial"/>
          <w:i/>
          <w:sz w:val="22"/>
          <w:szCs w:val="22"/>
        </w:rPr>
        <w:lastRenderedPageBreak/>
        <w:t>.</w:t>
      </w:r>
    </w:p>
    <w:p w14:paraId="69D94EE4" w14:textId="77777777" w:rsidR="00FF4480" w:rsidRDefault="00FF4480" w:rsidP="00FF4480">
      <w:pPr>
        <w:pStyle w:val="Footer"/>
        <w:rPr>
          <w:rFonts w:ascii="Arial" w:hAnsi="Arial" w:cs="Arial"/>
          <w:b/>
          <w:sz w:val="22"/>
          <w:szCs w:val="22"/>
        </w:rPr>
      </w:pPr>
      <w:r w:rsidRPr="009A54B5">
        <w:rPr>
          <w:rFonts w:ascii="Arial" w:hAnsi="Arial" w:cs="Arial"/>
          <w:b/>
          <w:sz w:val="22"/>
          <w:szCs w:val="22"/>
        </w:rPr>
        <w:t>MA/PG Dip in Creative Writing; Extended MA in Creative Writing</w:t>
      </w:r>
    </w:p>
    <w:p w14:paraId="50B46C59" w14:textId="77777777" w:rsidR="00FF4480" w:rsidRDefault="00FF4480" w:rsidP="00FF4480">
      <w:pPr>
        <w:pStyle w:val="Footer"/>
        <w:rPr>
          <w:rFonts w:ascii="Arial" w:hAnsi="Arial" w:cs="Arial"/>
          <w:b/>
          <w:sz w:val="22"/>
          <w:szCs w:val="22"/>
        </w:rPr>
      </w:pPr>
    </w:p>
    <w:p w14:paraId="0FC0913C" w14:textId="77777777" w:rsidR="00FF4480" w:rsidRDefault="00FF4480" w:rsidP="00AF57E7">
      <w:pPr>
        <w:spacing w:before="60" w:after="60"/>
        <w:ind w:right="208"/>
        <w:rPr>
          <w:rFonts w:ascii="Arial" w:hAnsi="Arial" w:cs="Arial"/>
          <w:i/>
          <w:sz w:val="22"/>
          <w:szCs w:val="22"/>
        </w:rPr>
      </w:pPr>
    </w:p>
    <w:tbl>
      <w:tblPr>
        <w:tblStyle w:val="TableGrid"/>
        <w:tblW w:w="0" w:type="auto"/>
        <w:tblInd w:w="959" w:type="dxa"/>
        <w:tblLayout w:type="fixed"/>
        <w:tblLook w:val="04A0" w:firstRow="1" w:lastRow="0" w:firstColumn="1" w:lastColumn="0" w:noHBand="0" w:noVBand="1"/>
      </w:tblPr>
      <w:tblGrid>
        <w:gridCol w:w="1417"/>
        <w:gridCol w:w="479"/>
        <w:gridCol w:w="542"/>
        <w:gridCol w:w="542"/>
        <w:gridCol w:w="705"/>
        <w:gridCol w:w="1103"/>
        <w:gridCol w:w="31"/>
        <w:gridCol w:w="6"/>
      </w:tblGrid>
      <w:tr w:rsidR="000222D2" w14:paraId="51EE8FDF" w14:textId="77777777" w:rsidTr="000222D2">
        <w:trPr>
          <w:cantSplit/>
          <w:trHeight w:val="299"/>
        </w:trPr>
        <w:tc>
          <w:tcPr>
            <w:tcW w:w="1417" w:type="dxa"/>
            <w:tcBorders>
              <w:top w:val="single" w:sz="4" w:space="0" w:color="auto"/>
              <w:left w:val="single" w:sz="4" w:space="0" w:color="auto"/>
              <w:bottom w:val="single" w:sz="4" w:space="0" w:color="auto"/>
              <w:right w:val="single" w:sz="4" w:space="0" w:color="auto"/>
            </w:tcBorders>
            <w:vAlign w:val="center"/>
          </w:tcPr>
          <w:p w14:paraId="4D8E0F12" w14:textId="77777777" w:rsidR="005B3EDD" w:rsidRDefault="005B3EDD" w:rsidP="005846E7">
            <w:pPr>
              <w:jc w:val="center"/>
              <w:rPr>
                <w:rFonts w:ascii="Arial" w:hAnsi="Arial" w:cs="Arial"/>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14:paraId="5DE514BB" w14:textId="77777777" w:rsidR="005B3EDD" w:rsidRDefault="005B3EDD" w:rsidP="005846E7">
            <w:pPr>
              <w:autoSpaceDE w:val="0"/>
              <w:autoSpaceDN w:val="0"/>
              <w:adjustRightInd w:val="0"/>
              <w:spacing w:before="40" w:after="40"/>
              <w:jc w:val="center"/>
              <w:rPr>
                <w:rFonts w:ascii="Arial" w:hAnsi="Arial" w:cs="Arial"/>
                <w:lang w:val="en-US"/>
              </w:rPr>
            </w:pPr>
            <w:r>
              <w:rPr>
                <w:rFonts w:ascii="Arial" w:hAnsi="Arial" w:cs="Arial"/>
                <w:b/>
              </w:rPr>
              <w:t>Stage 1</w:t>
            </w:r>
          </w:p>
        </w:tc>
        <w:tc>
          <w:tcPr>
            <w:tcW w:w="1140" w:type="dxa"/>
            <w:gridSpan w:val="3"/>
            <w:tcBorders>
              <w:top w:val="single" w:sz="4" w:space="0" w:color="auto"/>
              <w:left w:val="single" w:sz="4" w:space="0" w:color="auto"/>
              <w:bottom w:val="single" w:sz="4" w:space="0" w:color="auto"/>
              <w:right w:val="single" w:sz="4" w:space="0" w:color="auto"/>
            </w:tcBorders>
            <w:vAlign w:val="center"/>
          </w:tcPr>
          <w:p w14:paraId="3859390E" w14:textId="77777777" w:rsidR="005B3EDD" w:rsidRDefault="005B3EDD" w:rsidP="005846E7">
            <w:pPr>
              <w:autoSpaceDE w:val="0"/>
              <w:autoSpaceDN w:val="0"/>
              <w:adjustRightInd w:val="0"/>
              <w:spacing w:before="40" w:after="40"/>
              <w:jc w:val="center"/>
              <w:rPr>
                <w:rFonts w:ascii="Arial" w:hAnsi="Arial" w:cs="Arial"/>
                <w:lang w:val="en-US"/>
              </w:rPr>
            </w:pPr>
            <w:r>
              <w:rPr>
                <w:rFonts w:ascii="Arial" w:hAnsi="Arial" w:cs="Arial"/>
                <w:b/>
              </w:rPr>
              <w:t>Stage 2</w:t>
            </w:r>
          </w:p>
        </w:tc>
      </w:tr>
      <w:tr w:rsidR="000222D2" w14:paraId="53573966" w14:textId="77777777" w:rsidTr="00915F21">
        <w:trPr>
          <w:gridAfter w:val="2"/>
          <w:wAfter w:w="37" w:type="dxa"/>
          <w:trHeight w:val="1602"/>
        </w:trPr>
        <w:tc>
          <w:tcPr>
            <w:tcW w:w="1417" w:type="dxa"/>
            <w:tcBorders>
              <w:top w:val="single" w:sz="4" w:space="0" w:color="auto"/>
              <w:left w:val="single" w:sz="4" w:space="0" w:color="auto"/>
              <w:bottom w:val="single" w:sz="4" w:space="0" w:color="auto"/>
              <w:right w:val="single" w:sz="4" w:space="0" w:color="auto"/>
            </w:tcBorders>
          </w:tcPr>
          <w:p w14:paraId="48124A48" w14:textId="77777777" w:rsidR="000222D2" w:rsidRDefault="000222D2" w:rsidP="005846E7">
            <w:pPr>
              <w:rPr>
                <w:rFonts w:ascii="Arial" w:hAnsi="Arial" w:cs="Arial"/>
              </w:rPr>
            </w:pPr>
          </w:p>
        </w:tc>
        <w:tc>
          <w:tcPr>
            <w:tcW w:w="479" w:type="dxa"/>
            <w:tcBorders>
              <w:top w:val="single" w:sz="4" w:space="0" w:color="auto"/>
              <w:left w:val="single" w:sz="4" w:space="0" w:color="auto"/>
              <w:bottom w:val="single" w:sz="4" w:space="0" w:color="auto"/>
              <w:right w:val="single" w:sz="4" w:space="0" w:color="auto"/>
            </w:tcBorders>
            <w:textDirection w:val="btLr"/>
          </w:tcPr>
          <w:p w14:paraId="00B8980F" w14:textId="77777777" w:rsidR="000222D2" w:rsidRPr="009A54B5" w:rsidRDefault="000222D2" w:rsidP="005846E7">
            <w:pPr>
              <w:autoSpaceDE w:val="0"/>
              <w:autoSpaceDN w:val="0"/>
              <w:adjustRightInd w:val="0"/>
              <w:spacing w:before="40" w:after="40"/>
              <w:rPr>
                <w:rFonts w:ascii="Arial" w:hAnsi="Arial" w:cs="Arial"/>
                <w:sz w:val="20"/>
              </w:rPr>
            </w:pPr>
            <w:r w:rsidRPr="009A54B5">
              <w:rPr>
                <w:rFonts w:ascii="Arial" w:hAnsi="Arial" w:cs="Arial"/>
                <w:sz w:val="20"/>
              </w:rPr>
              <w:t>EN891 – Fiction 1</w:t>
            </w:r>
          </w:p>
        </w:tc>
        <w:tc>
          <w:tcPr>
            <w:tcW w:w="542" w:type="dxa"/>
            <w:tcBorders>
              <w:top w:val="single" w:sz="4" w:space="0" w:color="auto"/>
              <w:left w:val="single" w:sz="4" w:space="0" w:color="auto"/>
              <w:bottom w:val="single" w:sz="4" w:space="0" w:color="auto"/>
              <w:right w:val="single" w:sz="4" w:space="0" w:color="auto"/>
            </w:tcBorders>
            <w:textDirection w:val="btLr"/>
          </w:tcPr>
          <w:p w14:paraId="662DB4BD" w14:textId="77777777" w:rsidR="000222D2" w:rsidRPr="009A54B5" w:rsidRDefault="000222D2" w:rsidP="005846E7">
            <w:pPr>
              <w:autoSpaceDE w:val="0"/>
              <w:autoSpaceDN w:val="0"/>
              <w:adjustRightInd w:val="0"/>
              <w:spacing w:before="40" w:after="40"/>
              <w:rPr>
                <w:rFonts w:ascii="Arial" w:hAnsi="Arial" w:cs="Arial"/>
                <w:sz w:val="20"/>
              </w:rPr>
            </w:pPr>
            <w:r w:rsidRPr="009A54B5">
              <w:rPr>
                <w:rFonts w:ascii="Arial" w:hAnsi="Arial" w:cs="Arial"/>
                <w:sz w:val="20"/>
              </w:rPr>
              <w:t>EN893 – Fiction 2</w:t>
            </w:r>
          </w:p>
        </w:tc>
        <w:tc>
          <w:tcPr>
            <w:tcW w:w="542" w:type="dxa"/>
            <w:tcBorders>
              <w:top w:val="single" w:sz="4" w:space="0" w:color="auto"/>
              <w:left w:val="single" w:sz="4" w:space="0" w:color="auto"/>
              <w:bottom w:val="single" w:sz="4" w:space="0" w:color="auto"/>
              <w:right w:val="single" w:sz="4" w:space="0" w:color="auto"/>
            </w:tcBorders>
            <w:textDirection w:val="btLr"/>
          </w:tcPr>
          <w:p w14:paraId="027B9DEA" w14:textId="5A4E0425" w:rsidR="000222D2" w:rsidRPr="009A54B5" w:rsidRDefault="000222D2" w:rsidP="005846E7">
            <w:pPr>
              <w:autoSpaceDE w:val="0"/>
              <w:autoSpaceDN w:val="0"/>
              <w:adjustRightInd w:val="0"/>
              <w:spacing w:before="40" w:after="40"/>
              <w:rPr>
                <w:rFonts w:ascii="Arial" w:hAnsi="Arial" w:cs="Arial"/>
                <w:sz w:val="20"/>
              </w:rPr>
            </w:pPr>
            <w:r w:rsidRPr="009A54B5">
              <w:rPr>
                <w:rFonts w:ascii="Arial" w:hAnsi="Arial" w:cs="Arial"/>
                <w:sz w:val="20"/>
              </w:rPr>
              <w:t xml:space="preserve">EN894 – Poetry </w:t>
            </w:r>
            <w:r>
              <w:rPr>
                <w:rFonts w:ascii="Arial" w:hAnsi="Arial" w:cs="Arial"/>
                <w:sz w:val="20"/>
              </w:rPr>
              <w:t>Paris</w:t>
            </w:r>
          </w:p>
        </w:tc>
        <w:tc>
          <w:tcPr>
            <w:tcW w:w="705" w:type="dxa"/>
            <w:tcBorders>
              <w:top w:val="single" w:sz="4" w:space="0" w:color="auto"/>
              <w:left w:val="single" w:sz="4" w:space="0" w:color="auto"/>
              <w:bottom w:val="single" w:sz="4" w:space="0" w:color="auto"/>
              <w:right w:val="single" w:sz="4" w:space="0" w:color="auto"/>
            </w:tcBorders>
            <w:textDirection w:val="btLr"/>
          </w:tcPr>
          <w:p w14:paraId="5B65D905" w14:textId="77777777" w:rsidR="000222D2" w:rsidRPr="009A54B5" w:rsidRDefault="000222D2" w:rsidP="005846E7">
            <w:pPr>
              <w:autoSpaceDE w:val="0"/>
              <w:autoSpaceDN w:val="0"/>
              <w:adjustRightInd w:val="0"/>
              <w:spacing w:before="40" w:after="40"/>
              <w:rPr>
                <w:rFonts w:ascii="Arial" w:hAnsi="Arial" w:cs="Arial"/>
                <w:sz w:val="20"/>
              </w:rPr>
            </w:pPr>
            <w:r w:rsidRPr="009A54B5">
              <w:rPr>
                <w:rFonts w:ascii="Arial" w:hAnsi="Arial" w:cs="Arial"/>
                <w:sz w:val="20"/>
              </w:rPr>
              <w:t>EN899 – Paris: The Residency</w:t>
            </w:r>
          </w:p>
        </w:tc>
        <w:tc>
          <w:tcPr>
            <w:tcW w:w="1103" w:type="dxa"/>
            <w:tcBorders>
              <w:top w:val="single" w:sz="4" w:space="0" w:color="auto"/>
              <w:left w:val="single" w:sz="4" w:space="0" w:color="auto"/>
              <w:bottom w:val="single" w:sz="4" w:space="0" w:color="auto"/>
              <w:right w:val="single" w:sz="4" w:space="0" w:color="auto"/>
            </w:tcBorders>
            <w:textDirection w:val="btLr"/>
          </w:tcPr>
          <w:p w14:paraId="6D438BCD" w14:textId="77777777" w:rsidR="000222D2" w:rsidRPr="009A54B5" w:rsidRDefault="000222D2" w:rsidP="005846E7">
            <w:pPr>
              <w:autoSpaceDE w:val="0"/>
              <w:autoSpaceDN w:val="0"/>
              <w:adjustRightInd w:val="0"/>
              <w:spacing w:before="40" w:after="40"/>
              <w:rPr>
                <w:rFonts w:ascii="Arial" w:hAnsi="Arial" w:cs="Arial"/>
                <w:sz w:val="20"/>
              </w:rPr>
            </w:pPr>
            <w:r w:rsidRPr="009A54B5">
              <w:rPr>
                <w:rFonts w:ascii="Arial" w:hAnsi="Arial" w:cs="Arial"/>
                <w:sz w:val="20"/>
              </w:rPr>
              <w:t>EN997 - Dissertation</w:t>
            </w:r>
          </w:p>
        </w:tc>
      </w:tr>
      <w:tr w:rsidR="005B3EDD" w14:paraId="425F826D" w14:textId="77777777" w:rsidTr="00915F21">
        <w:trPr>
          <w:trHeight w:val="495"/>
        </w:trPr>
        <w:tc>
          <w:tcPr>
            <w:tcW w:w="4825" w:type="dxa"/>
            <w:gridSpan w:val="8"/>
            <w:tcBorders>
              <w:top w:val="single" w:sz="4" w:space="0" w:color="auto"/>
              <w:left w:val="single" w:sz="4" w:space="0" w:color="auto"/>
              <w:bottom w:val="single" w:sz="4" w:space="0" w:color="auto"/>
              <w:right w:val="single" w:sz="4" w:space="0" w:color="auto"/>
            </w:tcBorders>
          </w:tcPr>
          <w:p w14:paraId="5441D6B2" w14:textId="77777777" w:rsidR="005B3EDD" w:rsidRDefault="005B3EDD" w:rsidP="005846E7">
            <w:pPr>
              <w:rPr>
                <w:rFonts w:ascii="Arial" w:hAnsi="Arial" w:cs="Arial"/>
                <w:b/>
              </w:rPr>
            </w:pPr>
            <w:r>
              <w:rPr>
                <w:rFonts w:ascii="Arial" w:hAnsi="Arial" w:cs="Arial"/>
                <w:b/>
              </w:rPr>
              <w:t>Programme Learning outcomes</w:t>
            </w:r>
          </w:p>
          <w:p w14:paraId="7CD63FEE" w14:textId="77777777" w:rsidR="005B3EDD" w:rsidRDefault="005B3EDD" w:rsidP="005846E7">
            <w:pPr>
              <w:autoSpaceDE w:val="0"/>
              <w:autoSpaceDN w:val="0"/>
              <w:adjustRightInd w:val="0"/>
              <w:spacing w:before="40" w:after="40"/>
              <w:rPr>
                <w:rFonts w:ascii="Arial" w:hAnsi="Arial" w:cs="Arial"/>
              </w:rPr>
            </w:pPr>
            <w:r>
              <w:rPr>
                <w:rFonts w:ascii="Arial" w:hAnsi="Arial" w:cs="Arial"/>
                <w:b/>
              </w:rPr>
              <w:t>Knowledge and Understanding:</w:t>
            </w:r>
          </w:p>
        </w:tc>
      </w:tr>
      <w:tr w:rsidR="000222D2" w14:paraId="26655397" w14:textId="77777777" w:rsidTr="000222D2">
        <w:tc>
          <w:tcPr>
            <w:tcW w:w="1417" w:type="dxa"/>
            <w:tcBorders>
              <w:top w:val="single" w:sz="4" w:space="0" w:color="auto"/>
              <w:left w:val="single" w:sz="4" w:space="0" w:color="auto"/>
              <w:bottom w:val="single" w:sz="4" w:space="0" w:color="auto"/>
              <w:right w:val="single" w:sz="4" w:space="0" w:color="auto"/>
            </w:tcBorders>
            <w:hideMark/>
          </w:tcPr>
          <w:p w14:paraId="651B57E7" w14:textId="77777777" w:rsidR="000222D2" w:rsidRDefault="000222D2" w:rsidP="005846E7">
            <w:pPr>
              <w:rPr>
                <w:rFonts w:ascii="Arial" w:hAnsi="Arial" w:cs="Arial"/>
              </w:rPr>
            </w:pPr>
            <w:r>
              <w:rPr>
                <w:rFonts w:ascii="Arial" w:hAnsi="Arial" w:cs="Arial"/>
              </w:rPr>
              <w:t>A1</w:t>
            </w:r>
          </w:p>
        </w:tc>
        <w:tc>
          <w:tcPr>
            <w:tcW w:w="479" w:type="dxa"/>
            <w:tcBorders>
              <w:top w:val="single" w:sz="4" w:space="0" w:color="auto"/>
              <w:left w:val="single" w:sz="4" w:space="0" w:color="auto"/>
              <w:bottom w:val="single" w:sz="4" w:space="0" w:color="auto"/>
              <w:right w:val="single" w:sz="4" w:space="0" w:color="auto"/>
            </w:tcBorders>
          </w:tcPr>
          <w:p w14:paraId="65081D9F"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5DA47B57"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0A1C96CB" w14:textId="77777777" w:rsidR="000222D2" w:rsidRDefault="000222D2" w:rsidP="005846E7">
            <w:pPr>
              <w:jc w:val="center"/>
              <w:rPr>
                <w:rFonts w:ascii="Arial" w:hAnsi="Arial" w:cs="Arial"/>
              </w:rPr>
            </w:pPr>
            <w:r>
              <w:rPr>
                <w:rFonts w:ascii="Arial" w:hAnsi="Arial" w:cs="Arial"/>
              </w:rPr>
              <w:t>X</w:t>
            </w:r>
          </w:p>
        </w:tc>
        <w:tc>
          <w:tcPr>
            <w:tcW w:w="705" w:type="dxa"/>
            <w:tcBorders>
              <w:top w:val="single" w:sz="4" w:space="0" w:color="auto"/>
              <w:left w:val="single" w:sz="4" w:space="0" w:color="auto"/>
              <w:bottom w:val="single" w:sz="4" w:space="0" w:color="auto"/>
              <w:right w:val="single" w:sz="4" w:space="0" w:color="auto"/>
            </w:tcBorders>
          </w:tcPr>
          <w:p w14:paraId="05D1A997" w14:textId="77777777" w:rsidR="000222D2" w:rsidRDefault="000222D2" w:rsidP="005846E7">
            <w:pPr>
              <w:jc w:val="center"/>
              <w:rPr>
                <w:rFonts w:ascii="Arial" w:hAnsi="Arial" w:cs="Arial"/>
              </w:rPr>
            </w:pPr>
            <w:r>
              <w:rPr>
                <w:rFonts w:ascii="Arial" w:hAnsi="Arial" w:cs="Arial"/>
              </w:rPr>
              <w:t>X</w:t>
            </w:r>
          </w:p>
        </w:tc>
        <w:tc>
          <w:tcPr>
            <w:tcW w:w="1140" w:type="dxa"/>
            <w:gridSpan w:val="3"/>
            <w:tcBorders>
              <w:top w:val="single" w:sz="4" w:space="0" w:color="auto"/>
              <w:left w:val="single" w:sz="4" w:space="0" w:color="auto"/>
              <w:bottom w:val="single" w:sz="4" w:space="0" w:color="auto"/>
              <w:right w:val="single" w:sz="4" w:space="0" w:color="auto"/>
            </w:tcBorders>
          </w:tcPr>
          <w:p w14:paraId="5763B00A" w14:textId="77777777" w:rsidR="000222D2" w:rsidRDefault="000222D2" w:rsidP="005846E7">
            <w:pPr>
              <w:jc w:val="center"/>
              <w:rPr>
                <w:rFonts w:ascii="Arial" w:hAnsi="Arial" w:cs="Arial"/>
              </w:rPr>
            </w:pPr>
          </w:p>
        </w:tc>
      </w:tr>
      <w:tr w:rsidR="000222D2" w14:paraId="0310AA20" w14:textId="77777777" w:rsidTr="000222D2">
        <w:tc>
          <w:tcPr>
            <w:tcW w:w="1417" w:type="dxa"/>
            <w:tcBorders>
              <w:top w:val="single" w:sz="4" w:space="0" w:color="auto"/>
              <w:left w:val="single" w:sz="4" w:space="0" w:color="auto"/>
              <w:bottom w:val="single" w:sz="4" w:space="0" w:color="auto"/>
              <w:right w:val="single" w:sz="4" w:space="0" w:color="auto"/>
            </w:tcBorders>
            <w:hideMark/>
          </w:tcPr>
          <w:p w14:paraId="1844872C" w14:textId="77777777" w:rsidR="000222D2" w:rsidRDefault="000222D2" w:rsidP="005846E7">
            <w:pPr>
              <w:rPr>
                <w:rFonts w:ascii="Arial" w:hAnsi="Arial" w:cs="Arial"/>
              </w:rPr>
            </w:pPr>
            <w:r>
              <w:rPr>
                <w:rFonts w:ascii="Arial" w:hAnsi="Arial" w:cs="Arial"/>
              </w:rPr>
              <w:t>A2</w:t>
            </w:r>
          </w:p>
        </w:tc>
        <w:tc>
          <w:tcPr>
            <w:tcW w:w="479" w:type="dxa"/>
            <w:tcBorders>
              <w:top w:val="single" w:sz="4" w:space="0" w:color="auto"/>
              <w:left w:val="single" w:sz="4" w:space="0" w:color="auto"/>
              <w:bottom w:val="single" w:sz="4" w:space="0" w:color="auto"/>
              <w:right w:val="single" w:sz="4" w:space="0" w:color="auto"/>
            </w:tcBorders>
          </w:tcPr>
          <w:p w14:paraId="1802691F"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7C068C4B"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22411E65" w14:textId="77777777" w:rsidR="000222D2" w:rsidRDefault="000222D2" w:rsidP="005846E7">
            <w:pPr>
              <w:jc w:val="center"/>
              <w:rPr>
                <w:rFonts w:ascii="Arial" w:hAnsi="Arial" w:cs="Arial"/>
              </w:rPr>
            </w:pPr>
            <w:r>
              <w:rPr>
                <w:rFonts w:ascii="Arial" w:hAnsi="Arial" w:cs="Arial"/>
              </w:rPr>
              <w:t>X</w:t>
            </w:r>
          </w:p>
        </w:tc>
        <w:tc>
          <w:tcPr>
            <w:tcW w:w="705" w:type="dxa"/>
            <w:tcBorders>
              <w:top w:val="single" w:sz="4" w:space="0" w:color="auto"/>
              <w:left w:val="single" w:sz="4" w:space="0" w:color="auto"/>
              <w:bottom w:val="single" w:sz="4" w:space="0" w:color="auto"/>
              <w:right w:val="single" w:sz="4" w:space="0" w:color="auto"/>
            </w:tcBorders>
          </w:tcPr>
          <w:p w14:paraId="3737D9FD" w14:textId="77777777" w:rsidR="000222D2" w:rsidRDefault="000222D2" w:rsidP="005846E7">
            <w:pPr>
              <w:jc w:val="center"/>
              <w:rPr>
                <w:rFonts w:ascii="Arial" w:hAnsi="Arial" w:cs="Arial"/>
              </w:rPr>
            </w:pPr>
            <w:r>
              <w:rPr>
                <w:rFonts w:ascii="Arial" w:hAnsi="Arial" w:cs="Arial"/>
              </w:rPr>
              <w:t>X</w:t>
            </w:r>
          </w:p>
        </w:tc>
        <w:tc>
          <w:tcPr>
            <w:tcW w:w="1140" w:type="dxa"/>
            <w:gridSpan w:val="3"/>
            <w:tcBorders>
              <w:top w:val="single" w:sz="4" w:space="0" w:color="auto"/>
              <w:left w:val="single" w:sz="4" w:space="0" w:color="auto"/>
              <w:bottom w:val="single" w:sz="4" w:space="0" w:color="auto"/>
              <w:right w:val="single" w:sz="4" w:space="0" w:color="auto"/>
            </w:tcBorders>
          </w:tcPr>
          <w:p w14:paraId="74B29BD1" w14:textId="77777777" w:rsidR="000222D2" w:rsidRDefault="000222D2" w:rsidP="005846E7">
            <w:pPr>
              <w:jc w:val="center"/>
              <w:rPr>
                <w:rFonts w:ascii="Arial" w:hAnsi="Arial" w:cs="Arial"/>
              </w:rPr>
            </w:pPr>
            <w:r>
              <w:rPr>
                <w:rFonts w:ascii="Arial" w:hAnsi="Arial" w:cs="Arial"/>
              </w:rPr>
              <w:t>X</w:t>
            </w:r>
          </w:p>
        </w:tc>
      </w:tr>
      <w:tr w:rsidR="000222D2" w14:paraId="702A931E" w14:textId="77777777" w:rsidTr="000222D2">
        <w:tc>
          <w:tcPr>
            <w:tcW w:w="1417" w:type="dxa"/>
            <w:tcBorders>
              <w:top w:val="single" w:sz="4" w:space="0" w:color="auto"/>
              <w:left w:val="single" w:sz="4" w:space="0" w:color="auto"/>
              <w:bottom w:val="single" w:sz="4" w:space="0" w:color="auto"/>
              <w:right w:val="single" w:sz="4" w:space="0" w:color="auto"/>
            </w:tcBorders>
            <w:hideMark/>
          </w:tcPr>
          <w:p w14:paraId="315B3138" w14:textId="77777777" w:rsidR="000222D2" w:rsidRDefault="000222D2" w:rsidP="005846E7">
            <w:pPr>
              <w:rPr>
                <w:rFonts w:ascii="Arial" w:hAnsi="Arial" w:cs="Arial"/>
              </w:rPr>
            </w:pPr>
            <w:r>
              <w:rPr>
                <w:rFonts w:ascii="Arial" w:hAnsi="Arial" w:cs="Arial"/>
              </w:rPr>
              <w:t>A3</w:t>
            </w:r>
          </w:p>
        </w:tc>
        <w:tc>
          <w:tcPr>
            <w:tcW w:w="479" w:type="dxa"/>
            <w:tcBorders>
              <w:top w:val="single" w:sz="4" w:space="0" w:color="auto"/>
              <w:left w:val="single" w:sz="4" w:space="0" w:color="auto"/>
              <w:bottom w:val="single" w:sz="4" w:space="0" w:color="auto"/>
              <w:right w:val="single" w:sz="4" w:space="0" w:color="auto"/>
            </w:tcBorders>
          </w:tcPr>
          <w:p w14:paraId="127BEF8A"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407FDE6B"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04848D23" w14:textId="77777777" w:rsidR="000222D2" w:rsidRDefault="000222D2" w:rsidP="005846E7">
            <w:pPr>
              <w:jc w:val="center"/>
              <w:rPr>
                <w:rFonts w:ascii="Arial" w:hAnsi="Arial" w:cs="Arial"/>
              </w:rPr>
            </w:pPr>
            <w:r>
              <w:rPr>
                <w:rFonts w:ascii="Arial" w:hAnsi="Arial" w:cs="Arial"/>
              </w:rPr>
              <w:t>X</w:t>
            </w:r>
          </w:p>
        </w:tc>
        <w:tc>
          <w:tcPr>
            <w:tcW w:w="705" w:type="dxa"/>
            <w:tcBorders>
              <w:top w:val="single" w:sz="4" w:space="0" w:color="auto"/>
              <w:left w:val="single" w:sz="4" w:space="0" w:color="auto"/>
              <w:bottom w:val="single" w:sz="4" w:space="0" w:color="auto"/>
              <w:right w:val="single" w:sz="4" w:space="0" w:color="auto"/>
            </w:tcBorders>
          </w:tcPr>
          <w:p w14:paraId="6C271828" w14:textId="77777777" w:rsidR="000222D2" w:rsidRDefault="000222D2" w:rsidP="005846E7">
            <w:pPr>
              <w:jc w:val="center"/>
              <w:rPr>
                <w:rFonts w:ascii="Arial" w:hAnsi="Arial" w:cs="Arial"/>
              </w:rPr>
            </w:pPr>
            <w:r>
              <w:rPr>
                <w:rFonts w:ascii="Arial" w:hAnsi="Arial" w:cs="Arial"/>
              </w:rPr>
              <w:t>X</w:t>
            </w:r>
          </w:p>
        </w:tc>
        <w:tc>
          <w:tcPr>
            <w:tcW w:w="1140" w:type="dxa"/>
            <w:gridSpan w:val="3"/>
            <w:tcBorders>
              <w:top w:val="single" w:sz="4" w:space="0" w:color="auto"/>
              <w:left w:val="single" w:sz="4" w:space="0" w:color="auto"/>
              <w:bottom w:val="single" w:sz="4" w:space="0" w:color="auto"/>
              <w:right w:val="single" w:sz="4" w:space="0" w:color="auto"/>
            </w:tcBorders>
          </w:tcPr>
          <w:p w14:paraId="32D6A953" w14:textId="77777777" w:rsidR="000222D2" w:rsidRDefault="000222D2" w:rsidP="005846E7">
            <w:pPr>
              <w:jc w:val="center"/>
              <w:rPr>
                <w:rFonts w:ascii="Arial" w:hAnsi="Arial" w:cs="Arial"/>
              </w:rPr>
            </w:pPr>
          </w:p>
        </w:tc>
      </w:tr>
      <w:tr w:rsidR="000222D2" w14:paraId="2402B5AF" w14:textId="77777777" w:rsidTr="000222D2">
        <w:tc>
          <w:tcPr>
            <w:tcW w:w="1417" w:type="dxa"/>
            <w:tcBorders>
              <w:top w:val="single" w:sz="4" w:space="0" w:color="auto"/>
              <w:left w:val="single" w:sz="4" w:space="0" w:color="auto"/>
              <w:bottom w:val="single" w:sz="4" w:space="0" w:color="auto"/>
              <w:right w:val="single" w:sz="4" w:space="0" w:color="auto"/>
            </w:tcBorders>
            <w:hideMark/>
          </w:tcPr>
          <w:p w14:paraId="2C5AC80E" w14:textId="77777777" w:rsidR="000222D2" w:rsidRDefault="000222D2" w:rsidP="005846E7">
            <w:pPr>
              <w:rPr>
                <w:rFonts w:ascii="Arial" w:hAnsi="Arial" w:cs="Arial"/>
              </w:rPr>
            </w:pPr>
            <w:r>
              <w:rPr>
                <w:rFonts w:ascii="Arial" w:hAnsi="Arial" w:cs="Arial"/>
              </w:rPr>
              <w:t>A4</w:t>
            </w:r>
          </w:p>
        </w:tc>
        <w:tc>
          <w:tcPr>
            <w:tcW w:w="479" w:type="dxa"/>
            <w:tcBorders>
              <w:top w:val="single" w:sz="4" w:space="0" w:color="auto"/>
              <w:left w:val="single" w:sz="4" w:space="0" w:color="auto"/>
              <w:bottom w:val="single" w:sz="4" w:space="0" w:color="auto"/>
              <w:right w:val="single" w:sz="4" w:space="0" w:color="auto"/>
            </w:tcBorders>
          </w:tcPr>
          <w:p w14:paraId="31B99921" w14:textId="77777777" w:rsidR="000222D2" w:rsidRDefault="000222D2" w:rsidP="005846E7">
            <w:pPr>
              <w:jc w:val="center"/>
              <w:rPr>
                <w:rFonts w:ascii="Arial" w:hAnsi="Arial" w:cs="Arial"/>
              </w:rPr>
            </w:pPr>
          </w:p>
        </w:tc>
        <w:tc>
          <w:tcPr>
            <w:tcW w:w="542" w:type="dxa"/>
            <w:tcBorders>
              <w:top w:val="single" w:sz="4" w:space="0" w:color="auto"/>
              <w:left w:val="single" w:sz="4" w:space="0" w:color="auto"/>
              <w:bottom w:val="single" w:sz="4" w:space="0" w:color="auto"/>
              <w:right w:val="single" w:sz="4" w:space="0" w:color="auto"/>
            </w:tcBorders>
          </w:tcPr>
          <w:p w14:paraId="49293C94" w14:textId="77777777" w:rsidR="000222D2" w:rsidRDefault="000222D2" w:rsidP="005846E7">
            <w:pPr>
              <w:jc w:val="center"/>
              <w:rPr>
                <w:rFonts w:ascii="Arial" w:hAnsi="Arial" w:cs="Arial"/>
              </w:rPr>
            </w:pPr>
          </w:p>
        </w:tc>
        <w:tc>
          <w:tcPr>
            <w:tcW w:w="542" w:type="dxa"/>
            <w:tcBorders>
              <w:top w:val="single" w:sz="4" w:space="0" w:color="auto"/>
              <w:left w:val="single" w:sz="4" w:space="0" w:color="auto"/>
              <w:bottom w:val="single" w:sz="4" w:space="0" w:color="auto"/>
              <w:right w:val="single" w:sz="4" w:space="0" w:color="auto"/>
            </w:tcBorders>
          </w:tcPr>
          <w:p w14:paraId="4E05E55D" w14:textId="77777777" w:rsidR="000222D2" w:rsidRDefault="000222D2" w:rsidP="005846E7">
            <w:pPr>
              <w:jc w:val="center"/>
              <w:rPr>
                <w:rFonts w:ascii="Arial" w:hAnsi="Arial" w:cs="Arial"/>
              </w:rPr>
            </w:pPr>
          </w:p>
        </w:tc>
        <w:tc>
          <w:tcPr>
            <w:tcW w:w="705" w:type="dxa"/>
            <w:tcBorders>
              <w:top w:val="single" w:sz="4" w:space="0" w:color="auto"/>
              <w:left w:val="single" w:sz="4" w:space="0" w:color="auto"/>
              <w:bottom w:val="single" w:sz="4" w:space="0" w:color="auto"/>
              <w:right w:val="single" w:sz="4" w:space="0" w:color="auto"/>
            </w:tcBorders>
          </w:tcPr>
          <w:p w14:paraId="533CF454" w14:textId="77777777" w:rsidR="000222D2" w:rsidRDefault="000222D2" w:rsidP="005846E7">
            <w:pPr>
              <w:jc w:val="center"/>
              <w:rPr>
                <w:rFonts w:ascii="Arial" w:hAnsi="Arial" w:cs="Arial"/>
              </w:rPr>
            </w:pPr>
            <w:r>
              <w:rPr>
                <w:rFonts w:ascii="Arial" w:hAnsi="Arial" w:cs="Arial"/>
              </w:rPr>
              <w:t>X</w:t>
            </w:r>
          </w:p>
        </w:tc>
        <w:tc>
          <w:tcPr>
            <w:tcW w:w="1140" w:type="dxa"/>
            <w:gridSpan w:val="3"/>
            <w:tcBorders>
              <w:top w:val="single" w:sz="4" w:space="0" w:color="auto"/>
              <w:left w:val="single" w:sz="4" w:space="0" w:color="auto"/>
              <w:bottom w:val="single" w:sz="4" w:space="0" w:color="auto"/>
              <w:right w:val="single" w:sz="4" w:space="0" w:color="auto"/>
            </w:tcBorders>
          </w:tcPr>
          <w:p w14:paraId="647628A9" w14:textId="77777777" w:rsidR="000222D2" w:rsidRDefault="000222D2" w:rsidP="005846E7">
            <w:pPr>
              <w:jc w:val="center"/>
              <w:rPr>
                <w:rFonts w:ascii="Arial" w:hAnsi="Arial" w:cs="Arial"/>
              </w:rPr>
            </w:pPr>
          </w:p>
        </w:tc>
      </w:tr>
      <w:tr w:rsidR="000222D2" w14:paraId="37FF1226" w14:textId="77777777" w:rsidTr="000222D2">
        <w:tc>
          <w:tcPr>
            <w:tcW w:w="1417" w:type="dxa"/>
            <w:tcBorders>
              <w:top w:val="single" w:sz="4" w:space="0" w:color="auto"/>
              <w:left w:val="single" w:sz="4" w:space="0" w:color="auto"/>
              <w:bottom w:val="single" w:sz="4" w:space="0" w:color="auto"/>
              <w:right w:val="single" w:sz="4" w:space="0" w:color="auto"/>
            </w:tcBorders>
            <w:hideMark/>
          </w:tcPr>
          <w:p w14:paraId="1700CFB2" w14:textId="77777777" w:rsidR="000222D2" w:rsidRDefault="000222D2" w:rsidP="005846E7">
            <w:pPr>
              <w:rPr>
                <w:rFonts w:ascii="Arial" w:hAnsi="Arial" w:cs="Arial"/>
              </w:rPr>
            </w:pPr>
            <w:r>
              <w:rPr>
                <w:rFonts w:ascii="Arial" w:hAnsi="Arial" w:cs="Arial"/>
              </w:rPr>
              <w:t>A5</w:t>
            </w:r>
          </w:p>
        </w:tc>
        <w:tc>
          <w:tcPr>
            <w:tcW w:w="479" w:type="dxa"/>
            <w:tcBorders>
              <w:top w:val="single" w:sz="4" w:space="0" w:color="auto"/>
              <w:left w:val="single" w:sz="4" w:space="0" w:color="auto"/>
              <w:bottom w:val="single" w:sz="4" w:space="0" w:color="auto"/>
              <w:right w:val="single" w:sz="4" w:space="0" w:color="auto"/>
            </w:tcBorders>
          </w:tcPr>
          <w:p w14:paraId="152CA055"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2ABA74E6"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4E235F11" w14:textId="77777777" w:rsidR="000222D2" w:rsidRDefault="000222D2" w:rsidP="005846E7">
            <w:pPr>
              <w:jc w:val="center"/>
              <w:rPr>
                <w:rFonts w:ascii="Arial" w:hAnsi="Arial" w:cs="Arial"/>
              </w:rPr>
            </w:pPr>
            <w:r>
              <w:rPr>
                <w:rFonts w:ascii="Arial" w:hAnsi="Arial" w:cs="Arial"/>
              </w:rPr>
              <w:t>X</w:t>
            </w:r>
          </w:p>
        </w:tc>
        <w:tc>
          <w:tcPr>
            <w:tcW w:w="705" w:type="dxa"/>
            <w:tcBorders>
              <w:top w:val="single" w:sz="4" w:space="0" w:color="auto"/>
              <w:left w:val="single" w:sz="4" w:space="0" w:color="auto"/>
              <w:bottom w:val="single" w:sz="4" w:space="0" w:color="auto"/>
              <w:right w:val="single" w:sz="4" w:space="0" w:color="auto"/>
            </w:tcBorders>
          </w:tcPr>
          <w:p w14:paraId="3E02DBE7" w14:textId="77777777" w:rsidR="000222D2" w:rsidRDefault="000222D2" w:rsidP="005846E7">
            <w:pPr>
              <w:jc w:val="center"/>
              <w:rPr>
                <w:rFonts w:ascii="Arial" w:hAnsi="Arial" w:cs="Arial"/>
              </w:rPr>
            </w:pPr>
            <w:r>
              <w:rPr>
                <w:rFonts w:ascii="Arial" w:hAnsi="Arial" w:cs="Arial"/>
              </w:rPr>
              <w:t>X</w:t>
            </w:r>
          </w:p>
        </w:tc>
        <w:tc>
          <w:tcPr>
            <w:tcW w:w="1140" w:type="dxa"/>
            <w:gridSpan w:val="3"/>
            <w:tcBorders>
              <w:top w:val="single" w:sz="4" w:space="0" w:color="auto"/>
              <w:left w:val="single" w:sz="4" w:space="0" w:color="auto"/>
              <w:bottom w:val="single" w:sz="4" w:space="0" w:color="auto"/>
              <w:right w:val="single" w:sz="4" w:space="0" w:color="auto"/>
            </w:tcBorders>
          </w:tcPr>
          <w:p w14:paraId="0EBB06C3" w14:textId="77777777" w:rsidR="000222D2" w:rsidRDefault="000222D2" w:rsidP="005846E7">
            <w:pPr>
              <w:jc w:val="center"/>
              <w:rPr>
                <w:rFonts w:ascii="Arial" w:hAnsi="Arial" w:cs="Arial"/>
              </w:rPr>
            </w:pPr>
            <w:r>
              <w:rPr>
                <w:rFonts w:ascii="Arial" w:hAnsi="Arial" w:cs="Arial"/>
              </w:rPr>
              <w:t>X</w:t>
            </w:r>
          </w:p>
        </w:tc>
      </w:tr>
      <w:tr w:rsidR="000222D2" w14:paraId="7949D166" w14:textId="77777777" w:rsidTr="000222D2">
        <w:tc>
          <w:tcPr>
            <w:tcW w:w="1417" w:type="dxa"/>
            <w:tcBorders>
              <w:top w:val="single" w:sz="4" w:space="0" w:color="auto"/>
              <w:left w:val="single" w:sz="4" w:space="0" w:color="auto"/>
              <w:bottom w:val="single" w:sz="4" w:space="0" w:color="auto"/>
              <w:right w:val="single" w:sz="4" w:space="0" w:color="auto"/>
            </w:tcBorders>
            <w:hideMark/>
          </w:tcPr>
          <w:p w14:paraId="4F681532" w14:textId="77777777" w:rsidR="000222D2" w:rsidRDefault="000222D2" w:rsidP="005846E7">
            <w:pPr>
              <w:rPr>
                <w:rFonts w:ascii="Arial" w:hAnsi="Arial" w:cs="Arial"/>
              </w:rPr>
            </w:pPr>
            <w:r>
              <w:rPr>
                <w:rFonts w:ascii="Arial" w:hAnsi="Arial" w:cs="Arial"/>
              </w:rPr>
              <w:t>A6</w:t>
            </w:r>
          </w:p>
        </w:tc>
        <w:tc>
          <w:tcPr>
            <w:tcW w:w="479" w:type="dxa"/>
            <w:tcBorders>
              <w:top w:val="single" w:sz="4" w:space="0" w:color="auto"/>
              <w:left w:val="single" w:sz="4" w:space="0" w:color="auto"/>
              <w:bottom w:val="single" w:sz="4" w:space="0" w:color="auto"/>
              <w:right w:val="single" w:sz="4" w:space="0" w:color="auto"/>
            </w:tcBorders>
          </w:tcPr>
          <w:p w14:paraId="6701ED63"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3353AE9B"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2C5E5131" w14:textId="77777777" w:rsidR="000222D2" w:rsidRDefault="000222D2" w:rsidP="005846E7">
            <w:pPr>
              <w:jc w:val="center"/>
              <w:rPr>
                <w:rFonts w:ascii="Arial" w:hAnsi="Arial" w:cs="Arial"/>
              </w:rPr>
            </w:pPr>
            <w:r>
              <w:rPr>
                <w:rFonts w:ascii="Arial" w:hAnsi="Arial" w:cs="Arial"/>
              </w:rPr>
              <w:t>X</w:t>
            </w:r>
          </w:p>
        </w:tc>
        <w:tc>
          <w:tcPr>
            <w:tcW w:w="705" w:type="dxa"/>
            <w:tcBorders>
              <w:top w:val="single" w:sz="4" w:space="0" w:color="auto"/>
              <w:left w:val="single" w:sz="4" w:space="0" w:color="auto"/>
              <w:bottom w:val="single" w:sz="4" w:space="0" w:color="auto"/>
              <w:right w:val="single" w:sz="4" w:space="0" w:color="auto"/>
            </w:tcBorders>
          </w:tcPr>
          <w:p w14:paraId="395D9952" w14:textId="77777777" w:rsidR="000222D2" w:rsidRDefault="000222D2" w:rsidP="005846E7">
            <w:pPr>
              <w:jc w:val="center"/>
              <w:rPr>
                <w:rFonts w:ascii="Arial" w:hAnsi="Arial" w:cs="Arial"/>
              </w:rPr>
            </w:pPr>
            <w:r>
              <w:rPr>
                <w:rFonts w:ascii="Arial" w:hAnsi="Arial" w:cs="Arial"/>
              </w:rPr>
              <w:t>X</w:t>
            </w:r>
          </w:p>
        </w:tc>
        <w:tc>
          <w:tcPr>
            <w:tcW w:w="1140" w:type="dxa"/>
            <w:gridSpan w:val="3"/>
            <w:tcBorders>
              <w:top w:val="single" w:sz="4" w:space="0" w:color="auto"/>
              <w:left w:val="single" w:sz="4" w:space="0" w:color="auto"/>
              <w:bottom w:val="single" w:sz="4" w:space="0" w:color="auto"/>
              <w:right w:val="single" w:sz="4" w:space="0" w:color="auto"/>
            </w:tcBorders>
          </w:tcPr>
          <w:p w14:paraId="56CFB46E" w14:textId="77777777" w:rsidR="000222D2" w:rsidRDefault="000222D2" w:rsidP="005846E7">
            <w:pPr>
              <w:jc w:val="center"/>
              <w:rPr>
                <w:rFonts w:ascii="Arial" w:hAnsi="Arial" w:cs="Arial"/>
              </w:rPr>
            </w:pPr>
            <w:r>
              <w:rPr>
                <w:rFonts w:ascii="Arial" w:hAnsi="Arial" w:cs="Arial"/>
              </w:rPr>
              <w:t>X</w:t>
            </w:r>
          </w:p>
        </w:tc>
      </w:tr>
      <w:tr w:rsidR="005B3EDD" w14:paraId="507B1377" w14:textId="77777777" w:rsidTr="00915F21">
        <w:tc>
          <w:tcPr>
            <w:tcW w:w="4825" w:type="dxa"/>
            <w:gridSpan w:val="8"/>
            <w:tcBorders>
              <w:top w:val="single" w:sz="4" w:space="0" w:color="auto"/>
              <w:left w:val="single" w:sz="4" w:space="0" w:color="auto"/>
              <w:bottom w:val="single" w:sz="4" w:space="0" w:color="auto"/>
              <w:right w:val="single" w:sz="4" w:space="0" w:color="auto"/>
            </w:tcBorders>
          </w:tcPr>
          <w:p w14:paraId="1FF33669" w14:textId="77777777" w:rsidR="005B3EDD" w:rsidRDefault="005B3EDD" w:rsidP="005846E7">
            <w:pPr>
              <w:rPr>
                <w:rFonts w:ascii="Arial" w:hAnsi="Arial" w:cs="Arial"/>
              </w:rPr>
            </w:pPr>
            <w:r>
              <w:rPr>
                <w:rFonts w:ascii="Arial" w:hAnsi="Arial" w:cs="Arial"/>
                <w:b/>
              </w:rPr>
              <w:t>Intellectual Skills:</w:t>
            </w:r>
          </w:p>
        </w:tc>
      </w:tr>
      <w:tr w:rsidR="000222D2" w14:paraId="48846186" w14:textId="77777777" w:rsidTr="00915F21">
        <w:trPr>
          <w:gridAfter w:val="1"/>
          <w:wAfter w:w="6" w:type="dxa"/>
        </w:trPr>
        <w:tc>
          <w:tcPr>
            <w:tcW w:w="1417" w:type="dxa"/>
            <w:tcBorders>
              <w:top w:val="single" w:sz="4" w:space="0" w:color="auto"/>
              <w:left w:val="single" w:sz="4" w:space="0" w:color="auto"/>
              <w:bottom w:val="single" w:sz="4" w:space="0" w:color="auto"/>
              <w:right w:val="single" w:sz="4" w:space="0" w:color="auto"/>
            </w:tcBorders>
          </w:tcPr>
          <w:p w14:paraId="1CA69459" w14:textId="77777777" w:rsidR="000222D2" w:rsidRDefault="000222D2" w:rsidP="005846E7">
            <w:pPr>
              <w:rPr>
                <w:rFonts w:ascii="Arial" w:hAnsi="Arial" w:cs="Arial"/>
              </w:rPr>
            </w:pPr>
            <w:r>
              <w:rPr>
                <w:rFonts w:ascii="Arial" w:hAnsi="Arial" w:cs="Arial"/>
              </w:rPr>
              <w:t>B1</w:t>
            </w:r>
          </w:p>
        </w:tc>
        <w:tc>
          <w:tcPr>
            <w:tcW w:w="479" w:type="dxa"/>
            <w:tcBorders>
              <w:top w:val="single" w:sz="4" w:space="0" w:color="auto"/>
              <w:left w:val="single" w:sz="4" w:space="0" w:color="auto"/>
              <w:bottom w:val="single" w:sz="4" w:space="0" w:color="auto"/>
              <w:right w:val="single" w:sz="4" w:space="0" w:color="auto"/>
            </w:tcBorders>
          </w:tcPr>
          <w:p w14:paraId="3D95E530"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47A7054A"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6D82B7E7" w14:textId="77777777" w:rsidR="000222D2" w:rsidRDefault="000222D2" w:rsidP="005846E7">
            <w:pPr>
              <w:jc w:val="center"/>
              <w:rPr>
                <w:rFonts w:ascii="Arial" w:hAnsi="Arial" w:cs="Arial"/>
              </w:rPr>
            </w:pPr>
            <w:r>
              <w:rPr>
                <w:rFonts w:ascii="Arial" w:hAnsi="Arial" w:cs="Arial"/>
              </w:rPr>
              <w:t>X</w:t>
            </w:r>
          </w:p>
        </w:tc>
        <w:tc>
          <w:tcPr>
            <w:tcW w:w="705" w:type="dxa"/>
            <w:tcBorders>
              <w:top w:val="single" w:sz="4" w:space="0" w:color="auto"/>
              <w:left w:val="single" w:sz="4" w:space="0" w:color="auto"/>
              <w:bottom w:val="single" w:sz="4" w:space="0" w:color="auto"/>
              <w:right w:val="single" w:sz="4" w:space="0" w:color="auto"/>
            </w:tcBorders>
          </w:tcPr>
          <w:p w14:paraId="4AD618D2" w14:textId="77777777" w:rsidR="000222D2" w:rsidRDefault="000222D2" w:rsidP="005846E7">
            <w:pPr>
              <w:jc w:val="center"/>
              <w:rPr>
                <w:rFonts w:ascii="Arial" w:hAnsi="Arial" w:cs="Arial"/>
              </w:rPr>
            </w:pPr>
            <w:r>
              <w:rPr>
                <w:rFonts w:ascii="Arial" w:hAnsi="Arial" w:cs="Arial"/>
              </w:rPr>
              <w:t>X</w:t>
            </w:r>
          </w:p>
        </w:tc>
        <w:tc>
          <w:tcPr>
            <w:tcW w:w="1134" w:type="dxa"/>
            <w:gridSpan w:val="2"/>
            <w:tcBorders>
              <w:top w:val="single" w:sz="4" w:space="0" w:color="auto"/>
              <w:left w:val="single" w:sz="4" w:space="0" w:color="auto"/>
              <w:bottom w:val="single" w:sz="4" w:space="0" w:color="auto"/>
              <w:right w:val="single" w:sz="4" w:space="0" w:color="auto"/>
            </w:tcBorders>
          </w:tcPr>
          <w:p w14:paraId="12830C87" w14:textId="77777777" w:rsidR="000222D2" w:rsidRDefault="000222D2" w:rsidP="005846E7">
            <w:pPr>
              <w:jc w:val="center"/>
              <w:rPr>
                <w:rFonts w:ascii="Arial" w:hAnsi="Arial" w:cs="Arial"/>
              </w:rPr>
            </w:pPr>
            <w:r>
              <w:rPr>
                <w:rFonts w:ascii="Arial" w:hAnsi="Arial" w:cs="Arial"/>
              </w:rPr>
              <w:t>X</w:t>
            </w:r>
          </w:p>
        </w:tc>
      </w:tr>
      <w:tr w:rsidR="000222D2" w14:paraId="62C26E00" w14:textId="77777777" w:rsidTr="00915F21">
        <w:trPr>
          <w:gridAfter w:val="1"/>
          <w:wAfter w:w="6" w:type="dxa"/>
        </w:trPr>
        <w:tc>
          <w:tcPr>
            <w:tcW w:w="1417" w:type="dxa"/>
            <w:tcBorders>
              <w:top w:val="single" w:sz="4" w:space="0" w:color="auto"/>
              <w:left w:val="single" w:sz="4" w:space="0" w:color="auto"/>
              <w:bottom w:val="single" w:sz="4" w:space="0" w:color="auto"/>
              <w:right w:val="single" w:sz="4" w:space="0" w:color="auto"/>
            </w:tcBorders>
          </w:tcPr>
          <w:p w14:paraId="199E1A4A" w14:textId="77777777" w:rsidR="000222D2" w:rsidRDefault="000222D2" w:rsidP="005846E7">
            <w:pPr>
              <w:rPr>
                <w:rFonts w:ascii="Arial" w:hAnsi="Arial" w:cs="Arial"/>
              </w:rPr>
            </w:pPr>
            <w:r>
              <w:rPr>
                <w:rFonts w:ascii="Arial" w:hAnsi="Arial" w:cs="Arial"/>
              </w:rPr>
              <w:t>B2</w:t>
            </w:r>
          </w:p>
        </w:tc>
        <w:tc>
          <w:tcPr>
            <w:tcW w:w="479" w:type="dxa"/>
            <w:tcBorders>
              <w:top w:val="single" w:sz="4" w:space="0" w:color="auto"/>
              <w:left w:val="single" w:sz="4" w:space="0" w:color="auto"/>
              <w:bottom w:val="single" w:sz="4" w:space="0" w:color="auto"/>
              <w:right w:val="single" w:sz="4" w:space="0" w:color="auto"/>
            </w:tcBorders>
          </w:tcPr>
          <w:p w14:paraId="61633CBB"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0C52EE91"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6496DA69" w14:textId="77777777" w:rsidR="000222D2" w:rsidRDefault="000222D2" w:rsidP="005846E7">
            <w:pPr>
              <w:jc w:val="center"/>
              <w:rPr>
                <w:rFonts w:ascii="Arial" w:hAnsi="Arial" w:cs="Arial"/>
              </w:rPr>
            </w:pPr>
            <w:r>
              <w:rPr>
                <w:rFonts w:ascii="Arial" w:hAnsi="Arial" w:cs="Arial"/>
              </w:rPr>
              <w:t>X</w:t>
            </w:r>
          </w:p>
        </w:tc>
        <w:tc>
          <w:tcPr>
            <w:tcW w:w="705" w:type="dxa"/>
            <w:tcBorders>
              <w:top w:val="single" w:sz="4" w:space="0" w:color="auto"/>
              <w:left w:val="single" w:sz="4" w:space="0" w:color="auto"/>
              <w:bottom w:val="single" w:sz="4" w:space="0" w:color="auto"/>
              <w:right w:val="single" w:sz="4" w:space="0" w:color="auto"/>
            </w:tcBorders>
          </w:tcPr>
          <w:p w14:paraId="0A45CEA8" w14:textId="77777777" w:rsidR="000222D2" w:rsidRDefault="000222D2" w:rsidP="005846E7">
            <w:pPr>
              <w:jc w:val="center"/>
              <w:rPr>
                <w:rFonts w:ascii="Arial" w:hAnsi="Arial" w:cs="Arial"/>
              </w:rPr>
            </w:pPr>
            <w:r>
              <w:rPr>
                <w:rFonts w:ascii="Arial" w:hAnsi="Arial" w:cs="Arial"/>
              </w:rPr>
              <w:t>X</w:t>
            </w:r>
          </w:p>
        </w:tc>
        <w:tc>
          <w:tcPr>
            <w:tcW w:w="1134" w:type="dxa"/>
            <w:gridSpan w:val="2"/>
            <w:tcBorders>
              <w:top w:val="single" w:sz="4" w:space="0" w:color="auto"/>
              <w:left w:val="single" w:sz="4" w:space="0" w:color="auto"/>
              <w:bottom w:val="single" w:sz="4" w:space="0" w:color="auto"/>
              <w:right w:val="single" w:sz="4" w:space="0" w:color="auto"/>
            </w:tcBorders>
          </w:tcPr>
          <w:p w14:paraId="3315B4B6" w14:textId="77777777" w:rsidR="000222D2" w:rsidRDefault="000222D2" w:rsidP="005846E7">
            <w:pPr>
              <w:jc w:val="center"/>
              <w:rPr>
                <w:rFonts w:ascii="Arial" w:hAnsi="Arial" w:cs="Arial"/>
              </w:rPr>
            </w:pPr>
            <w:r>
              <w:rPr>
                <w:rFonts w:ascii="Arial" w:hAnsi="Arial" w:cs="Arial"/>
              </w:rPr>
              <w:t>X</w:t>
            </w:r>
          </w:p>
        </w:tc>
      </w:tr>
      <w:tr w:rsidR="000222D2" w14:paraId="4714A4FE" w14:textId="77777777" w:rsidTr="00915F21">
        <w:trPr>
          <w:gridAfter w:val="1"/>
          <w:wAfter w:w="6" w:type="dxa"/>
        </w:trPr>
        <w:tc>
          <w:tcPr>
            <w:tcW w:w="1417" w:type="dxa"/>
            <w:tcBorders>
              <w:top w:val="single" w:sz="4" w:space="0" w:color="auto"/>
              <w:left w:val="single" w:sz="4" w:space="0" w:color="auto"/>
              <w:bottom w:val="single" w:sz="4" w:space="0" w:color="auto"/>
              <w:right w:val="single" w:sz="4" w:space="0" w:color="auto"/>
            </w:tcBorders>
          </w:tcPr>
          <w:p w14:paraId="5802E591" w14:textId="77777777" w:rsidR="000222D2" w:rsidRDefault="000222D2" w:rsidP="005846E7">
            <w:pPr>
              <w:rPr>
                <w:rFonts w:ascii="Arial" w:hAnsi="Arial" w:cs="Arial"/>
              </w:rPr>
            </w:pPr>
            <w:r>
              <w:rPr>
                <w:rFonts w:ascii="Arial" w:hAnsi="Arial" w:cs="Arial"/>
              </w:rPr>
              <w:t>B3</w:t>
            </w:r>
          </w:p>
        </w:tc>
        <w:tc>
          <w:tcPr>
            <w:tcW w:w="479" w:type="dxa"/>
            <w:tcBorders>
              <w:top w:val="single" w:sz="4" w:space="0" w:color="auto"/>
              <w:left w:val="single" w:sz="4" w:space="0" w:color="auto"/>
              <w:bottom w:val="single" w:sz="4" w:space="0" w:color="auto"/>
              <w:right w:val="single" w:sz="4" w:space="0" w:color="auto"/>
            </w:tcBorders>
          </w:tcPr>
          <w:p w14:paraId="022DD747"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5F431D9A"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2CD38E3D" w14:textId="77777777" w:rsidR="000222D2" w:rsidRDefault="000222D2" w:rsidP="005846E7">
            <w:pPr>
              <w:jc w:val="center"/>
              <w:rPr>
                <w:rFonts w:ascii="Arial" w:hAnsi="Arial" w:cs="Arial"/>
              </w:rPr>
            </w:pPr>
            <w:r>
              <w:rPr>
                <w:rFonts w:ascii="Arial" w:hAnsi="Arial" w:cs="Arial"/>
              </w:rPr>
              <w:t>X</w:t>
            </w:r>
          </w:p>
        </w:tc>
        <w:tc>
          <w:tcPr>
            <w:tcW w:w="705" w:type="dxa"/>
            <w:tcBorders>
              <w:top w:val="single" w:sz="4" w:space="0" w:color="auto"/>
              <w:left w:val="single" w:sz="4" w:space="0" w:color="auto"/>
              <w:bottom w:val="single" w:sz="4" w:space="0" w:color="auto"/>
              <w:right w:val="single" w:sz="4" w:space="0" w:color="auto"/>
            </w:tcBorders>
          </w:tcPr>
          <w:p w14:paraId="4B048636" w14:textId="77777777" w:rsidR="000222D2" w:rsidRDefault="000222D2" w:rsidP="005846E7">
            <w:pPr>
              <w:jc w:val="center"/>
              <w:rPr>
                <w:rFonts w:ascii="Arial" w:hAnsi="Arial" w:cs="Arial"/>
              </w:rPr>
            </w:pPr>
            <w:r>
              <w:rPr>
                <w:rFonts w:ascii="Arial" w:hAnsi="Arial" w:cs="Arial"/>
              </w:rPr>
              <w:t>X</w:t>
            </w:r>
          </w:p>
        </w:tc>
        <w:tc>
          <w:tcPr>
            <w:tcW w:w="1134" w:type="dxa"/>
            <w:gridSpan w:val="2"/>
            <w:tcBorders>
              <w:top w:val="single" w:sz="4" w:space="0" w:color="auto"/>
              <w:left w:val="single" w:sz="4" w:space="0" w:color="auto"/>
              <w:bottom w:val="single" w:sz="4" w:space="0" w:color="auto"/>
              <w:right w:val="single" w:sz="4" w:space="0" w:color="auto"/>
            </w:tcBorders>
          </w:tcPr>
          <w:p w14:paraId="079DAD79" w14:textId="77777777" w:rsidR="000222D2" w:rsidRDefault="000222D2" w:rsidP="005846E7">
            <w:pPr>
              <w:jc w:val="center"/>
              <w:rPr>
                <w:rFonts w:ascii="Arial" w:hAnsi="Arial" w:cs="Arial"/>
              </w:rPr>
            </w:pPr>
            <w:r>
              <w:rPr>
                <w:rFonts w:ascii="Arial" w:hAnsi="Arial" w:cs="Arial"/>
              </w:rPr>
              <w:t>X</w:t>
            </w:r>
          </w:p>
        </w:tc>
      </w:tr>
      <w:tr w:rsidR="000222D2" w14:paraId="7C1F1FFB" w14:textId="77777777" w:rsidTr="00915F21">
        <w:trPr>
          <w:gridAfter w:val="1"/>
          <w:wAfter w:w="6" w:type="dxa"/>
        </w:trPr>
        <w:tc>
          <w:tcPr>
            <w:tcW w:w="1417" w:type="dxa"/>
            <w:tcBorders>
              <w:top w:val="single" w:sz="4" w:space="0" w:color="auto"/>
              <w:left w:val="single" w:sz="4" w:space="0" w:color="auto"/>
              <w:bottom w:val="single" w:sz="4" w:space="0" w:color="auto"/>
              <w:right w:val="single" w:sz="4" w:space="0" w:color="auto"/>
            </w:tcBorders>
          </w:tcPr>
          <w:p w14:paraId="7E0A7A4A" w14:textId="77777777" w:rsidR="000222D2" w:rsidRDefault="000222D2" w:rsidP="005846E7">
            <w:pPr>
              <w:rPr>
                <w:rFonts w:ascii="Arial" w:hAnsi="Arial" w:cs="Arial"/>
              </w:rPr>
            </w:pPr>
            <w:r>
              <w:rPr>
                <w:rFonts w:ascii="Arial" w:hAnsi="Arial" w:cs="Arial"/>
              </w:rPr>
              <w:t>B4</w:t>
            </w:r>
          </w:p>
        </w:tc>
        <w:tc>
          <w:tcPr>
            <w:tcW w:w="479" w:type="dxa"/>
            <w:tcBorders>
              <w:top w:val="single" w:sz="4" w:space="0" w:color="auto"/>
              <w:left w:val="single" w:sz="4" w:space="0" w:color="auto"/>
              <w:bottom w:val="single" w:sz="4" w:space="0" w:color="auto"/>
              <w:right w:val="single" w:sz="4" w:space="0" w:color="auto"/>
            </w:tcBorders>
          </w:tcPr>
          <w:p w14:paraId="730256CD"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249E3FC6"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66015150" w14:textId="77777777" w:rsidR="000222D2" w:rsidRDefault="000222D2" w:rsidP="005846E7">
            <w:pPr>
              <w:jc w:val="center"/>
              <w:rPr>
                <w:rFonts w:ascii="Arial" w:hAnsi="Arial" w:cs="Arial"/>
              </w:rPr>
            </w:pPr>
            <w:r>
              <w:rPr>
                <w:rFonts w:ascii="Arial" w:hAnsi="Arial" w:cs="Arial"/>
              </w:rPr>
              <w:t>X</w:t>
            </w:r>
          </w:p>
        </w:tc>
        <w:tc>
          <w:tcPr>
            <w:tcW w:w="705" w:type="dxa"/>
            <w:tcBorders>
              <w:top w:val="single" w:sz="4" w:space="0" w:color="auto"/>
              <w:left w:val="single" w:sz="4" w:space="0" w:color="auto"/>
              <w:bottom w:val="single" w:sz="4" w:space="0" w:color="auto"/>
              <w:right w:val="single" w:sz="4" w:space="0" w:color="auto"/>
            </w:tcBorders>
          </w:tcPr>
          <w:p w14:paraId="5B9967B7" w14:textId="77777777" w:rsidR="000222D2" w:rsidRDefault="000222D2" w:rsidP="005846E7">
            <w:pPr>
              <w:jc w:val="center"/>
              <w:rPr>
                <w:rFonts w:ascii="Arial" w:hAnsi="Arial" w:cs="Arial"/>
              </w:rPr>
            </w:pPr>
            <w:r>
              <w:rPr>
                <w:rFonts w:ascii="Arial" w:hAnsi="Arial" w:cs="Arial"/>
              </w:rPr>
              <w:t>X</w:t>
            </w:r>
          </w:p>
        </w:tc>
        <w:tc>
          <w:tcPr>
            <w:tcW w:w="1134" w:type="dxa"/>
            <w:gridSpan w:val="2"/>
            <w:tcBorders>
              <w:top w:val="single" w:sz="4" w:space="0" w:color="auto"/>
              <w:left w:val="single" w:sz="4" w:space="0" w:color="auto"/>
              <w:bottom w:val="single" w:sz="4" w:space="0" w:color="auto"/>
              <w:right w:val="single" w:sz="4" w:space="0" w:color="auto"/>
            </w:tcBorders>
          </w:tcPr>
          <w:p w14:paraId="272CC8C6" w14:textId="77777777" w:rsidR="000222D2" w:rsidRDefault="000222D2" w:rsidP="005846E7">
            <w:pPr>
              <w:jc w:val="center"/>
              <w:rPr>
                <w:rFonts w:ascii="Arial" w:hAnsi="Arial" w:cs="Arial"/>
              </w:rPr>
            </w:pPr>
            <w:r>
              <w:rPr>
                <w:rFonts w:ascii="Arial" w:hAnsi="Arial" w:cs="Arial"/>
              </w:rPr>
              <w:t>X</w:t>
            </w:r>
          </w:p>
        </w:tc>
      </w:tr>
      <w:tr w:rsidR="000222D2" w14:paraId="04261AFB" w14:textId="77777777" w:rsidTr="00915F21">
        <w:trPr>
          <w:gridAfter w:val="1"/>
          <w:wAfter w:w="6" w:type="dxa"/>
        </w:trPr>
        <w:tc>
          <w:tcPr>
            <w:tcW w:w="1417" w:type="dxa"/>
            <w:tcBorders>
              <w:top w:val="single" w:sz="4" w:space="0" w:color="auto"/>
              <w:left w:val="single" w:sz="4" w:space="0" w:color="auto"/>
              <w:bottom w:val="single" w:sz="4" w:space="0" w:color="auto"/>
              <w:right w:val="single" w:sz="4" w:space="0" w:color="auto"/>
            </w:tcBorders>
            <w:hideMark/>
          </w:tcPr>
          <w:p w14:paraId="511AC809" w14:textId="77777777" w:rsidR="000222D2" w:rsidRDefault="000222D2" w:rsidP="005846E7">
            <w:pPr>
              <w:rPr>
                <w:rFonts w:ascii="Arial" w:hAnsi="Arial" w:cs="Arial"/>
              </w:rPr>
            </w:pPr>
            <w:r>
              <w:rPr>
                <w:rFonts w:ascii="Arial" w:hAnsi="Arial" w:cs="Arial"/>
              </w:rPr>
              <w:t>B5</w:t>
            </w:r>
          </w:p>
        </w:tc>
        <w:tc>
          <w:tcPr>
            <w:tcW w:w="479" w:type="dxa"/>
            <w:tcBorders>
              <w:top w:val="single" w:sz="4" w:space="0" w:color="auto"/>
              <w:left w:val="single" w:sz="4" w:space="0" w:color="auto"/>
              <w:bottom w:val="single" w:sz="4" w:space="0" w:color="auto"/>
              <w:right w:val="single" w:sz="4" w:space="0" w:color="auto"/>
            </w:tcBorders>
          </w:tcPr>
          <w:p w14:paraId="0B78D1D2"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2D44F76B"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49D48A01" w14:textId="77777777" w:rsidR="000222D2" w:rsidRDefault="000222D2" w:rsidP="005846E7">
            <w:pPr>
              <w:jc w:val="center"/>
              <w:rPr>
                <w:rFonts w:ascii="Arial" w:hAnsi="Arial" w:cs="Arial"/>
              </w:rPr>
            </w:pPr>
            <w:r>
              <w:rPr>
                <w:rFonts w:ascii="Arial" w:hAnsi="Arial" w:cs="Arial"/>
              </w:rPr>
              <w:t>X</w:t>
            </w:r>
          </w:p>
        </w:tc>
        <w:tc>
          <w:tcPr>
            <w:tcW w:w="705" w:type="dxa"/>
            <w:tcBorders>
              <w:top w:val="single" w:sz="4" w:space="0" w:color="auto"/>
              <w:left w:val="single" w:sz="4" w:space="0" w:color="auto"/>
              <w:bottom w:val="single" w:sz="4" w:space="0" w:color="auto"/>
              <w:right w:val="single" w:sz="4" w:space="0" w:color="auto"/>
            </w:tcBorders>
          </w:tcPr>
          <w:p w14:paraId="79BF22CC" w14:textId="77777777" w:rsidR="000222D2" w:rsidRDefault="000222D2" w:rsidP="005846E7">
            <w:pPr>
              <w:jc w:val="center"/>
              <w:rPr>
                <w:rFonts w:ascii="Arial" w:hAnsi="Arial" w:cs="Arial"/>
              </w:rPr>
            </w:pPr>
            <w:r>
              <w:rPr>
                <w:rFonts w:ascii="Arial" w:hAnsi="Arial" w:cs="Arial"/>
              </w:rPr>
              <w:t>X</w:t>
            </w:r>
          </w:p>
        </w:tc>
        <w:tc>
          <w:tcPr>
            <w:tcW w:w="1134" w:type="dxa"/>
            <w:gridSpan w:val="2"/>
            <w:tcBorders>
              <w:top w:val="single" w:sz="4" w:space="0" w:color="auto"/>
              <w:left w:val="single" w:sz="4" w:space="0" w:color="auto"/>
              <w:bottom w:val="single" w:sz="4" w:space="0" w:color="auto"/>
              <w:right w:val="single" w:sz="4" w:space="0" w:color="auto"/>
            </w:tcBorders>
          </w:tcPr>
          <w:p w14:paraId="34A6F587" w14:textId="77777777" w:rsidR="000222D2" w:rsidRDefault="000222D2" w:rsidP="005846E7">
            <w:pPr>
              <w:jc w:val="center"/>
              <w:rPr>
                <w:rFonts w:ascii="Arial" w:hAnsi="Arial" w:cs="Arial"/>
              </w:rPr>
            </w:pPr>
            <w:r>
              <w:rPr>
                <w:rFonts w:ascii="Arial" w:hAnsi="Arial" w:cs="Arial"/>
              </w:rPr>
              <w:t>X</w:t>
            </w:r>
          </w:p>
        </w:tc>
      </w:tr>
      <w:tr w:rsidR="005B3EDD" w14:paraId="3E35B5E2" w14:textId="77777777" w:rsidTr="00915F21">
        <w:tc>
          <w:tcPr>
            <w:tcW w:w="4825" w:type="dxa"/>
            <w:gridSpan w:val="8"/>
            <w:tcBorders>
              <w:top w:val="single" w:sz="4" w:space="0" w:color="auto"/>
              <w:left w:val="single" w:sz="4" w:space="0" w:color="auto"/>
              <w:bottom w:val="single" w:sz="4" w:space="0" w:color="auto"/>
              <w:right w:val="single" w:sz="4" w:space="0" w:color="auto"/>
            </w:tcBorders>
            <w:hideMark/>
          </w:tcPr>
          <w:p w14:paraId="44E5C7FB" w14:textId="77777777" w:rsidR="005B3EDD" w:rsidRDefault="005B3EDD" w:rsidP="005846E7">
            <w:pPr>
              <w:rPr>
                <w:rFonts w:ascii="Arial" w:hAnsi="Arial" w:cs="Arial"/>
              </w:rPr>
            </w:pPr>
            <w:r>
              <w:rPr>
                <w:rFonts w:ascii="Arial" w:hAnsi="Arial" w:cs="Arial"/>
                <w:b/>
              </w:rPr>
              <w:t>Subject-specific Skills:</w:t>
            </w:r>
          </w:p>
        </w:tc>
      </w:tr>
      <w:tr w:rsidR="000222D2" w14:paraId="3A1D1DB0" w14:textId="77777777" w:rsidTr="00915F21">
        <w:trPr>
          <w:gridAfter w:val="1"/>
          <w:wAfter w:w="6" w:type="dxa"/>
        </w:trPr>
        <w:tc>
          <w:tcPr>
            <w:tcW w:w="1417" w:type="dxa"/>
            <w:tcBorders>
              <w:top w:val="single" w:sz="4" w:space="0" w:color="auto"/>
              <w:left w:val="single" w:sz="4" w:space="0" w:color="auto"/>
              <w:bottom w:val="single" w:sz="4" w:space="0" w:color="auto"/>
              <w:right w:val="single" w:sz="4" w:space="0" w:color="auto"/>
            </w:tcBorders>
            <w:hideMark/>
          </w:tcPr>
          <w:p w14:paraId="2D8F86CE" w14:textId="77777777" w:rsidR="000222D2" w:rsidRDefault="000222D2" w:rsidP="005846E7">
            <w:pPr>
              <w:rPr>
                <w:rFonts w:ascii="Arial" w:hAnsi="Arial" w:cs="Arial"/>
              </w:rPr>
            </w:pPr>
            <w:r>
              <w:rPr>
                <w:rFonts w:ascii="Arial" w:hAnsi="Arial" w:cs="Arial"/>
              </w:rPr>
              <w:t>C1</w:t>
            </w:r>
          </w:p>
        </w:tc>
        <w:tc>
          <w:tcPr>
            <w:tcW w:w="479" w:type="dxa"/>
            <w:tcBorders>
              <w:top w:val="single" w:sz="4" w:space="0" w:color="auto"/>
              <w:left w:val="single" w:sz="4" w:space="0" w:color="auto"/>
              <w:bottom w:val="single" w:sz="4" w:space="0" w:color="auto"/>
              <w:right w:val="single" w:sz="4" w:space="0" w:color="auto"/>
            </w:tcBorders>
          </w:tcPr>
          <w:p w14:paraId="76334F4B"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2D3FD5F8"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05006576" w14:textId="77777777" w:rsidR="000222D2" w:rsidRDefault="000222D2" w:rsidP="005846E7">
            <w:pPr>
              <w:jc w:val="center"/>
              <w:rPr>
                <w:rFonts w:ascii="Arial" w:hAnsi="Arial" w:cs="Arial"/>
              </w:rPr>
            </w:pPr>
            <w:r>
              <w:rPr>
                <w:rFonts w:ascii="Arial" w:hAnsi="Arial" w:cs="Arial"/>
              </w:rPr>
              <w:t>X</w:t>
            </w:r>
          </w:p>
        </w:tc>
        <w:tc>
          <w:tcPr>
            <w:tcW w:w="705" w:type="dxa"/>
            <w:tcBorders>
              <w:top w:val="single" w:sz="4" w:space="0" w:color="auto"/>
              <w:left w:val="single" w:sz="4" w:space="0" w:color="auto"/>
              <w:bottom w:val="single" w:sz="4" w:space="0" w:color="auto"/>
              <w:right w:val="single" w:sz="4" w:space="0" w:color="auto"/>
            </w:tcBorders>
          </w:tcPr>
          <w:p w14:paraId="7B411596" w14:textId="77777777" w:rsidR="000222D2" w:rsidRDefault="000222D2" w:rsidP="005846E7">
            <w:pPr>
              <w:jc w:val="center"/>
              <w:rPr>
                <w:rFonts w:ascii="Arial" w:hAnsi="Arial" w:cs="Arial"/>
              </w:rPr>
            </w:pPr>
            <w:r>
              <w:rPr>
                <w:rFonts w:ascii="Arial" w:hAnsi="Arial" w:cs="Arial"/>
              </w:rPr>
              <w:t>X</w:t>
            </w:r>
          </w:p>
        </w:tc>
        <w:tc>
          <w:tcPr>
            <w:tcW w:w="1134" w:type="dxa"/>
            <w:gridSpan w:val="2"/>
            <w:tcBorders>
              <w:top w:val="single" w:sz="4" w:space="0" w:color="auto"/>
              <w:left w:val="single" w:sz="4" w:space="0" w:color="auto"/>
              <w:bottom w:val="single" w:sz="4" w:space="0" w:color="auto"/>
              <w:right w:val="single" w:sz="4" w:space="0" w:color="auto"/>
            </w:tcBorders>
          </w:tcPr>
          <w:p w14:paraId="0AE624C4" w14:textId="77777777" w:rsidR="000222D2" w:rsidRDefault="000222D2" w:rsidP="005846E7">
            <w:pPr>
              <w:jc w:val="center"/>
              <w:rPr>
                <w:rFonts w:ascii="Arial" w:hAnsi="Arial" w:cs="Arial"/>
              </w:rPr>
            </w:pPr>
            <w:r>
              <w:rPr>
                <w:rFonts w:ascii="Arial" w:hAnsi="Arial" w:cs="Arial"/>
              </w:rPr>
              <w:t>X</w:t>
            </w:r>
          </w:p>
        </w:tc>
      </w:tr>
      <w:tr w:rsidR="000222D2" w14:paraId="2BF5301E" w14:textId="77777777" w:rsidTr="00915F21">
        <w:trPr>
          <w:gridAfter w:val="1"/>
          <w:wAfter w:w="6" w:type="dxa"/>
        </w:trPr>
        <w:tc>
          <w:tcPr>
            <w:tcW w:w="1417" w:type="dxa"/>
            <w:tcBorders>
              <w:top w:val="single" w:sz="4" w:space="0" w:color="auto"/>
              <w:left w:val="single" w:sz="4" w:space="0" w:color="auto"/>
              <w:bottom w:val="single" w:sz="4" w:space="0" w:color="auto"/>
              <w:right w:val="single" w:sz="4" w:space="0" w:color="auto"/>
            </w:tcBorders>
            <w:hideMark/>
          </w:tcPr>
          <w:p w14:paraId="0A08C268" w14:textId="77777777" w:rsidR="000222D2" w:rsidRDefault="000222D2" w:rsidP="005846E7">
            <w:pPr>
              <w:rPr>
                <w:rFonts w:ascii="Arial" w:hAnsi="Arial" w:cs="Arial"/>
              </w:rPr>
            </w:pPr>
            <w:r>
              <w:rPr>
                <w:rFonts w:ascii="Arial" w:hAnsi="Arial" w:cs="Arial"/>
              </w:rPr>
              <w:t>C2</w:t>
            </w:r>
          </w:p>
        </w:tc>
        <w:tc>
          <w:tcPr>
            <w:tcW w:w="479" w:type="dxa"/>
            <w:tcBorders>
              <w:top w:val="single" w:sz="4" w:space="0" w:color="auto"/>
              <w:left w:val="single" w:sz="4" w:space="0" w:color="auto"/>
              <w:bottom w:val="single" w:sz="4" w:space="0" w:color="auto"/>
              <w:right w:val="single" w:sz="4" w:space="0" w:color="auto"/>
            </w:tcBorders>
          </w:tcPr>
          <w:p w14:paraId="0D16BE9D"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2E0BF079"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1B152F52" w14:textId="77777777" w:rsidR="000222D2" w:rsidRDefault="000222D2" w:rsidP="005846E7">
            <w:pPr>
              <w:jc w:val="center"/>
              <w:rPr>
                <w:rFonts w:ascii="Arial" w:hAnsi="Arial" w:cs="Arial"/>
              </w:rPr>
            </w:pPr>
            <w:r>
              <w:rPr>
                <w:rFonts w:ascii="Arial" w:hAnsi="Arial" w:cs="Arial"/>
              </w:rPr>
              <w:t>X</w:t>
            </w:r>
          </w:p>
        </w:tc>
        <w:tc>
          <w:tcPr>
            <w:tcW w:w="705" w:type="dxa"/>
            <w:tcBorders>
              <w:top w:val="single" w:sz="4" w:space="0" w:color="auto"/>
              <w:left w:val="single" w:sz="4" w:space="0" w:color="auto"/>
              <w:bottom w:val="single" w:sz="4" w:space="0" w:color="auto"/>
              <w:right w:val="single" w:sz="4" w:space="0" w:color="auto"/>
            </w:tcBorders>
          </w:tcPr>
          <w:p w14:paraId="16C51CB5" w14:textId="77777777" w:rsidR="000222D2" w:rsidRDefault="000222D2" w:rsidP="005846E7">
            <w:pPr>
              <w:jc w:val="center"/>
              <w:rPr>
                <w:rFonts w:ascii="Arial" w:hAnsi="Arial" w:cs="Arial"/>
              </w:rPr>
            </w:pPr>
            <w:r>
              <w:rPr>
                <w:rFonts w:ascii="Arial" w:hAnsi="Arial" w:cs="Arial"/>
              </w:rPr>
              <w:t>X</w:t>
            </w:r>
          </w:p>
        </w:tc>
        <w:tc>
          <w:tcPr>
            <w:tcW w:w="1134" w:type="dxa"/>
            <w:gridSpan w:val="2"/>
            <w:tcBorders>
              <w:top w:val="single" w:sz="4" w:space="0" w:color="auto"/>
              <w:left w:val="single" w:sz="4" w:space="0" w:color="auto"/>
              <w:bottom w:val="single" w:sz="4" w:space="0" w:color="auto"/>
              <w:right w:val="single" w:sz="4" w:space="0" w:color="auto"/>
            </w:tcBorders>
          </w:tcPr>
          <w:p w14:paraId="22EAFCE9" w14:textId="77777777" w:rsidR="000222D2" w:rsidRDefault="000222D2" w:rsidP="005846E7">
            <w:pPr>
              <w:jc w:val="center"/>
              <w:rPr>
                <w:rFonts w:ascii="Arial" w:hAnsi="Arial" w:cs="Arial"/>
              </w:rPr>
            </w:pPr>
            <w:r>
              <w:rPr>
                <w:rFonts w:ascii="Arial" w:hAnsi="Arial" w:cs="Arial"/>
              </w:rPr>
              <w:t>X</w:t>
            </w:r>
          </w:p>
        </w:tc>
      </w:tr>
      <w:tr w:rsidR="000222D2" w14:paraId="283FE68C" w14:textId="77777777" w:rsidTr="00915F21">
        <w:trPr>
          <w:gridAfter w:val="1"/>
          <w:wAfter w:w="6" w:type="dxa"/>
        </w:trPr>
        <w:tc>
          <w:tcPr>
            <w:tcW w:w="1417" w:type="dxa"/>
            <w:tcBorders>
              <w:top w:val="single" w:sz="4" w:space="0" w:color="auto"/>
              <w:left w:val="single" w:sz="4" w:space="0" w:color="auto"/>
              <w:bottom w:val="single" w:sz="4" w:space="0" w:color="auto"/>
              <w:right w:val="single" w:sz="4" w:space="0" w:color="auto"/>
            </w:tcBorders>
            <w:hideMark/>
          </w:tcPr>
          <w:p w14:paraId="7843AE96" w14:textId="77777777" w:rsidR="000222D2" w:rsidRDefault="000222D2" w:rsidP="005846E7">
            <w:pPr>
              <w:rPr>
                <w:rFonts w:ascii="Arial" w:hAnsi="Arial" w:cs="Arial"/>
              </w:rPr>
            </w:pPr>
            <w:r>
              <w:rPr>
                <w:rFonts w:ascii="Arial" w:hAnsi="Arial" w:cs="Arial"/>
              </w:rPr>
              <w:t>C3</w:t>
            </w:r>
          </w:p>
        </w:tc>
        <w:tc>
          <w:tcPr>
            <w:tcW w:w="479" w:type="dxa"/>
            <w:tcBorders>
              <w:top w:val="single" w:sz="4" w:space="0" w:color="auto"/>
              <w:left w:val="single" w:sz="4" w:space="0" w:color="auto"/>
              <w:bottom w:val="single" w:sz="4" w:space="0" w:color="auto"/>
              <w:right w:val="single" w:sz="4" w:space="0" w:color="auto"/>
            </w:tcBorders>
          </w:tcPr>
          <w:p w14:paraId="578D9977"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75145865"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28900A1D" w14:textId="77777777" w:rsidR="000222D2" w:rsidRDefault="000222D2" w:rsidP="005846E7">
            <w:pPr>
              <w:jc w:val="center"/>
              <w:rPr>
                <w:rFonts w:ascii="Arial" w:hAnsi="Arial" w:cs="Arial"/>
              </w:rPr>
            </w:pPr>
            <w:r>
              <w:rPr>
                <w:rFonts w:ascii="Arial" w:hAnsi="Arial" w:cs="Arial"/>
              </w:rPr>
              <w:t>X</w:t>
            </w:r>
          </w:p>
        </w:tc>
        <w:tc>
          <w:tcPr>
            <w:tcW w:w="705" w:type="dxa"/>
            <w:tcBorders>
              <w:top w:val="single" w:sz="4" w:space="0" w:color="auto"/>
              <w:left w:val="single" w:sz="4" w:space="0" w:color="auto"/>
              <w:bottom w:val="single" w:sz="4" w:space="0" w:color="auto"/>
              <w:right w:val="single" w:sz="4" w:space="0" w:color="auto"/>
            </w:tcBorders>
          </w:tcPr>
          <w:p w14:paraId="38E0B1E8" w14:textId="77777777" w:rsidR="000222D2" w:rsidRDefault="000222D2" w:rsidP="005846E7">
            <w:pPr>
              <w:jc w:val="center"/>
              <w:rPr>
                <w:rFonts w:ascii="Arial" w:hAnsi="Arial" w:cs="Arial"/>
              </w:rPr>
            </w:pPr>
            <w:r>
              <w:rPr>
                <w:rFonts w:ascii="Arial" w:hAnsi="Arial" w:cs="Arial"/>
              </w:rPr>
              <w:t>X</w:t>
            </w:r>
          </w:p>
        </w:tc>
        <w:tc>
          <w:tcPr>
            <w:tcW w:w="1134" w:type="dxa"/>
            <w:gridSpan w:val="2"/>
            <w:tcBorders>
              <w:top w:val="single" w:sz="4" w:space="0" w:color="auto"/>
              <w:left w:val="single" w:sz="4" w:space="0" w:color="auto"/>
              <w:bottom w:val="single" w:sz="4" w:space="0" w:color="auto"/>
              <w:right w:val="single" w:sz="4" w:space="0" w:color="auto"/>
            </w:tcBorders>
          </w:tcPr>
          <w:p w14:paraId="1F15F40A" w14:textId="77777777" w:rsidR="000222D2" w:rsidRDefault="000222D2" w:rsidP="005846E7">
            <w:pPr>
              <w:jc w:val="center"/>
              <w:rPr>
                <w:rFonts w:ascii="Arial" w:hAnsi="Arial" w:cs="Arial"/>
              </w:rPr>
            </w:pPr>
            <w:r>
              <w:rPr>
                <w:rFonts w:ascii="Arial" w:hAnsi="Arial" w:cs="Arial"/>
              </w:rPr>
              <w:t>X</w:t>
            </w:r>
          </w:p>
        </w:tc>
      </w:tr>
      <w:tr w:rsidR="000222D2" w14:paraId="632D9762" w14:textId="77777777" w:rsidTr="00915F21">
        <w:trPr>
          <w:gridAfter w:val="1"/>
          <w:wAfter w:w="6" w:type="dxa"/>
        </w:trPr>
        <w:tc>
          <w:tcPr>
            <w:tcW w:w="1417" w:type="dxa"/>
            <w:tcBorders>
              <w:top w:val="single" w:sz="4" w:space="0" w:color="auto"/>
              <w:left w:val="single" w:sz="4" w:space="0" w:color="auto"/>
              <w:bottom w:val="single" w:sz="4" w:space="0" w:color="auto"/>
              <w:right w:val="single" w:sz="4" w:space="0" w:color="auto"/>
            </w:tcBorders>
          </w:tcPr>
          <w:p w14:paraId="367C4434" w14:textId="77777777" w:rsidR="000222D2" w:rsidRDefault="000222D2" w:rsidP="005846E7">
            <w:pPr>
              <w:rPr>
                <w:rFonts w:ascii="Arial" w:hAnsi="Arial" w:cs="Arial"/>
              </w:rPr>
            </w:pPr>
            <w:r>
              <w:rPr>
                <w:rFonts w:ascii="Arial" w:hAnsi="Arial" w:cs="Arial"/>
              </w:rPr>
              <w:t>C4</w:t>
            </w:r>
          </w:p>
        </w:tc>
        <w:tc>
          <w:tcPr>
            <w:tcW w:w="479" w:type="dxa"/>
            <w:tcBorders>
              <w:top w:val="single" w:sz="4" w:space="0" w:color="auto"/>
              <w:left w:val="single" w:sz="4" w:space="0" w:color="auto"/>
              <w:bottom w:val="single" w:sz="4" w:space="0" w:color="auto"/>
              <w:right w:val="single" w:sz="4" w:space="0" w:color="auto"/>
            </w:tcBorders>
          </w:tcPr>
          <w:p w14:paraId="58515355"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12EC7E93"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15C080A8" w14:textId="77777777" w:rsidR="000222D2" w:rsidRDefault="000222D2" w:rsidP="005846E7">
            <w:pPr>
              <w:jc w:val="center"/>
              <w:rPr>
                <w:rFonts w:ascii="Arial" w:hAnsi="Arial" w:cs="Arial"/>
              </w:rPr>
            </w:pPr>
            <w:r>
              <w:rPr>
                <w:rFonts w:ascii="Arial" w:hAnsi="Arial" w:cs="Arial"/>
              </w:rPr>
              <w:t>X</w:t>
            </w:r>
          </w:p>
        </w:tc>
        <w:tc>
          <w:tcPr>
            <w:tcW w:w="705" w:type="dxa"/>
            <w:tcBorders>
              <w:top w:val="single" w:sz="4" w:space="0" w:color="auto"/>
              <w:left w:val="single" w:sz="4" w:space="0" w:color="auto"/>
              <w:bottom w:val="single" w:sz="4" w:space="0" w:color="auto"/>
              <w:right w:val="single" w:sz="4" w:space="0" w:color="auto"/>
            </w:tcBorders>
          </w:tcPr>
          <w:p w14:paraId="151469CD" w14:textId="77777777" w:rsidR="000222D2" w:rsidRDefault="000222D2" w:rsidP="005846E7">
            <w:pPr>
              <w:jc w:val="center"/>
              <w:rPr>
                <w:rFonts w:ascii="Arial" w:hAnsi="Arial" w:cs="Arial"/>
              </w:rPr>
            </w:pPr>
            <w:r>
              <w:rPr>
                <w:rFonts w:ascii="Arial" w:hAnsi="Arial" w:cs="Arial"/>
              </w:rPr>
              <w:t>X</w:t>
            </w:r>
          </w:p>
        </w:tc>
        <w:tc>
          <w:tcPr>
            <w:tcW w:w="1134" w:type="dxa"/>
            <w:gridSpan w:val="2"/>
            <w:tcBorders>
              <w:top w:val="single" w:sz="4" w:space="0" w:color="auto"/>
              <w:left w:val="single" w:sz="4" w:space="0" w:color="auto"/>
              <w:bottom w:val="single" w:sz="4" w:space="0" w:color="auto"/>
              <w:right w:val="single" w:sz="4" w:space="0" w:color="auto"/>
            </w:tcBorders>
          </w:tcPr>
          <w:p w14:paraId="4B2B9CDD" w14:textId="77777777" w:rsidR="000222D2" w:rsidRDefault="000222D2" w:rsidP="005846E7">
            <w:pPr>
              <w:jc w:val="center"/>
              <w:rPr>
                <w:rFonts w:ascii="Arial" w:hAnsi="Arial" w:cs="Arial"/>
              </w:rPr>
            </w:pPr>
          </w:p>
        </w:tc>
      </w:tr>
      <w:tr w:rsidR="000222D2" w14:paraId="11A96312" w14:textId="77777777" w:rsidTr="00915F21">
        <w:trPr>
          <w:gridAfter w:val="1"/>
          <w:wAfter w:w="6" w:type="dxa"/>
        </w:trPr>
        <w:tc>
          <w:tcPr>
            <w:tcW w:w="1417" w:type="dxa"/>
            <w:tcBorders>
              <w:top w:val="single" w:sz="4" w:space="0" w:color="auto"/>
              <w:left w:val="single" w:sz="4" w:space="0" w:color="auto"/>
              <w:bottom w:val="single" w:sz="4" w:space="0" w:color="auto"/>
              <w:right w:val="single" w:sz="4" w:space="0" w:color="auto"/>
            </w:tcBorders>
          </w:tcPr>
          <w:p w14:paraId="67158748" w14:textId="77777777" w:rsidR="000222D2" w:rsidRDefault="000222D2" w:rsidP="005846E7">
            <w:pPr>
              <w:rPr>
                <w:rFonts w:ascii="Arial" w:hAnsi="Arial" w:cs="Arial"/>
              </w:rPr>
            </w:pPr>
            <w:r>
              <w:rPr>
                <w:rFonts w:ascii="Arial" w:hAnsi="Arial" w:cs="Arial"/>
              </w:rPr>
              <w:t>C5</w:t>
            </w:r>
          </w:p>
        </w:tc>
        <w:tc>
          <w:tcPr>
            <w:tcW w:w="479" w:type="dxa"/>
            <w:tcBorders>
              <w:top w:val="single" w:sz="4" w:space="0" w:color="auto"/>
              <w:left w:val="single" w:sz="4" w:space="0" w:color="auto"/>
              <w:bottom w:val="single" w:sz="4" w:space="0" w:color="auto"/>
              <w:right w:val="single" w:sz="4" w:space="0" w:color="auto"/>
            </w:tcBorders>
          </w:tcPr>
          <w:p w14:paraId="3FF3B896"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22D12818"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4CFBF889" w14:textId="77777777" w:rsidR="000222D2" w:rsidRDefault="000222D2" w:rsidP="005846E7">
            <w:pPr>
              <w:jc w:val="center"/>
              <w:rPr>
                <w:rFonts w:ascii="Arial" w:hAnsi="Arial" w:cs="Arial"/>
              </w:rPr>
            </w:pPr>
            <w:r>
              <w:rPr>
                <w:rFonts w:ascii="Arial" w:hAnsi="Arial" w:cs="Arial"/>
              </w:rPr>
              <w:t>X</w:t>
            </w:r>
          </w:p>
        </w:tc>
        <w:tc>
          <w:tcPr>
            <w:tcW w:w="705" w:type="dxa"/>
            <w:tcBorders>
              <w:top w:val="single" w:sz="4" w:space="0" w:color="auto"/>
              <w:left w:val="single" w:sz="4" w:space="0" w:color="auto"/>
              <w:bottom w:val="single" w:sz="4" w:space="0" w:color="auto"/>
              <w:right w:val="single" w:sz="4" w:space="0" w:color="auto"/>
            </w:tcBorders>
          </w:tcPr>
          <w:p w14:paraId="797A751C" w14:textId="77777777" w:rsidR="000222D2" w:rsidRDefault="000222D2" w:rsidP="005846E7">
            <w:pPr>
              <w:jc w:val="center"/>
              <w:rPr>
                <w:rFonts w:ascii="Arial" w:hAnsi="Arial" w:cs="Arial"/>
              </w:rPr>
            </w:pPr>
            <w:r>
              <w:rPr>
                <w:rFonts w:ascii="Arial" w:hAnsi="Arial" w:cs="Arial"/>
              </w:rPr>
              <w:t>X</w:t>
            </w:r>
          </w:p>
        </w:tc>
        <w:tc>
          <w:tcPr>
            <w:tcW w:w="1134" w:type="dxa"/>
            <w:gridSpan w:val="2"/>
            <w:tcBorders>
              <w:top w:val="single" w:sz="4" w:space="0" w:color="auto"/>
              <w:left w:val="single" w:sz="4" w:space="0" w:color="auto"/>
              <w:bottom w:val="single" w:sz="4" w:space="0" w:color="auto"/>
              <w:right w:val="single" w:sz="4" w:space="0" w:color="auto"/>
            </w:tcBorders>
          </w:tcPr>
          <w:p w14:paraId="69EBAF1A" w14:textId="77777777" w:rsidR="000222D2" w:rsidRDefault="000222D2" w:rsidP="005846E7">
            <w:pPr>
              <w:jc w:val="center"/>
              <w:rPr>
                <w:rFonts w:ascii="Arial" w:hAnsi="Arial" w:cs="Arial"/>
              </w:rPr>
            </w:pPr>
            <w:r>
              <w:rPr>
                <w:rFonts w:ascii="Arial" w:hAnsi="Arial" w:cs="Arial"/>
              </w:rPr>
              <w:t>X</w:t>
            </w:r>
          </w:p>
        </w:tc>
      </w:tr>
      <w:tr w:rsidR="000222D2" w14:paraId="2A9F2F0D" w14:textId="77777777" w:rsidTr="00915F21">
        <w:trPr>
          <w:gridAfter w:val="1"/>
          <w:wAfter w:w="6" w:type="dxa"/>
        </w:trPr>
        <w:tc>
          <w:tcPr>
            <w:tcW w:w="1417" w:type="dxa"/>
            <w:tcBorders>
              <w:top w:val="single" w:sz="4" w:space="0" w:color="auto"/>
              <w:left w:val="single" w:sz="4" w:space="0" w:color="auto"/>
              <w:bottom w:val="single" w:sz="4" w:space="0" w:color="auto"/>
              <w:right w:val="single" w:sz="4" w:space="0" w:color="auto"/>
            </w:tcBorders>
          </w:tcPr>
          <w:p w14:paraId="2A4A6F39" w14:textId="77777777" w:rsidR="000222D2" w:rsidRDefault="000222D2" w:rsidP="005846E7">
            <w:pPr>
              <w:rPr>
                <w:rFonts w:ascii="Arial" w:hAnsi="Arial" w:cs="Arial"/>
              </w:rPr>
            </w:pPr>
            <w:r>
              <w:rPr>
                <w:rFonts w:ascii="Arial" w:hAnsi="Arial" w:cs="Arial"/>
              </w:rPr>
              <w:lastRenderedPageBreak/>
              <w:t>C6</w:t>
            </w:r>
          </w:p>
        </w:tc>
        <w:tc>
          <w:tcPr>
            <w:tcW w:w="479" w:type="dxa"/>
            <w:tcBorders>
              <w:top w:val="single" w:sz="4" w:space="0" w:color="auto"/>
              <w:left w:val="single" w:sz="4" w:space="0" w:color="auto"/>
              <w:bottom w:val="single" w:sz="4" w:space="0" w:color="auto"/>
              <w:right w:val="single" w:sz="4" w:space="0" w:color="auto"/>
            </w:tcBorders>
          </w:tcPr>
          <w:p w14:paraId="0499B4B4"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3E084DF3"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5FA349A1" w14:textId="77777777" w:rsidR="000222D2" w:rsidRDefault="000222D2" w:rsidP="005846E7">
            <w:pPr>
              <w:jc w:val="center"/>
              <w:rPr>
                <w:rFonts w:ascii="Arial" w:hAnsi="Arial" w:cs="Arial"/>
              </w:rPr>
            </w:pPr>
            <w:r>
              <w:rPr>
                <w:rFonts w:ascii="Arial" w:hAnsi="Arial" w:cs="Arial"/>
              </w:rPr>
              <w:t>X</w:t>
            </w:r>
          </w:p>
        </w:tc>
        <w:tc>
          <w:tcPr>
            <w:tcW w:w="705" w:type="dxa"/>
            <w:tcBorders>
              <w:top w:val="single" w:sz="4" w:space="0" w:color="auto"/>
              <w:left w:val="single" w:sz="4" w:space="0" w:color="auto"/>
              <w:bottom w:val="single" w:sz="4" w:space="0" w:color="auto"/>
              <w:right w:val="single" w:sz="4" w:space="0" w:color="auto"/>
            </w:tcBorders>
          </w:tcPr>
          <w:p w14:paraId="164C83FA" w14:textId="77777777" w:rsidR="000222D2" w:rsidRDefault="000222D2" w:rsidP="005846E7">
            <w:pPr>
              <w:jc w:val="center"/>
              <w:rPr>
                <w:rFonts w:ascii="Arial" w:hAnsi="Arial" w:cs="Arial"/>
              </w:rPr>
            </w:pPr>
            <w:r>
              <w:rPr>
                <w:rFonts w:ascii="Arial" w:hAnsi="Arial" w:cs="Arial"/>
              </w:rPr>
              <w:t>X</w:t>
            </w:r>
          </w:p>
        </w:tc>
        <w:tc>
          <w:tcPr>
            <w:tcW w:w="1134" w:type="dxa"/>
            <w:gridSpan w:val="2"/>
            <w:tcBorders>
              <w:top w:val="single" w:sz="4" w:space="0" w:color="auto"/>
              <w:left w:val="single" w:sz="4" w:space="0" w:color="auto"/>
              <w:bottom w:val="single" w:sz="4" w:space="0" w:color="auto"/>
              <w:right w:val="single" w:sz="4" w:space="0" w:color="auto"/>
            </w:tcBorders>
          </w:tcPr>
          <w:p w14:paraId="106FC32C" w14:textId="77777777" w:rsidR="000222D2" w:rsidRDefault="000222D2" w:rsidP="005846E7">
            <w:pPr>
              <w:jc w:val="center"/>
              <w:rPr>
                <w:rFonts w:ascii="Arial" w:hAnsi="Arial" w:cs="Arial"/>
              </w:rPr>
            </w:pPr>
            <w:r>
              <w:rPr>
                <w:rFonts w:ascii="Arial" w:hAnsi="Arial" w:cs="Arial"/>
              </w:rPr>
              <w:t>X</w:t>
            </w:r>
          </w:p>
        </w:tc>
      </w:tr>
      <w:tr w:rsidR="000222D2" w14:paraId="432FCEAC" w14:textId="77777777" w:rsidTr="00915F21">
        <w:trPr>
          <w:gridAfter w:val="1"/>
          <w:wAfter w:w="6" w:type="dxa"/>
        </w:trPr>
        <w:tc>
          <w:tcPr>
            <w:tcW w:w="1417" w:type="dxa"/>
            <w:tcBorders>
              <w:top w:val="single" w:sz="4" w:space="0" w:color="auto"/>
              <w:left w:val="single" w:sz="4" w:space="0" w:color="auto"/>
              <w:bottom w:val="single" w:sz="4" w:space="0" w:color="auto"/>
              <w:right w:val="single" w:sz="4" w:space="0" w:color="auto"/>
            </w:tcBorders>
          </w:tcPr>
          <w:p w14:paraId="37DCC4D0" w14:textId="77777777" w:rsidR="000222D2" w:rsidRDefault="000222D2" w:rsidP="005846E7">
            <w:pPr>
              <w:rPr>
                <w:rFonts w:ascii="Arial" w:hAnsi="Arial" w:cs="Arial"/>
              </w:rPr>
            </w:pPr>
            <w:r>
              <w:rPr>
                <w:rFonts w:ascii="Arial" w:hAnsi="Arial" w:cs="Arial"/>
              </w:rPr>
              <w:t>C7</w:t>
            </w:r>
          </w:p>
        </w:tc>
        <w:tc>
          <w:tcPr>
            <w:tcW w:w="479" w:type="dxa"/>
            <w:tcBorders>
              <w:top w:val="single" w:sz="4" w:space="0" w:color="auto"/>
              <w:left w:val="single" w:sz="4" w:space="0" w:color="auto"/>
              <w:bottom w:val="single" w:sz="4" w:space="0" w:color="auto"/>
              <w:right w:val="single" w:sz="4" w:space="0" w:color="auto"/>
            </w:tcBorders>
          </w:tcPr>
          <w:p w14:paraId="2B773728" w14:textId="77777777" w:rsidR="000222D2" w:rsidRDefault="000222D2" w:rsidP="005846E7">
            <w:pPr>
              <w:jc w:val="center"/>
              <w:rPr>
                <w:rFonts w:ascii="Arial" w:hAnsi="Arial" w:cs="Arial"/>
              </w:rPr>
            </w:pPr>
          </w:p>
        </w:tc>
        <w:tc>
          <w:tcPr>
            <w:tcW w:w="542" w:type="dxa"/>
            <w:tcBorders>
              <w:top w:val="single" w:sz="4" w:space="0" w:color="auto"/>
              <w:left w:val="single" w:sz="4" w:space="0" w:color="auto"/>
              <w:bottom w:val="single" w:sz="4" w:space="0" w:color="auto"/>
              <w:right w:val="single" w:sz="4" w:space="0" w:color="auto"/>
            </w:tcBorders>
          </w:tcPr>
          <w:p w14:paraId="666A4106" w14:textId="77777777" w:rsidR="000222D2" w:rsidRDefault="000222D2" w:rsidP="005846E7">
            <w:pPr>
              <w:jc w:val="center"/>
              <w:rPr>
                <w:rFonts w:ascii="Arial" w:hAnsi="Arial" w:cs="Arial"/>
              </w:rPr>
            </w:pPr>
          </w:p>
        </w:tc>
        <w:tc>
          <w:tcPr>
            <w:tcW w:w="542" w:type="dxa"/>
            <w:tcBorders>
              <w:top w:val="single" w:sz="4" w:space="0" w:color="auto"/>
              <w:left w:val="single" w:sz="4" w:space="0" w:color="auto"/>
              <w:bottom w:val="single" w:sz="4" w:space="0" w:color="auto"/>
              <w:right w:val="single" w:sz="4" w:space="0" w:color="auto"/>
            </w:tcBorders>
          </w:tcPr>
          <w:p w14:paraId="154D6C88" w14:textId="77777777" w:rsidR="000222D2" w:rsidRDefault="000222D2" w:rsidP="005846E7">
            <w:pPr>
              <w:jc w:val="center"/>
              <w:rPr>
                <w:rFonts w:ascii="Arial" w:hAnsi="Arial" w:cs="Arial"/>
              </w:rPr>
            </w:pPr>
          </w:p>
        </w:tc>
        <w:tc>
          <w:tcPr>
            <w:tcW w:w="705" w:type="dxa"/>
            <w:tcBorders>
              <w:top w:val="single" w:sz="4" w:space="0" w:color="auto"/>
              <w:left w:val="single" w:sz="4" w:space="0" w:color="auto"/>
              <w:bottom w:val="single" w:sz="4" w:space="0" w:color="auto"/>
              <w:right w:val="single" w:sz="4" w:space="0" w:color="auto"/>
            </w:tcBorders>
          </w:tcPr>
          <w:p w14:paraId="56495FB7" w14:textId="77777777" w:rsidR="000222D2" w:rsidRDefault="000222D2" w:rsidP="005846E7">
            <w:pPr>
              <w:jc w:val="center"/>
              <w:rPr>
                <w:rFonts w:ascii="Arial" w:hAnsi="Arial" w:cs="Arial"/>
              </w:rPr>
            </w:pPr>
            <w:r>
              <w:rPr>
                <w:rFonts w:ascii="Arial" w:hAnsi="Arial" w:cs="Arial"/>
              </w:rPr>
              <w:t>X</w:t>
            </w:r>
          </w:p>
        </w:tc>
        <w:tc>
          <w:tcPr>
            <w:tcW w:w="1134" w:type="dxa"/>
            <w:gridSpan w:val="2"/>
            <w:tcBorders>
              <w:top w:val="single" w:sz="4" w:space="0" w:color="auto"/>
              <w:left w:val="single" w:sz="4" w:space="0" w:color="auto"/>
              <w:bottom w:val="single" w:sz="4" w:space="0" w:color="auto"/>
              <w:right w:val="single" w:sz="4" w:space="0" w:color="auto"/>
            </w:tcBorders>
          </w:tcPr>
          <w:p w14:paraId="57E9E62A" w14:textId="77777777" w:rsidR="000222D2" w:rsidRDefault="000222D2" w:rsidP="005846E7">
            <w:pPr>
              <w:jc w:val="center"/>
              <w:rPr>
                <w:rFonts w:ascii="Arial" w:hAnsi="Arial" w:cs="Arial"/>
              </w:rPr>
            </w:pPr>
          </w:p>
        </w:tc>
      </w:tr>
      <w:tr w:rsidR="000222D2" w14:paraId="2FF58ED8" w14:textId="77777777" w:rsidTr="00915F21">
        <w:trPr>
          <w:gridAfter w:val="1"/>
          <w:wAfter w:w="6" w:type="dxa"/>
        </w:trPr>
        <w:tc>
          <w:tcPr>
            <w:tcW w:w="1417" w:type="dxa"/>
            <w:tcBorders>
              <w:top w:val="single" w:sz="4" w:space="0" w:color="auto"/>
              <w:left w:val="single" w:sz="4" w:space="0" w:color="auto"/>
              <w:bottom w:val="single" w:sz="4" w:space="0" w:color="auto"/>
              <w:right w:val="single" w:sz="4" w:space="0" w:color="auto"/>
            </w:tcBorders>
          </w:tcPr>
          <w:p w14:paraId="1C18682A" w14:textId="77777777" w:rsidR="000222D2" w:rsidRDefault="000222D2" w:rsidP="005846E7">
            <w:pPr>
              <w:rPr>
                <w:rFonts w:ascii="Arial" w:hAnsi="Arial" w:cs="Arial"/>
              </w:rPr>
            </w:pPr>
            <w:r>
              <w:rPr>
                <w:rFonts w:ascii="Arial" w:hAnsi="Arial" w:cs="Arial"/>
              </w:rPr>
              <w:t>C8</w:t>
            </w:r>
          </w:p>
        </w:tc>
        <w:tc>
          <w:tcPr>
            <w:tcW w:w="479" w:type="dxa"/>
            <w:tcBorders>
              <w:top w:val="single" w:sz="4" w:space="0" w:color="auto"/>
              <w:left w:val="single" w:sz="4" w:space="0" w:color="auto"/>
              <w:bottom w:val="single" w:sz="4" w:space="0" w:color="auto"/>
              <w:right w:val="single" w:sz="4" w:space="0" w:color="auto"/>
            </w:tcBorders>
          </w:tcPr>
          <w:p w14:paraId="6F60D844" w14:textId="77777777" w:rsidR="000222D2" w:rsidRDefault="000222D2" w:rsidP="005846E7">
            <w:pPr>
              <w:jc w:val="center"/>
              <w:rPr>
                <w:rFonts w:ascii="Arial" w:hAnsi="Arial" w:cs="Arial"/>
              </w:rPr>
            </w:pPr>
          </w:p>
        </w:tc>
        <w:tc>
          <w:tcPr>
            <w:tcW w:w="542" w:type="dxa"/>
            <w:tcBorders>
              <w:top w:val="single" w:sz="4" w:space="0" w:color="auto"/>
              <w:left w:val="single" w:sz="4" w:space="0" w:color="auto"/>
              <w:bottom w:val="single" w:sz="4" w:space="0" w:color="auto"/>
              <w:right w:val="single" w:sz="4" w:space="0" w:color="auto"/>
            </w:tcBorders>
          </w:tcPr>
          <w:p w14:paraId="7A2A2CE5" w14:textId="77777777" w:rsidR="000222D2" w:rsidRDefault="000222D2" w:rsidP="005846E7">
            <w:pPr>
              <w:jc w:val="center"/>
              <w:rPr>
                <w:rFonts w:ascii="Arial" w:hAnsi="Arial" w:cs="Arial"/>
              </w:rPr>
            </w:pPr>
          </w:p>
        </w:tc>
        <w:tc>
          <w:tcPr>
            <w:tcW w:w="542" w:type="dxa"/>
            <w:tcBorders>
              <w:top w:val="single" w:sz="4" w:space="0" w:color="auto"/>
              <w:left w:val="single" w:sz="4" w:space="0" w:color="auto"/>
              <w:bottom w:val="single" w:sz="4" w:space="0" w:color="auto"/>
              <w:right w:val="single" w:sz="4" w:space="0" w:color="auto"/>
            </w:tcBorders>
          </w:tcPr>
          <w:p w14:paraId="3F094CCB" w14:textId="77777777" w:rsidR="000222D2" w:rsidRDefault="000222D2" w:rsidP="005846E7">
            <w:pPr>
              <w:jc w:val="center"/>
              <w:rPr>
                <w:rFonts w:ascii="Arial" w:hAnsi="Arial" w:cs="Arial"/>
              </w:rPr>
            </w:pPr>
          </w:p>
        </w:tc>
        <w:tc>
          <w:tcPr>
            <w:tcW w:w="705" w:type="dxa"/>
            <w:tcBorders>
              <w:top w:val="single" w:sz="4" w:space="0" w:color="auto"/>
              <w:left w:val="single" w:sz="4" w:space="0" w:color="auto"/>
              <w:bottom w:val="single" w:sz="4" w:space="0" w:color="auto"/>
              <w:right w:val="single" w:sz="4" w:space="0" w:color="auto"/>
            </w:tcBorders>
          </w:tcPr>
          <w:p w14:paraId="62D3EE79" w14:textId="77777777" w:rsidR="000222D2" w:rsidRDefault="000222D2" w:rsidP="005846E7">
            <w:pPr>
              <w:jc w:val="center"/>
              <w:rPr>
                <w:rFonts w:ascii="Arial" w:hAnsi="Arial" w:cs="Arial"/>
              </w:rPr>
            </w:pPr>
            <w:r>
              <w:rPr>
                <w:rFonts w:ascii="Arial" w:hAnsi="Arial" w:cs="Arial"/>
              </w:rPr>
              <w:t>X</w:t>
            </w:r>
          </w:p>
        </w:tc>
        <w:tc>
          <w:tcPr>
            <w:tcW w:w="1134" w:type="dxa"/>
            <w:gridSpan w:val="2"/>
            <w:tcBorders>
              <w:top w:val="single" w:sz="4" w:space="0" w:color="auto"/>
              <w:left w:val="single" w:sz="4" w:space="0" w:color="auto"/>
              <w:bottom w:val="single" w:sz="4" w:space="0" w:color="auto"/>
              <w:right w:val="single" w:sz="4" w:space="0" w:color="auto"/>
            </w:tcBorders>
          </w:tcPr>
          <w:p w14:paraId="777072EB" w14:textId="77777777" w:rsidR="000222D2" w:rsidRDefault="000222D2" w:rsidP="005846E7">
            <w:pPr>
              <w:jc w:val="center"/>
              <w:rPr>
                <w:rFonts w:ascii="Arial" w:hAnsi="Arial" w:cs="Arial"/>
              </w:rPr>
            </w:pPr>
          </w:p>
        </w:tc>
      </w:tr>
      <w:tr w:rsidR="005B3EDD" w:rsidRPr="00C809CE" w14:paraId="10E66780" w14:textId="77777777" w:rsidTr="00915F21">
        <w:tc>
          <w:tcPr>
            <w:tcW w:w="4825" w:type="dxa"/>
            <w:gridSpan w:val="8"/>
            <w:tcBorders>
              <w:top w:val="single" w:sz="4" w:space="0" w:color="auto"/>
              <w:left w:val="single" w:sz="4" w:space="0" w:color="auto"/>
              <w:bottom w:val="single" w:sz="4" w:space="0" w:color="auto"/>
              <w:right w:val="single" w:sz="4" w:space="0" w:color="auto"/>
            </w:tcBorders>
          </w:tcPr>
          <w:p w14:paraId="7A75B67A" w14:textId="77777777" w:rsidR="005B3EDD" w:rsidRPr="00C809CE" w:rsidRDefault="005B3EDD" w:rsidP="005846E7">
            <w:pPr>
              <w:rPr>
                <w:rFonts w:ascii="Arial" w:hAnsi="Arial" w:cs="Arial"/>
                <w:b/>
              </w:rPr>
            </w:pPr>
            <w:r>
              <w:rPr>
                <w:rFonts w:ascii="Arial" w:hAnsi="Arial" w:cs="Arial"/>
                <w:b/>
              </w:rPr>
              <w:t>Transferable Skills:</w:t>
            </w:r>
          </w:p>
        </w:tc>
      </w:tr>
      <w:tr w:rsidR="000222D2" w14:paraId="218C7FE2" w14:textId="77777777" w:rsidTr="00915F21">
        <w:trPr>
          <w:gridAfter w:val="1"/>
          <w:wAfter w:w="6" w:type="dxa"/>
        </w:trPr>
        <w:tc>
          <w:tcPr>
            <w:tcW w:w="1417" w:type="dxa"/>
            <w:tcBorders>
              <w:top w:val="single" w:sz="4" w:space="0" w:color="auto"/>
              <w:left w:val="single" w:sz="4" w:space="0" w:color="auto"/>
              <w:bottom w:val="single" w:sz="4" w:space="0" w:color="auto"/>
              <w:right w:val="single" w:sz="4" w:space="0" w:color="auto"/>
            </w:tcBorders>
          </w:tcPr>
          <w:p w14:paraId="721D52AB" w14:textId="77777777" w:rsidR="000222D2" w:rsidRDefault="000222D2" w:rsidP="005846E7">
            <w:pPr>
              <w:rPr>
                <w:rFonts w:ascii="Arial" w:hAnsi="Arial" w:cs="Arial"/>
              </w:rPr>
            </w:pPr>
            <w:r>
              <w:rPr>
                <w:rFonts w:ascii="Arial" w:hAnsi="Arial" w:cs="Arial"/>
              </w:rPr>
              <w:t>D1</w:t>
            </w:r>
          </w:p>
        </w:tc>
        <w:tc>
          <w:tcPr>
            <w:tcW w:w="479" w:type="dxa"/>
            <w:tcBorders>
              <w:top w:val="single" w:sz="4" w:space="0" w:color="auto"/>
              <w:left w:val="single" w:sz="4" w:space="0" w:color="auto"/>
              <w:bottom w:val="single" w:sz="4" w:space="0" w:color="auto"/>
              <w:right w:val="single" w:sz="4" w:space="0" w:color="auto"/>
            </w:tcBorders>
          </w:tcPr>
          <w:p w14:paraId="69F95AA9"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199E9BA3"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74C5809F" w14:textId="77777777" w:rsidR="000222D2" w:rsidRDefault="000222D2" w:rsidP="005846E7">
            <w:pPr>
              <w:jc w:val="center"/>
              <w:rPr>
                <w:rFonts w:ascii="Arial" w:hAnsi="Arial" w:cs="Arial"/>
              </w:rPr>
            </w:pPr>
            <w:r>
              <w:rPr>
                <w:rFonts w:ascii="Arial" w:hAnsi="Arial" w:cs="Arial"/>
              </w:rPr>
              <w:t>X</w:t>
            </w:r>
          </w:p>
        </w:tc>
        <w:tc>
          <w:tcPr>
            <w:tcW w:w="705" w:type="dxa"/>
            <w:tcBorders>
              <w:top w:val="single" w:sz="4" w:space="0" w:color="auto"/>
              <w:left w:val="single" w:sz="4" w:space="0" w:color="auto"/>
              <w:bottom w:val="single" w:sz="4" w:space="0" w:color="auto"/>
              <w:right w:val="single" w:sz="4" w:space="0" w:color="auto"/>
            </w:tcBorders>
          </w:tcPr>
          <w:p w14:paraId="57E44DBE" w14:textId="77777777" w:rsidR="000222D2" w:rsidRDefault="000222D2" w:rsidP="005846E7">
            <w:pPr>
              <w:jc w:val="center"/>
              <w:rPr>
                <w:rFonts w:ascii="Arial" w:hAnsi="Arial" w:cs="Arial"/>
              </w:rPr>
            </w:pPr>
            <w:r>
              <w:rPr>
                <w:rFonts w:ascii="Arial" w:hAnsi="Arial" w:cs="Arial"/>
              </w:rPr>
              <w:t>X</w:t>
            </w:r>
          </w:p>
        </w:tc>
        <w:tc>
          <w:tcPr>
            <w:tcW w:w="1134" w:type="dxa"/>
            <w:gridSpan w:val="2"/>
            <w:tcBorders>
              <w:top w:val="single" w:sz="4" w:space="0" w:color="auto"/>
              <w:left w:val="single" w:sz="4" w:space="0" w:color="auto"/>
              <w:bottom w:val="single" w:sz="4" w:space="0" w:color="auto"/>
              <w:right w:val="single" w:sz="4" w:space="0" w:color="auto"/>
            </w:tcBorders>
          </w:tcPr>
          <w:p w14:paraId="6C876722" w14:textId="77777777" w:rsidR="000222D2" w:rsidRDefault="000222D2" w:rsidP="005846E7">
            <w:pPr>
              <w:jc w:val="center"/>
              <w:rPr>
                <w:rFonts w:ascii="Arial" w:hAnsi="Arial" w:cs="Arial"/>
              </w:rPr>
            </w:pPr>
            <w:r>
              <w:rPr>
                <w:rFonts w:ascii="Arial" w:hAnsi="Arial" w:cs="Arial"/>
              </w:rPr>
              <w:t>X</w:t>
            </w:r>
          </w:p>
        </w:tc>
      </w:tr>
      <w:tr w:rsidR="000222D2" w14:paraId="711EAE7B" w14:textId="77777777" w:rsidTr="00915F21">
        <w:trPr>
          <w:gridAfter w:val="1"/>
          <w:wAfter w:w="6" w:type="dxa"/>
        </w:trPr>
        <w:tc>
          <w:tcPr>
            <w:tcW w:w="1417" w:type="dxa"/>
            <w:tcBorders>
              <w:top w:val="single" w:sz="4" w:space="0" w:color="auto"/>
              <w:left w:val="single" w:sz="4" w:space="0" w:color="auto"/>
              <w:bottom w:val="single" w:sz="4" w:space="0" w:color="auto"/>
              <w:right w:val="single" w:sz="4" w:space="0" w:color="auto"/>
            </w:tcBorders>
          </w:tcPr>
          <w:p w14:paraId="2612D6BF" w14:textId="77777777" w:rsidR="000222D2" w:rsidRDefault="000222D2" w:rsidP="005846E7">
            <w:pPr>
              <w:rPr>
                <w:rFonts w:ascii="Arial" w:hAnsi="Arial" w:cs="Arial"/>
              </w:rPr>
            </w:pPr>
            <w:r>
              <w:rPr>
                <w:rFonts w:ascii="Arial" w:hAnsi="Arial" w:cs="Arial"/>
              </w:rPr>
              <w:t>D2</w:t>
            </w:r>
          </w:p>
        </w:tc>
        <w:tc>
          <w:tcPr>
            <w:tcW w:w="479" w:type="dxa"/>
            <w:tcBorders>
              <w:top w:val="single" w:sz="4" w:space="0" w:color="auto"/>
              <w:left w:val="single" w:sz="4" w:space="0" w:color="auto"/>
              <w:bottom w:val="single" w:sz="4" w:space="0" w:color="auto"/>
              <w:right w:val="single" w:sz="4" w:space="0" w:color="auto"/>
            </w:tcBorders>
          </w:tcPr>
          <w:p w14:paraId="3BC52877"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57893EF3"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4740E7CA" w14:textId="77777777" w:rsidR="000222D2" w:rsidRDefault="000222D2" w:rsidP="005846E7">
            <w:pPr>
              <w:jc w:val="center"/>
              <w:rPr>
                <w:rFonts w:ascii="Arial" w:hAnsi="Arial" w:cs="Arial"/>
              </w:rPr>
            </w:pPr>
            <w:r>
              <w:rPr>
                <w:rFonts w:ascii="Arial" w:hAnsi="Arial" w:cs="Arial"/>
              </w:rPr>
              <w:t>X</w:t>
            </w:r>
          </w:p>
        </w:tc>
        <w:tc>
          <w:tcPr>
            <w:tcW w:w="705" w:type="dxa"/>
            <w:tcBorders>
              <w:top w:val="single" w:sz="4" w:space="0" w:color="auto"/>
              <w:left w:val="single" w:sz="4" w:space="0" w:color="auto"/>
              <w:bottom w:val="single" w:sz="4" w:space="0" w:color="auto"/>
              <w:right w:val="single" w:sz="4" w:space="0" w:color="auto"/>
            </w:tcBorders>
          </w:tcPr>
          <w:p w14:paraId="2008FF5C" w14:textId="77777777" w:rsidR="000222D2" w:rsidRDefault="000222D2" w:rsidP="005846E7">
            <w:pPr>
              <w:jc w:val="center"/>
              <w:rPr>
                <w:rFonts w:ascii="Arial" w:hAnsi="Arial" w:cs="Arial"/>
              </w:rPr>
            </w:pPr>
            <w:r>
              <w:rPr>
                <w:rFonts w:ascii="Arial" w:hAnsi="Arial" w:cs="Arial"/>
              </w:rPr>
              <w:t>X</w:t>
            </w:r>
          </w:p>
        </w:tc>
        <w:tc>
          <w:tcPr>
            <w:tcW w:w="1134" w:type="dxa"/>
            <w:gridSpan w:val="2"/>
            <w:tcBorders>
              <w:top w:val="single" w:sz="4" w:space="0" w:color="auto"/>
              <w:left w:val="single" w:sz="4" w:space="0" w:color="auto"/>
              <w:bottom w:val="single" w:sz="4" w:space="0" w:color="auto"/>
              <w:right w:val="single" w:sz="4" w:space="0" w:color="auto"/>
            </w:tcBorders>
          </w:tcPr>
          <w:p w14:paraId="14393122" w14:textId="77777777" w:rsidR="000222D2" w:rsidRDefault="000222D2" w:rsidP="005846E7">
            <w:pPr>
              <w:jc w:val="center"/>
              <w:rPr>
                <w:rFonts w:ascii="Arial" w:hAnsi="Arial" w:cs="Arial"/>
              </w:rPr>
            </w:pPr>
            <w:r>
              <w:rPr>
                <w:rFonts w:ascii="Arial" w:hAnsi="Arial" w:cs="Arial"/>
              </w:rPr>
              <w:t>X</w:t>
            </w:r>
          </w:p>
        </w:tc>
      </w:tr>
      <w:tr w:rsidR="000222D2" w14:paraId="2CE4047C" w14:textId="77777777" w:rsidTr="00915F21">
        <w:trPr>
          <w:gridAfter w:val="1"/>
          <w:wAfter w:w="6" w:type="dxa"/>
        </w:trPr>
        <w:tc>
          <w:tcPr>
            <w:tcW w:w="1417" w:type="dxa"/>
            <w:tcBorders>
              <w:top w:val="single" w:sz="4" w:space="0" w:color="auto"/>
              <w:left w:val="single" w:sz="4" w:space="0" w:color="auto"/>
              <w:bottom w:val="single" w:sz="4" w:space="0" w:color="auto"/>
              <w:right w:val="single" w:sz="4" w:space="0" w:color="auto"/>
            </w:tcBorders>
          </w:tcPr>
          <w:p w14:paraId="41188950" w14:textId="77777777" w:rsidR="000222D2" w:rsidRDefault="000222D2" w:rsidP="005846E7">
            <w:pPr>
              <w:rPr>
                <w:rFonts w:ascii="Arial" w:hAnsi="Arial" w:cs="Arial"/>
              </w:rPr>
            </w:pPr>
            <w:r>
              <w:rPr>
                <w:rFonts w:ascii="Arial" w:hAnsi="Arial" w:cs="Arial"/>
              </w:rPr>
              <w:t>D3</w:t>
            </w:r>
          </w:p>
        </w:tc>
        <w:tc>
          <w:tcPr>
            <w:tcW w:w="479" w:type="dxa"/>
            <w:tcBorders>
              <w:top w:val="single" w:sz="4" w:space="0" w:color="auto"/>
              <w:left w:val="single" w:sz="4" w:space="0" w:color="auto"/>
              <w:bottom w:val="single" w:sz="4" w:space="0" w:color="auto"/>
              <w:right w:val="single" w:sz="4" w:space="0" w:color="auto"/>
            </w:tcBorders>
          </w:tcPr>
          <w:p w14:paraId="655899CD"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1825EB4F"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01C0F970" w14:textId="77777777" w:rsidR="000222D2" w:rsidRDefault="000222D2" w:rsidP="005846E7">
            <w:pPr>
              <w:jc w:val="center"/>
              <w:rPr>
                <w:rFonts w:ascii="Arial" w:hAnsi="Arial" w:cs="Arial"/>
              </w:rPr>
            </w:pPr>
            <w:r>
              <w:rPr>
                <w:rFonts w:ascii="Arial" w:hAnsi="Arial" w:cs="Arial"/>
              </w:rPr>
              <w:t>X</w:t>
            </w:r>
          </w:p>
        </w:tc>
        <w:tc>
          <w:tcPr>
            <w:tcW w:w="705" w:type="dxa"/>
            <w:tcBorders>
              <w:top w:val="single" w:sz="4" w:space="0" w:color="auto"/>
              <w:left w:val="single" w:sz="4" w:space="0" w:color="auto"/>
              <w:bottom w:val="single" w:sz="4" w:space="0" w:color="auto"/>
              <w:right w:val="single" w:sz="4" w:space="0" w:color="auto"/>
            </w:tcBorders>
          </w:tcPr>
          <w:p w14:paraId="632DF8F4" w14:textId="77777777" w:rsidR="000222D2" w:rsidRDefault="000222D2" w:rsidP="005846E7">
            <w:pPr>
              <w:jc w:val="center"/>
              <w:rPr>
                <w:rFonts w:ascii="Arial" w:hAnsi="Arial" w:cs="Arial"/>
              </w:rPr>
            </w:pPr>
            <w:r>
              <w:rPr>
                <w:rFonts w:ascii="Arial" w:hAnsi="Arial" w:cs="Arial"/>
              </w:rPr>
              <w:t>X</w:t>
            </w:r>
          </w:p>
        </w:tc>
        <w:tc>
          <w:tcPr>
            <w:tcW w:w="1134" w:type="dxa"/>
            <w:gridSpan w:val="2"/>
            <w:tcBorders>
              <w:top w:val="single" w:sz="4" w:space="0" w:color="auto"/>
              <w:left w:val="single" w:sz="4" w:space="0" w:color="auto"/>
              <w:bottom w:val="single" w:sz="4" w:space="0" w:color="auto"/>
              <w:right w:val="single" w:sz="4" w:space="0" w:color="auto"/>
            </w:tcBorders>
          </w:tcPr>
          <w:p w14:paraId="75B49C7B" w14:textId="77777777" w:rsidR="000222D2" w:rsidRDefault="000222D2" w:rsidP="005846E7">
            <w:pPr>
              <w:jc w:val="center"/>
              <w:rPr>
                <w:rFonts w:ascii="Arial" w:hAnsi="Arial" w:cs="Arial"/>
              </w:rPr>
            </w:pPr>
            <w:r>
              <w:rPr>
                <w:rFonts w:ascii="Arial" w:hAnsi="Arial" w:cs="Arial"/>
              </w:rPr>
              <w:t>X</w:t>
            </w:r>
          </w:p>
        </w:tc>
      </w:tr>
      <w:tr w:rsidR="000222D2" w14:paraId="0199CFB7" w14:textId="77777777" w:rsidTr="00915F21">
        <w:trPr>
          <w:gridAfter w:val="1"/>
          <w:wAfter w:w="6" w:type="dxa"/>
        </w:trPr>
        <w:tc>
          <w:tcPr>
            <w:tcW w:w="1417" w:type="dxa"/>
            <w:tcBorders>
              <w:top w:val="single" w:sz="4" w:space="0" w:color="auto"/>
              <w:left w:val="single" w:sz="4" w:space="0" w:color="auto"/>
              <w:bottom w:val="single" w:sz="4" w:space="0" w:color="auto"/>
              <w:right w:val="single" w:sz="4" w:space="0" w:color="auto"/>
            </w:tcBorders>
          </w:tcPr>
          <w:p w14:paraId="428CCECE" w14:textId="77777777" w:rsidR="000222D2" w:rsidRDefault="000222D2" w:rsidP="005846E7">
            <w:pPr>
              <w:rPr>
                <w:rFonts w:ascii="Arial" w:hAnsi="Arial" w:cs="Arial"/>
              </w:rPr>
            </w:pPr>
            <w:r>
              <w:rPr>
                <w:rFonts w:ascii="Arial" w:hAnsi="Arial" w:cs="Arial"/>
              </w:rPr>
              <w:t>D4</w:t>
            </w:r>
          </w:p>
        </w:tc>
        <w:tc>
          <w:tcPr>
            <w:tcW w:w="479" w:type="dxa"/>
            <w:tcBorders>
              <w:top w:val="single" w:sz="4" w:space="0" w:color="auto"/>
              <w:left w:val="single" w:sz="4" w:space="0" w:color="auto"/>
              <w:bottom w:val="single" w:sz="4" w:space="0" w:color="auto"/>
              <w:right w:val="single" w:sz="4" w:space="0" w:color="auto"/>
            </w:tcBorders>
          </w:tcPr>
          <w:p w14:paraId="2EE692CC"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65640BB1"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4A216822" w14:textId="77777777" w:rsidR="000222D2" w:rsidRDefault="000222D2" w:rsidP="005846E7">
            <w:pPr>
              <w:jc w:val="center"/>
              <w:rPr>
                <w:rFonts w:ascii="Arial" w:hAnsi="Arial" w:cs="Arial"/>
              </w:rPr>
            </w:pPr>
            <w:r>
              <w:rPr>
                <w:rFonts w:ascii="Arial" w:hAnsi="Arial" w:cs="Arial"/>
              </w:rPr>
              <w:t>X</w:t>
            </w:r>
          </w:p>
        </w:tc>
        <w:tc>
          <w:tcPr>
            <w:tcW w:w="705" w:type="dxa"/>
            <w:tcBorders>
              <w:top w:val="single" w:sz="4" w:space="0" w:color="auto"/>
              <w:left w:val="single" w:sz="4" w:space="0" w:color="auto"/>
              <w:bottom w:val="single" w:sz="4" w:space="0" w:color="auto"/>
              <w:right w:val="single" w:sz="4" w:space="0" w:color="auto"/>
            </w:tcBorders>
          </w:tcPr>
          <w:p w14:paraId="7EA4AA3A" w14:textId="77777777" w:rsidR="000222D2" w:rsidRDefault="000222D2" w:rsidP="005846E7">
            <w:pPr>
              <w:jc w:val="center"/>
              <w:rPr>
                <w:rFonts w:ascii="Arial" w:hAnsi="Arial" w:cs="Arial"/>
              </w:rPr>
            </w:pPr>
            <w:r>
              <w:rPr>
                <w:rFonts w:ascii="Arial" w:hAnsi="Arial" w:cs="Arial"/>
              </w:rPr>
              <w:t>X</w:t>
            </w:r>
          </w:p>
        </w:tc>
        <w:tc>
          <w:tcPr>
            <w:tcW w:w="1134" w:type="dxa"/>
            <w:gridSpan w:val="2"/>
            <w:tcBorders>
              <w:top w:val="single" w:sz="4" w:space="0" w:color="auto"/>
              <w:left w:val="single" w:sz="4" w:space="0" w:color="auto"/>
              <w:bottom w:val="single" w:sz="4" w:space="0" w:color="auto"/>
              <w:right w:val="single" w:sz="4" w:space="0" w:color="auto"/>
            </w:tcBorders>
          </w:tcPr>
          <w:p w14:paraId="0E237706" w14:textId="77777777" w:rsidR="000222D2" w:rsidRDefault="000222D2" w:rsidP="005846E7">
            <w:pPr>
              <w:jc w:val="center"/>
              <w:rPr>
                <w:rFonts w:ascii="Arial" w:hAnsi="Arial" w:cs="Arial"/>
              </w:rPr>
            </w:pPr>
            <w:r>
              <w:rPr>
                <w:rFonts w:ascii="Arial" w:hAnsi="Arial" w:cs="Arial"/>
              </w:rPr>
              <w:t>X</w:t>
            </w:r>
          </w:p>
        </w:tc>
      </w:tr>
      <w:tr w:rsidR="000222D2" w14:paraId="7EE19CF8" w14:textId="77777777" w:rsidTr="00915F21">
        <w:trPr>
          <w:gridAfter w:val="1"/>
          <w:wAfter w:w="6" w:type="dxa"/>
        </w:trPr>
        <w:tc>
          <w:tcPr>
            <w:tcW w:w="1417" w:type="dxa"/>
            <w:tcBorders>
              <w:top w:val="single" w:sz="4" w:space="0" w:color="auto"/>
              <w:left w:val="single" w:sz="4" w:space="0" w:color="auto"/>
              <w:bottom w:val="single" w:sz="4" w:space="0" w:color="auto"/>
              <w:right w:val="single" w:sz="4" w:space="0" w:color="auto"/>
            </w:tcBorders>
          </w:tcPr>
          <w:p w14:paraId="04C24B3E" w14:textId="77777777" w:rsidR="000222D2" w:rsidRDefault="000222D2" w:rsidP="005846E7">
            <w:pPr>
              <w:rPr>
                <w:rFonts w:ascii="Arial" w:hAnsi="Arial" w:cs="Arial"/>
              </w:rPr>
            </w:pPr>
            <w:r>
              <w:rPr>
                <w:rFonts w:ascii="Arial" w:hAnsi="Arial" w:cs="Arial"/>
              </w:rPr>
              <w:t>D5</w:t>
            </w:r>
          </w:p>
        </w:tc>
        <w:tc>
          <w:tcPr>
            <w:tcW w:w="479" w:type="dxa"/>
            <w:tcBorders>
              <w:top w:val="single" w:sz="4" w:space="0" w:color="auto"/>
              <w:left w:val="single" w:sz="4" w:space="0" w:color="auto"/>
              <w:bottom w:val="single" w:sz="4" w:space="0" w:color="auto"/>
              <w:right w:val="single" w:sz="4" w:space="0" w:color="auto"/>
            </w:tcBorders>
          </w:tcPr>
          <w:p w14:paraId="2CCD4000"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48BC0BA5"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7117825E" w14:textId="77777777" w:rsidR="000222D2" w:rsidRDefault="000222D2" w:rsidP="005846E7">
            <w:pPr>
              <w:jc w:val="center"/>
              <w:rPr>
                <w:rFonts w:ascii="Arial" w:hAnsi="Arial" w:cs="Arial"/>
              </w:rPr>
            </w:pPr>
            <w:r>
              <w:rPr>
                <w:rFonts w:ascii="Arial" w:hAnsi="Arial" w:cs="Arial"/>
              </w:rPr>
              <w:t>X</w:t>
            </w:r>
          </w:p>
        </w:tc>
        <w:tc>
          <w:tcPr>
            <w:tcW w:w="705" w:type="dxa"/>
            <w:tcBorders>
              <w:top w:val="single" w:sz="4" w:space="0" w:color="auto"/>
              <w:left w:val="single" w:sz="4" w:space="0" w:color="auto"/>
              <w:bottom w:val="single" w:sz="4" w:space="0" w:color="auto"/>
              <w:right w:val="single" w:sz="4" w:space="0" w:color="auto"/>
            </w:tcBorders>
          </w:tcPr>
          <w:p w14:paraId="2DF150A7" w14:textId="77777777" w:rsidR="000222D2" w:rsidRDefault="000222D2" w:rsidP="005846E7">
            <w:pPr>
              <w:jc w:val="center"/>
              <w:rPr>
                <w:rFonts w:ascii="Arial" w:hAnsi="Arial" w:cs="Arial"/>
              </w:rPr>
            </w:pPr>
            <w:r>
              <w:rPr>
                <w:rFonts w:ascii="Arial" w:hAnsi="Arial" w:cs="Arial"/>
              </w:rPr>
              <w:t>X</w:t>
            </w:r>
          </w:p>
        </w:tc>
        <w:tc>
          <w:tcPr>
            <w:tcW w:w="1134" w:type="dxa"/>
            <w:gridSpan w:val="2"/>
            <w:tcBorders>
              <w:top w:val="single" w:sz="4" w:space="0" w:color="auto"/>
              <w:left w:val="single" w:sz="4" w:space="0" w:color="auto"/>
              <w:bottom w:val="single" w:sz="4" w:space="0" w:color="auto"/>
              <w:right w:val="single" w:sz="4" w:space="0" w:color="auto"/>
            </w:tcBorders>
          </w:tcPr>
          <w:p w14:paraId="1DAFDDED" w14:textId="77777777" w:rsidR="000222D2" w:rsidRDefault="000222D2" w:rsidP="005846E7">
            <w:pPr>
              <w:jc w:val="center"/>
              <w:rPr>
                <w:rFonts w:ascii="Arial" w:hAnsi="Arial" w:cs="Arial"/>
              </w:rPr>
            </w:pPr>
            <w:r>
              <w:rPr>
                <w:rFonts w:ascii="Arial" w:hAnsi="Arial" w:cs="Arial"/>
              </w:rPr>
              <w:t>X</w:t>
            </w:r>
          </w:p>
        </w:tc>
      </w:tr>
      <w:tr w:rsidR="000222D2" w14:paraId="0B109E69" w14:textId="77777777" w:rsidTr="00915F21">
        <w:trPr>
          <w:gridAfter w:val="1"/>
          <w:wAfter w:w="6" w:type="dxa"/>
        </w:trPr>
        <w:tc>
          <w:tcPr>
            <w:tcW w:w="1417" w:type="dxa"/>
            <w:tcBorders>
              <w:top w:val="single" w:sz="4" w:space="0" w:color="auto"/>
              <w:left w:val="single" w:sz="4" w:space="0" w:color="auto"/>
              <w:bottom w:val="single" w:sz="4" w:space="0" w:color="auto"/>
              <w:right w:val="single" w:sz="4" w:space="0" w:color="auto"/>
            </w:tcBorders>
          </w:tcPr>
          <w:p w14:paraId="304FC810" w14:textId="77777777" w:rsidR="000222D2" w:rsidRDefault="000222D2" w:rsidP="005846E7">
            <w:pPr>
              <w:rPr>
                <w:rFonts w:ascii="Arial" w:hAnsi="Arial" w:cs="Arial"/>
              </w:rPr>
            </w:pPr>
            <w:r>
              <w:rPr>
                <w:rFonts w:ascii="Arial" w:hAnsi="Arial" w:cs="Arial"/>
              </w:rPr>
              <w:t>D6</w:t>
            </w:r>
          </w:p>
        </w:tc>
        <w:tc>
          <w:tcPr>
            <w:tcW w:w="479" w:type="dxa"/>
            <w:tcBorders>
              <w:top w:val="single" w:sz="4" w:space="0" w:color="auto"/>
              <w:left w:val="single" w:sz="4" w:space="0" w:color="auto"/>
              <w:bottom w:val="single" w:sz="4" w:space="0" w:color="auto"/>
              <w:right w:val="single" w:sz="4" w:space="0" w:color="auto"/>
            </w:tcBorders>
          </w:tcPr>
          <w:p w14:paraId="7FBACBED"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536EAE73"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58274ED6" w14:textId="77777777" w:rsidR="000222D2" w:rsidRDefault="000222D2" w:rsidP="005846E7">
            <w:pPr>
              <w:jc w:val="center"/>
              <w:rPr>
                <w:rFonts w:ascii="Arial" w:hAnsi="Arial" w:cs="Arial"/>
              </w:rPr>
            </w:pPr>
            <w:r>
              <w:rPr>
                <w:rFonts w:ascii="Arial" w:hAnsi="Arial" w:cs="Arial"/>
              </w:rPr>
              <w:t>X</w:t>
            </w:r>
          </w:p>
        </w:tc>
        <w:tc>
          <w:tcPr>
            <w:tcW w:w="705" w:type="dxa"/>
            <w:tcBorders>
              <w:top w:val="single" w:sz="4" w:space="0" w:color="auto"/>
              <w:left w:val="single" w:sz="4" w:space="0" w:color="auto"/>
              <w:bottom w:val="single" w:sz="4" w:space="0" w:color="auto"/>
              <w:right w:val="single" w:sz="4" w:space="0" w:color="auto"/>
            </w:tcBorders>
          </w:tcPr>
          <w:p w14:paraId="77085882" w14:textId="77777777" w:rsidR="000222D2" w:rsidRDefault="000222D2" w:rsidP="005846E7">
            <w:pPr>
              <w:jc w:val="center"/>
              <w:rPr>
                <w:rFonts w:ascii="Arial" w:hAnsi="Arial" w:cs="Arial"/>
              </w:rPr>
            </w:pPr>
            <w:r>
              <w:rPr>
                <w:rFonts w:ascii="Arial" w:hAnsi="Arial" w:cs="Arial"/>
              </w:rPr>
              <w:t>X</w:t>
            </w:r>
          </w:p>
        </w:tc>
        <w:tc>
          <w:tcPr>
            <w:tcW w:w="1134" w:type="dxa"/>
            <w:gridSpan w:val="2"/>
            <w:tcBorders>
              <w:top w:val="single" w:sz="4" w:space="0" w:color="auto"/>
              <w:left w:val="single" w:sz="4" w:space="0" w:color="auto"/>
              <w:bottom w:val="single" w:sz="4" w:space="0" w:color="auto"/>
              <w:right w:val="single" w:sz="4" w:space="0" w:color="auto"/>
            </w:tcBorders>
          </w:tcPr>
          <w:p w14:paraId="16385B3B" w14:textId="77777777" w:rsidR="000222D2" w:rsidRDefault="000222D2" w:rsidP="005846E7">
            <w:pPr>
              <w:jc w:val="center"/>
              <w:rPr>
                <w:rFonts w:ascii="Arial" w:hAnsi="Arial" w:cs="Arial"/>
              </w:rPr>
            </w:pPr>
            <w:r>
              <w:rPr>
                <w:rFonts w:ascii="Arial" w:hAnsi="Arial" w:cs="Arial"/>
              </w:rPr>
              <w:t>X</w:t>
            </w:r>
          </w:p>
        </w:tc>
      </w:tr>
      <w:tr w:rsidR="000222D2" w14:paraId="36E99BF8" w14:textId="77777777" w:rsidTr="00915F21">
        <w:trPr>
          <w:gridAfter w:val="1"/>
          <w:wAfter w:w="6" w:type="dxa"/>
        </w:trPr>
        <w:tc>
          <w:tcPr>
            <w:tcW w:w="1417" w:type="dxa"/>
            <w:tcBorders>
              <w:top w:val="single" w:sz="4" w:space="0" w:color="auto"/>
              <w:left w:val="single" w:sz="4" w:space="0" w:color="auto"/>
              <w:bottom w:val="single" w:sz="4" w:space="0" w:color="auto"/>
              <w:right w:val="single" w:sz="4" w:space="0" w:color="auto"/>
            </w:tcBorders>
          </w:tcPr>
          <w:p w14:paraId="1799C98F" w14:textId="77777777" w:rsidR="000222D2" w:rsidRDefault="000222D2" w:rsidP="005846E7">
            <w:pPr>
              <w:rPr>
                <w:rFonts w:ascii="Arial" w:hAnsi="Arial" w:cs="Arial"/>
              </w:rPr>
            </w:pPr>
            <w:r>
              <w:rPr>
                <w:rFonts w:ascii="Arial" w:hAnsi="Arial" w:cs="Arial"/>
              </w:rPr>
              <w:t>D7</w:t>
            </w:r>
          </w:p>
        </w:tc>
        <w:tc>
          <w:tcPr>
            <w:tcW w:w="479" w:type="dxa"/>
            <w:tcBorders>
              <w:top w:val="single" w:sz="4" w:space="0" w:color="auto"/>
              <w:left w:val="single" w:sz="4" w:space="0" w:color="auto"/>
              <w:bottom w:val="single" w:sz="4" w:space="0" w:color="auto"/>
              <w:right w:val="single" w:sz="4" w:space="0" w:color="auto"/>
            </w:tcBorders>
          </w:tcPr>
          <w:p w14:paraId="01D63B42"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6E212F0F"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0A17531B" w14:textId="77777777" w:rsidR="000222D2" w:rsidRDefault="000222D2" w:rsidP="005846E7">
            <w:pPr>
              <w:jc w:val="center"/>
              <w:rPr>
                <w:rFonts w:ascii="Arial" w:hAnsi="Arial" w:cs="Arial"/>
              </w:rPr>
            </w:pPr>
            <w:r>
              <w:rPr>
                <w:rFonts w:ascii="Arial" w:hAnsi="Arial" w:cs="Arial"/>
              </w:rPr>
              <w:t>X</w:t>
            </w:r>
          </w:p>
        </w:tc>
        <w:tc>
          <w:tcPr>
            <w:tcW w:w="705" w:type="dxa"/>
            <w:tcBorders>
              <w:top w:val="single" w:sz="4" w:space="0" w:color="auto"/>
              <w:left w:val="single" w:sz="4" w:space="0" w:color="auto"/>
              <w:bottom w:val="single" w:sz="4" w:space="0" w:color="auto"/>
              <w:right w:val="single" w:sz="4" w:space="0" w:color="auto"/>
            </w:tcBorders>
          </w:tcPr>
          <w:p w14:paraId="3BDBE1A4" w14:textId="77777777" w:rsidR="000222D2" w:rsidRDefault="000222D2" w:rsidP="005846E7">
            <w:pPr>
              <w:jc w:val="center"/>
              <w:rPr>
                <w:rFonts w:ascii="Arial" w:hAnsi="Arial" w:cs="Arial"/>
              </w:rPr>
            </w:pPr>
            <w:r>
              <w:rPr>
                <w:rFonts w:ascii="Arial" w:hAnsi="Arial" w:cs="Arial"/>
              </w:rPr>
              <w:t>X</w:t>
            </w:r>
          </w:p>
        </w:tc>
        <w:tc>
          <w:tcPr>
            <w:tcW w:w="1134" w:type="dxa"/>
            <w:gridSpan w:val="2"/>
            <w:tcBorders>
              <w:top w:val="single" w:sz="4" w:space="0" w:color="auto"/>
              <w:left w:val="single" w:sz="4" w:space="0" w:color="auto"/>
              <w:bottom w:val="single" w:sz="4" w:space="0" w:color="auto"/>
              <w:right w:val="single" w:sz="4" w:space="0" w:color="auto"/>
            </w:tcBorders>
          </w:tcPr>
          <w:p w14:paraId="7D6C1835" w14:textId="77777777" w:rsidR="000222D2" w:rsidRDefault="000222D2" w:rsidP="005846E7">
            <w:pPr>
              <w:jc w:val="center"/>
              <w:rPr>
                <w:rFonts w:ascii="Arial" w:hAnsi="Arial" w:cs="Arial"/>
              </w:rPr>
            </w:pPr>
          </w:p>
        </w:tc>
      </w:tr>
      <w:tr w:rsidR="000222D2" w14:paraId="5C642852" w14:textId="77777777" w:rsidTr="00915F21">
        <w:trPr>
          <w:gridAfter w:val="1"/>
          <w:wAfter w:w="6" w:type="dxa"/>
        </w:trPr>
        <w:tc>
          <w:tcPr>
            <w:tcW w:w="1417" w:type="dxa"/>
            <w:tcBorders>
              <w:top w:val="single" w:sz="4" w:space="0" w:color="auto"/>
              <w:left w:val="single" w:sz="4" w:space="0" w:color="auto"/>
              <w:bottom w:val="single" w:sz="4" w:space="0" w:color="auto"/>
              <w:right w:val="single" w:sz="4" w:space="0" w:color="auto"/>
            </w:tcBorders>
          </w:tcPr>
          <w:p w14:paraId="3B115688" w14:textId="77777777" w:rsidR="000222D2" w:rsidRDefault="000222D2" w:rsidP="005846E7">
            <w:pPr>
              <w:rPr>
                <w:rFonts w:ascii="Arial" w:hAnsi="Arial" w:cs="Arial"/>
              </w:rPr>
            </w:pPr>
            <w:r>
              <w:rPr>
                <w:rFonts w:ascii="Arial" w:hAnsi="Arial" w:cs="Arial"/>
              </w:rPr>
              <w:t>D8</w:t>
            </w:r>
          </w:p>
        </w:tc>
        <w:tc>
          <w:tcPr>
            <w:tcW w:w="479" w:type="dxa"/>
            <w:tcBorders>
              <w:top w:val="single" w:sz="4" w:space="0" w:color="auto"/>
              <w:left w:val="single" w:sz="4" w:space="0" w:color="auto"/>
              <w:bottom w:val="single" w:sz="4" w:space="0" w:color="auto"/>
              <w:right w:val="single" w:sz="4" w:space="0" w:color="auto"/>
            </w:tcBorders>
          </w:tcPr>
          <w:p w14:paraId="2331664A"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339A9C01"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4D5F8E88" w14:textId="77777777" w:rsidR="000222D2" w:rsidRDefault="000222D2" w:rsidP="005846E7">
            <w:pPr>
              <w:jc w:val="center"/>
              <w:rPr>
                <w:rFonts w:ascii="Arial" w:hAnsi="Arial" w:cs="Arial"/>
              </w:rPr>
            </w:pPr>
            <w:r>
              <w:rPr>
                <w:rFonts w:ascii="Arial" w:hAnsi="Arial" w:cs="Arial"/>
              </w:rPr>
              <w:t>X</w:t>
            </w:r>
          </w:p>
        </w:tc>
        <w:tc>
          <w:tcPr>
            <w:tcW w:w="705" w:type="dxa"/>
            <w:tcBorders>
              <w:top w:val="single" w:sz="4" w:space="0" w:color="auto"/>
              <w:left w:val="single" w:sz="4" w:space="0" w:color="auto"/>
              <w:bottom w:val="single" w:sz="4" w:space="0" w:color="auto"/>
              <w:right w:val="single" w:sz="4" w:space="0" w:color="auto"/>
            </w:tcBorders>
          </w:tcPr>
          <w:p w14:paraId="65EBCBC6" w14:textId="77777777" w:rsidR="000222D2" w:rsidRDefault="000222D2" w:rsidP="005846E7">
            <w:pPr>
              <w:jc w:val="center"/>
              <w:rPr>
                <w:rFonts w:ascii="Arial" w:hAnsi="Arial" w:cs="Arial"/>
              </w:rPr>
            </w:pPr>
            <w:r>
              <w:rPr>
                <w:rFonts w:ascii="Arial" w:hAnsi="Arial" w:cs="Arial"/>
              </w:rPr>
              <w:t>X</w:t>
            </w:r>
          </w:p>
        </w:tc>
        <w:tc>
          <w:tcPr>
            <w:tcW w:w="1134" w:type="dxa"/>
            <w:gridSpan w:val="2"/>
            <w:tcBorders>
              <w:top w:val="single" w:sz="4" w:space="0" w:color="auto"/>
              <w:left w:val="single" w:sz="4" w:space="0" w:color="auto"/>
              <w:bottom w:val="single" w:sz="4" w:space="0" w:color="auto"/>
              <w:right w:val="single" w:sz="4" w:space="0" w:color="auto"/>
            </w:tcBorders>
          </w:tcPr>
          <w:p w14:paraId="21F55900" w14:textId="77777777" w:rsidR="000222D2" w:rsidRDefault="000222D2" w:rsidP="005846E7">
            <w:pPr>
              <w:jc w:val="center"/>
              <w:rPr>
                <w:rFonts w:ascii="Arial" w:hAnsi="Arial" w:cs="Arial"/>
              </w:rPr>
            </w:pPr>
            <w:r>
              <w:rPr>
                <w:rFonts w:ascii="Arial" w:hAnsi="Arial" w:cs="Arial"/>
              </w:rPr>
              <w:t>X</w:t>
            </w:r>
          </w:p>
        </w:tc>
      </w:tr>
      <w:tr w:rsidR="000222D2" w14:paraId="128F07C2" w14:textId="77777777" w:rsidTr="00915F21">
        <w:trPr>
          <w:gridAfter w:val="1"/>
          <w:wAfter w:w="6" w:type="dxa"/>
        </w:trPr>
        <w:tc>
          <w:tcPr>
            <w:tcW w:w="1417" w:type="dxa"/>
            <w:tcBorders>
              <w:top w:val="single" w:sz="4" w:space="0" w:color="auto"/>
              <w:left w:val="single" w:sz="4" w:space="0" w:color="auto"/>
              <w:bottom w:val="single" w:sz="4" w:space="0" w:color="auto"/>
              <w:right w:val="single" w:sz="4" w:space="0" w:color="auto"/>
            </w:tcBorders>
          </w:tcPr>
          <w:p w14:paraId="096BAB08" w14:textId="77777777" w:rsidR="000222D2" w:rsidRDefault="000222D2" w:rsidP="005846E7">
            <w:pPr>
              <w:rPr>
                <w:rFonts w:ascii="Arial" w:hAnsi="Arial" w:cs="Arial"/>
              </w:rPr>
            </w:pPr>
            <w:r>
              <w:rPr>
                <w:rFonts w:ascii="Arial" w:hAnsi="Arial" w:cs="Arial"/>
              </w:rPr>
              <w:t>D9</w:t>
            </w:r>
          </w:p>
        </w:tc>
        <w:tc>
          <w:tcPr>
            <w:tcW w:w="479" w:type="dxa"/>
            <w:tcBorders>
              <w:top w:val="single" w:sz="4" w:space="0" w:color="auto"/>
              <w:left w:val="single" w:sz="4" w:space="0" w:color="auto"/>
              <w:bottom w:val="single" w:sz="4" w:space="0" w:color="auto"/>
              <w:right w:val="single" w:sz="4" w:space="0" w:color="auto"/>
            </w:tcBorders>
          </w:tcPr>
          <w:p w14:paraId="028D1233"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0AADDC21"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4AE29044" w14:textId="77777777" w:rsidR="000222D2" w:rsidRDefault="000222D2" w:rsidP="005846E7">
            <w:pPr>
              <w:jc w:val="center"/>
              <w:rPr>
                <w:rFonts w:ascii="Arial" w:hAnsi="Arial" w:cs="Arial"/>
              </w:rPr>
            </w:pPr>
            <w:r>
              <w:rPr>
                <w:rFonts w:ascii="Arial" w:hAnsi="Arial" w:cs="Arial"/>
              </w:rPr>
              <w:t>X</w:t>
            </w:r>
          </w:p>
        </w:tc>
        <w:tc>
          <w:tcPr>
            <w:tcW w:w="705" w:type="dxa"/>
            <w:tcBorders>
              <w:top w:val="single" w:sz="4" w:space="0" w:color="auto"/>
              <w:left w:val="single" w:sz="4" w:space="0" w:color="auto"/>
              <w:bottom w:val="single" w:sz="4" w:space="0" w:color="auto"/>
              <w:right w:val="single" w:sz="4" w:space="0" w:color="auto"/>
            </w:tcBorders>
          </w:tcPr>
          <w:p w14:paraId="70C555F8" w14:textId="77777777" w:rsidR="000222D2" w:rsidRDefault="000222D2" w:rsidP="005846E7">
            <w:pPr>
              <w:jc w:val="center"/>
              <w:rPr>
                <w:rFonts w:ascii="Arial" w:hAnsi="Arial" w:cs="Arial"/>
              </w:rPr>
            </w:pPr>
            <w:r>
              <w:rPr>
                <w:rFonts w:ascii="Arial" w:hAnsi="Arial" w:cs="Arial"/>
              </w:rPr>
              <w:t>X</w:t>
            </w:r>
          </w:p>
        </w:tc>
        <w:tc>
          <w:tcPr>
            <w:tcW w:w="1134" w:type="dxa"/>
            <w:gridSpan w:val="2"/>
            <w:tcBorders>
              <w:top w:val="single" w:sz="4" w:space="0" w:color="auto"/>
              <w:left w:val="single" w:sz="4" w:space="0" w:color="auto"/>
              <w:bottom w:val="single" w:sz="4" w:space="0" w:color="auto"/>
              <w:right w:val="single" w:sz="4" w:space="0" w:color="auto"/>
            </w:tcBorders>
          </w:tcPr>
          <w:p w14:paraId="5D80000E" w14:textId="77777777" w:rsidR="000222D2" w:rsidRDefault="000222D2" w:rsidP="005846E7">
            <w:pPr>
              <w:jc w:val="center"/>
              <w:rPr>
                <w:rFonts w:ascii="Arial" w:hAnsi="Arial" w:cs="Arial"/>
              </w:rPr>
            </w:pPr>
            <w:r>
              <w:rPr>
                <w:rFonts w:ascii="Arial" w:hAnsi="Arial" w:cs="Arial"/>
              </w:rPr>
              <w:t>X</w:t>
            </w:r>
          </w:p>
        </w:tc>
      </w:tr>
      <w:tr w:rsidR="000222D2" w14:paraId="5332EF24" w14:textId="77777777" w:rsidTr="00915F21">
        <w:trPr>
          <w:gridAfter w:val="1"/>
          <w:wAfter w:w="6" w:type="dxa"/>
        </w:trPr>
        <w:tc>
          <w:tcPr>
            <w:tcW w:w="1417" w:type="dxa"/>
            <w:tcBorders>
              <w:top w:val="single" w:sz="4" w:space="0" w:color="auto"/>
              <w:left w:val="single" w:sz="4" w:space="0" w:color="auto"/>
              <w:bottom w:val="single" w:sz="4" w:space="0" w:color="auto"/>
              <w:right w:val="single" w:sz="4" w:space="0" w:color="auto"/>
            </w:tcBorders>
          </w:tcPr>
          <w:p w14:paraId="14295BD2" w14:textId="77777777" w:rsidR="000222D2" w:rsidRDefault="000222D2" w:rsidP="005846E7">
            <w:pPr>
              <w:rPr>
                <w:rFonts w:ascii="Arial" w:hAnsi="Arial" w:cs="Arial"/>
              </w:rPr>
            </w:pPr>
            <w:r>
              <w:rPr>
                <w:rFonts w:ascii="Arial" w:hAnsi="Arial" w:cs="Arial"/>
              </w:rPr>
              <w:t>D10</w:t>
            </w:r>
          </w:p>
        </w:tc>
        <w:tc>
          <w:tcPr>
            <w:tcW w:w="479" w:type="dxa"/>
            <w:tcBorders>
              <w:top w:val="single" w:sz="4" w:space="0" w:color="auto"/>
              <w:left w:val="single" w:sz="4" w:space="0" w:color="auto"/>
              <w:bottom w:val="single" w:sz="4" w:space="0" w:color="auto"/>
              <w:right w:val="single" w:sz="4" w:space="0" w:color="auto"/>
            </w:tcBorders>
          </w:tcPr>
          <w:p w14:paraId="11B43F90"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098FDDC5"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6F3B8E67" w14:textId="77777777" w:rsidR="000222D2" w:rsidRDefault="000222D2" w:rsidP="005846E7">
            <w:pPr>
              <w:jc w:val="center"/>
              <w:rPr>
                <w:rFonts w:ascii="Arial" w:hAnsi="Arial" w:cs="Arial"/>
              </w:rPr>
            </w:pPr>
            <w:r>
              <w:rPr>
                <w:rFonts w:ascii="Arial" w:hAnsi="Arial" w:cs="Arial"/>
              </w:rPr>
              <w:t>X</w:t>
            </w:r>
          </w:p>
        </w:tc>
        <w:tc>
          <w:tcPr>
            <w:tcW w:w="705" w:type="dxa"/>
            <w:tcBorders>
              <w:top w:val="single" w:sz="4" w:space="0" w:color="auto"/>
              <w:left w:val="single" w:sz="4" w:space="0" w:color="auto"/>
              <w:bottom w:val="single" w:sz="4" w:space="0" w:color="auto"/>
              <w:right w:val="single" w:sz="4" w:space="0" w:color="auto"/>
            </w:tcBorders>
          </w:tcPr>
          <w:p w14:paraId="5AD2FC54" w14:textId="77777777" w:rsidR="000222D2" w:rsidRDefault="000222D2" w:rsidP="005846E7">
            <w:pPr>
              <w:jc w:val="center"/>
              <w:rPr>
                <w:rFonts w:ascii="Arial" w:hAnsi="Arial" w:cs="Arial"/>
              </w:rPr>
            </w:pPr>
            <w:r>
              <w:rPr>
                <w:rFonts w:ascii="Arial" w:hAnsi="Arial" w:cs="Arial"/>
              </w:rPr>
              <w:t>X</w:t>
            </w:r>
          </w:p>
        </w:tc>
        <w:tc>
          <w:tcPr>
            <w:tcW w:w="1134" w:type="dxa"/>
            <w:gridSpan w:val="2"/>
            <w:tcBorders>
              <w:top w:val="single" w:sz="4" w:space="0" w:color="auto"/>
              <w:left w:val="single" w:sz="4" w:space="0" w:color="auto"/>
              <w:bottom w:val="single" w:sz="4" w:space="0" w:color="auto"/>
              <w:right w:val="single" w:sz="4" w:space="0" w:color="auto"/>
            </w:tcBorders>
          </w:tcPr>
          <w:p w14:paraId="6B27068B" w14:textId="77777777" w:rsidR="000222D2" w:rsidRDefault="000222D2" w:rsidP="005846E7">
            <w:pPr>
              <w:jc w:val="center"/>
              <w:rPr>
                <w:rFonts w:ascii="Arial" w:hAnsi="Arial" w:cs="Arial"/>
              </w:rPr>
            </w:pPr>
            <w:r>
              <w:rPr>
                <w:rFonts w:ascii="Arial" w:hAnsi="Arial" w:cs="Arial"/>
              </w:rPr>
              <w:t>X</w:t>
            </w:r>
          </w:p>
        </w:tc>
      </w:tr>
      <w:tr w:rsidR="000222D2" w14:paraId="280A8F9D" w14:textId="77777777" w:rsidTr="00915F21">
        <w:trPr>
          <w:gridAfter w:val="1"/>
          <w:wAfter w:w="6" w:type="dxa"/>
        </w:trPr>
        <w:tc>
          <w:tcPr>
            <w:tcW w:w="1417" w:type="dxa"/>
            <w:tcBorders>
              <w:top w:val="single" w:sz="4" w:space="0" w:color="auto"/>
              <w:left w:val="single" w:sz="4" w:space="0" w:color="auto"/>
              <w:bottom w:val="single" w:sz="4" w:space="0" w:color="auto"/>
              <w:right w:val="single" w:sz="4" w:space="0" w:color="auto"/>
            </w:tcBorders>
          </w:tcPr>
          <w:p w14:paraId="640D209A" w14:textId="77777777" w:rsidR="000222D2" w:rsidRDefault="000222D2" w:rsidP="005846E7">
            <w:pPr>
              <w:rPr>
                <w:rFonts w:ascii="Arial" w:hAnsi="Arial" w:cs="Arial"/>
              </w:rPr>
            </w:pPr>
            <w:r>
              <w:rPr>
                <w:rFonts w:ascii="Arial" w:hAnsi="Arial" w:cs="Arial"/>
              </w:rPr>
              <w:t>D11</w:t>
            </w:r>
          </w:p>
        </w:tc>
        <w:tc>
          <w:tcPr>
            <w:tcW w:w="479" w:type="dxa"/>
            <w:tcBorders>
              <w:top w:val="single" w:sz="4" w:space="0" w:color="auto"/>
              <w:left w:val="single" w:sz="4" w:space="0" w:color="auto"/>
              <w:bottom w:val="single" w:sz="4" w:space="0" w:color="auto"/>
              <w:right w:val="single" w:sz="4" w:space="0" w:color="auto"/>
            </w:tcBorders>
          </w:tcPr>
          <w:p w14:paraId="66A89CB1"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4F8C94EE" w14:textId="77777777" w:rsidR="000222D2" w:rsidRDefault="000222D2" w:rsidP="005846E7">
            <w:pPr>
              <w:jc w:val="center"/>
              <w:rPr>
                <w:rFonts w:ascii="Arial" w:hAnsi="Arial" w:cs="Arial"/>
              </w:rPr>
            </w:pPr>
            <w:r>
              <w:rPr>
                <w:rFonts w:ascii="Arial" w:hAnsi="Arial" w:cs="Arial"/>
              </w:rPr>
              <w:t>X</w:t>
            </w:r>
          </w:p>
        </w:tc>
        <w:tc>
          <w:tcPr>
            <w:tcW w:w="542" w:type="dxa"/>
            <w:tcBorders>
              <w:top w:val="single" w:sz="4" w:space="0" w:color="auto"/>
              <w:left w:val="single" w:sz="4" w:space="0" w:color="auto"/>
              <w:bottom w:val="single" w:sz="4" w:space="0" w:color="auto"/>
              <w:right w:val="single" w:sz="4" w:space="0" w:color="auto"/>
            </w:tcBorders>
          </w:tcPr>
          <w:p w14:paraId="5F3A60E0" w14:textId="77777777" w:rsidR="000222D2" w:rsidRDefault="000222D2" w:rsidP="005846E7">
            <w:pPr>
              <w:jc w:val="center"/>
              <w:rPr>
                <w:rFonts w:ascii="Arial" w:hAnsi="Arial" w:cs="Arial"/>
              </w:rPr>
            </w:pPr>
            <w:r>
              <w:rPr>
                <w:rFonts w:ascii="Arial" w:hAnsi="Arial" w:cs="Arial"/>
              </w:rPr>
              <w:t>X</w:t>
            </w:r>
          </w:p>
        </w:tc>
        <w:tc>
          <w:tcPr>
            <w:tcW w:w="705" w:type="dxa"/>
            <w:tcBorders>
              <w:top w:val="single" w:sz="4" w:space="0" w:color="auto"/>
              <w:left w:val="single" w:sz="4" w:space="0" w:color="auto"/>
              <w:bottom w:val="single" w:sz="4" w:space="0" w:color="auto"/>
              <w:right w:val="single" w:sz="4" w:space="0" w:color="auto"/>
            </w:tcBorders>
          </w:tcPr>
          <w:p w14:paraId="5DA35939" w14:textId="77777777" w:rsidR="000222D2" w:rsidRDefault="000222D2" w:rsidP="005846E7">
            <w:pPr>
              <w:jc w:val="center"/>
              <w:rPr>
                <w:rFonts w:ascii="Arial" w:hAnsi="Arial" w:cs="Arial"/>
              </w:rPr>
            </w:pPr>
            <w:r>
              <w:rPr>
                <w:rFonts w:ascii="Arial" w:hAnsi="Arial" w:cs="Arial"/>
              </w:rPr>
              <w:t>X</w:t>
            </w:r>
          </w:p>
        </w:tc>
        <w:tc>
          <w:tcPr>
            <w:tcW w:w="1134" w:type="dxa"/>
            <w:gridSpan w:val="2"/>
            <w:tcBorders>
              <w:top w:val="single" w:sz="4" w:space="0" w:color="auto"/>
              <w:left w:val="single" w:sz="4" w:space="0" w:color="auto"/>
              <w:bottom w:val="single" w:sz="4" w:space="0" w:color="auto"/>
              <w:right w:val="single" w:sz="4" w:space="0" w:color="auto"/>
            </w:tcBorders>
          </w:tcPr>
          <w:p w14:paraId="5EA2D678" w14:textId="77777777" w:rsidR="000222D2" w:rsidRDefault="000222D2" w:rsidP="005846E7">
            <w:pPr>
              <w:jc w:val="center"/>
              <w:rPr>
                <w:rFonts w:ascii="Arial" w:hAnsi="Arial" w:cs="Arial"/>
              </w:rPr>
            </w:pPr>
            <w:r>
              <w:rPr>
                <w:rFonts w:ascii="Arial" w:hAnsi="Arial" w:cs="Arial"/>
              </w:rPr>
              <w:t>X</w:t>
            </w:r>
          </w:p>
        </w:tc>
      </w:tr>
    </w:tbl>
    <w:p w14:paraId="0CECFFD9" w14:textId="77777777" w:rsidR="005B3EDD" w:rsidRPr="00D2733B" w:rsidRDefault="005B3EDD" w:rsidP="00AF57E7">
      <w:pPr>
        <w:spacing w:before="60" w:after="60"/>
        <w:ind w:right="208"/>
        <w:rPr>
          <w:rFonts w:ascii="Arial" w:hAnsi="Arial" w:cs="Arial"/>
          <w:i/>
          <w:sz w:val="22"/>
          <w:szCs w:val="22"/>
        </w:rPr>
      </w:pPr>
    </w:p>
    <w:sectPr w:rsidR="005B3EDD" w:rsidRPr="00D2733B" w:rsidSect="002625F2">
      <w:pgSz w:w="16838" w:h="11906" w:orient="landscape"/>
      <w:pgMar w:top="1418" w:right="1440" w:bottom="1418"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6ECF7" w14:textId="77777777" w:rsidR="00095AC0" w:rsidRDefault="00095AC0">
      <w:r>
        <w:separator/>
      </w:r>
    </w:p>
  </w:endnote>
  <w:endnote w:type="continuationSeparator" w:id="0">
    <w:p w14:paraId="7CE39CC5" w14:textId="77777777" w:rsidR="00095AC0" w:rsidRDefault="00095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lantin">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49176"/>
      <w:docPartObj>
        <w:docPartGallery w:val="Page Numbers (Bottom of Page)"/>
        <w:docPartUnique/>
      </w:docPartObj>
    </w:sdtPr>
    <w:sdtEndPr/>
    <w:sdtContent>
      <w:p w14:paraId="68B91A57" w14:textId="42BDBBD6" w:rsidR="006B4B7C" w:rsidRDefault="006B4B7C">
        <w:pPr>
          <w:pStyle w:val="Footer"/>
          <w:jc w:val="center"/>
        </w:pPr>
        <w:r>
          <w:fldChar w:fldCharType="begin"/>
        </w:r>
        <w:r>
          <w:instrText xml:space="preserve"> PAGE   \* MERGEFORMAT </w:instrText>
        </w:r>
        <w:r>
          <w:fldChar w:fldCharType="separate"/>
        </w:r>
        <w:r w:rsidR="00915F21">
          <w:rPr>
            <w:noProof/>
          </w:rPr>
          <w:t>9</w:t>
        </w:r>
        <w:r>
          <w:rPr>
            <w:noProof/>
          </w:rPr>
          <w:fldChar w:fldCharType="end"/>
        </w:r>
      </w:p>
    </w:sdtContent>
  </w:sdt>
  <w:p w14:paraId="203477FD" w14:textId="77777777" w:rsidR="006B4B7C" w:rsidRPr="00DD71C9" w:rsidRDefault="006B4B7C">
    <w:pPr>
      <w:pStyle w:val="Footer"/>
      <w:rPr>
        <w:rFonts w:ascii="Arial" w:hAnsi="Arial" w:cs="Arial"/>
        <w:sz w:val="18"/>
        <w:szCs w:val="18"/>
      </w:rPr>
    </w:pPr>
    <w:r>
      <w:rPr>
        <w:rFonts w:ascii="Arial" w:hAnsi="Arial" w:cs="Arial"/>
        <w:sz w:val="18"/>
        <w:szCs w:val="18"/>
      </w:rPr>
      <w:t>Post</w:t>
    </w:r>
    <w:r w:rsidRPr="009D2DC3">
      <w:rPr>
        <w:rFonts w:ascii="Arial" w:hAnsi="Arial" w:cs="Arial"/>
        <w:sz w:val="18"/>
        <w:szCs w:val="18"/>
      </w:rPr>
      <w:t>graduate programme specification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5A880" w14:textId="77777777" w:rsidR="00095AC0" w:rsidRDefault="00095AC0">
      <w:r>
        <w:separator/>
      </w:r>
    </w:p>
  </w:footnote>
  <w:footnote w:type="continuationSeparator" w:id="0">
    <w:p w14:paraId="508CBACC" w14:textId="77777777" w:rsidR="00095AC0" w:rsidRDefault="00095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86F4F" w14:textId="77777777" w:rsidR="006B4B7C" w:rsidRPr="008C00F8" w:rsidRDefault="006B4B7C" w:rsidP="002625F2">
    <w:pPr>
      <w:pStyle w:val="Heading1"/>
      <w:spacing w:before="60" w:after="60"/>
      <w:rPr>
        <w:rFonts w:ascii="Arial" w:hAnsi="Arial" w:cs="Arial"/>
      </w:rPr>
    </w:pPr>
    <w:r w:rsidRPr="008C00F8">
      <w:rPr>
        <w:rFonts w:ascii="Arial" w:hAnsi="Arial" w:cs="Arial"/>
      </w:rPr>
      <w:t>UNIVERSITY OF KENT</w:t>
    </w:r>
  </w:p>
  <w:p w14:paraId="2F12F5C1" w14:textId="77777777" w:rsidR="006B4B7C" w:rsidRDefault="006B4B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3B59"/>
    <w:multiLevelType w:val="hybridMultilevel"/>
    <w:tmpl w:val="E9F01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9778C"/>
    <w:multiLevelType w:val="hybridMultilevel"/>
    <w:tmpl w:val="2EAE2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7004F"/>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67C02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710344"/>
    <w:multiLevelType w:val="hybridMultilevel"/>
    <w:tmpl w:val="380C86E8"/>
    <w:lvl w:ilvl="0" w:tplc="15C6A6AC">
      <w:start w:val="1"/>
      <w:numFmt w:val="decimal"/>
      <w:lvlText w:val="%1."/>
      <w:lvlJc w:val="right"/>
      <w:pPr>
        <w:tabs>
          <w:tab w:val="num" w:pos="720"/>
        </w:tabs>
        <w:ind w:left="720" w:hanging="360"/>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A447D49"/>
    <w:multiLevelType w:val="hybridMultilevel"/>
    <w:tmpl w:val="46301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ED2D2A"/>
    <w:multiLevelType w:val="hybridMultilevel"/>
    <w:tmpl w:val="DFC667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EB44E5"/>
    <w:multiLevelType w:val="hybridMultilevel"/>
    <w:tmpl w:val="39862360"/>
    <w:lvl w:ilvl="0" w:tplc="6728DF6E">
      <w:start w:val="1"/>
      <w:numFmt w:val="decimal"/>
      <w:lvlText w:val="%1."/>
      <w:lvlJc w:val="right"/>
      <w:pPr>
        <w:tabs>
          <w:tab w:val="num" w:pos="720"/>
        </w:tabs>
        <w:ind w:left="720" w:hanging="360"/>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05710C7"/>
    <w:multiLevelType w:val="hybridMultilevel"/>
    <w:tmpl w:val="A84873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072211F"/>
    <w:multiLevelType w:val="singleLevel"/>
    <w:tmpl w:val="4A7E2B1E"/>
    <w:lvl w:ilvl="0">
      <w:start w:val="1"/>
      <w:numFmt w:val="decimal"/>
      <w:lvlText w:val="%1."/>
      <w:lvlJc w:val="left"/>
      <w:pPr>
        <w:tabs>
          <w:tab w:val="num" w:pos="360"/>
        </w:tabs>
        <w:ind w:left="360" w:hanging="360"/>
      </w:pPr>
      <w:rPr>
        <w:b w:val="0"/>
        <w:sz w:val="22"/>
        <w:szCs w:val="22"/>
      </w:rPr>
    </w:lvl>
  </w:abstractNum>
  <w:abstractNum w:abstractNumId="10" w15:restartNumberingAfterBreak="0">
    <w:nsid w:val="11FF08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792373"/>
    <w:multiLevelType w:val="hybridMultilevel"/>
    <w:tmpl w:val="420404F2"/>
    <w:lvl w:ilvl="0" w:tplc="08090003">
      <w:start w:val="1"/>
      <w:numFmt w:val="bullet"/>
      <w:lvlText w:val="o"/>
      <w:lvlJc w:val="left"/>
      <w:pPr>
        <w:ind w:left="436" w:hanging="360"/>
      </w:pPr>
      <w:rPr>
        <w:rFonts w:ascii="Courier New" w:hAnsi="Courier New" w:cs="Courier New"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2" w15:restartNumberingAfterBreak="0">
    <w:nsid w:val="15580E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0168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E819A8"/>
    <w:multiLevelType w:val="hybridMultilevel"/>
    <w:tmpl w:val="F252F114"/>
    <w:lvl w:ilvl="0" w:tplc="08090001">
      <w:start w:val="1"/>
      <w:numFmt w:val="bullet"/>
      <w:lvlText w:val=""/>
      <w:lvlJc w:val="left"/>
      <w:pPr>
        <w:ind w:left="459" w:hanging="360"/>
      </w:pPr>
      <w:rPr>
        <w:rFonts w:ascii="Symbol" w:hAnsi="Symbo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5" w15:restartNumberingAfterBreak="0">
    <w:nsid w:val="301C6F0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2953E29"/>
    <w:multiLevelType w:val="singleLevel"/>
    <w:tmpl w:val="418AA83C"/>
    <w:lvl w:ilvl="0">
      <w:start w:val="14"/>
      <w:numFmt w:val="decimal"/>
      <w:lvlText w:val="%1."/>
      <w:lvlJc w:val="left"/>
      <w:pPr>
        <w:tabs>
          <w:tab w:val="num" w:pos="360"/>
        </w:tabs>
        <w:ind w:left="360" w:hanging="360"/>
      </w:pPr>
      <w:rPr>
        <w:rFonts w:hint="default"/>
        <w:sz w:val="22"/>
        <w:szCs w:val="22"/>
      </w:rPr>
    </w:lvl>
  </w:abstractNum>
  <w:abstractNum w:abstractNumId="17" w15:restartNumberingAfterBreak="0">
    <w:nsid w:val="360804B0"/>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376A0B0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E37161B"/>
    <w:multiLevelType w:val="singleLevel"/>
    <w:tmpl w:val="04C6A09C"/>
    <w:lvl w:ilvl="0">
      <w:start w:val="15"/>
      <w:numFmt w:val="decimal"/>
      <w:lvlText w:val="%1."/>
      <w:lvlJc w:val="left"/>
      <w:pPr>
        <w:tabs>
          <w:tab w:val="num" w:pos="360"/>
        </w:tabs>
        <w:ind w:left="360" w:hanging="360"/>
      </w:pPr>
      <w:rPr>
        <w:rFonts w:hint="default"/>
        <w:b w:val="0"/>
        <w:sz w:val="22"/>
        <w:szCs w:val="22"/>
      </w:rPr>
    </w:lvl>
  </w:abstractNum>
  <w:abstractNum w:abstractNumId="20" w15:restartNumberingAfterBreak="0">
    <w:nsid w:val="3F666C89"/>
    <w:multiLevelType w:val="hybridMultilevel"/>
    <w:tmpl w:val="2C46DCF4"/>
    <w:lvl w:ilvl="0" w:tplc="3F9EE3CC">
      <w:start w:val="1"/>
      <w:numFmt w:val="decimal"/>
      <w:lvlText w:val="%1."/>
      <w:lvlJc w:val="right"/>
      <w:pPr>
        <w:tabs>
          <w:tab w:val="num" w:pos="720"/>
        </w:tabs>
        <w:ind w:left="720" w:hanging="360"/>
      </w:pPr>
      <w:rPr>
        <w:rFonts w:ascii="Arial" w:eastAsia="Times New Roman" w:hAnsi="Arial" w:cs="Arial"/>
        <w:b w:val="0"/>
        <w:i w:val="0"/>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3D57638"/>
    <w:multiLevelType w:val="hybridMultilevel"/>
    <w:tmpl w:val="53B6F0B4"/>
    <w:lvl w:ilvl="0" w:tplc="A9E08386">
      <w:start w:val="1"/>
      <w:numFmt w:val="upperLetter"/>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2" w15:restartNumberingAfterBreak="0">
    <w:nsid w:val="45283F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9003817"/>
    <w:multiLevelType w:val="hybridMultilevel"/>
    <w:tmpl w:val="B3A0B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C36E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D2D71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2EA20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3360DFE"/>
    <w:multiLevelType w:val="singleLevel"/>
    <w:tmpl w:val="0809000F"/>
    <w:lvl w:ilvl="0">
      <w:start w:val="1"/>
      <w:numFmt w:val="decimal"/>
      <w:lvlText w:val="%1."/>
      <w:lvlJc w:val="left"/>
      <w:pPr>
        <w:tabs>
          <w:tab w:val="num" w:pos="360"/>
        </w:tabs>
        <w:ind w:left="360" w:hanging="360"/>
      </w:pPr>
    </w:lvl>
  </w:abstractNum>
  <w:abstractNum w:abstractNumId="28" w15:restartNumberingAfterBreak="0">
    <w:nsid w:val="57E11341"/>
    <w:multiLevelType w:val="hybridMultilevel"/>
    <w:tmpl w:val="A2EE1400"/>
    <w:lvl w:ilvl="0" w:tplc="6BDC6D4C">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9" w15:restartNumberingAfterBreak="0">
    <w:nsid w:val="59031B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92357A7"/>
    <w:multiLevelType w:val="singleLevel"/>
    <w:tmpl w:val="EDAEC262"/>
    <w:lvl w:ilvl="0">
      <w:start w:val="1"/>
      <w:numFmt w:val="decimal"/>
      <w:lvlText w:val="%1."/>
      <w:lvlJc w:val="left"/>
      <w:pPr>
        <w:tabs>
          <w:tab w:val="num" w:pos="360"/>
        </w:tabs>
        <w:ind w:left="360" w:hanging="360"/>
      </w:pPr>
    </w:lvl>
  </w:abstractNum>
  <w:abstractNum w:abstractNumId="31" w15:restartNumberingAfterBreak="0">
    <w:nsid w:val="5C1852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F4072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06A1CB4"/>
    <w:multiLevelType w:val="hybridMultilevel"/>
    <w:tmpl w:val="DC1245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25B0D29"/>
    <w:multiLevelType w:val="hybridMultilevel"/>
    <w:tmpl w:val="EE607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0C2E4F"/>
    <w:multiLevelType w:val="hybridMultilevel"/>
    <w:tmpl w:val="E5DE26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2AB5F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80D4EBA"/>
    <w:multiLevelType w:val="hybridMultilevel"/>
    <w:tmpl w:val="6666BE0A"/>
    <w:lvl w:ilvl="0" w:tplc="0E94B8E2">
      <w:start w:val="1"/>
      <w:numFmt w:val="decimal"/>
      <w:lvlText w:val="%1."/>
      <w:lvlJc w:val="right"/>
      <w:pPr>
        <w:tabs>
          <w:tab w:val="num" w:pos="720"/>
        </w:tabs>
        <w:ind w:left="720" w:hanging="360"/>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98655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BE41D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CC159E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7"/>
  </w:num>
  <w:num w:numId="3">
    <w:abstractNumId w:val="16"/>
  </w:num>
  <w:num w:numId="4">
    <w:abstractNumId w:val="30"/>
  </w:num>
  <w:num w:numId="5">
    <w:abstractNumId w:val="19"/>
  </w:num>
  <w:num w:numId="6">
    <w:abstractNumId w:val="15"/>
  </w:num>
  <w:num w:numId="7">
    <w:abstractNumId w:val="36"/>
  </w:num>
  <w:num w:numId="8">
    <w:abstractNumId w:val="13"/>
  </w:num>
  <w:num w:numId="9">
    <w:abstractNumId w:val="38"/>
  </w:num>
  <w:num w:numId="10">
    <w:abstractNumId w:val="2"/>
  </w:num>
  <w:num w:numId="11">
    <w:abstractNumId w:val="12"/>
  </w:num>
  <w:num w:numId="12">
    <w:abstractNumId w:val="31"/>
  </w:num>
  <w:num w:numId="13">
    <w:abstractNumId w:val="25"/>
  </w:num>
  <w:num w:numId="14">
    <w:abstractNumId w:val="18"/>
  </w:num>
  <w:num w:numId="15">
    <w:abstractNumId w:val="17"/>
  </w:num>
  <w:num w:numId="16">
    <w:abstractNumId w:val="10"/>
  </w:num>
  <w:num w:numId="17">
    <w:abstractNumId w:val="34"/>
  </w:num>
  <w:num w:numId="18">
    <w:abstractNumId w:val="35"/>
  </w:num>
  <w:num w:numId="19">
    <w:abstractNumId w:val="33"/>
  </w:num>
  <w:num w:numId="20">
    <w:abstractNumId w:val="8"/>
  </w:num>
  <w:num w:numId="21">
    <w:abstractNumId w:val="32"/>
  </w:num>
  <w:num w:numId="22">
    <w:abstractNumId w:val="24"/>
  </w:num>
  <w:num w:numId="23">
    <w:abstractNumId w:val="22"/>
  </w:num>
  <w:num w:numId="24">
    <w:abstractNumId w:val="40"/>
  </w:num>
  <w:num w:numId="25">
    <w:abstractNumId w:val="1"/>
  </w:num>
  <w:num w:numId="26">
    <w:abstractNumId w:val="0"/>
  </w:num>
  <w:num w:numId="27">
    <w:abstractNumId w:val="39"/>
  </w:num>
  <w:num w:numId="28">
    <w:abstractNumId w:val="26"/>
  </w:num>
  <w:num w:numId="29">
    <w:abstractNumId w:val="29"/>
  </w:num>
  <w:num w:numId="30">
    <w:abstractNumId w:val="5"/>
  </w:num>
  <w:num w:numId="31">
    <w:abstractNumId w:val="14"/>
  </w:num>
  <w:num w:numId="32">
    <w:abstractNumId w:val="3"/>
  </w:num>
  <w:num w:numId="33">
    <w:abstractNumId w:val="28"/>
  </w:num>
  <w:num w:numId="34">
    <w:abstractNumId w:val="6"/>
  </w:num>
  <w:num w:numId="35">
    <w:abstractNumId w:val="11"/>
  </w:num>
  <w:num w:numId="36">
    <w:abstractNumId w:val="23"/>
  </w:num>
  <w:num w:numId="37">
    <w:abstractNumId w:val="21"/>
  </w:num>
  <w:num w:numId="38">
    <w:abstractNumId w:val="20"/>
  </w:num>
  <w:num w:numId="39">
    <w:abstractNumId w:val="37"/>
  </w:num>
  <w:num w:numId="40">
    <w:abstractNumId w:val="7"/>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EED"/>
    <w:rsid w:val="000222D2"/>
    <w:rsid w:val="00095AC0"/>
    <w:rsid w:val="000E6B45"/>
    <w:rsid w:val="001C47F4"/>
    <w:rsid w:val="001F542F"/>
    <w:rsid w:val="00210EED"/>
    <w:rsid w:val="002625F2"/>
    <w:rsid w:val="00422C2A"/>
    <w:rsid w:val="004A51D4"/>
    <w:rsid w:val="00541E5B"/>
    <w:rsid w:val="0055150F"/>
    <w:rsid w:val="005B3EDD"/>
    <w:rsid w:val="005F77F8"/>
    <w:rsid w:val="006B4B7C"/>
    <w:rsid w:val="007A67DF"/>
    <w:rsid w:val="00842276"/>
    <w:rsid w:val="00915F21"/>
    <w:rsid w:val="00940287"/>
    <w:rsid w:val="009A54B5"/>
    <w:rsid w:val="009B2599"/>
    <w:rsid w:val="00A130A1"/>
    <w:rsid w:val="00AB4C2A"/>
    <w:rsid w:val="00AB5BEC"/>
    <w:rsid w:val="00AF57E7"/>
    <w:rsid w:val="00B44705"/>
    <w:rsid w:val="00B63B46"/>
    <w:rsid w:val="00B77416"/>
    <w:rsid w:val="00C55522"/>
    <w:rsid w:val="00CE6D15"/>
    <w:rsid w:val="00D30A25"/>
    <w:rsid w:val="00D95448"/>
    <w:rsid w:val="00DD21DB"/>
    <w:rsid w:val="00E065DE"/>
    <w:rsid w:val="00FB100B"/>
    <w:rsid w:val="00FF44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31436B"/>
  <w15:docId w15:val="{2D22B5CE-B153-4BFF-94B2-70A057AF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7E7"/>
    <w:pPr>
      <w:spacing w:after="0" w:line="240" w:lineRule="auto"/>
    </w:pPr>
    <w:rPr>
      <w:rFonts w:ascii="Plantin" w:eastAsia="Times New Roman" w:hAnsi="Plantin" w:cs="Times New Roman"/>
      <w:sz w:val="24"/>
      <w:szCs w:val="20"/>
    </w:rPr>
  </w:style>
  <w:style w:type="paragraph" w:styleId="Heading1">
    <w:name w:val="heading 1"/>
    <w:basedOn w:val="Normal"/>
    <w:next w:val="Normal"/>
    <w:link w:val="Heading1Char"/>
    <w:qFormat/>
    <w:rsid w:val="00AF57E7"/>
    <w:pPr>
      <w:keepNext/>
      <w:jc w:val="center"/>
      <w:outlineLvl w:val="0"/>
    </w:pPr>
    <w:rPr>
      <w:b/>
    </w:rPr>
  </w:style>
  <w:style w:type="paragraph" w:styleId="Heading3">
    <w:name w:val="heading 3"/>
    <w:basedOn w:val="Normal"/>
    <w:next w:val="Normal"/>
    <w:link w:val="Heading3Char"/>
    <w:uiPriority w:val="9"/>
    <w:semiHidden/>
    <w:unhideWhenUsed/>
    <w:qFormat/>
    <w:rsid w:val="001F542F"/>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57E7"/>
    <w:rPr>
      <w:rFonts w:ascii="Plantin" w:eastAsia="Times New Roman" w:hAnsi="Plantin" w:cs="Times New Roman"/>
      <w:b/>
      <w:sz w:val="24"/>
      <w:szCs w:val="20"/>
    </w:rPr>
  </w:style>
  <w:style w:type="table" w:styleId="TableGrid">
    <w:name w:val="Table Grid"/>
    <w:basedOn w:val="TableNormal"/>
    <w:rsid w:val="00AF57E7"/>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F57E7"/>
    <w:pPr>
      <w:tabs>
        <w:tab w:val="center" w:pos="4513"/>
        <w:tab w:val="right" w:pos="9026"/>
      </w:tabs>
    </w:pPr>
  </w:style>
  <w:style w:type="character" w:customStyle="1" w:styleId="HeaderChar">
    <w:name w:val="Header Char"/>
    <w:basedOn w:val="DefaultParagraphFont"/>
    <w:link w:val="Header"/>
    <w:uiPriority w:val="99"/>
    <w:semiHidden/>
    <w:rsid w:val="00AF57E7"/>
    <w:rPr>
      <w:rFonts w:ascii="Plantin" w:eastAsia="Times New Roman" w:hAnsi="Plantin" w:cs="Times New Roman"/>
      <w:sz w:val="24"/>
      <w:szCs w:val="20"/>
    </w:rPr>
  </w:style>
  <w:style w:type="paragraph" w:styleId="Footer">
    <w:name w:val="footer"/>
    <w:basedOn w:val="Normal"/>
    <w:link w:val="FooterChar"/>
    <w:uiPriority w:val="99"/>
    <w:unhideWhenUsed/>
    <w:rsid w:val="00AF57E7"/>
    <w:pPr>
      <w:tabs>
        <w:tab w:val="center" w:pos="4513"/>
        <w:tab w:val="right" w:pos="9026"/>
      </w:tabs>
    </w:pPr>
  </w:style>
  <w:style w:type="character" w:customStyle="1" w:styleId="FooterChar">
    <w:name w:val="Footer Char"/>
    <w:basedOn w:val="DefaultParagraphFont"/>
    <w:link w:val="Footer"/>
    <w:uiPriority w:val="99"/>
    <w:rsid w:val="00AF57E7"/>
    <w:rPr>
      <w:rFonts w:ascii="Plantin" w:eastAsia="Times New Roman" w:hAnsi="Plantin" w:cs="Times New Roman"/>
      <w:sz w:val="24"/>
      <w:szCs w:val="20"/>
    </w:rPr>
  </w:style>
  <w:style w:type="paragraph" w:styleId="ListParagraph">
    <w:name w:val="List Paragraph"/>
    <w:basedOn w:val="Normal"/>
    <w:uiPriority w:val="34"/>
    <w:qFormat/>
    <w:rsid w:val="00AF57E7"/>
    <w:pPr>
      <w:ind w:left="720"/>
      <w:contextualSpacing/>
    </w:pPr>
  </w:style>
  <w:style w:type="paragraph" w:styleId="BalloonText">
    <w:name w:val="Balloon Text"/>
    <w:basedOn w:val="Normal"/>
    <w:link w:val="BalloonTextChar"/>
    <w:uiPriority w:val="99"/>
    <w:semiHidden/>
    <w:unhideWhenUsed/>
    <w:rsid w:val="00AF57E7"/>
    <w:rPr>
      <w:rFonts w:ascii="Tahoma" w:hAnsi="Tahoma" w:cs="Tahoma"/>
      <w:sz w:val="16"/>
      <w:szCs w:val="16"/>
    </w:rPr>
  </w:style>
  <w:style w:type="character" w:customStyle="1" w:styleId="BalloonTextChar">
    <w:name w:val="Balloon Text Char"/>
    <w:basedOn w:val="DefaultParagraphFont"/>
    <w:link w:val="BalloonText"/>
    <w:uiPriority w:val="99"/>
    <w:semiHidden/>
    <w:rsid w:val="00AF57E7"/>
    <w:rPr>
      <w:rFonts w:ascii="Tahoma" w:eastAsia="Times New Roman" w:hAnsi="Tahoma" w:cs="Tahoma"/>
      <w:sz w:val="16"/>
      <w:szCs w:val="16"/>
    </w:rPr>
  </w:style>
  <w:style w:type="character" w:styleId="Hyperlink">
    <w:name w:val="Hyperlink"/>
    <w:basedOn w:val="DefaultParagraphFont"/>
    <w:uiPriority w:val="99"/>
    <w:unhideWhenUsed/>
    <w:rsid w:val="00AF57E7"/>
    <w:rPr>
      <w:color w:val="0563C1" w:themeColor="hyperlink"/>
      <w:u w:val="single"/>
    </w:rPr>
  </w:style>
  <w:style w:type="paragraph" w:styleId="NormalWeb">
    <w:name w:val="Normal (Web)"/>
    <w:basedOn w:val="Normal"/>
    <w:uiPriority w:val="99"/>
    <w:unhideWhenUsed/>
    <w:rsid w:val="00AF57E7"/>
    <w:pPr>
      <w:spacing w:before="100" w:beforeAutospacing="1" w:after="100" w:afterAutospacing="1"/>
    </w:pPr>
    <w:rPr>
      <w:rFonts w:ascii="Times New Roman" w:hAnsi="Times New Roman"/>
      <w:szCs w:val="24"/>
      <w:lang w:eastAsia="zh-CN"/>
    </w:rPr>
  </w:style>
  <w:style w:type="character" w:styleId="Strong">
    <w:name w:val="Strong"/>
    <w:basedOn w:val="DefaultParagraphFont"/>
    <w:uiPriority w:val="22"/>
    <w:qFormat/>
    <w:rsid w:val="00AF57E7"/>
    <w:rPr>
      <w:b/>
      <w:bCs/>
    </w:rPr>
  </w:style>
  <w:style w:type="character" w:styleId="FollowedHyperlink">
    <w:name w:val="FollowedHyperlink"/>
    <w:basedOn w:val="DefaultParagraphFont"/>
    <w:uiPriority w:val="99"/>
    <w:semiHidden/>
    <w:unhideWhenUsed/>
    <w:rsid w:val="00AF57E7"/>
    <w:rPr>
      <w:color w:val="954F72" w:themeColor="followedHyperlink"/>
      <w:u w:val="single"/>
    </w:rPr>
  </w:style>
  <w:style w:type="character" w:styleId="CommentReference">
    <w:name w:val="annotation reference"/>
    <w:basedOn w:val="DefaultParagraphFont"/>
    <w:uiPriority w:val="99"/>
    <w:semiHidden/>
    <w:unhideWhenUsed/>
    <w:rsid w:val="007A67DF"/>
    <w:rPr>
      <w:sz w:val="16"/>
      <w:szCs w:val="16"/>
    </w:rPr>
  </w:style>
  <w:style w:type="paragraph" w:styleId="CommentText">
    <w:name w:val="annotation text"/>
    <w:basedOn w:val="Normal"/>
    <w:link w:val="CommentTextChar"/>
    <w:uiPriority w:val="99"/>
    <w:semiHidden/>
    <w:unhideWhenUsed/>
    <w:rsid w:val="007A67DF"/>
    <w:rPr>
      <w:sz w:val="20"/>
    </w:rPr>
  </w:style>
  <w:style w:type="character" w:customStyle="1" w:styleId="CommentTextChar">
    <w:name w:val="Comment Text Char"/>
    <w:basedOn w:val="DefaultParagraphFont"/>
    <w:link w:val="CommentText"/>
    <w:uiPriority w:val="99"/>
    <w:semiHidden/>
    <w:rsid w:val="007A67DF"/>
    <w:rPr>
      <w:rFonts w:ascii="Plantin" w:eastAsia="Times New Roman" w:hAnsi="Plantin" w:cs="Times New Roman"/>
      <w:sz w:val="20"/>
      <w:szCs w:val="20"/>
    </w:rPr>
  </w:style>
  <w:style w:type="paragraph" w:styleId="CommentSubject">
    <w:name w:val="annotation subject"/>
    <w:basedOn w:val="CommentText"/>
    <w:next w:val="CommentText"/>
    <w:link w:val="CommentSubjectChar"/>
    <w:uiPriority w:val="99"/>
    <w:semiHidden/>
    <w:unhideWhenUsed/>
    <w:rsid w:val="007A67DF"/>
    <w:rPr>
      <w:b/>
      <w:bCs/>
    </w:rPr>
  </w:style>
  <w:style w:type="character" w:customStyle="1" w:styleId="CommentSubjectChar">
    <w:name w:val="Comment Subject Char"/>
    <w:basedOn w:val="CommentTextChar"/>
    <w:link w:val="CommentSubject"/>
    <w:uiPriority w:val="99"/>
    <w:semiHidden/>
    <w:rsid w:val="007A67DF"/>
    <w:rPr>
      <w:rFonts w:ascii="Plantin" w:eastAsia="Times New Roman" w:hAnsi="Plantin" w:cs="Times New Roman"/>
      <w:b/>
      <w:bCs/>
      <w:sz w:val="20"/>
      <w:szCs w:val="20"/>
    </w:rPr>
  </w:style>
  <w:style w:type="paragraph" w:styleId="Revision">
    <w:name w:val="Revision"/>
    <w:hidden/>
    <w:uiPriority w:val="99"/>
    <w:semiHidden/>
    <w:rsid w:val="007A67DF"/>
    <w:pPr>
      <w:spacing w:after="0" w:line="240" w:lineRule="auto"/>
    </w:pPr>
    <w:rPr>
      <w:rFonts w:ascii="Plantin" w:eastAsia="Times New Roman" w:hAnsi="Plantin" w:cs="Times New Roman"/>
      <w:sz w:val="24"/>
      <w:szCs w:val="20"/>
    </w:rPr>
  </w:style>
  <w:style w:type="character" w:customStyle="1" w:styleId="Heading3Char">
    <w:name w:val="Heading 3 Char"/>
    <w:basedOn w:val="DefaultParagraphFont"/>
    <w:link w:val="Heading3"/>
    <w:uiPriority w:val="9"/>
    <w:semiHidden/>
    <w:rsid w:val="001F542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6693">
      <w:bodyDiv w:val="1"/>
      <w:marLeft w:val="0"/>
      <w:marRight w:val="0"/>
      <w:marTop w:val="0"/>
      <w:marBottom w:val="0"/>
      <w:divBdr>
        <w:top w:val="none" w:sz="0" w:space="0" w:color="auto"/>
        <w:left w:val="none" w:sz="0" w:space="0" w:color="auto"/>
        <w:bottom w:val="none" w:sz="0" w:space="0" w:color="auto"/>
        <w:right w:val="none" w:sz="0" w:space="0" w:color="auto"/>
      </w:divBdr>
      <w:divsChild>
        <w:div w:id="1858305780">
          <w:marLeft w:val="0"/>
          <w:marRight w:val="0"/>
          <w:marTop w:val="0"/>
          <w:marBottom w:val="0"/>
          <w:divBdr>
            <w:top w:val="none" w:sz="0" w:space="0" w:color="auto"/>
            <w:left w:val="none" w:sz="0" w:space="0" w:color="auto"/>
            <w:bottom w:val="none" w:sz="0" w:space="0" w:color="auto"/>
            <w:right w:val="none" w:sz="0" w:space="0" w:color="auto"/>
          </w:divBdr>
          <w:divsChild>
            <w:div w:id="1498380079">
              <w:marLeft w:val="-225"/>
              <w:marRight w:val="-225"/>
              <w:marTop w:val="0"/>
              <w:marBottom w:val="0"/>
              <w:divBdr>
                <w:top w:val="none" w:sz="0" w:space="0" w:color="auto"/>
                <w:left w:val="none" w:sz="0" w:space="0" w:color="auto"/>
                <w:bottom w:val="none" w:sz="0" w:space="0" w:color="auto"/>
                <w:right w:val="none" w:sz="0" w:space="0" w:color="auto"/>
              </w:divBdr>
              <w:divsChild>
                <w:div w:id="1144812835">
                  <w:marLeft w:val="0"/>
                  <w:marRight w:val="0"/>
                  <w:marTop w:val="0"/>
                  <w:marBottom w:val="0"/>
                  <w:divBdr>
                    <w:top w:val="none" w:sz="0" w:space="0" w:color="auto"/>
                    <w:left w:val="none" w:sz="0" w:space="0" w:color="auto"/>
                    <w:bottom w:val="none" w:sz="0" w:space="0" w:color="auto"/>
                    <w:right w:val="none" w:sz="0" w:space="0" w:color="auto"/>
                  </w:divBdr>
                  <w:divsChild>
                    <w:div w:id="7629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ent.ac.uk/academic/University-term-dates/Menutermdates.html" TargetMode="External"/><Relationship Id="rId18" Type="http://schemas.openxmlformats.org/officeDocument/2006/relationships/hyperlink" Target="http://www.kent.ac.uk/graduateschool/index.html" TargetMode="External"/><Relationship Id="rId26" Type="http://schemas.openxmlformats.org/officeDocument/2006/relationships/hyperlink" Target="https://www.kent.ac.uk/teaching/qa/codes/taught/annexg.html"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kent.ac.uk/ces/" TargetMode="External"/><Relationship Id="rId34" Type="http://schemas.openxmlformats.org/officeDocument/2006/relationships/hyperlink" Target="http://www.qaa.ac.uk/assuring-standards-and-quality" TargetMode="External"/><Relationship Id="rId7" Type="http://schemas.openxmlformats.org/officeDocument/2006/relationships/webSettings" Target="webSettings.xml"/><Relationship Id="rId12" Type="http://schemas.openxmlformats.org/officeDocument/2006/relationships/hyperlink" Target="http://www.kent.ac.uk/teaching/qa/credit-framework/creditinfo.html" TargetMode="External"/><Relationship Id="rId17" Type="http://schemas.openxmlformats.org/officeDocument/2006/relationships/hyperlink" Target="http://www.kentunion.co.uk/" TargetMode="External"/><Relationship Id="rId25" Type="http://schemas.openxmlformats.org/officeDocument/2006/relationships/hyperlink" Target="http://www.kent.ac.uk/library/" TargetMode="External"/><Relationship Id="rId33" Type="http://schemas.openxmlformats.org/officeDocument/2006/relationships/hyperlink" Target="http://www.qaa.ac.uk/InstitutionReports/types-of-review/higher-education-review/Pages/default.aspx"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kent.ac.uk/uelt/about/slas.html" TargetMode="External"/><Relationship Id="rId20" Type="http://schemas.openxmlformats.org/officeDocument/2006/relationships/hyperlink" Target="http://www.kent.ac.uk/cewl/index.html" TargetMode="External"/><Relationship Id="rId29" Type="http://schemas.openxmlformats.org/officeDocument/2006/relationships/hyperlink" Target="http://www.kent.ac.uk/teaching/qa/codes/index.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ent.ac.uk/teaching/qa/credit-framework/creditinfoannex2.html" TargetMode="External"/><Relationship Id="rId24" Type="http://schemas.openxmlformats.org/officeDocument/2006/relationships/hyperlink" Target="https://www.kent.ac.uk/studentwellbeing/medicalcentre.html" TargetMode="External"/><Relationship Id="rId32" Type="http://schemas.openxmlformats.org/officeDocument/2006/relationships/hyperlink" Target="http://www.kent.ac.uk/teaching/qa/codes/taught/annexe.html" TargetMode="External"/><Relationship Id="rId37" Type="http://schemas.openxmlformats.org/officeDocument/2006/relationships/hyperlink" Target="https://www.kent.ac.uk/studentsupport/accessibility/inclusive-practice.html"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kent.ac.uk/studentwellbeing/" TargetMode="External"/><Relationship Id="rId23" Type="http://schemas.openxmlformats.org/officeDocument/2006/relationships/hyperlink" Target="https://www.kent.ac.uk/global/partnerships/" TargetMode="External"/><Relationship Id="rId28" Type="http://schemas.openxmlformats.org/officeDocument/2006/relationships/hyperlink" Target="http://www.kent.ac.uk/ems/eng-lang-reqs/index.html" TargetMode="External"/><Relationship Id="rId36" Type="http://schemas.openxmlformats.org/officeDocument/2006/relationships/hyperlink" Target="https://www.kent.ac.uk/uelt/strategies/lta.html" TargetMode="External"/><Relationship Id="rId10" Type="http://schemas.openxmlformats.org/officeDocument/2006/relationships/hyperlink" Target="http://www.kent.ac.uk/teaching/qa/credit-framework/creditinfo.html" TargetMode="External"/><Relationship Id="rId19" Type="http://schemas.openxmlformats.org/officeDocument/2006/relationships/hyperlink" Target="http://www.kent.ac.uk/is/" TargetMode="External"/><Relationship Id="rId31" Type="http://schemas.openxmlformats.org/officeDocument/2006/relationships/hyperlink" Target="http://www.kent.ac.uk/teaching/qa/codes/taught/annexk.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ent.ac.uk/studentsupport/" TargetMode="External"/><Relationship Id="rId22" Type="http://schemas.openxmlformats.org/officeDocument/2006/relationships/hyperlink" Target="https://www.kent.ac.uk/internationalstudent/" TargetMode="External"/><Relationship Id="rId27" Type="http://schemas.openxmlformats.org/officeDocument/2006/relationships/hyperlink" Target="https://www.kent.ac.uk/internationalstudent/entry-requirements/index.html" TargetMode="External"/><Relationship Id="rId30" Type="http://schemas.openxmlformats.org/officeDocument/2006/relationships/hyperlink" Target="http://www.kent.ac.uk/teaching/qa/codes/taught/annexf.html" TargetMode="External"/><Relationship Id="rId35" Type="http://schemas.openxmlformats.org/officeDocument/2006/relationships/hyperlink" Target="https://www.kent.ac.uk/about/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FF863D45A9CB4BA9540D2BC5DB9BE0" ma:contentTypeVersion="9" ma:contentTypeDescription="Create a new document." ma:contentTypeScope="" ma:versionID="627b4b95bfb2781672bd37f82bdcb7ba">
  <xsd:schema xmlns:xsd="http://www.w3.org/2001/XMLSchema" xmlns:xs="http://www.w3.org/2001/XMLSchema" xmlns:p="http://schemas.microsoft.com/office/2006/metadata/properties" xmlns:ns2="3f13950b-87af-46f0-9487-6c1699f0ca98" xmlns:ns3="d2b79f8b-553a-4f97-849b-574ef3b42426" targetNamespace="http://schemas.microsoft.com/office/2006/metadata/properties" ma:root="true" ma:fieldsID="cfb01d6ab460da3125bbd3f48e733984" ns2:_="" ns3:_="">
    <xsd:import namespace="3f13950b-87af-46f0-9487-6c1699f0ca98"/>
    <xsd:import namespace="d2b79f8b-553a-4f97-849b-574ef3b424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3950b-87af-46f0-9487-6c1699f0c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b79f8b-553a-4f97-849b-574ef3b424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6361C4-3BD4-411F-BF23-DAFDAF29ABF0}">
  <ds:schemaRefs>
    <ds:schemaRef ds:uri="http://schemas.microsoft.com/sharepoint/v3/contenttype/forms"/>
  </ds:schemaRefs>
</ds:datastoreItem>
</file>

<file path=customXml/itemProps2.xml><?xml version="1.0" encoding="utf-8"?>
<ds:datastoreItem xmlns:ds="http://schemas.openxmlformats.org/officeDocument/2006/customXml" ds:itemID="{082C676A-4D76-45F2-8D54-F71F1A06AAB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E98B450-EA4A-4CA1-AF29-C00DE6B96383}"/>
</file>

<file path=docProps/app.xml><?xml version="1.0" encoding="utf-8"?>
<Properties xmlns="http://schemas.openxmlformats.org/officeDocument/2006/extended-properties" xmlns:vt="http://schemas.openxmlformats.org/officeDocument/2006/docPropsVTypes">
  <Template>Normal</Template>
  <TotalTime>2</TotalTime>
  <Pages>11</Pages>
  <Words>3853</Words>
  <Characters>21963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25765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Murray</dc:creator>
  <cp:keywords/>
  <dc:description/>
  <cp:lastModifiedBy>Wendy Atkins</cp:lastModifiedBy>
  <cp:revision>2</cp:revision>
  <dcterms:created xsi:type="dcterms:W3CDTF">2020-03-09T13:31:00Z</dcterms:created>
  <dcterms:modified xsi:type="dcterms:W3CDTF">2020-03-09T13:31:00Z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0x01010042FF863D45A9CB4BA9540D2BC5DB9BE0</vt:lpwstr>
  </property>
  <property fmtid="{D5CDD505-2E9C-101B-9397-08002B2CF9AE}" pid="3" name="_dlc_DocIdItemGuid">
    <vt:lpwstr>7f26f81a-318c-4f8a-8acd-e46de361c011</vt:lpwstr>
  </property>
</Properties>
</file>