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2A3E" w14:textId="77777777" w:rsidR="00224B33" w:rsidRPr="00224B33" w:rsidRDefault="00F20DB7" w:rsidP="00224B33">
      <w:pPr>
        <w:numPr>
          <w:ilvl w:val="0"/>
          <w:numId w:val="1"/>
        </w:numPr>
        <w:spacing w:after="120" w:line="240" w:lineRule="auto"/>
        <w:ind w:left="340" w:right="543" w:hanging="340"/>
        <w:jc w:val="both"/>
        <w:rPr>
          <w:rFonts w:ascii="Arial" w:hAnsi="Arial" w:cs="Arial"/>
          <w:iCs/>
          <w:sz w:val="24"/>
          <w:szCs w:val="24"/>
          <w:lang w:val="fr-FR"/>
        </w:rPr>
      </w:pPr>
      <w:r w:rsidRPr="00224B33">
        <w:rPr>
          <w:rFonts w:ascii="Arial" w:hAnsi="Arial" w:cs="Arial"/>
          <w:b/>
          <w:sz w:val="24"/>
          <w:szCs w:val="24"/>
        </w:rPr>
        <w:t>Title of the module</w:t>
      </w:r>
      <w:r w:rsidR="00224B33" w:rsidRPr="00224B33">
        <w:rPr>
          <w:rFonts w:ascii="Arial" w:hAnsi="Arial" w:cs="Arial"/>
          <w:b/>
          <w:sz w:val="24"/>
          <w:szCs w:val="24"/>
        </w:rPr>
        <w:t xml:space="preserve"> </w:t>
      </w:r>
    </w:p>
    <w:p w14:paraId="34C9B934" w14:textId="623E4E3B" w:rsidR="00F20DB7" w:rsidRPr="00224B33" w:rsidRDefault="00F20DB7" w:rsidP="00224B33">
      <w:pPr>
        <w:spacing w:after="120" w:line="240" w:lineRule="auto"/>
        <w:ind w:left="340" w:right="543"/>
        <w:jc w:val="both"/>
        <w:rPr>
          <w:rFonts w:ascii="Arial" w:hAnsi="Arial" w:cs="Arial"/>
          <w:iCs/>
          <w:sz w:val="24"/>
          <w:szCs w:val="24"/>
          <w:lang w:val="fr-FR"/>
        </w:rPr>
      </w:pPr>
      <w:r w:rsidRPr="00224B33">
        <w:rPr>
          <w:rFonts w:ascii="Arial" w:hAnsi="Arial" w:cs="Arial"/>
          <w:sz w:val="24"/>
          <w:szCs w:val="24"/>
          <w:lang w:val="fr-FR"/>
        </w:rPr>
        <w:t>WOLA5510 (LA5</w:t>
      </w:r>
      <w:r w:rsidR="00C50DD8" w:rsidRPr="00224B33">
        <w:rPr>
          <w:rFonts w:ascii="Arial" w:hAnsi="Arial" w:cs="Arial"/>
          <w:sz w:val="24"/>
          <w:szCs w:val="24"/>
          <w:lang w:val="fr-FR"/>
        </w:rPr>
        <w:t>51</w:t>
      </w:r>
      <w:r w:rsidRPr="00224B33">
        <w:rPr>
          <w:rFonts w:ascii="Arial" w:hAnsi="Arial" w:cs="Arial"/>
          <w:sz w:val="24"/>
          <w:szCs w:val="24"/>
          <w:lang w:val="fr-FR"/>
        </w:rPr>
        <w:t xml:space="preserve">) Mandarin </w:t>
      </w:r>
      <w:proofErr w:type="spellStart"/>
      <w:r w:rsidRPr="00224B33">
        <w:rPr>
          <w:rFonts w:ascii="Arial" w:hAnsi="Arial" w:cs="Arial"/>
          <w:sz w:val="24"/>
          <w:szCs w:val="24"/>
          <w:lang w:val="fr-FR"/>
        </w:rPr>
        <w:t>Chinese</w:t>
      </w:r>
      <w:proofErr w:type="spellEnd"/>
      <w:r w:rsidRPr="00224B33">
        <w:rPr>
          <w:rFonts w:ascii="Arial" w:hAnsi="Arial" w:cs="Arial"/>
          <w:sz w:val="24"/>
          <w:szCs w:val="24"/>
          <w:lang w:val="fr-FR"/>
        </w:rPr>
        <w:t xml:space="preserve"> </w:t>
      </w:r>
      <w:proofErr w:type="spellStart"/>
      <w:r w:rsidRPr="00224B33">
        <w:rPr>
          <w:rFonts w:ascii="Arial" w:hAnsi="Arial" w:cs="Arial"/>
          <w:sz w:val="24"/>
          <w:szCs w:val="24"/>
          <w:lang w:val="fr-FR"/>
        </w:rPr>
        <w:t>Pre-</w:t>
      </w:r>
      <w:r w:rsidR="00C50DD8" w:rsidRPr="00224B33">
        <w:rPr>
          <w:rFonts w:ascii="Arial" w:hAnsi="Arial" w:cs="Arial"/>
          <w:sz w:val="24"/>
          <w:szCs w:val="24"/>
          <w:lang w:val="fr-FR"/>
        </w:rPr>
        <w:t>I</w:t>
      </w:r>
      <w:r w:rsidRPr="00224B33">
        <w:rPr>
          <w:rFonts w:ascii="Arial" w:hAnsi="Arial" w:cs="Arial"/>
          <w:sz w:val="24"/>
          <w:szCs w:val="24"/>
          <w:lang w:val="fr-FR"/>
        </w:rPr>
        <w:t>ntermediate</w:t>
      </w:r>
      <w:proofErr w:type="spellEnd"/>
      <w:r w:rsidRPr="00224B33">
        <w:rPr>
          <w:rFonts w:ascii="Arial" w:hAnsi="Arial" w:cs="Arial"/>
          <w:sz w:val="24"/>
          <w:szCs w:val="24"/>
          <w:lang w:val="fr-FR"/>
        </w:rPr>
        <w:t xml:space="preserve">  </w:t>
      </w:r>
    </w:p>
    <w:p w14:paraId="14ED6A5A" w14:textId="77777777" w:rsidR="00224B33" w:rsidRPr="00224B33" w:rsidRDefault="00F20DB7" w:rsidP="00224B33">
      <w:pPr>
        <w:numPr>
          <w:ilvl w:val="0"/>
          <w:numId w:val="1"/>
        </w:numPr>
        <w:spacing w:after="120" w:line="240" w:lineRule="auto"/>
        <w:ind w:left="340" w:right="543" w:hanging="340"/>
        <w:jc w:val="both"/>
        <w:rPr>
          <w:rFonts w:ascii="Arial" w:hAnsi="Arial" w:cs="Arial"/>
          <w:iCs/>
          <w:sz w:val="24"/>
          <w:szCs w:val="24"/>
        </w:rPr>
      </w:pPr>
      <w:r w:rsidRPr="00224B33">
        <w:rPr>
          <w:rFonts w:ascii="Arial" w:hAnsi="Arial" w:cs="Arial"/>
          <w:b/>
          <w:sz w:val="24"/>
          <w:szCs w:val="24"/>
        </w:rPr>
        <w:t>Division or partner institution which will be responsible for management of the module</w:t>
      </w:r>
    </w:p>
    <w:p w14:paraId="24832167" w14:textId="5593749C" w:rsidR="00F20DB7" w:rsidRPr="00224B33" w:rsidRDefault="00F20DB7" w:rsidP="00224B33">
      <w:pPr>
        <w:spacing w:after="120" w:line="240" w:lineRule="auto"/>
        <w:ind w:left="340" w:right="543"/>
        <w:jc w:val="both"/>
        <w:rPr>
          <w:rFonts w:ascii="Arial" w:hAnsi="Arial" w:cs="Arial"/>
          <w:iCs/>
          <w:sz w:val="24"/>
          <w:szCs w:val="24"/>
        </w:rPr>
      </w:pPr>
      <w:r w:rsidRPr="00224B33">
        <w:rPr>
          <w:rFonts w:ascii="Arial" w:hAnsi="Arial" w:cs="Arial"/>
          <w:iCs/>
          <w:sz w:val="24"/>
          <w:szCs w:val="24"/>
        </w:rPr>
        <w:t>Division of Arts &amp; Humanities</w:t>
      </w:r>
    </w:p>
    <w:p w14:paraId="20179B36" w14:textId="77777777" w:rsidR="00224B33" w:rsidRPr="00224B33" w:rsidRDefault="00F20DB7" w:rsidP="00224B33">
      <w:pPr>
        <w:numPr>
          <w:ilvl w:val="0"/>
          <w:numId w:val="1"/>
        </w:numPr>
        <w:spacing w:after="120" w:line="240" w:lineRule="auto"/>
        <w:ind w:left="340" w:right="543" w:hanging="340"/>
        <w:jc w:val="both"/>
        <w:rPr>
          <w:rFonts w:ascii="Arial" w:hAnsi="Arial" w:cs="Arial"/>
          <w:iCs/>
          <w:sz w:val="24"/>
          <w:szCs w:val="24"/>
        </w:rPr>
      </w:pPr>
      <w:r w:rsidRPr="00224B33">
        <w:rPr>
          <w:rFonts w:ascii="Arial" w:hAnsi="Arial" w:cs="Arial"/>
          <w:b/>
          <w:sz w:val="24"/>
          <w:szCs w:val="24"/>
        </w:rPr>
        <w:t>The level of the module (Level 4, Level 5, Level 6 or Level 7)</w:t>
      </w:r>
    </w:p>
    <w:p w14:paraId="3EAAD8FD" w14:textId="023E0377" w:rsidR="00F20DB7" w:rsidRPr="00224B33" w:rsidRDefault="00F20DB7" w:rsidP="00224B33">
      <w:pPr>
        <w:spacing w:after="120" w:line="240" w:lineRule="auto"/>
        <w:ind w:left="340" w:right="543"/>
        <w:jc w:val="both"/>
        <w:rPr>
          <w:rFonts w:ascii="Arial" w:hAnsi="Arial" w:cs="Arial"/>
          <w:iCs/>
          <w:sz w:val="24"/>
          <w:szCs w:val="24"/>
        </w:rPr>
      </w:pPr>
      <w:r w:rsidRPr="00224B33">
        <w:rPr>
          <w:rFonts w:ascii="Arial" w:hAnsi="Arial" w:cs="Arial"/>
          <w:iCs/>
          <w:sz w:val="24"/>
          <w:szCs w:val="24"/>
        </w:rPr>
        <w:t>Level 5</w:t>
      </w:r>
    </w:p>
    <w:p w14:paraId="50462E6D" w14:textId="77777777" w:rsidR="00224B33" w:rsidRPr="00224B33" w:rsidRDefault="00F20DB7" w:rsidP="00224B33">
      <w:pPr>
        <w:numPr>
          <w:ilvl w:val="0"/>
          <w:numId w:val="1"/>
        </w:numPr>
        <w:spacing w:after="120" w:line="240" w:lineRule="auto"/>
        <w:ind w:left="340" w:right="543" w:hanging="340"/>
        <w:jc w:val="both"/>
        <w:rPr>
          <w:rFonts w:ascii="Arial" w:hAnsi="Arial" w:cs="Arial"/>
          <w:sz w:val="24"/>
          <w:szCs w:val="24"/>
        </w:rPr>
      </w:pPr>
      <w:r w:rsidRPr="00224B33">
        <w:rPr>
          <w:rFonts w:ascii="Arial" w:hAnsi="Arial" w:cs="Arial"/>
          <w:b/>
          <w:sz w:val="24"/>
          <w:szCs w:val="24"/>
        </w:rPr>
        <w:t xml:space="preserve">The number of credits and the ECTS value which the module represents </w:t>
      </w:r>
    </w:p>
    <w:p w14:paraId="01817970" w14:textId="1C583FDB" w:rsidR="00F20DB7" w:rsidRPr="00224B33" w:rsidRDefault="00F20DB7" w:rsidP="00224B33">
      <w:pPr>
        <w:spacing w:after="120" w:line="240" w:lineRule="auto"/>
        <w:ind w:left="340" w:right="543"/>
        <w:jc w:val="both"/>
        <w:rPr>
          <w:rFonts w:ascii="Arial" w:hAnsi="Arial" w:cs="Arial"/>
          <w:sz w:val="24"/>
          <w:szCs w:val="24"/>
        </w:rPr>
      </w:pPr>
      <w:r w:rsidRPr="00224B33">
        <w:rPr>
          <w:rFonts w:ascii="Arial" w:hAnsi="Arial" w:cs="Arial"/>
          <w:sz w:val="24"/>
          <w:szCs w:val="24"/>
        </w:rPr>
        <w:t>15 Credits (</w:t>
      </w:r>
      <w:r w:rsidR="00FC0C57" w:rsidRPr="00224B33">
        <w:rPr>
          <w:rFonts w:ascii="Arial" w:hAnsi="Arial" w:cs="Arial"/>
          <w:sz w:val="24"/>
          <w:szCs w:val="24"/>
        </w:rPr>
        <w:t>7.5</w:t>
      </w:r>
      <w:r w:rsidRPr="00224B33">
        <w:rPr>
          <w:rFonts w:ascii="Arial" w:hAnsi="Arial" w:cs="Arial"/>
          <w:sz w:val="24"/>
          <w:szCs w:val="24"/>
        </w:rPr>
        <w:t xml:space="preserve"> ECTS)</w:t>
      </w:r>
    </w:p>
    <w:p w14:paraId="26361EF7" w14:textId="77777777" w:rsidR="00224B33" w:rsidRPr="00224B33" w:rsidRDefault="00F20DB7" w:rsidP="00224B33">
      <w:pPr>
        <w:numPr>
          <w:ilvl w:val="0"/>
          <w:numId w:val="1"/>
        </w:numPr>
        <w:spacing w:after="120" w:line="240" w:lineRule="auto"/>
        <w:ind w:left="340" w:right="543" w:hanging="340"/>
        <w:jc w:val="both"/>
        <w:rPr>
          <w:rFonts w:ascii="Arial" w:hAnsi="Arial" w:cs="Arial"/>
          <w:iCs/>
          <w:sz w:val="24"/>
          <w:szCs w:val="24"/>
        </w:rPr>
      </w:pPr>
      <w:r w:rsidRPr="00224B33">
        <w:rPr>
          <w:rFonts w:ascii="Arial" w:hAnsi="Arial" w:cs="Arial"/>
          <w:b/>
          <w:sz w:val="24"/>
          <w:szCs w:val="24"/>
        </w:rPr>
        <w:t>Which term(s) the module is to be taught in (or other teaching pattern)</w:t>
      </w:r>
    </w:p>
    <w:p w14:paraId="5FE9588B" w14:textId="5E4F6081" w:rsidR="00F20DB7" w:rsidRPr="00224B33" w:rsidRDefault="00F20DB7" w:rsidP="00224B33">
      <w:pPr>
        <w:spacing w:after="120" w:line="240" w:lineRule="auto"/>
        <w:ind w:left="340" w:right="543"/>
        <w:jc w:val="both"/>
        <w:rPr>
          <w:rFonts w:ascii="Arial" w:hAnsi="Arial" w:cs="Arial"/>
          <w:iCs/>
          <w:sz w:val="24"/>
          <w:szCs w:val="24"/>
        </w:rPr>
      </w:pPr>
      <w:r w:rsidRPr="00224B33">
        <w:rPr>
          <w:rFonts w:ascii="Arial" w:hAnsi="Arial" w:cs="Arial"/>
          <w:iCs/>
          <w:sz w:val="24"/>
          <w:szCs w:val="24"/>
        </w:rPr>
        <w:t xml:space="preserve">Autumn </w:t>
      </w:r>
    </w:p>
    <w:p w14:paraId="34CAA6B9" w14:textId="6242CA23" w:rsidR="00F20DB7" w:rsidRPr="00224B33" w:rsidRDefault="00F20DB7" w:rsidP="00224B33">
      <w:pPr>
        <w:numPr>
          <w:ilvl w:val="0"/>
          <w:numId w:val="1"/>
        </w:numPr>
        <w:spacing w:after="120" w:line="240" w:lineRule="auto"/>
        <w:ind w:left="340" w:right="543" w:hanging="340"/>
        <w:rPr>
          <w:rFonts w:ascii="Arial" w:hAnsi="Arial" w:cs="Arial"/>
          <w:iCs/>
          <w:sz w:val="24"/>
          <w:szCs w:val="24"/>
        </w:rPr>
      </w:pPr>
      <w:r w:rsidRPr="00224B33">
        <w:rPr>
          <w:rFonts w:ascii="Arial" w:hAnsi="Arial" w:cs="Arial"/>
          <w:b/>
          <w:sz w:val="24"/>
          <w:szCs w:val="24"/>
        </w:rPr>
        <w:t>Prerequisite and co-requisite modules</w:t>
      </w:r>
      <w:r w:rsidR="00224B33">
        <w:rPr>
          <w:rFonts w:ascii="Arial" w:hAnsi="Arial" w:cs="Arial"/>
          <w:b/>
          <w:sz w:val="24"/>
          <w:szCs w:val="24"/>
        </w:rPr>
        <w:br/>
      </w:r>
      <w:r w:rsidRPr="00224B33">
        <w:rPr>
          <w:rFonts w:ascii="Arial" w:hAnsi="Arial" w:cs="Arial"/>
          <w:iCs/>
          <w:sz w:val="24"/>
          <w:szCs w:val="24"/>
        </w:rPr>
        <w:t>Prerequisite: WOLA3030 or equivalent must be demonstrated</w:t>
      </w:r>
    </w:p>
    <w:p w14:paraId="76561B59" w14:textId="77AAFCE1" w:rsidR="00F20DB7" w:rsidRPr="00224B33" w:rsidRDefault="00F20DB7" w:rsidP="00224B33">
      <w:pPr>
        <w:numPr>
          <w:ilvl w:val="0"/>
          <w:numId w:val="1"/>
        </w:numPr>
        <w:spacing w:after="120" w:line="240" w:lineRule="auto"/>
        <w:ind w:left="340" w:right="543" w:hanging="340"/>
        <w:rPr>
          <w:rFonts w:ascii="Arial" w:hAnsi="Arial" w:cs="Arial"/>
          <w:iCs/>
          <w:sz w:val="24"/>
          <w:szCs w:val="24"/>
        </w:rPr>
      </w:pPr>
      <w:r w:rsidRPr="00224B33">
        <w:rPr>
          <w:rFonts w:ascii="Arial" w:hAnsi="Arial" w:cs="Arial"/>
          <w:b/>
          <w:sz w:val="24"/>
          <w:szCs w:val="24"/>
        </w:rPr>
        <w:t>The course(s) of study to which the module contributes</w:t>
      </w:r>
      <w:r w:rsidR="00224B33" w:rsidRPr="00224B33">
        <w:rPr>
          <w:rFonts w:ascii="Arial" w:hAnsi="Arial" w:cs="Arial"/>
          <w:b/>
          <w:sz w:val="24"/>
          <w:szCs w:val="24"/>
        </w:rPr>
        <w:br/>
      </w:r>
      <w:r w:rsidRPr="00224B33">
        <w:rPr>
          <w:rFonts w:ascii="Arial" w:hAnsi="Arial" w:cs="Arial"/>
          <w:iCs/>
          <w:sz w:val="24"/>
          <w:szCs w:val="24"/>
        </w:rPr>
        <w:t>Optional for BA Asian Studies (Joint Honours)</w:t>
      </w:r>
      <w:r w:rsidR="00224B33">
        <w:rPr>
          <w:rFonts w:ascii="Arial" w:hAnsi="Arial" w:cs="Arial"/>
          <w:iCs/>
          <w:sz w:val="24"/>
          <w:szCs w:val="24"/>
        </w:rPr>
        <w:br/>
      </w:r>
      <w:r w:rsidRPr="00224B33">
        <w:rPr>
          <w:rFonts w:ascii="Arial" w:hAnsi="Arial" w:cs="Arial"/>
          <w:iCs/>
          <w:sz w:val="24"/>
          <w:szCs w:val="24"/>
        </w:rPr>
        <w:t>Also available as an elective module</w:t>
      </w:r>
    </w:p>
    <w:p w14:paraId="60641439" w14:textId="77777777" w:rsidR="00F20DB7" w:rsidRPr="009D52D0" w:rsidRDefault="00F20DB7" w:rsidP="00224B33">
      <w:pPr>
        <w:numPr>
          <w:ilvl w:val="0"/>
          <w:numId w:val="1"/>
        </w:numPr>
        <w:spacing w:after="120" w:line="240" w:lineRule="auto"/>
        <w:ind w:left="340" w:right="543" w:hanging="340"/>
        <w:rPr>
          <w:rFonts w:ascii="Arial" w:hAnsi="Arial" w:cs="Arial"/>
          <w:b/>
          <w:sz w:val="24"/>
          <w:szCs w:val="24"/>
        </w:rPr>
      </w:pPr>
      <w:r w:rsidRPr="009D52D0">
        <w:rPr>
          <w:rFonts w:ascii="Arial" w:hAnsi="Arial" w:cs="Arial"/>
          <w:b/>
          <w:sz w:val="24"/>
          <w:szCs w:val="24"/>
        </w:rPr>
        <w:t>The intended subject specific learning outcomes.</w:t>
      </w:r>
      <w:r w:rsidRPr="009D52D0">
        <w:rPr>
          <w:rFonts w:ascii="Arial" w:hAnsi="Arial" w:cs="Arial"/>
          <w:b/>
          <w:sz w:val="24"/>
          <w:szCs w:val="24"/>
        </w:rPr>
        <w:br/>
        <w:t>On successfully completing the module students will be able to:</w:t>
      </w:r>
    </w:p>
    <w:p w14:paraId="3B58A83E" w14:textId="00966AD0" w:rsidR="00224B33" w:rsidRDefault="00F20DB7" w:rsidP="00224B33">
      <w:pPr>
        <w:pStyle w:val="ListParagraph"/>
        <w:numPr>
          <w:ilvl w:val="1"/>
          <w:numId w:val="5"/>
        </w:numPr>
        <w:spacing w:after="120"/>
        <w:ind w:left="681" w:right="544" w:hanging="454"/>
        <w:rPr>
          <w:rFonts w:ascii="Arial" w:hAnsi="Arial" w:cs="Arial"/>
          <w:sz w:val="24"/>
          <w:szCs w:val="24"/>
        </w:rPr>
      </w:pPr>
      <w:bookmarkStart w:id="0" w:name="_Hlk53495454"/>
      <w:r w:rsidRPr="00224B33">
        <w:rPr>
          <w:rFonts w:ascii="Arial" w:hAnsi="Arial" w:cs="Arial"/>
          <w:sz w:val="24"/>
          <w:szCs w:val="24"/>
        </w:rPr>
        <w:t>read and write approximately an additional 250 Mandarin Chinese characters;</w:t>
      </w:r>
    </w:p>
    <w:p w14:paraId="67E39B99" w14:textId="533B289D" w:rsidR="00F20DB7" w:rsidRPr="00224B33" w:rsidRDefault="00F20DB7" w:rsidP="00224B33">
      <w:pPr>
        <w:pStyle w:val="ListParagraph"/>
        <w:numPr>
          <w:ilvl w:val="1"/>
          <w:numId w:val="5"/>
        </w:numPr>
        <w:spacing w:after="120"/>
        <w:ind w:left="681" w:right="544" w:hanging="454"/>
        <w:rPr>
          <w:rFonts w:ascii="Arial" w:hAnsi="Arial" w:cs="Arial"/>
          <w:sz w:val="24"/>
          <w:szCs w:val="24"/>
        </w:rPr>
      </w:pPr>
      <w:r w:rsidRPr="00224B33">
        <w:rPr>
          <w:rFonts w:ascii="Arial" w:hAnsi="Arial" w:cs="Arial"/>
          <w:sz w:val="24"/>
          <w:szCs w:val="24"/>
        </w:rPr>
        <w:t>demonstrate a familiarity with Mandarin Chinese vocabulary equivalent to pre-</w:t>
      </w:r>
      <w:r w:rsidR="00224B33" w:rsidRPr="00224B33">
        <w:rPr>
          <w:rFonts w:ascii="Arial" w:hAnsi="Arial" w:cs="Arial"/>
          <w:sz w:val="24"/>
          <w:szCs w:val="24"/>
        </w:rPr>
        <w:t xml:space="preserve">    </w:t>
      </w:r>
      <w:r w:rsidRPr="00224B33">
        <w:rPr>
          <w:rFonts w:ascii="Arial" w:hAnsi="Arial" w:cs="Arial"/>
          <w:sz w:val="24"/>
          <w:szCs w:val="24"/>
        </w:rPr>
        <w:t>intermediate;</w:t>
      </w:r>
    </w:p>
    <w:p w14:paraId="6E7F1E51" w14:textId="3FAD5C5C" w:rsidR="00F20DB7" w:rsidRPr="00F20DB7" w:rsidRDefault="00F20DB7" w:rsidP="00224B33">
      <w:pPr>
        <w:pStyle w:val="ListParagraph"/>
        <w:numPr>
          <w:ilvl w:val="1"/>
          <w:numId w:val="5"/>
        </w:numPr>
        <w:spacing w:after="120"/>
        <w:ind w:left="681" w:right="544" w:hanging="454"/>
        <w:rPr>
          <w:rFonts w:ascii="Arial" w:hAnsi="Arial" w:cs="Arial"/>
          <w:sz w:val="24"/>
          <w:szCs w:val="24"/>
        </w:rPr>
      </w:pPr>
      <w:r w:rsidRPr="00F20DB7">
        <w:rPr>
          <w:rFonts w:ascii="Arial" w:hAnsi="Arial" w:cs="Arial"/>
          <w:sz w:val="24"/>
          <w:szCs w:val="24"/>
        </w:rPr>
        <w:t xml:space="preserve">demonstrate a good understanding of the main points of standard materials in the target language related to basic topics in everyday life; </w:t>
      </w:r>
    </w:p>
    <w:p w14:paraId="33758A7A" w14:textId="78BD1746" w:rsidR="00F20DB7" w:rsidRPr="00F20DB7" w:rsidRDefault="00F20DB7" w:rsidP="00224B33">
      <w:pPr>
        <w:pStyle w:val="ListParagraph"/>
        <w:numPr>
          <w:ilvl w:val="1"/>
          <w:numId w:val="5"/>
        </w:numPr>
        <w:spacing w:after="120"/>
        <w:ind w:left="681" w:right="544" w:hanging="454"/>
        <w:rPr>
          <w:rFonts w:ascii="Arial" w:hAnsi="Arial" w:cs="Arial"/>
          <w:sz w:val="24"/>
          <w:szCs w:val="24"/>
        </w:rPr>
      </w:pPr>
      <w:r w:rsidRPr="00F20DB7">
        <w:rPr>
          <w:rFonts w:ascii="Arial" w:hAnsi="Arial" w:cs="Arial"/>
          <w:sz w:val="24"/>
          <w:szCs w:val="24"/>
        </w:rPr>
        <w:t>express opinions and exchange information in the target language on topics, such as personal information, location, shopping experiences, etc. in simple terms and initiate and sustain close simple, routine exchanges without undue effort</w:t>
      </w:r>
      <w:r>
        <w:rPr>
          <w:rFonts w:ascii="Arial" w:hAnsi="Arial" w:cs="Arial"/>
          <w:sz w:val="24"/>
          <w:szCs w:val="24"/>
        </w:rPr>
        <w:t>;</w:t>
      </w:r>
    </w:p>
    <w:p w14:paraId="3A266B31" w14:textId="0932E12D" w:rsidR="00F20DB7" w:rsidRPr="00F20DB7" w:rsidRDefault="00F20DB7" w:rsidP="00224B33">
      <w:pPr>
        <w:pStyle w:val="ListParagraph"/>
        <w:numPr>
          <w:ilvl w:val="1"/>
          <w:numId w:val="5"/>
        </w:numPr>
        <w:spacing w:after="120"/>
        <w:ind w:left="681" w:right="544" w:hanging="454"/>
        <w:rPr>
          <w:rFonts w:ascii="Arial" w:hAnsi="Arial" w:cs="Arial"/>
          <w:sz w:val="24"/>
          <w:szCs w:val="24"/>
        </w:rPr>
      </w:pPr>
      <w:proofErr w:type="gramStart"/>
      <w:r w:rsidRPr="00F20DB7">
        <w:rPr>
          <w:rFonts w:ascii="Arial" w:hAnsi="Arial" w:cs="Arial"/>
          <w:sz w:val="24"/>
          <w:szCs w:val="24"/>
        </w:rPr>
        <w:t>demonstrate</w:t>
      </w:r>
      <w:proofErr w:type="gramEnd"/>
      <w:r w:rsidRPr="00F20DB7">
        <w:rPr>
          <w:rFonts w:ascii="Arial" w:hAnsi="Arial" w:cs="Arial"/>
          <w:sz w:val="24"/>
          <w:szCs w:val="24"/>
        </w:rPr>
        <w:t xml:space="preserve"> knowledge and a critical understanding of the life and multiple cultures of the target language countries.</w:t>
      </w:r>
    </w:p>
    <w:bookmarkEnd w:id="0"/>
    <w:p w14:paraId="17263F6E" w14:textId="77777777" w:rsidR="00F20DB7" w:rsidRPr="009D52D0" w:rsidRDefault="00F20DB7" w:rsidP="00224B33">
      <w:pPr>
        <w:numPr>
          <w:ilvl w:val="0"/>
          <w:numId w:val="1"/>
        </w:numPr>
        <w:spacing w:after="120" w:line="240" w:lineRule="auto"/>
        <w:ind w:left="340" w:right="543" w:hanging="340"/>
        <w:rPr>
          <w:rFonts w:ascii="Arial" w:hAnsi="Arial" w:cs="Arial"/>
          <w:b/>
          <w:sz w:val="24"/>
          <w:szCs w:val="24"/>
        </w:rPr>
      </w:pPr>
      <w:r w:rsidRPr="009D52D0">
        <w:rPr>
          <w:rFonts w:ascii="Arial" w:hAnsi="Arial" w:cs="Arial"/>
          <w:b/>
          <w:sz w:val="24"/>
          <w:szCs w:val="24"/>
        </w:rPr>
        <w:t>The intended generic learning outcomes.</w:t>
      </w:r>
      <w:r w:rsidRPr="009D52D0">
        <w:rPr>
          <w:rFonts w:ascii="Arial" w:hAnsi="Arial" w:cs="Arial"/>
          <w:b/>
          <w:sz w:val="24"/>
          <w:szCs w:val="24"/>
        </w:rPr>
        <w:br/>
        <w:t>On successfully completing the module students will be able to:</w:t>
      </w:r>
    </w:p>
    <w:p w14:paraId="315C0E18" w14:textId="6C13FBEA" w:rsidR="00F20DB7" w:rsidRPr="00E345F1" w:rsidRDefault="00224B33" w:rsidP="00224B33">
      <w:pPr>
        <w:spacing w:after="120" w:line="240" w:lineRule="auto"/>
        <w:ind w:left="340" w:right="543" w:hanging="340"/>
        <w:rPr>
          <w:rFonts w:ascii="Arial" w:hAnsi="Arial" w:cs="Arial"/>
          <w:sz w:val="24"/>
          <w:szCs w:val="24"/>
        </w:rPr>
      </w:pPr>
      <w:r>
        <w:rPr>
          <w:rFonts w:ascii="Arial" w:hAnsi="Arial" w:cs="Arial"/>
        </w:rPr>
        <w:t xml:space="preserve">    </w:t>
      </w:r>
      <w:r w:rsidRPr="00224B33">
        <w:rPr>
          <w:rFonts w:ascii="Arial" w:hAnsi="Arial" w:cs="Arial"/>
        </w:rPr>
        <w:t>9.1</w:t>
      </w:r>
      <w:r>
        <w:rPr>
          <w:rFonts w:ascii="Arial" w:hAnsi="Arial" w:cs="Arial"/>
        </w:rPr>
        <w:t xml:space="preserve"> </w:t>
      </w:r>
      <w:r w:rsidRPr="00E345F1">
        <w:rPr>
          <w:rFonts w:ascii="Arial" w:hAnsi="Arial" w:cs="Arial"/>
          <w:sz w:val="24"/>
          <w:szCs w:val="24"/>
        </w:rPr>
        <w:t>communicate</w:t>
      </w:r>
      <w:r w:rsidR="00F20DB7" w:rsidRPr="00E345F1">
        <w:rPr>
          <w:rFonts w:ascii="Arial" w:hAnsi="Arial" w:cs="Arial"/>
          <w:sz w:val="24"/>
          <w:szCs w:val="24"/>
        </w:rPr>
        <w:t xml:space="preserve"> ideas independently;</w:t>
      </w:r>
    </w:p>
    <w:p w14:paraId="33956BDC" w14:textId="3FD4983E" w:rsidR="00F20DB7" w:rsidRDefault="00224B33" w:rsidP="00224B33">
      <w:pPr>
        <w:pStyle w:val="ListParagraph"/>
        <w:spacing w:before="60" w:after="60" w:line="240" w:lineRule="auto"/>
        <w:ind w:left="340" w:right="-330" w:hanging="340"/>
        <w:rPr>
          <w:rFonts w:ascii="Arial" w:hAnsi="Arial" w:cs="Arial"/>
          <w:sz w:val="24"/>
          <w:szCs w:val="24"/>
        </w:rPr>
      </w:pPr>
      <w:r w:rsidRPr="00E345F1">
        <w:rPr>
          <w:rFonts w:ascii="Arial" w:hAnsi="Arial" w:cs="Arial"/>
          <w:sz w:val="24"/>
          <w:szCs w:val="24"/>
        </w:rPr>
        <w:t xml:space="preserve">    9.2 demonstrate</w:t>
      </w:r>
      <w:r w:rsidR="00F20DB7" w:rsidRPr="00E345F1">
        <w:rPr>
          <w:rFonts w:ascii="Arial" w:hAnsi="Arial" w:cs="Arial"/>
          <w:sz w:val="24"/>
          <w:szCs w:val="24"/>
        </w:rPr>
        <w:t xml:space="preserve"> enhanced intercultural awareness and understanding.</w:t>
      </w:r>
      <w:r w:rsidR="00F20DB7" w:rsidRPr="00CA4546">
        <w:rPr>
          <w:rFonts w:ascii="Arial" w:hAnsi="Arial" w:cs="Arial"/>
          <w:sz w:val="24"/>
          <w:szCs w:val="24"/>
        </w:rPr>
        <w:tab/>
      </w:r>
    </w:p>
    <w:p w14:paraId="0657B928" w14:textId="77777777" w:rsidR="00F20DB7" w:rsidRPr="00CA4546" w:rsidRDefault="00F20DB7" w:rsidP="00224B33">
      <w:pPr>
        <w:pStyle w:val="ListParagraph"/>
        <w:spacing w:before="60" w:after="60" w:line="240" w:lineRule="auto"/>
        <w:ind w:left="340" w:right="-330" w:hanging="340"/>
        <w:rPr>
          <w:rFonts w:ascii="Arial" w:hAnsi="Arial" w:cs="Arial"/>
        </w:rPr>
      </w:pPr>
    </w:p>
    <w:p w14:paraId="33FC6B31" w14:textId="1E0C3811" w:rsidR="00F20DB7" w:rsidRPr="00224B33" w:rsidRDefault="00F20DB7" w:rsidP="00224B33">
      <w:pPr>
        <w:numPr>
          <w:ilvl w:val="0"/>
          <w:numId w:val="1"/>
        </w:numPr>
        <w:spacing w:after="120" w:line="240" w:lineRule="auto"/>
        <w:ind w:left="454" w:right="544" w:hanging="454"/>
        <w:rPr>
          <w:rFonts w:ascii="Arial" w:hAnsi="Arial" w:cs="Arial"/>
          <w:bCs/>
          <w:iCs/>
          <w:sz w:val="24"/>
          <w:szCs w:val="24"/>
        </w:rPr>
      </w:pPr>
      <w:r w:rsidRPr="00224B33">
        <w:rPr>
          <w:rFonts w:ascii="Arial" w:hAnsi="Arial" w:cs="Arial"/>
          <w:b/>
          <w:sz w:val="24"/>
          <w:szCs w:val="24"/>
        </w:rPr>
        <w:t>A synopsis of the curriculum</w:t>
      </w:r>
      <w:r w:rsidR="00224B33">
        <w:rPr>
          <w:rFonts w:ascii="Arial" w:hAnsi="Arial" w:cs="Arial"/>
          <w:b/>
          <w:sz w:val="24"/>
          <w:szCs w:val="24"/>
        </w:rPr>
        <w:br/>
      </w:r>
      <w:r w:rsidRPr="00224B33">
        <w:rPr>
          <w:rFonts w:ascii="Arial" w:hAnsi="Arial" w:cs="Arial"/>
          <w:bCs/>
          <w:iCs/>
          <w:sz w:val="24"/>
          <w:szCs w:val="24"/>
        </w:rPr>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able to demonstrate the ability to take a more active role in and greater ability to sustain communication.  Students will be </w:t>
      </w:r>
      <w:r w:rsidRPr="00224B33">
        <w:rPr>
          <w:rFonts w:ascii="Arial" w:hAnsi="Arial" w:cs="Arial"/>
          <w:bCs/>
          <w:iCs/>
          <w:sz w:val="24"/>
          <w:szCs w:val="24"/>
        </w:rPr>
        <w:lastRenderedPageBreak/>
        <w:t>able to express how they feel and opinions in simple terms and initiate and sustain close simple, routine exchanges without undue effort.</w:t>
      </w:r>
    </w:p>
    <w:p w14:paraId="723DD1C1" w14:textId="636FBDF6" w:rsidR="00F20DB7" w:rsidRPr="00F20DB7" w:rsidRDefault="00F20DB7" w:rsidP="00E345F1">
      <w:pPr>
        <w:spacing w:after="120" w:line="240" w:lineRule="auto"/>
        <w:ind w:left="454" w:right="544"/>
        <w:rPr>
          <w:rFonts w:ascii="Arial" w:hAnsi="Arial" w:cs="Arial"/>
          <w:bCs/>
          <w:iCs/>
          <w:sz w:val="24"/>
          <w:szCs w:val="24"/>
        </w:rPr>
      </w:pPr>
      <w:r w:rsidRPr="00F20DB7">
        <w:rPr>
          <w:rFonts w:ascii="Arial" w:hAnsi="Arial" w:cs="Arial"/>
          <w:bCs/>
          <w:iCs/>
          <w:sz w:val="24"/>
          <w:szCs w:val="24"/>
        </w:rPr>
        <w:t xml:space="preserve">Topics at a pre-intermediate level (comparable to an upper A2 level on the CEFR) will include everyday communication skills such as asking and giving directions and shopping, skills useful to describe illness, describing people’s appearance and personalities. </w:t>
      </w:r>
    </w:p>
    <w:p w14:paraId="0DF786AF" w14:textId="48A4DCC3" w:rsidR="00F20DB7" w:rsidRPr="00E345F1" w:rsidRDefault="00F20DB7" w:rsidP="00E345F1">
      <w:pPr>
        <w:spacing w:after="120" w:line="240" w:lineRule="auto"/>
        <w:ind w:left="454" w:right="544"/>
        <w:rPr>
          <w:rFonts w:ascii="Arial" w:hAnsi="Arial" w:cs="Arial"/>
          <w:bCs/>
          <w:iCs/>
          <w:sz w:val="24"/>
          <w:szCs w:val="24"/>
        </w:rPr>
      </w:pPr>
      <w:r w:rsidRPr="00F20DB7">
        <w:rPr>
          <w:rFonts w:ascii="Arial" w:hAnsi="Arial" w:cs="Arial"/>
          <w:bCs/>
          <w:iCs/>
          <w:sz w:val="24"/>
          <w:szCs w:val="24"/>
        </w:rPr>
        <w:t>The cultural aspects of the above topic areas will be taught through seminars and the means of mandarin Chinese language course books, video, audio materials.</w:t>
      </w:r>
    </w:p>
    <w:p w14:paraId="6BF6A95C" w14:textId="77777777" w:rsidR="00F20DB7" w:rsidRPr="009D52D0" w:rsidRDefault="00F20DB7" w:rsidP="00224B33">
      <w:pPr>
        <w:numPr>
          <w:ilvl w:val="0"/>
          <w:numId w:val="1"/>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5A4E6485" w14:textId="0402F034" w:rsidR="00F20DB7" w:rsidRP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Greenwood, </w:t>
      </w:r>
      <w:proofErr w:type="spellStart"/>
      <w:r w:rsidRPr="00F20DB7">
        <w:rPr>
          <w:rFonts w:ascii="Arial" w:hAnsi="Arial" w:cs="Arial"/>
          <w:bCs/>
          <w:sz w:val="24"/>
          <w:szCs w:val="24"/>
        </w:rPr>
        <w:t>Elinor</w:t>
      </w:r>
      <w:proofErr w:type="spellEnd"/>
      <w:r w:rsidRPr="00F20DB7">
        <w:rPr>
          <w:rFonts w:ascii="Arial" w:hAnsi="Arial" w:cs="Arial"/>
          <w:bCs/>
          <w:sz w:val="24"/>
          <w:szCs w:val="24"/>
        </w:rPr>
        <w:t xml:space="preserve"> (2007). </w:t>
      </w:r>
      <w:r w:rsidRPr="009B3EDE">
        <w:rPr>
          <w:rFonts w:ascii="Arial" w:hAnsi="Arial" w:cs="Arial"/>
          <w:bCs/>
          <w:i/>
          <w:iCs/>
          <w:sz w:val="24"/>
          <w:szCs w:val="24"/>
        </w:rPr>
        <w:t xml:space="preserve">Easy </w:t>
      </w:r>
      <w:proofErr w:type="spellStart"/>
      <w:r w:rsidRPr="009B3EDE">
        <w:rPr>
          <w:rFonts w:ascii="Arial" w:hAnsi="Arial" w:cs="Arial"/>
          <w:bCs/>
          <w:i/>
          <w:iCs/>
          <w:sz w:val="24"/>
          <w:szCs w:val="24"/>
        </w:rPr>
        <w:t>Peasy</w:t>
      </w:r>
      <w:proofErr w:type="spellEnd"/>
      <w:r w:rsidRPr="009B3EDE">
        <w:rPr>
          <w:rFonts w:ascii="Arial" w:hAnsi="Arial" w:cs="Arial"/>
          <w:bCs/>
          <w:i/>
          <w:iCs/>
          <w:sz w:val="24"/>
          <w:szCs w:val="24"/>
        </w:rPr>
        <w:t xml:space="preserve"> Chinese: Mandarin Chinese for Beginners</w:t>
      </w:r>
      <w:r w:rsidRPr="00F20DB7">
        <w:rPr>
          <w:rFonts w:ascii="Arial" w:hAnsi="Arial" w:cs="Arial"/>
          <w:bCs/>
          <w:sz w:val="24"/>
          <w:szCs w:val="24"/>
        </w:rPr>
        <w:t xml:space="preserve">. East Sussex, UK: DK Children. </w:t>
      </w:r>
    </w:p>
    <w:p w14:paraId="0C73242D" w14:textId="3EDC63F7" w:rsidR="00F20DB7" w:rsidRP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Ding, </w:t>
      </w:r>
      <w:proofErr w:type="spellStart"/>
      <w:r w:rsidRPr="00F20DB7">
        <w:rPr>
          <w:rFonts w:ascii="Arial" w:hAnsi="Arial" w:cs="Arial"/>
          <w:bCs/>
          <w:sz w:val="24"/>
          <w:szCs w:val="24"/>
        </w:rPr>
        <w:t>Anqi</w:t>
      </w:r>
      <w:proofErr w:type="spellEnd"/>
      <w:r w:rsidRPr="00F20DB7">
        <w:rPr>
          <w:rFonts w:ascii="Arial" w:hAnsi="Arial" w:cs="Arial"/>
          <w:bCs/>
          <w:sz w:val="24"/>
          <w:szCs w:val="24"/>
        </w:rPr>
        <w:t xml:space="preserve">, Jing Lily and Chen, Xin (2010). </w:t>
      </w:r>
      <w:r w:rsidRPr="009B3EDE">
        <w:rPr>
          <w:rFonts w:ascii="Arial" w:hAnsi="Arial" w:cs="Arial"/>
          <w:bCs/>
          <w:i/>
          <w:iCs/>
          <w:sz w:val="24"/>
          <w:szCs w:val="24"/>
        </w:rPr>
        <w:t>Discover China Student Book One</w:t>
      </w:r>
      <w:r w:rsidRPr="00F20DB7">
        <w:rPr>
          <w:rFonts w:ascii="Arial" w:hAnsi="Arial" w:cs="Arial"/>
          <w:bCs/>
          <w:sz w:val="24"/>
          <w:szCs w:val="24"/>
        </w:rPr>
        <w:t xml:space="preserve"> (Discover China Chinese Language Learning Series). London: Macmillan Education.</w:t>
      </w:r>
    </w:p>
    <w:p w14:paraId="383F8E5E" w14:textId="6C7506DB" w:rsidR="00F20DB7" w:rsidRP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MA, </w:t>
      </w:r>
      <w:proofErr w:type="spellStart"/>
      <w:r w:rsidRPr="00F20DB7">
        <w:rPr>
          <w:rFonts w:ascii="Arial" w:hAnsi="Arial" w:cs="Arial"/>
          <w:bCs/>
          <w:sz w:val="24"/>
          <w:szCs w:val="24"/>
        </w:rPr>
        <w:t>Yamin</w:t>
      </w:r>
      <w:proofErr w:type="spellEnd"/>
      <w:r w:rsidRPr="00F20DB7">
        <w:rPr>
          <w:rFonts w:ascii="Arial" w:hAnsi="Arial" w:cs="Arial"/>
          <w:bCs/>
          <w:sz w:val="24"/>
          <w:szCs w:val="24"/>
        </w:rPr>
        <w:t xml:space="preserve"> and Li, </w:t>
      </w:r>
      <w:proofErr w:type="spellStart"/>
      <w:r w:rsidRPr="00F20DB7">
        <w:rPr>
          <w:rFonts w:ascii="Arial" w:hAnsi="Arial" w:cs="Arial"/>
          <w:bCs/>
          <w:sz w:val="24"/>
          <w:szCs w:val="24"/>
        </w:rPr>
        <w:t>Xinying</w:t>
      </w:r>
      <w:proofErr w:type="spellEnd"/>
      <w:r w:rsidRPr="00F20DB7">
        <w:rPr>
          <w:rFonts w:ascii="Arial" w:hAnsi="Arial" w:cs="Arial"/>
          <w:bCs/>
          <w:sz w:val="24"/>
          <w:szCs w:val="24"/>
        </w:rPr>
        <w:t xml:space="preserve"> (2007). </w:t>
      </w:r>
      <w:r w:rsidRPr="009B3EDE">
        <w:rPr>
          <w:rFonts w:ascii="Arial" w:hAnsi="Arial" w:cs="Arial"/>
          <w:bCs/>
          <w:i/>
          <w:iCs/>
          <w:sz w:val="24"/>
          <w:szCs w:val="24"/>
        </w:rPr>
        <w:t>Easy Steps to Chinese Vol.2 - Textbook</w:t>
      </w:r>
      <w:r w:rsidRPr="00F20DB7">
        <w:rPr>
          <w:rFonts w:ascii="Arial" w:hAnsi="Arial" w:cs="Arial"/>
          <w:bCs/>
          <w:sz w:val="24"/>
          <w:szCs w:val="24"/>
        </w:rPr>
        <w:t xml:space="preserve"> with 1CD. China: Beijing Language and Culture University Press. </w:t>
      </w:r>
    </w:p>
    <w:p w14:paraId="79457294" w14:textId="68BD9599" w:rsidR="00F20DB7" w:rsidRP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Ross, Claudia (2014). </w:t>
      </w:r>
      <w:r w:rsidRPr="009B3EDE">
        <w:rPr>
          <w:rFonts w:ascii="Arial" w:hAnsi="Arial" w:cs="Arial"/>
          <w:bCs/>
          <w:i/>
          <w:iCs/>
          <w:sz w:val="24"/>
          <w:szCs w:val="24"/>
        </w:rPr>
        <w:t>Modern Mandarin Chinese Grammar: A Practical Guide (Modern Grammars)</w:t>
      </w:r>
      <w:r w:rsidRPr="00F20DB7">
        <w:rPr>
          <w:rFonts w:ascii="Arial" w:hAnsi="Arial" w:cs="Arial"/>
          <w:bCs/>
          <w:sz w:val="24"/>
          <w:szCs w:val="24"/>
        </w:rPr>
        <w:t>. Oxford: Routledge.</w:t>
      </w:r>
    </w:p>
    <w:p w14:paraId="78498E13" w14:textId="0CE69967" w:rsidR="00F20DB7" w:rsidRP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Kang, </w:t>
      </w:r>
      <w:proofErr w:type="spellStart"/>
      <w:r w:rsidRPr="00F20DB7">
        <w:rPr>
          <w:rFonts w:ascii="Arial" w:hAnsi="Arial" w:cs="Arial"/>
          <w:bCs/>
          <w:sz w:val="24"/>
          <w:szCs w:val="24"/>
        </w:rPr>
        <w:t>Yuhua</w:t>
      </w:r>
      <w:proofErr w:type="spellEnd"/>
      <w:r w:rsidRPr="00F20DB7">
        <w:rPr>
          <w:rFonts w:ascii="Arial" w:hAnsi="Arial" w:cs="Arial"/>
          <w:bCs/>
          <w:sz w:val="24"/>
          <w:szCs w:val="24"/>
        </w:rPr>
        <w:t xml:space="preserve">, (2005). </w:t>
      </w:r>
      <w:r w:rsidRPr="009B3EDE">
        <w:rPr>
          <w:rFonts w:ascii="Arial" w:hAnsi="Arial" w:cs="Arial"/>
          <w:bCs/>
          <w:i/>
          <w:iCs/>
          <w:sz w:val="24"/>
          <w:szCs w:val="24"/>
        </w:rPr>
        <w:t xml:space="preserve">Conversational Chinese 301: Pt. A. </w:t>
      </w:r>
      <w:r w:rsidRPr="00C50DD8">
        <w:rPr>
          <w:rFonts w:ascii="Arial" w:hAnsi="Arial" w:cs="Arial"/>
          <w:bCs/>
          <w:sz w:val="24"/>
          <w:szCs w:val="24"/>
        </w:rPr>
        <w:t>China:</w:t>
      </w:r>
      <w:r w:rsidRPr="00F20DB7">
        <w:rPr>
          <w:rFonts w:ascii="Arial" w:hAnsi="Arial" w:cs="Arial"/>
          <w:bCs/>
          <w:sz w:val="24"/>
          <w:szCs w:val="24"/>
        </w:rPr>
        <w:t xml:space="preserve"> Beijing Language &amp; Culture University Press.</w:t>
      </w:r>
    </w:p>
    <w:p w14:paraId="4AAEE271" w14:textId="59F48731" w:rsidR="00F20DB7" w:rsidRDefault="00F20DB7" w:rsidP="009B3EDE">
      <w:pPr>
        <w:spacing w:after="120" w:line="240" w:lineRule="auto"/>
        <w:ind w:left="454" w:right="543"/>
        <w:rPr>
          <w:rFonts w:ascii="Arial" w:hAnsi="Arial" w:cs="Arial"/>
          <w:bCs/>
          <w:sz w:val="24"/>
          <w:szCs w:val="24"/>
        </w:rPr>
      </w:pPr>
      <w:r w:rsidRPr="00F20DB7">
        <w:rPr>
          <w:rFonts w:ascii="Arial" w:hAnsi="Arial" w:cs="Arial"/>
          <w:bCs/>
          <w:sz w:val="24"/>
          <w:szCs w:val="24"/>
        </w:rPr>
        <w:t xml:space="preserve">Li, </w:t>
      </w:r>
      <w:proofErr w:type="spellStart"/>
      <w:r w:rsidRPr="00F20DB7">
        <w:rPr>
          <w:rFonts w:ascii="Arial" w:hAnsi="Arial" w:cs="Arial"/>
          <w:bCs/>
          <w:sz w:val="24"/>
          <w:szCs w:val="24"/>
        </w:rPr>
        <w:t>Luxing</w:t>
      </w:r>
      <w:proofErr w:type="spellEnd"/>
      <w:r w:rsidRPr="00F20DB7">
        <w:rPr>
          <w:rFonts w:ascii="Arial" w:hAnsi="Arial" w:cs="Arial"/>
          <w:bCs/>
          <w:sz w:val="24"/>
          <w:szCs w:val="24"/>
        </w:rPr>
        <w:t xml:space="preserve"> (2013). </w:t>
      </w:r>
      <w:r w:rsidRPr="009B3EDE">
        <w:rPr>
          <w:rFonts w:ascii="Arial" w:hAnsi="Arial" w:cs="Arial"/>
          <w:bCs/>
          <w:i/>
          <w:iCs/>
          <w:sz w:val="24"/>
          <w:szCs w:val="24"/>
        </w:rPr>
        <w:t xml:space="preserve">A Dictionary of 5000 Graded Words for New HSK: </w:t>
      </w:r>
      <w:r w:rsidRPr="00C50DD8">
        <w:rPr>
          <w:rFonts w:ascii="Arial" w:hAnsi="Arial" w:cs="Arial"/>
          <w:bCs/>
          <w:sz w:val="24"/>
          <w:szCs w:val="24"/>
        </w:rPr>
        <w:t>Levels 1, 2 &amp; 3.</w:t>
      </w:r>
      <w:r w:rsidRPr="00F20DB7">
        <w:rPr>
          <w:rFonts w:ascii="Arial" w:hAnsi="Arial" w:cs="Arial"/>
          <w:bCs/>
          <w:sz w:val="24"/>
          <w:szCs w:val="24"/>
        </w:rPr>
        <w:t xml:space="preserve"> China: Beijing Language &amp; Culture University Press.</w:t>
      </w:r>
    </w:p>
    <w:p w14:paraId="14F35778" w14:textId="5D63C937" w:rsidR="00F20DB7" w:rsidRPr="00F20DB7" w:rsidRDefault="00F20DB7" w:rsidP="009B3EDE">
      <w:pPr>
        <w:spacing w:after="120" w:line="240" w:lineRule="auto"/>
        <w:ind w:left="454" w:right="543"/>
        <w:rPr>
          <w:rFonts w:ascii="Arial" w:hAnsi="Arial" w:cs="Arial"/>
          <w:i/>
          <w:iCs/>
          <w:sz w:val="24"/>
          <w:szCs w:val="24"/>
        </w:rPr>
      </w:pPr>
      <w:r w:rsidRPr="00F20DB7">
        <w:rPr>
          <w:rFonts w:ascii="Arial" w:hAnsi="Arial" w:cs="Arial"/>
          <w:bCs/>
          <w:sz w:val="24"/>
          <w:szCs w:val="24"/>
        </w:rPr>
        <w:t xml:space="preserve">Zhang, X. George, Li, Linda and </w:t>
      </w:r>
      <w:proofErr w:type="spellStart"/>
      <w:r w:rsidRPr="00F20DB7">
        <w:rPr>
          <w:rFonts w:ascii="Arial" w:hAnsi="Arial" w:cs="Arial"/>
          <w:bCs/>
          <w:sz w:val="24"/>
          <w:szCs w:val="24"/>
        </w:rPr>
        <w:t>Suen</w:t>
      </w:r>
      <w:proofErr w:type="spellEnd"/>
      <w:r w:rsidRPr="00F20DB7">
        <w:rPr>
          <w:rFonts w:ascii="Arial" w:hAnsi="Arial" w:cs="Arial"/>
          <w:bCs/>
          <w:sz w:val="24"/>
          <w:szCs w:val="24"/>
        </w:rPr>
        <w:t xml:space="preserve">, </w:t>
      </w:r>
      <w:proofErr w:type="spellStart"/>
      <w:r w:rsidRPr="00F20DB7">
        <w:rPr>
          <w:rFonts w:ascii="Arial" w:hAnsi="Arial" w:cs="Arial"/>
          <w:bCs/>
          <w:sz w:val="24"/>
          <w:szCs w:val="24"/>
        </w:rPr>
        <w:t>Lik</w:t>
      </w:r>
      <w:proofErr w:type="spellEnd"/>
      <w:r w:rsidRPr="00F20DB7">
        <w:rPr>
          <w:rFonts w:ascii="Arial" w:hAnsi="Arial" w:cs="Arial"/>
          <w:bCs/>
          <w:sz w:val="24"/>
          <w:szCs w:val="24"/>
        </w:rPr>
        <w:t xml:space="preserve"> (2013). </w:t>
      </w:r>
      <w:r w:rsidRPr="009B3EDE">
        <w:rPr>
          <w:rFonts w:ascii="Arial" w:hAnsi="Arial" w:cs="Arial"/>
          <w:bCs/>
          <w:i/>
          <w:iCs/>
          <w:sz w:val="24"/>
          <w:szCs w:val="24"/>
        </w:rPr>
        <w:t>Chinese in Steps volume 2</w:t>
      </w:r>
      <w:r w:rsidRPr="00F20DB7">
        <w:rPr>
          <w:rFonts w:ascii="Arial" w:hAnsi="Arial" w:cs="Arial"/>
          <w:bCs/>
          <w:sz w:val="24"/>
          <w:szCs w:val="24"/>
        </w:rPr>
        <w:t xml:space="preserve"> (Book and CD). London: </w:t>
      </w:r>
      <w:proofErr w:type="spellStart"/>
      <w:r w:rsidRPr="00F20DB7">
        <w:rPr>
          <w:rFonts w:ascii="Arial" w:hAnsi="Arial" w:cs="Arial"/>
          <w:bCs/>
          <w:sz w:val="24"/>
          <w:szCs w:val="24"/>
        </w:rPr>
        <w:t>Sinolingua</w:t>
      </w:r>
      <w:proofErr w:type="spellEnd"/>
      <w:r w:rsidRPr="00F20DB7">
        <w:rPr>
          <w:rFonts w:ascii="Arial" w:hAnsi="Arial" w:cs="Arial"/>
          <w:bCs/>
          <w:sz w:val="24"/>
          <w:szCs w:val="24"/>
        </w:rPr>
        <w:t xml:space="preserve"> London Ltd. </w:t>
      </w:r>
    </w:p>
    <w:p w14:paraId="408B1FF0" w14:textId="7A8B3CF8" w:rsidR="00F20DB7" w:rsidRPr="009D52D0" w:rsidRDefault="00F20DB7" w:rsidP="00D11150">
      <w:pPr>
        <w:numPr>
          <w:ilvl w:val="0"/>
          <w:numId w:val="1"/>
        </w:numPr>
        <w:spacing w:after="120" w:line="240" w:lineRule="auto"/>
        <w:ind w:left="454" w:right="544" w:hanging="454"/>
        <w:rPr>
          <w:rFonts w:ascii="Arial" w:hAnsi="Arial" w:cs="Arial"/>
          <w:i/>
          <w:iCs/>
          <w:sz w:val="24"/>
          <w:szCs w:val="24"/>
        </w:rPr>
      </w:pPr>
      <w:r w:rsidRPr="009D52D0">
        <w:rPr>
          <w:rFonts w:ascii="Arial" w:hAnsi="Arial" w:cs="Arial"/>
          <w:b/>
          <w:sz w:val="24"/>
          <w:szCs w:val="24"/>
        </w:rPr>
        <w:t>Learning and teaching methods</w:t>
      </w:r>
    </w:p>
    <w:p w14:paraId="34550E1C" w14:textId="70D2C76F" w:rsidR="00F20DB7" w:rsidRDefault="00F20DB7" w:rsidP="00224B33">
      <w:pPr>
        <w:spacing w:after="120" w:line="240" w:lineRule="auto"/>
        <w:ind w:left="454" w:right="543"/>
        <w:rPr>
          <w:rFonts w:ascii="Arial" w:hAnsi="Arial" w:cs="Arial"/>
          <w:iCs/>
          <w:sz w:val="24"/>
          <w:szCs w:val="24"/>
        </w:rPr>
      </w:pPr>
      <w:r>
        <w:rPr>
          <w:rFonts w:ascii="Arial" w:hAnsi="Arial" w:cs="Arial"/>
          <w:iCs/>
          <w:sz w:val="24"/>
          <w:szCs w:val="24"/>
        </w:rPr>
        <w:t xml:space="preserve">Total Contact Hours: </w:t>
      </w:r>
      <w:r w:rsidR="00CB040B">
        <w:rPr>
          <w:rFonts w:ascii="Arial" w:hAnsi="Arial" w:cs="Arial"/>
          <w:iCs/>
          <w:sz w:val="24"/>
          <w:szCs w:val="24"/>
        </w:rPr>
        <w:t>30</w:t>
      </w:r>
    </w:p>
    <w:p w14:paraId="3E0B0C6F" w14:textId="6139F145" w:rsidR="00F20DB7" w:rsidRDefault="00F20DB7" w:rsidP="00224B33">
      <w:pPr>
        <w:spacing w:after="120" w:line="240" w:lineRule="auto"/>
        <w:ind w:left="454" w:right="543"/>
        <w:rPr>
          <w:rFonts w:ascii="Arial" w:hAnsi="Arial" w:cs="Arial"/>
          <w:iCs/>
          <w:sz w:val="24"/>
          <w:szCs w:val="24"/>
        </w:rPr>
      </w:pPr>
      <w:r>
        <w:rPr>
          <w:rFonts w:ascii="Arial" w:hAnsi="Arial" w:cs="Arial"/>
          <w:iCs/>
          <w:sz w:val="24"/>
          <w:szCs w:val="24"/>
        </w:rPr>
        <w:t xml:space="preserve">Total Private Study Hours: </w:t>
      </w:r>
      <w:r w:rsidR="00CB040B">
        <w:rPr>
          <w:rFonts w:ascii="Arial" w:hAnsi="Arial" w:cs="Arial"/>
          <w:iCs/>
          <w:sz w:val="24"/>
          <w:szCs w:val="24"/>
        </w:rPr>
        <w:t>120</w:t>
      </w:r>
    </w:p>
    <w:p w14:paraId="48E8C402" w14:textId="77777777" w:rsidR="00F20DB7" w:rsidRPr="008D4447" w:rsidRDefault="00F20DB7" w:rsidP="00224B33">
      <w:pPr>
        <w:spacing w:after="120" w:line="240" w:lineRule="auto"/>
        <w:ind w:left="454" w:right="543"/>
        <w:rPr>
          <w:rFonts w:ascii="Arial" w:hAnsi="Arial" w:cs="Arial"/>
          <w:iCs/>
          <w:sz w:val="24"/>
          <w:szCs w:val="24"/>
        </w:rPr>
      </w:pPr>
      <w:r>
        <w:rPr>
          <w:rFonts w:ascii="Arial" w:hAnsi="Arial" w:cs="Arial"/>
          <w:iCs/>
          <w:sz w:val="24"/>
          <w:szCs w:val="24"/>
        </w:rPr>
        <w:t>Total Study Hours: 150</w:t>
      </w:r>
    </w:p>
    <w:p w14:paraId="527D45B2" w14:textId="77777777" w:rsidR="009C013C" w:rsidRPr="009D52D0" w:rsidRDefault="009C013C" w:rsidP="009C013C">
      <w:pPr>
        <w:spacing w:after="120" w:line="240" w:lineRule="auto"/>
        <w:ind w:right="543"/>
        <w:rPr>
          <w:rFonts w:ascii="Arial" w:hAnsi="Arial" w:cs="Arial"/>
          <w:i/>
          <w:iCs/>
          <w:sz w:val="24"/>
          <w:szCs w:val="24"/>
        </w:rPr>
      </w:pPr>
    </w:p>
    <w:p w14:paraId="2AE7A837" w14:textId="77777777" w:rsidR="009C013C" w:rsidRPr="00F86745" w:rsidRDefault="009C013C" w:rsidP="00224B33">
      <w:pPr>
        <w:numPr>
          <w:ilvl w:val="0"/>
          <w:numId w:val="1"/>
        </w:numPr>
        <w:spacing w:after="120" w:line="240" w:lineRule="auto"/>
        <w:ind w:left="454" w:right="544" w:hanging="454"/>
        <w:rPr>
          <w:rFonts w:ascii="Arial" w:hAnsi="Arial" w:cs="Arial"/>
          <w:i/>
          <w:iCs/>
          <w:sz w:val="24"/>
          <w:szCs w:val="24"/>
        </w:rPr>
      </w:pPr>
      <w:r w:rsidRPr="009D52D0">
        <w:rPr>
          <w:rFonts w:ascii="Arial" w:hAnsi="Arial" w:cs="Arial"/>
          <w:b/>
          <w:sz w:val="24"/>
          <w:szCs w:val="24"/>
        </w:rPr>
        <w:t>Assessment methods</w:t>
      </w:r>
    </w:p>
    <w:p w14:paraId="142D1BB4" w14:textId="77777777" w:rsidR="009C013C" w:rsidRPr="00775300" w:rsidRDefault="009C013C" w:rsidP="009B3EDE">
      <w:pPr>
        <w:pStyle w:val="ListParagraph"/>
        <w:numPr>
          <w:ilvl w:val="1"/>
          <w:numId w:val="11"/>
        </w:numPr>
        <w:spacing w:after="120"/>
        <w:ind w:left="284" w:firstLine="0"/>
        <w:rPr>
          <w:rFonts w:ascii="Arial" w:hAnsi="Arial" w:cs="Arial"/>
          <w:iCs/>
          <w:sz w:val="24"/>
          <w:szCs w:val="24"/>
        </w:rPr>
      </w:pPr>
      <w:bookmarkStart w:id="1" w:name="_Hlk59626002"/>
      <w:r w:rsidRPr="00775300">
        <w:rPr>
          <w:rFonts w:ascii="Arial" w:hAnsi="Arial" w:cs="Arial"/>
          <w:iCs/>
          <w:sz w:val="24"/>
          <w:szCs w:val="24"/>
        </w:rPr>
        <w:t>Main assessment methods</w:t>
      </w:r>
    </w:p>
    <w:bookmarkEnd w:id="1"/>
    <w:p w14:paraId="218C7413" w14:textId="062DE5CE" w:rsidR="009C013C" w:rsidRPr="00775300" w:rsidRDefault="009C013C" w:rsidP="009B3EDE">
      <w:pPr>
        <w:spacing w:after="120" w:line="240" w:lineRule="auto"/>
        <w:ind w:left="1440" w:right="543"/>
        <w:rPr>
          <w:rFonts w:ascii="Arial" w:hAnsi="Arial" w:cs="Arial"/>
          <w:iCs/>
          <w:sz w:val="24"/>
          <w:szCs w:val="24"/>
        </w:rPr>
      </w:pPr>
      <w:r w:rsidRPr="00775300">
        <w:rPr>
          <w:rFonts w:ascii="Arial" w:hAnsi="Arial" w:cs="Arial"/>
          <w:iCs/>
          <w:sz w:val="24"/>
          <w:szCs w:val="24"/>
        </w:rPr>
        <w:t>In Course Test, Speaking (</w:t>
      </w:r>
      <w:r w:rsidR="00D95807">
        <w:rPr>
          <w:rFonts w:ascii="Arial" w:hAnsi="Arial" w:cs="Arial"/>
          <w:iCs/>
          <w:sz w:val="24"/>
          <w:szCs w:val="24"/>
        </w:rPr>
        <w:t>Oral</w:t>
      </w:r>
      <w:r w:rsidRPr="00775300">
        <w:rPr>
          <w:rFonts w:ascii="Arial" w:hAnsi="Arial" w:cs="Arial"/>
          <w:iCs/>
          <w:sz w:val="24"/>
          <w:szCs w:val="24"/>
        </w:rPr>
        <w:t>) – 20%</w:t>
      </w:r>
    </w:p>
    <w:p w14:paraId="244DD2C6" w14:textId="01FB0679" w:rsidR="009C013C" w:rsidRPr="00775300" w:rsidRDefault="00D95807" w:rsidP="009B3EDE">
      <w:pPr>
        <w:spacing w:after="120" w:line="240" w:lineRule="auto"/>
        <w:ind w:left="1440" w:right="543"/>
        <w:rPr>
          <w:rFonts w:ascii="Arial" w:hAnsi="Arial" w:cs="Arial"/>
          <w:iCs/>
          <w:sz w:val="24"/>
          <w:szCs w:val="24"/>
        </w:rPr>
      </w:pPr>
      <w:r>
        <w:rPr>
          <w:rFonts w:ascii="Arial" w:hAnsi="Arial" w:cs="Arial"/>
          <w:iCs/>
          <w:sz w:val="24"/>
          <w:szCs w:val="24"/>
        </w:rPr>
        <w:t xml:space="preserve">Assignment: </w:t>
      </w:r>
      <w:r w:rsidR="009C013C" w:rsidRPr="00775300">
        <w:rPr>
          <w:rFonts w:ascii="Arial" w:hAnsi="Arial" w:cs="Arial"/>
          <w:iCs/>
          <w:sz w:val="24"/>
          <w:szCs w:val="24"/>
        </w:rPr>
        <w:t xml:space="preserve">Language Skills– </w:t>
      </w:r>
      <w:r>
        <w:rPr>
          <w:rFonts w:ascii="Arial" w:hAnsi="Arial" w:cs="Arial"/>
          <w:iCs/>
          <w:sz w:val="24"/>
          <w:szCs w:val="24"/>
        </w:rPr>
        <w:t>8</w:t>
      </w:r>
      <w:r w:rsidRPr="00775300">
        <w:rPr>
          <w:rFonts w:ascii="Arial" w:hAnsi="Arial" w:cs="Arial"/>
          <w:iCs/>
          <w:sz w:val="24"/>
          <w:szCs w:val="24"/>
        </w:rPr>
        <w:t>0</w:t>
      </w:r>
      <w:r w:rsidR="009C013C" w:rsidRPr="00775300">
        <w:rPr>
          <w:rFonts w:ascii="Arial" w:hAnsi="Arial" w:cs="Arial"/>
          <w:iCs/>
          <w:sz w:val="24"/>
          <w:szCs w:val="24"/>
        </w:rPr>
        <w:t>%</w:t>
      </w:r>
    </w:p>
    <w:p w14:paraId="67AA81D9" w14:textId="77777777" w:rsidR="009C013C" w:rsidRPr="009D52D0" w:rsidRDefault="009C013C" w:rsidP="009C013C">
      <w:pPr>
        <w:pStyle w:val="ListParagraph"/>
        <w:spacing w:after="120"/>
        <w:ind w:left="567" w:right="543"/>
        <w:rPr>
          <w:rFonts w:ascii="Arial" w:hAnsi="Arial" w:cs="Arial"/>
          <w:iCs/>
          <w:sz w:val="24"/>
          <w:szCs w:val="24"/>
        </w:rPr>
      </w:pPr>
    </w:p>
    <w:p w14:paraId="13444291" w14:textId="77777777" w:rsidR="009C013C" w:rsidRDefault="009C013C" w:rsidP="009C013C">
      <w:pPr>
        <w:pStyle w:val="ListParagraph"/>
        <w:numPr>
          <w:ilvl w:val="1"/>
          <w:numId w:val="11"/>
        </w:numPr>
        <w:spacing w:after="120"/>
        <w:ind w:right="543"/>
        <w:rPr>
          <w:rFonts w:ascii="Arial" w:hAnsi="Arial" w:cs="Arial"/>
          <w:iCs/>
          <w:sz w:val="24"/>
          <w:szCs w:val="24"/>
        </w:rPr>
      </w:pPr>
      <w:r w:rsidRPr="00F86745">
        <w:rPr>
          <w:rFonts w:ascii="Arial" w:hAnsi="Arial" w:cs="Arial"/>
          <w:iCs/>
          <w:sz w:val="24"/>
          <w:szCs w:val="24"/>
        </w:rPr>
        <w:t xml:space="preserve">Reassessment methods </w:t>
      </w:r>
    </w:p>
    <w:p w14:paraId="3CBA7B42" w14:textId="0C1F0F52" w:rsidR="009C013C" w:rsidRPr="009B3EDE" w:rsidRDefault="009C013C" w:rsidP="009B3EDE">
      <w:pPr>
        <w:ind w:left="1440"/>
        <w:rPr>
          <w:rFonts w:ascii="Arial" w:hAnsi="Arial" w:cs="Arial"/>
          <w:iCs/>
          <w:sz w:val="24"/>
          <w:szCs w:val="24"/>
        </w:rPr>
      </w:pPr>
      <w:r w:rsidRPr="009B3EDE">
        <w:rPr>
          <w:rFonts w:ascii="Arial" w:hAnsi="Arial" w:cs="Arial"/>
          <w:iCs/>
          <w:sz w:val="24"/>
          <w:szCs w:val="24"/>
        </w:rPr>
        <w:t>100% Coursework (Equivalent to 500 Mandarin Chinese Character)</w:t>
      </w:r>
    </w:p>
    <w:p w14:paraId="7E5361C2" w14:textId="77777777" w:rsidR="009D45F6" w:rsidRPr="00E345F1" w:rsidRDefault="009D45F6" w:rsidP="00D11150">
      <w:pPr>
        <w:pStyle w:val="ListParagraph"/>
        <w:spacing w:after="120"/>
        <w:ind w:left="380" w:right="543"/>
        <w:rPr>
          <w:rFonts w:ascii="Arial" w:hAnsi="Arial" w:cs="Arial"/>
          <w:iCs/>
          <w:sz w:val="24"/>
          <w:szCs w:val="24"/>
        </w:rPr>
      </w:pPr>
    </w:p>
    <w:p w14:paraId="61DAAF4C" w14:textId="77777777" w:rsidR="00F20DB7" w:rsidRPr="00D11150" w:rsidRDefault="00F20DB7" w:rsidP="00224B33">
      <w:pPr>
        <w:numPr>
          <w:ilvl w:val="0"/>
          <w:numId w:val="1"/>
        </w:numPr>
        <w:spacing w:after="120" w:line="240" w:lineRule="auto"/>
        <w:ind w:left="454" w:right="544" w:hanging="454"/>
        <w:jc w:val="both"/>
        <w:rPr>
          <w:rFonts w:ascii="Arial" w:hAnsi="Arial" w:cs="Arial"/>
          <w:b/>
          <w:sz w:val="24"/>
          <w:szCs w:val="24"/>
        </w:rPr>
      </w:pPr>
      <w:r w:rsidRPr="00D11150">
        <w:rPr>
          <w:rFonts w:ascii="Arial" w:hAnsi="Arial" w:cs="Arial"/>
          <w:b/>
          <w:sz w:val="24"/>
          <w:szCs w:val="24"/>
        </w:rPr>
        <w:lastRenderedPageBreak/>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9D45F6" w:rsidRPr="005A6F8D" w14:paraId="43AD2EB7" w14:textId="77777777" w:rsidTr="00F86745">
        <w:trPr>
          <w:trHeight w:val="457"/>
        </w:trPr>
        <w:tc>
          <w:tcPr>
            <w:tcW w:w="2158" w:type="pct"/>
            <w:shd w:val="clear" w:color="auto" w:fill="D9D9D9"/>
          </w:tcPr>
          <w:p w14:paraId="61875FEF" w14:textId="77777777" w:rsidR="009D45F6" w:rsidRPr="005A6F8D" w:rsidRDefault="009D45F6" w:rsidP="00F86745">
            <w:pPr>
              <w:spacing w:after="120" w:line="240" w:lineRule="auto"/>
              <w:ind w:left="33"/>
              <w:rPr>
                <w:rFonts w:ascii="Arial" w:hAnsi="Arial" w:cs="Arial"/>
                <w:b/>
              </w:rPr>
            </w:pPr>
            <w:r w:rsidRPr="005A6F8D">
              <w:rPr>
                <w:rFonts w:ascii="Arial" w:hAnsi="Arial" w:cs="Arial"/>
                <w:b/>
              </w:rPr>
              <w:t>Module learning outcome</w:t>
            </w:r>
          </w:p>
        </w:tc>
        <w:tc>
          <w:tcPr>
            <w:tcW w:w="381" w:type="pct"/>
            <w:shd w:val="clear" w:color="auto" w:fill="auto"/>
            <w:vAlign w:val="center"/>
          </w:tcPr>
          <w:p w14:paraId="21784A70"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1ECC72C5"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245BBF5E"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6EC93DC8"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39540A2F"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8176F89"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661EB907" w14:textId="77777777" w:rsidR="009D45F6" w:rsidRPr="005A6F8D" w:rsidRDefault="009D45F6" w:rsidP="00F86745">
            <w:pPr>
              <w:spacing w:after="120" w:line="240" w:lineRule="auto"/>
              <w:jc w:val="center"/>
              <w:rPr>
                <w:rFonts w:ascii="Arial" w:hAnsi="Arial" w:cs="Arial"/>
                <w:i/>
              </w:rPr>
            </w:pPr>
            <w:r w:rsidRPr="005A6F8D">
              <w:rPr>
                <w:rFonts w:ascii="Arial" w:hAnsi="Arial" w:cs="Arial"/>
                <w:i/>
              </w:rPr>
              <w:t>9.2</w:t>
            </w:r>
          </w:p>
        </w:tc>
      </w:tr>
      <w:tr w:rsidR="009D45F6" w:rsidRPr="005A6F8D" w14:paraId="6C91F29D" w14:textId="77777777" w:rsidTr="00F86745">
        <w:trPr>
          <w:trHeight w:val="408"/>
        </w:trPr>
        <w:tc>
          <w:tcPr>
            <w:tcW w:w="2158" w:type="pct"/>
            <w:shd w:val="clear" w:color="auto" w:fill="D9D9D9"/>
          </w:tcPr>
          <w:p w14:paraId="65E5EEE8" w14:textId="77777777" w:rsidR="009D45F6" w:rsidRPr="005A6F8D" w:rsidRDefault="009D45F6"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10B1E9C" w14:textId="77777777" w:rsidR="009D45F6" w:rsidRPr="005A6F8D" w:rsidRDefault="009D45F6" w:rsidP="00F86745">
            <w:pPr>
              <w:spacing w:after="120" w:line="240" w:lineRule="auto"/>
              <w:jc w:val="center"/>
              <w:rPr>
                <w:rFonts w:ascii="Arial" w:hAnsi="Arial" w:cs="Arial"/>
                <w:b/>
              </w:rPr>
            </w:pPr>
          </w:p>
        </w:tc>
        <w:tc>
          <w:tcPr>
            <w:tcW w:w="388" w:type="pct"/>
            <w:shd w:val="clear" w:color="auto" w:fill="auto"/>
            <w:vAlign w:val="center"/>
          </w:tcPr>
          <w:p w14:paraId="62A228D3" w14:textId="77777777" w:rsidR="009D45F6" w:rsidRPr="005A6F8D" w:rsidRDefault="009D45F6" w:rsidP="00F86745">
            <w:pPr>
              <w:spacing w:after="120" w:line="240" w:lineRule="auto"/>
              <w:jc w:val="center"/>
              <w:rPr>
                <w:rFonts w:ascii="Arial" w:hAnsi="Arial" w:cs="Arial"/>
                <w:b/>
              </w:rPr>
            </w:pPr>
          </w:p>
        </w:tc>
        <w:tc>
          <w:tcPr>
            <w:tcW w:w="397" w:type="pct"/>
            <w:shd w:val="clear" w:color="auto" w:fill="auto"/>
            <w:vAlign w:val="center"/>
          </w:tcPr>
          <w:p w14:paraId="020524E9" w14:textId="77777777" w:rsidR="009D45F6" w:rsidRPr="005A6F8D" w:rsidRDefault="009D45F6" w:rsidP="00F86745">
            <w:pPr>
              <w:spacing w:after="120" w:line="240" w:lineRule="auto"/>
              <w:jc w:val="center"/>
              <w:rPr>
                <w:rFonts w:ascii="Arial" w:hAnsi="Arial" w:cs="Arial"/>
                <w:b/>
              </w:rPr>
            </w:pPr>
          </w:p>
        </w:tc>
        <w:tc>
          <w:tcPr>
            <w:tcW w:w="407" w:type="pct"/>
            <w:shd w:val="clear" w:color="auto" w:fill="auto"/>
            <w:vAlign w:val="center"/>
          </w:tcPr>
          <w:p w14:paraId="1A65B498" w14:textId="77777777" w:rsidR="009D45F6" w:rsidRPr="005A6F8D" w:rsidRDefault="009D45F6" w:rsidP="00F86745">
            <w:pPr>
              <w:spacing w:after="120" w:line="240" w:lineRule="auto"/>
              <w:jc w:val="center"/>
              <w:rPr>
                <w:rFonts w:ascii="Arial" w:hAnsi="Arial" w:cs="Arial"/>
                <w:b/>
              </w:rPr>
            </w:pPr>
          </w:p>
        </w:tc>
        <w:tc>
          <w:tcPr>
            <w:tcW w:w="417" w:type="pct"/>
            <w:shd w:val="clear" w:color="auto" w:fill="auto"/>
            <w:vAlign w:val="center"/>
          </w:tcPr>
          <w:p w14:paraId="4ACDFCAB" w14:textId="77777777" w:rsidR="009D45F6" w:rsidRPr="005A6F8D" w:rsidRDefault="009D45F6" w:rsidP="00F86745">
            <w:pPr>
              <w:spacing w:after="120" w:line="240" w:lineRule="auto"/>
              <w:jc w:val="center"/>
              <w:rPr>
                <w:rFonts w:ascii="Arial" w:hAnsi="Arial" w:cs="Arial"/>
                <w:b/>
              </w:rPr>
            </w:pPr>
          </w:p>
        </w:tc>
        <w:tc>
          <w:tcPr>
            <w:tcW w:w="424" w:type="pct"/>
            <w:shd w:val="clear" w:color="auto" w:fill="auto"/>
            <w:vAlign w:val="center"/>
          </w:tcPr>
          <w:p w14:paraId="5B63079B" w14:textId="77777777" w:rsidR="009D45F6" w:rsidRPr="005A6F8D" w:rsidRDefault="009D45F6" w:rsidP="00F86745">
            <w:pPr>
              <w:spacing w:after="120" w:line="240" w:lineRule="auto"/>
              <w:jc w:val="center"/>
              <w:rPr>
                <w:rFonts w:ascii="Arial" w:hAnsi="Arial" w:cs="Arial"/>
                <w:b/>
              </w:rPr>
            </w:pPr>
          </w:p>
        </w:tc>
        <w:tc>
          <w:tcPr>
            <w:tcW w:w="428" w:type="pct"/>
            <w:shd w:val="clear" w:color="auto" w:fill="auto"/>
            <w:vAlign w:val="center"/>
          </w:tcPr>
          <w:p w14:paraId="0127BD33" w14:textId="77777777" w:rsidR="009D45F6" w:rsidRPr="005A6F8D" w:rsidRDefault="009D45F6" w:rsidP="00F86745">
            <w:pPr>
              <w:spacing w:after="120" w:line="240" w:lineRule="auto"/>
              <w:jc w:val="center"/>
              <w:rPr>
                <w:rFonts w:ascii="Arial" w:hAnsi="Arial" w:cs="Arial"/>
                <w:b/>
              </w:rPr>
            </w:pPr>
          </w:p>
        </w:tc>
      </w:tr>
      <w:tr w:rsidR="009D45F6" w:rsidRPr="005A6F8D" w14:paraId="40CE723A" w14:textId="77777777" w:rsidTr="00F86745">
        <w:tc>
          <w:tcPr>
            <w:tcW w:w="2158" w:type="pct"/>
            <w:shd w:val="clear" w:color="auto" w:fill="auto"/>
          </w:tcPr>
          <w:p w14:paraId="36156DDE" w14:textId="77777777" w:rsidR="009D45F6" w:rsidRPr="005A6F8D" w:rsidRDefault="009D45F6"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6F24B430"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6E218DC5"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848B3FB"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82D6FF0" w14:textId="77777777" w:rsidR="009D45F6" w:rsidRPr="007734C4" w:rsidRDefault="009D45F6" w:rsidP="00F86745">
            <w:pPr>
              <w:spacing w:after="0" w:line="240" w:lineRule="auto"/>
              <w:jc w:val="center"/>
              <w:rPr>
                <w:rFonts w:ascii="Arial" w:hAnsi="Arial" w:cs="Arial"/>
                <w:b/>
                <w:bCs/>
              </w:rPr>
            </w:pPr>
          </w:p>
        </w:tc>
        <w:tc>
          <w:tcPr>
            <w:tcW w:w="417" w:type="pct"/>
            <w:shd w:val="clear" w:color="auto" w:fill="auto"/>
            <w:vAlign w:val="center"/>
          </w:tcPr>
          <w:p w14:paraId="422C162A"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05B2A24"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46C7B99"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r>
      <w:tr w:rsidR="009D45F6" w:rsidRPr="005A6F8D" w14:paraId="04CD8CDE" w14:textId="77777777" w:rsidTr="00F86745">
        <w:tc>
          <w:tcPr>
            <w:tcW w:w="2158" w:type="pct"/>
            <w:shd w:val="clear" w:color="auto" w:fill="auto"/>
          </w:tcPr>
          <w:p w14:paraId="4B00E626" w14:textId="77777777" w:rsidR="009D45F6" w:rsidRPr="005A6F8D" w:rsidRDefault="009D45F6"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7C8A19CA"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90C605A"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4AD95435"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E80443B"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9C65024"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7FD6491"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4F0819AB"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r>
      <w:tr w:rsidR="009D45F6" w:rsidRPr="005A6F8D" w14:paraId="3F48BFA6" w14:textId="77777777" w:rsidTr="00F86745">
        <w:tc>
          <w:tcPr>
            <w:tcW w:w="2158" w:type="pct"/>
            <w:shd w:val="clear" w:color="auto" w:fill="D9D9D9"/>
          </w:tcPr>
          <w:p w14:paraId="5CA1C8A9" w14:textId="77777777" w:rsidR="009D45F6" w:rsidRPr="005A6F8D" w:rsidRDefault="009D45F6"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459BD515" w14:textId="77777777" w:rsidR="009D45F6" w:rsidRPr="007734C4" w:rsidRDefault="009D45F6" w:rsidP="00F86745">
            <w:pPr>
              <w:spacing w:after="0" w:line="240" w:lineRule="auto"/>
              <w:jc w:val="center"/>
              <w:rPr>
                <w:rFonts w:ascii="Arial" w:hAnsi="Arial" w:cs="Arial"/>
                <w:b/>
                <w:bCs/>
              </w:rPr>
            </w:pPr>
          </w:p>
        </w:tc>
        <w:tc>
          <w:tcPr>
            <w:tcW w:w="388" w:type="pct"/>
            <w:shd w:val="clear" w:color="auto" w:fill="auto"/>
            <w:vAlign w:val="center"/>
          </w:tcPr>
          <w:p w14:paraId="064A70BB" w14:textId="77777777" w:rsidR="009D45F6" w:rsidRPr="007734C4" w:rsidRDefault="009D45F6" w:rsidP="00F86745">
            <w:pPr>
              <w:spacing w:after="0" w:line="240" w:lineRule="auto"/>
              <w:jc w:val="center"/>
              <w:rPr>
                <w:rFonts w:ascii="Arial" w:hAnsi="Arial" w:cs="Arial"/>
                <w:b/>
                <w:bCs/>
              </w:rPr>
            </w:pPr>
          </w:p>
        </w:tc>
        <w:tc>
          <w:tcPr>
            <w:tcW w:w="397" w:type="pct"/>
            <w:shd w:val="clear" w:color="auto" w:fill="auto"/>
            <w:vAlign w:val="center"/>
          </w:tcPr>
          <w:p w14:paraId="70D37133" w14:textId="77777777" w:rsidR="009D45F6" w:rsidRPr="007734C4" w:rsidRDefault="009D45F6" w:rsidP="00F86745">
            <w:pPr>
              <w:spacing w:after="0" w:line="240" w:lineRule="auto"/>
              <w:jc w:val="center"/>
              <w:rPr>
                <w:rFonts w:ascii="Arial" w:hAnsi="Arial" w:cs="Arial"/>
                <w:b/>
                <w:bCs/>
              </w:rPr>
            </w:pPr>
          </w:p>
        </w:tc>
        <w:tc>
          <w:tcPr>
            <w:tcW w:w="407" w:type="pct"/>
            <w:shd w:val="clear" w:color="auto" w:fill="auto"/>
            <w:vAlign w:val="center"/>
          </w:tcPr>
          <w:p w14:paraId="7AAAA55D" w14:textId="77777777" w:rsidR="009D45F6" w:rsidRPr="007734C4" w:rsidRDefault="009D45F6" w:rsidP="00F86745">
            <w:pPr>
              <w:spacing w:after="0" w:line="240" w:lineRule="auto"/>
              <w:jc w:val="center"/>
              <w:rPr>
                <w:rFonts w:ascii="Arial" w:hAnsi="Arial" w:cs="Arial"/>
                <w:b/>
                <w:bCs/>
              </w:rPr>
            </w:pPr>
          </w:p>
        </w:tc>
        <w:tc>
          <w:tcPr>
            <w:tcW w:w="417" w:type="pct"/>
            <w:shd w:val="clear" w:color="auto" w:fill="auto"/>
            <w:vAlign w:val="center"/>
          </w:tcPr>
          <w:p w14:paraId="7F96DA17" w14:textId="77777777" w:rsidR="009D45F6" w:rsidRPr="007734C4" w:rsidRDefault="009D45F6" w:rsidP="00F86745">
            <w:pPr>
              <w:spacing w:after="0" w:line="240" w:lineRule="auto"/>
              <w:jc w:val="center"/>
              <w:rPr>
                <w:rFonts w:ascii="Arial" w:hAnsi="Arial" w:cs="Arial"/>
                <w:b/>
                <w:bCs/>
              </w:rPr>
            </w:pPr>
          </w:p>
        </w:tc>
        <w:tc>
          <w:tcPr>
            <w:tcW w:w="424" w:type="pct"/>
            <w:shd w:val="clear" w:color="auto" w:fill="auto"/>
            <w:vAlign w:val="center"/>
          </w:tcPr>
          <w:p w14:paraId="5939A78E" w14:textId="77777777" w:rsidR="009D45F6" w:rsidRPr="007734C4" w:rsidRDefault="009D45F6" w:rsidP="00F86745">
            <w:pPr>
              <w:spacing w:after="0" w:line="240" w:lineRule="auto"/>
              <w:jc w:val="center"/>
              <w:rPr>
                <w:rFonts w:ascii="Arial" w:hAnsi="Arial" w:cs="Arial"/>
                <w:b/>
                <w:bCs/>
              </w:rPr>
            </w:pPr>
          </w:p>
        </w:tc>
        <w:tc>
          <w:tcPr>
            <w:tcW w:w="428" w:type="pct"/>
            <w:shd w:val="clear" w:color="auto" w:fill="auto"/>
            <w:vAlign w:val="center"/>
          </w:tcPr>
          <w:p w14:paraId="13DDCE87" w14:textId="77777777" w:rsidR="009D45F6" w:rsidRPr="007734C4" w:rsidRDefault="009D45F6" w:rsidP="00F86745">
            <w:pPr>
              <w:spacing w:after="0" w:line="240" w:lineRule="auto"/>
              <w:jc w:val="center"/>
              <w:rPr>
                <w:rFonts w:ascii="Arial" w:hAnsi="Arial" w:cs="Arial"/>
                <w:b/>
                <w:bCs/>
              </w:rPr>
            </w:pPr>
          </w:p>
        </w:tc>
      </w:tr>
      <w:tr w:rsidR="009D45F6" w:rsidRPr="005A6F8D" w14:paraId="6963999F" w14:textId="77777777" w:rsidTr="00F86745">
        <w:tc>
          <w:tcPr>
            <w:tcW w:w="2158" w:type="pct"/>
            <w:shd w:val="clear" w:color="auto" w:fill="auto"/>
          </w:tcPr>
          <w:p w14:paraId="64ED1C64" w14:textId="77777777" w:rsidR="009D45F6" w:rsidRPr="005A6F8D" w:rsidRDefault="009D45F6"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77672767" w14:textId="77777777" w:rsidR="009D45F6" w:rsidRPr="007734C4" w:rsidRDefault="009D45F6" w:rsidP="00F86745">
            <w:pPr>
              <w:spacing w:after="0" w:line="240" w:lineRule="auto"/>
              <w:jc w:val="center"/>
              <w:rPr>
                <w:rFonts w:ascii="Arial" w:hAnsi="Arial" w:cs="Arial"/>
                <w:b/>
                <w:bCs/>
              </w:rPr>
            </w:pPr>
          </w:p>
        </w:tc>
        <w:tc>
          <w:tcPr>
            <w:tcW w:w="388" w:type="pct"/>
            <w:shd w:val="clear" w:color="auto" w:fill="auto"/>
            <w:vAlign w:val="center"/>
          </w:tcPr>
          <w:p w14:paraId="4B5F9D05"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2E17935F"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597D7316"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3CB4E916"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35EBF85"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64E61294"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r>
      <w:tr w:rsidR="009D45F6" w:rsidRPr="005A6F8D" w14:paraId="37FACC1A" w14:textId="77777777" w:rsidTr="00F86745">
        <w:tc>
          <w:tcPr>
            <w:tcW w:w="2158" w:type="pct"/>
            <w:shd w:val="clear" w:color="auto" w:fill="auto"/>
          </w:tcPr>
          <w:p w14:paraId="2D094B25" w14:textId="77777777" w:rsidR="009D45F6" w:rsidRPr="005A6F8D" w:rsidRDefault="009D45F6"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589490DF"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686B153"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84D8FBA"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228F8C7E"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80D80E8"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9173AE5"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4B3B2B59" w14:textId="77777777" w:rsidR="009D45F6" w:rsidRPr="007734C4" w:rsidRDefault="009D45F6" w:rsidP="00F86745">
            <w:pPr>
              <w:spacing w:after="0" w:line="240" w:lineRule="auto"/>
              <w:jc w:val="center"/>
              <w:rPr>
                <w:rFonts w:ascii="Arial" w:hAnsi="Arial" w:cs="Arial"/>
                <w:b/>
                <w:bCs/>
              </w:rPr>
            </w:pPr>
            <w:r>
              <w:rPr>
                <w:rFonts w:ascii="Arial" w:hAnsi="Arial" w:cs="Arial"/>
                <w:b/>
                <w:bCs/>
              </w:rPr>
              <w:t>x</w:t>
            </w:r>
          </w:p>
        </w:tc>
      </w:tr>
    </w:tbl>
    <w:p w14:paraId="2C386A54" w14:textId="77777777" w:rsidR="00F20DB7" w:rsidRDefault="00F20DB7" w:rsidP="00F20DB7">
      <w:pPr>
        <w:spacing w:after="120" w:line="240" w:lineRule="auto"/>
        <w:ind w:left="426" w:right="543"/>
        <w:rPr>
          <w:rFonts w:ascii="Arial" w:hAnsi="Arial" w:cs="Arial"/>
          <w:b/>
          <w:iCs/>
          <w:sz w:val="24"/>
          <w:szCs w:val="24"/>
        </w:rPr>
      </w:pPr>
    </w:p>
    <w:p w14:paraId="0B53E1A6" w14:textId="77777777" w:rsidR="00F20DB7" w:rsidRPr="009D52D0" w:rsidRDefault="00F20DB7" w:rsidP="00224B33">
      <w:pPr>
        <w:numPr>
          <w:ilvl w:val="0"/>
          <w:numId w:val="1"/>
        </w:numPr>
        <w:spacing w:after="120" w:line="240" w:lineRule="auto"/>
        <w:ind w:left="454" w:right="544" w:hanging="454"/>
        <w:jc w:val="both"/>
        <w:rPr>
          <w:rFonts w:ascii="Arial" w:hAnsi="Arial" w:cs="Arial"/>
          <w:iCs/>
          <w:sz w:val="24"/>
          <w:szCs w:val="24"/>
        </w:rPr>
      </w:pPr>
      <w:r w:rsidRPr="009D52D0">
        <w:rPr>
          <w:rFonts w:ascii="Arial" w:hAnsi="Arial" w:cs="Arial"/>
          <w:b/>
          <w:bCs/>
          <w:sz w:val="24"/>
          <w:szCs w:val="24"/>
        </w:rPr>
        <w:t xml:space="preserve">Inclusive module design </w:t>
      </w:r>
    </w:p>
    <w:p w14:paraId="2C045B92" w14:textId="77777777" w:rsidR="00F20DB7" w:rsidRPr="009D52D0" w:rsidRDefault="00F20DB7" w:rsidP="00224B33">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39C7B5" w14:textId="77777777" w:rsidR="00F20DB7" w:rsidRPr="009D52D0" w:rsidRDefault="00F20DB7" w:rsidP="00224B33">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9AF3229" w14:textId="77777777" w:rsidR="00F20DB7" w:rsidRPr="009D52D0" w:rsidRDefault="00F20DB7" w:rsidP="00224B33">
      <w:pPr>
        <w:autoSpaceDE w:val="0"/>
        <w:autoSpaceDN w:val="0"/>
        <w:adjustRightInd w:val="0"/>
        <w:spacing w:after="120" w:line="240" w:lineRule="auto"/>
        <w:ind w:left="45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1242CB4" w14:textId="2576B823" w:rsidR="00F20DB7" w:rsidRPr="009D52D0" w:rsidRDefault="00F20DB7" w:rsidP="00224B33">
      <w:pPr>
        <w:tabs>
          <w:tab w:val="left" w:pos="567"/>
        </w:tabs>
        <w:autoSpaceDE w:val="0"/>
        <w:autoSpaceDN w:val="0"/>
        <w:adjustRightInd w:val="0"/>
        <w:spacing w:after="120" w:line="240" w:lineRule="auto"/>
        <w:ind w:left="454"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r w:rsidR="00A3452A">
        <w:rPr>
          <w:rFonts w:ascii="Arial" w:hAnsi="Arial" w:cs="Arial"/>
          <w:bCs/>
          <w:sz w:val="24"/>
          <w:szCs w:val="24"/>
        </w:rPr>
        <w:br/>
      </w:r>
    </w:p>
    <w:p w14:paraId="322340B1" w14:textId="7B8D59DE" w:rsidR="00F20DB7" w:rsidRPr="00224B33" w:rsidRDefault="00F20DB7" w:rsidP="00224B33">
      <w:pPr>
        <w:numPr>
          <w:ilvl w:val="0"/>
          <w:numId w:val="1"/>
        </w:numPr>
        <w:spacing w:after="120" w:line="240" w:lineRule="auto"/>
        <w:ind w:left="454" w:right="544" w:hanging="454"/>
        <w:rPr>
          <w:rFonts w:ascii="Arial" w:hAnsi="Arial" w:cs="Arial"/>
          <w:iCs/>
          <w:sz w:val="24"/>
          <w:szCs w:val="24"/>
        </w:rPr>
      </w:pPr>
      <w:r w:rsidRPr="00224B33">
        <w:rPr>
          <w:rFonts w:ascii="Arial" w:hAnsi="Arial" w:cs="Arial"/>
          <w:b/>
          <w:sz w:val="24"/>
          <w:szCs w:val="24"/>
        </w:rPr>
        <w:t>Campus(</w:t>
      </w:r>
      <w:proofErr w:type="spellStart"/>
      <w:r w:rsidRPr="00224B33">
        <w:rPr>
          <w:rFonts w:ascii="Arial" w:hAnsi="Arial" w:cs="Arial"/>
          <w:b/>
          <w:sz w:val="24"/>
          <w:szCs w:val="24"/>
        </w:rPr>
        <w:t>es</w:t>
      </w:r>
      <w:proofErr w:type="spellEnd"/>
      <w:r w:rsidRPr="00224B33">
        <w:rPr>
          <w:rFonts w:ascii="Arial" w:hAnsi="Arial" w:cs="Arial"/>
          <w:b/>
          <w:sz w:val="24"/>
          <w:szCs w:val="24"/>
        </w:rPr>
        <w:t>) or centre(s) where module will be delivered</w:t>
      </w:r>
      <w:r w:rsidR="00224B33">
        <w:rPr>
          <w:rFonts w:ascii="Arial" w:hAnsi="Arial" w:cs="Arial"/>
          <w:b/>
          <w:sz w:val="24"/>
          <w:szCs w:val="24"/>
        </w:rPr>
        <w:br/>
      </w:r>
      <w:r w:rsidRPr="00224B33">
        <w:rPr>
          <w:rFonts w:ascii="Arial" w:hAnsi="Arial" w:cs="Arial"/>
          <w:iCs/>
          <w:sz w:val="24"/>
          <w:szCs w:val="24"/>
        </w:rPr>
        <w:t>Canterbury</w:t>
      </w:r>
      <w:r w:rsidR="00A3452A">
        <w:rPr>
          <w:rFonts w:ascii="Arial" w:hAnsi="Arial" w:cs="Arial"/>
          <w:iCs/>
          <w:sz w:val="24"/>
          <w:szCs w:val="24"/>
        </w:rPr>
        <w:br/>
      </w:r>
    </w:p>
    <w:p w14:paraId="7009CABD" w14:textId="7007E0B1" w:rsidR="00F20DB7" w:rsidRPr="00224B33" w:rsidRDefault="00F20DB7" w:rsidP="00224B33">
      <w:pPr>
        <w:numPr>
          <w:ilvl w:val="0"/>
          <w:numId w:val="1"/>
        </w:numPr>
        <w:spacing w:after="120" w:line="240" w:lineRule="auto"/>
        <w:ind w:left="454" w:right="544" w:hanging="454"/>
        <w:jc w:val="both"/>
        <w:rPr>
          <w:rFonts w:ascii="Arial" w:hAnsi="Arial" w:cs="Arial"/>
          <w:iCs/>
          <w:sz w:val="24"/>
          <w:szCs w:val="24"/>
        </w:rPr>
      </w:pPr>
      <w:r w:rsidRPr="00224B33">
        <w:rPr>
          <w:rFonts w:ascii="Arial" w:hAnsi="Arial" w:cs="Arial"/>
          <w:b/>
          <w:sz w:val="24"/>
          <w:szCs w:val="24"/>
        </w:rPr>
        <w:t xml:space="preserve">Internationalisation </w:t>
      </w:r>
      <w:r w:rsidR="00224B33">
        <w:rPr>
          <w:rFonts w:ascii="Arial" w:hAnsi="Arial" w:cs="Arial"/>
          <w:b/>
          <w:sz w:val="24"/>
          <w:szCs w:val="24"/>
        </w:rPr>
        <w:br/>
      </w:r>
      <w:proofErr w:type="spellStart"/>
      <w:r w:rsidRPr="00224B33">
        <w:rPr>
          <w:rFonts w:ascii="Arial" w:hAnsi="Arial" w:cs="Arial"/>
          <w:iCs/>
          <w:sz w:val="24"/>
          <w:szCs w:val="24"/>
        </w:rPr>
        <w:t>Internationalisation</w:t>
      </w:r>
      <w:proofErr w:type="spellEnd"/>
      <w:r w:rsidRPr="00224B33">
        <w:rPr>
          <w:rFonts w:ascii="Arial" w:hAnsi="Arial" w:cs="Arial"/>
          <w:iCs/>
          <w:sz w:val="24"/>
          <w:szCs w:val="24"/>
        </w:rPr>
        <w:t xml:space="preserve"> is actively incorporated in this module. Socio-cultural study and intercultural awareness are inherent to language study (8.5).  Chinese culture will be studied and the curriculum has a specific cultural focus. Students will be asked to research and present an element of Chinese culture as part of the module assessment to demonstrate the understanding of Chinese culture. The department has a number of extra-curricular opportunities for students to engage in which are aimed to enhance students’ exposure and knowledge of Mandarin and Chinese culture. Students’ backgrounds and experiences will be actively drawn on to enhance the internationalisation and intercultural aspect of this module (9.2).</w:t>
      </w:r>
    </w:p>
    <w:p w14:paraId="42B39518" w14:textId="341E2C32" w:rsidR="00F20DB7" w:rsidRDefault="00F20DB7" w:rsidP="00F20DB7">
      <w:pPr>
        <w:rPr>
          <w:rFonts w:ascii="Arial" w:hAnsi="Arial" w:cs="Arial"/>
          <w:sz w:val="24"/>
          <w:szCs w:val="24"/>
        </w:rPr>
      </w:pPr>
    </w:p>
    <w:p w14:paraId="7E6B8ADD" w14:textId="77777777" w:rsidR="00F20DB7" w:rsidRPr="009D52D0" w:rsidRDefault="00F20DB7" w:rsidP="00F20DB7">
      <w:pPr>
        <w:pBdr>
          <w:bottom w:val="single" w:sz="6" w:space="1" w:color="auto"/>
        </w:pBdr>
        <w:spacing w:after="120" w:line="240" w:lineRule="auto"/>
        <w:ind w:right="543"/>
        <w:rPr>
          <w:rFonts w:ascii="Arial" w:hAnsi="Arial" w:cs="Arial"/>
          <w:sz w:val="24"/>
          <w:szCs w:val="24"/>
        </w:rPr>
      </w:pPr>
    </w:p>
    <w:p w14:paraId="7EBB359F" w14:textId="77777777" w:rsidR="00F20DB7" w:rsidRPr="009D52D0" w:rsidRDefault="00F20DB7" w:rsidP="00F20DB7">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6F04FFFB" w14:textId="77777777" w:rsidR="00F20DB7" w:rsidRPr="009D52D0" w:rsidRDefault="00F20DB7" w:rsidP="00F20DB7">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DDD3DB1" w14:textId="77777777" w:rsidR="00F20DB7" w:rsidRPr="009D52D0" w:rsidRDefault="00F20DB7" w:rsidP="00F20DB7">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F20DB7" w:rsidRPr="009D52D0" w14:paraId="3BA8FF43" w14:textId="77777777" w:rsidTr="00437308">
        <w:trPr>
          <w:trHeight w:val="317"/>
        </w:trPr>
        <w:tc>
          <w:tcPr>
            <w:tcW w:w="1593" w:type="dxa"/>
          </w:tcPr>
          <w:p w14:paraId="1B946C5F" w14:textId="77777777" w:rsidR="00F20DB7" w:rsidRPr="009D52D0" w:rsidRDefault="00F20DB7" w:rsidP="00F86745">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280E2D6A" w14:textId="77777777" w:rsidR="00F20DB7" w:rsidRPr="009D52D0" w:rsidRDefault="00F20DB7"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2F0F820" w14:textId="77777777" w:rsidR="00F20DB7" w:rsidRPr="009D52D0" w:rsidRDefault="00F20DB7" w:rsidP="00F86745">
            <w:pPr>
              <w:spacing w:after="120"/>
              <w:ind w:right="177"/>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316BBB71" w14:textId="77777777" w:rsidR="00F20DB7" w:rsidRPr="009D52D0" w:rsidRDefault="00F20DB7"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0D02B366" w14:textId="77777777" w:rsidR="00F20DB7" w:rsidRPr="009D52D0" w:rsidRDefault="00F20DB7" w:rsidP="00F86745">
            <w:pPr>
              <w:spacing w:after="120"/>
              <w:ind w:right="32"/>
              <w:rPr>
                <w:rFonts w:ascii="Arial" w:hAnsi="Arial" w:cs="Arial"/>
                <w:sz w:val="20"/>
                <w:szCs w:val="20"/>
              </w:rPr>
            </w:pPr>
            <w:r w:rsidRPr="009D52D0">
              <w:rPr>
                <w:rFonts w:ascii="Arial" w:hAnsi="Arial" w:cs="Arial"/>
                <w:sz w:val="20"/>
                <w:szCs w:val="20"/>
              </w:rPr>
              <w:t>Impacts PLOs (Q6&amp;7 cover sheet)</w:t>
            </w:r>
          </w:p>
        </w:tc>
      </w:tr>
      <w:tr w:rsidR="00F20DB7" w:rsidRPr="009D52D0" w14:paraId="203C17BA" w14:textId="77777777" w:rsidTr="00437308">
        <w:trPr>
          <w:trHeight w:val="305"/>
        </w:trPr>
        <w:tc>
          <w:tcPr>
            <w:tcW w:w="1593" w:type="dxa"/>
          </w:tcPr>
          <w:p w14:paraId="5D557173"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02/08/17</w:t>
            </w:r>
          </w:p>
        </w:tc>
        <w:tc>
          <w:tcPr>
            <w:tcW w:w="1815" w:type="dxa"/>
          </w:tcPr>
          <w:p w14:paraId="31EE26E3"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1856B1B4" w14:textId="77777777" w:rsidR="00F20DB7" w:rsidRPr="007734C4" w:rsidRDefault="00F20DB7" w:rsidP="00F86745">
            <w:pPr>
              <w:spacing w:after="120"/>
              <w:rPr>
                <w:rFonts w:ascii="Arial" w:hAnsi="Arial" w:cs="Arial"/>
                <w:sz w:val="20"/>
                <w:szCs w:val="20"/>
              </w:rPr>
            </w:pPr>
            <w:r w:rsidRPr="007734C4">
              <w:rPr>
                <w:rFonts w:ascii="Arial" w:hAnsi="Arial" w:cs="Arial"/>
                <w:sz w:val="20"/>
                <w:szCs w:val="20"/>
              </w:rPr>
              <w:t>January 2017</w:t>
            </w:r>
          </w:p>
        </w:tc>
        <w:tc>
          <w:tcPr>
            <w:tcW w:w="2359" w:type="dxa"/>
          </w:tcPr>
          <w:p w14:paraId="50EBF4B2"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1, 7-13</w:t>
            </w:r>
          </w:p>
        </w:tc>
        <w:tc>
          <w:tcPr>
            <w:tcW w:w="2744" w:type="dxa"/>
          </w:tcPr>
          <w:p w14:paraId="0717343F"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No</w:t>
            </w:r>
          </w:p>
        </w:tc>
      </w:tr>
      <w:tr w:rsidR="00F20DB7" w:rsidRPr="009D52D0" w14:paraId="1C6A48FE" w14:textId="77777777" w:rsidTr="00437308">
        <w:trPr>
          <w:trHeight w:val="305"/>
        </w:trPr>
        <w:tc>
          <w:tcPr>
            <w:tcW w:w="1593" w:type="dxa"/>
          </w:tcPr>
          <w:p w14:paraId="3C66EEF2"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10/12/19</w:t>
            </w:r>
          </w:p>
        </w:tc>
        <w:tc>
          <w:tcPr>
            <w:tcW w:w="1815" w:type="dxa"/>
          </w:tcPr>
          <w:p w14:paraId="53E9927A"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42A546FC" w14:textId="77777777" w:rsidR="00F20DB7" w:rsidRPr="007734C4" w:rsidRDefault="00F20DB7" w:rsidP="00F86745">
            <w:pPr>
              <w:spacing w:after="120"/>
              <w:rPr>
                <w:rFonts w:ascii="Arial" w:hAnsi="Arial" w:cs="Arial"/>
                <w:sz w:val="20"/>
                <w:szCs w:val="20"/>
              </w:rPr>
            </w:pPr>
            <w:r w:rsidRPr="007734C4">
              <w:rPr>
                <w:rFonts w:ascii="Arial" w:hAnsi="Arial" w:cs="Arial"/>
                <w:sz w:val="20"/>
                <w:szCs w:val="20"/>
              </w:rPr>
              <w:t>Sep 2020</w:t>
            </w:r>
          </w:p>
        </w:tc>
        <w:tc>
          <w:tcPr>
            <w:tcW w:w="2359" w:type="dxa"/>
          </w:tcPr>
          <w:p w14:paraId="59A10444" w14:textId="77777777" w:rsidR="00F20DB7" w:rsidRPr="007734C4" w:rsidRDefault="00F20DB7" w:rsidP="00F86745">
            <w:pPr>
              <w:spacing w:after="120"/>
              <w:rPr>
                <w:rFonts w:ascii="Arial" w:hAnsi="Arial" w:cs="Arial"/>
                <w:sz w:val="20"/>
                <w:szCs w:val="20"/>
              </w:rPr>
            </w:pPr>
            <w:r w:rsidRPr="007734C4">
              <w:rPr>
                <w:rFonts w:ascii="Arial" w:hAnsi="Arial" w:cs="Arial"/>
                <w:sz w:val="20"/>
                <w:szCs w:val="20"/>
              </w:rPr>
              <w:t>1, 8, 10, 12</w:t>
            </w:r>
            <w:r>
              <w:rPr>
                <w:rFonts w:ascii="Arial" w:hAnsi="Arial" w:cs="Arial"/>
                <w:sz w:val="20"/>
                <w:szCs w:val="20"/>
              </w:rPr>
              <w:t>-</w:t>
            </w:r>
            <w:r w:rsidRPr="007734C4">
              <w:rPr>
                <w:rFonts w:ascii="Arial" w:hAnsi="Arial" w:cs="Arial"/>
                <w:sz w:val="20"/>
                <w:szCs w:val="20"/>
              </w:rPr>
              <w:t>13, 17</w:t>
            </w:r>
          </w:p>
        </w:tc>
        <w:tc>
          <w:tcPr>
            <w:tcW w:w="2744" w:type="dxa"/>
          </w:tcPr>
          <w:p w14:paraId="112D92ED" w14:textId="77777777" w:rsidR="00F20DB7" w:rsidRPr="007734C4" w:rsidRDefault="00F20DB7" w:rsidP="00F86745">
            <w:pPr>
              <w:spacing w:after="120"/>
              <w:ind w:right="543"/>
              <w:rPr>
                <w:rFonts w:ascii="Arial" w:hAnsi="Arial" w:cs="Arial"/>
                <w:sz w:val="20"/>
                <w:szCs w:val="20"/>
              </w:rPr>
            </w:pPr>
            <w:r w:rsidRPr="007734C4">
              <w:rPr>
                <w:rFonts w:ascii="Arial" w:hAnsi="Arial" w:cs="Arial"/>
                <w:sz w:val="20"/>
                <w:szCs w:val="20"/>
              </w:rPr>
              <w:t>No</w:t>
            </w:r>
          </w:p>
        </w:tc>
      </w:tr>
      <w:tr w:rsidR="00F20DB7" w:rsidRPr="009D52D0" w14:paraId="15E02EE5" w14:textId="77777777" w:rsidTr="00437308">
        <w:trPr>
          <w:trHeight w:val="305"/>
        </w:trPr>
        <w:tc>
          <w:tcPr>
            <w:tcW w:w="1593" w:type="dxa"/>
          </w:tcPr>
          <w:p w14:paraId="347F0946" w14:textId="6F80F228" w:rsidR="00F20DB7" w:rsidRPr="009D52D0" w:rsidRDefault="008836F4" w:rsidP="00F86745">
            <w:pPr>
              <w:spacing w:after="120"/>
              <w:ind w:right="543"/>
              <w:rPr>
                <w:rFonts w:ascii="Arial" w:hAnsi="Arial" w:cs="Arial"/>
                <w:sz w:val="20"/>
                <w:szCs w:val="20"/>
              </w:rPr>
            </w:pPr>
            <w:r>
              <w:rPr>
                <w:rFonts w:ascii="Arial" w:hAnsi="Arial" w:cs="Arial"/>
                <w:sz w:val="20"/>
                <w:szCs w:val="20"/>
              </w:rPr>
              <w:t>14/01/21</w:t>
            </w:r>
          </w:p>
        </w:tc>
        <w:tc>
          <w:tcPr>
            <w:tcW w:w="1815" w:type="dxa"/>
          </w:tcPr>
          <w:p w14:paraId="08938379" w14:textId="63F6AA5A" w:rsidR="00F20DB7" w:rsidRPr="009D52D0" w:rsidRDefault="008836F4" w:rsidP="00F86745">
            <w:pPr>
              <w:spacing w:after="120"/>
              <w:ind w:right="543"/>
              <w:rPr>
                <w:rFonts w:ascii="Arial" w:hAnsi="Arial" w:cs="Arial"/>
                <w:sz w:val="20"/>
                <w:szCs w:val="20"/>
              </w:rPr>
            </w:pPr>
            <w:r>
              <w:rPr>
                <w:rFonts w:ascii="Arial" w:hAnsi="Arial" w:cs="Arial"/>
                <w:sz w:val="20"/>
                <w:szCs w:val="20"/>
              </w:rPr>
              <w:t>Minor</w:t>
            </w:r>
          </w:p>
        </w:tc>
        <w:tc>
          <w:tcPr>
            <w:tcW w:w="1974" w:type="dxa"/>
          </w:tcPr>
          <w:p w14:paraId="1E275F8C" w14:textId="542EB0A2" w:rsidR="00F20DB7" w:rsidRPr="009D52D0" w:rsidRDefault="008836F4" w:rsidP="00F86745">
            <w:pPr>
              <w:spacing w:after="120"/>
              <w:rPr>
                <w:rFonts w:ascii="Arial" w:hAnsi="Arial" w:cs="Arial"/>
                <w:sz w:val="20"/>
                <w:szCs w:val="20"/>
              </w:rPr>
            </w:pPr>
            <w:r>
              <w:rPr>
                <w:rFonts w:ascii="Arial" w:hAnsi="Arial" w:cs="Arial"/>
                <w:sz w:val="20"/>
                <w:szCs w:val="20"/>
              </w:rPr>
              <w:t>September 2021</w:t>
            </w:r>
          </w:p>
        </w:tc>
        <w:tc>
          <w:tcPr>
            <w:tcW w:w="2359" w:type="dxa"/>
          </w:tcPr>
          <w:p w14:paraId="6789463D" w14:textId="139EDF25" w:rsidR="00F20DB7" w:rsidRPr="009D52D0" w:rsidRDefault="008836F4" w:rsidP="00F86745">
            <w:pPr>
              <w:spacing w:after="120"/>
              <w:ind w:right="543"/>
              <w:rPr>
                <w:rFonts w:ascii="Arial" w:hAnsi="Arial" w:cs="Arial"/>
                <w:sz w:val="20"/>
                <w:szCs w:val="20"/>
              </w:rPr>
            </w:pPr>
            <w:r>
              <w:rPr>
                <w:rFonts w:ascii="Arial" w:hAnsi="Arial" w:cs="Arial"/>
                <w:sz w:val="20"/>
                <w:szCs w:val="20"/>
              </w:rPr>
              <w:t>12-14</w:t>
            </w:r>
          </w:p>
        </w:tc>
        <w:tc>
          <w:tcPr>
            <w:tcW w:w="2744" w:type="dxa"/>
          </w:tcPr>
          <w:p w14:paraId="18587DD6" w14:textId="13FD74E1" w:rsidR="00F20DB7" w:rsidRPr="009D52D0" w:rsidRDefault="008836F4" w:rsidP="00F86745">
            <w:pPr>
              <w:spacing w:after="120"/>
              <w:ind w:right="543"/>
              <w:rPr>
                <w:rFonts w:ascii="Arial" w:hAnsi="Arial" w:cs="Arial"/>
                <w:sz w:val="20"/>
                <w:szCs w:val="20"/>
              </w:rPr>
            </w:pPr>
            <w:r>
              <w:rPr>
                <w:rFonts w:ascii="Arial" w:hAnsi="Arial" w:cs="Arial"/>
                <w:sz w:val="20"/>
                <w:szCs w:val="20"/>
              </w:rPr>
              <w:t>No</w:t>
            </w:r>
          </w:p>
        </w:tc>
      </w:tr>
      <w:tr w:rsidR="00437308" w:rsidRPr="00A06AB2" w14:paraId="0145E82C" w14:textId="77777777" w:rsidTr="00437308">
        <w:trPr>
          <w:trHeight w:val="305"/>
        </w:trPr>
        <w:tc>
          <w:tcPr>
            <w:tcW w:w="1593" w:type="dxa"/>
          </w:tcPr>
          <w:p w14:paraId="5C33E66F" w14:textId="77777777" w:rsidR="00437308" w:rsidRPr="00A06AB2" w:rsidRDefault="00437308"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4E1C28A9" w14:textId="77777777" w:rsidR="00437308" w:rsidRPr="00A06AB2" w:rsidRDefault="00437308"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2950AA4C" w14:textId="77777777" w:rsidR="00437308" w:rsidRPr="00A06AB2" w:rsidRDefault="00437308"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16A1E35A" w14:textId="77777777" w:rsidR="00437308" w:rsidRPr="00A06AB2" w:rsidRDefault="00437308"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B9BC0F2" w14:textId="77777777" w:rsidR="00437308" w:rsidRPr="00A06AB2" w:rsidRDefault="00437308" w:rsidP="006F405C">
            <w:pPr>
              <w:spacing w:after="120"/>
              <w:ind w:right="-330"/>
              <w:rPr>
                <w:rFonts w:ascii="Arial" w:hAnsi="Arial" w:cs="Arial"/>
                <w:sz w:val="18"/>
                <w:szCs w:val="18"/>
              </w:rPr>
            </w:pPr>
            <w:r w:rsidRPr="00A06AB2">
              <w:rPr>
                <w:rFonts w:ascii="Arial" w:hAnsi="Arial" w:cs="Arial"/>
                <w:sz w:val="18"/>
                <w:szCs w:val="18"/>
              </w:rPr>
              <w:t>No</w:t>
            </w:r>
          </w:p>
        </w:tc>
      </w:tr>
    </w:tbl>
    <w:p w14:paraId="5473CADA" w14:textId="77777777" w:rsidR="00F20DB7" w:rsidRDefault="00F20DB7" w:rsidP="00F20DB7">
      <w:pPr>
        <w:spacing w:after="120" w:line="240" w:lineRule="auto"/>
        <w:ind w:right="543"/>
        <w:rPr>
          <w:rFonts w:ascii="Arial" w:hAnsi="Arial" w:cs="Arial"/>
          <w:sz w:val="24"/>
          <w:szCs w:val="24"/>
        </w:rPr>
      </w:pPr>
      <w:bookmarkStart w:id="2" w:name="_GoBack"/>
      <w:bookmarkEnd w:id="2"/>
    </w:p>
    <w:tbl>
      <w:tblPr>
        <w:tblStyle w:val="TableGrid2"/>
        <w:tblW w:w="10485" w:type="dxa"/>
        <w:tblLook w:val="04A0" w:firstRow="1" w:lastRow="0" w:firstColumn="1" w:lastColumn="0" w:noHBand="0" w:noVBand="1"/>
      </w:tblPr>
      <w:tblGrid>
        <w:gridCol w:w="10485"/>
      </w:tblGrid>
      <w:tr w:rsidR="00F20DB7" w:rsidRPr="00F74B16" w14:paraId="3D80B485" w14:textId="77777777" w:rsidTr="00F86745">
        <w:trPr>
          <w:trHeight w:val="305"/>
        </w:trPr>
        <w:tc>
          <w:tcPr>
            <w:tcW w:w="10485" w:type="dxa"/>
            <w:vAlign w:val="center"/>
          </w:tcPr>
          <w:p w14:paraId="7939E7DB" w14:textId="77777777" w:rsidR="00F20DB7" w:rsidRPr="003E17F5" w:rsidRDefault="00F20DB7"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0D9A24D1" w14:textId="77777777" w:rsidR="00F20DB7" w:rsidRPr="009D52D0" w:rsidRDefault="00F20DB7" w:rsidP="00F20DB7">
      <w:pPr>
        <w:spacing w:after="120" w:line="240" w:lineRule="auto"/>
        <w:ind w:right="543"/>
        <w:rPr>
          <w:rFonts w:ascii="Arial" w:hAnsi="Arial" w:cs="Arial"/>
          <w:sz w:val="24"/>
          <w:szCs w:val="24"/>
        </w:rPr>
      </w:pPr>
    </w:p>
    <w:p w14:paraId="64DD41ED" w14:textId="77777777" w:rsidR="00F27C2C" w:rsidRDefault="00437308"/>
    <w:sectPr w:rsidR="00F27C2C" w:rsidSect="00E345F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0B4A" w14:textId="77777777" w:rsidR="0064238E" w:rsidRDefault="0064238E">
      <w:pPr>
        <w:spacing w:after="0" w:line="240" w:lineRule="auto"/>
      </w:pPr>
      <w:r>
        <w:separator/>
      </w:r>
    </w:p>
  </w:endnote>
  <w:endnote w:type="continuationSeparator" w:id="0">
    <w:p w14:paraId="00EE4521" w14:textId="77777777" w:rsidR="0064238E" w:rsidRDefault="006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D50319" w14:textId="18300BE3" w:rsidR="008B2543" w:rsidRDefault="009D45F6" w:rsidP="009A2D37">
        <w:pPr>
          <w:pStyle w:val="Footer"/>
          <w:jc w:val="center"/>
        </w:pPr>
        <w:r>
          <w:fldChar w:fldCharType="begin"/>
        </w:r>
        <w:r>
          <w:instrText xml:space="preserve"> PAGE   \* MERGEFORMAT </w:instrText>
        </w:r>
        <w:r>
          <w:fldChar w:fldCharType="separate"/>
        </w:r>
        <w:r w:rsidR="00437308">
          <w:rPr>
            <w:noProof/>
          </w:rPr>
          <w:t>2</w:t>
        </w:r>
        <w:r>
          <w:rPr>
            <w:noProof/>
          </w:rPr>
          <w:fldChar w:fldCharType="end"/>
        </w:r>
      </w:p>
    </w:sdtContent>
  </w:sdt>
  <w:p w14:paraId="79E49937" w14:textId="65B27C45" w:rsidR="008B2543" w:rsidRPr="007C18C4" w:rsidRDefault="007C18C4" w:rsidP="007C18C4">
    <w:pPr>
      <w:pStyle w:val="Footer"/>
      <w:spacing w:after="120"/>
      <w:ind w:right="-330"/>
      <w:jc w:val="center"/>
      <w:rPr>
        <w:rFonts w:ascii="Arial" w:hAnsi="Arial"/>
        <w:sz w:val="18"/>
        <w:szCs w:val="18"/>
      </w:rPr>
    </w:pPr>
    <w:r w:rsidRPr="007C18C4">
      <w:rPr>
        <w:rFonts w:ascii="Arial" w:hAnsi="Arial" w:cs="Arial"/>
        <w:sz w:val="18"/>
        <w:szCs w:val="18"/>
        <w:lang w:val="fr-FR"/>
      </w:rPr>
      <w:t xml:space="preserve">Mandarin </w:t>
    </w:r>
    <w:proofErr w:type="spellStart"/>
    <w:r w:rsidRPr="007C18C4">
      <w:rPr>
        <w:rFonts w:ascii="Arial" w:hAnsi="Arial" w:cs="Arial"/>
        <w:sz w:val="18"/>
        <w:szCs w:val="18"/>
        <w:lang w:val="fr-FR"/>
      </w:rPr>
      <w:t>Chinese</w:t>
    </w:r>
    <w:proofErr w:type="spellEnd"/>
    <w:r w:rsidRPr="007C18C4">
      <w:rPr>
        <w:rFonts w:ascii="Arial" w:hAnsi="Arial" w:cs="Arial"/>
        <w:sz w:val="18"/>
        <w:szCs w:val="18"/>
        <w:lang w:val="fr-FR"/>
      </w:rPr>
      <w:t xml:space="preserve"> </w:t>
    </w:r>
    <w:proofErr w:type="spellStart"/>
    <w:r w:rsidRPr="007C18C4">
      <w:rPr>
        <w:rFonts w:ascii="Arial" w:hAnsi="Arial" w:cs="Arial"/>
        <w:sz w:val="18"/>
        <w:szCs w:val="18"/>
        <w:lang w:val="fr-FR"/>
      </w:rPr>
      <w:t>Pre-Intermediate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7EF420A" w14:textId="37ECBADD" w:rsidR="00EB41D1" w:rsidRDefault="009D45F6" w:rsidP="00EB41D1">
        <w:pPr>
          <w:pStyle w:val="Footer"/>
          <w:jc w:val="center"/>
        </w:pPr>
        <w:r>
          <w:fldChar w:fldCharType="begin"/>
        </w:r>
        <w:r>
          <w:instrText xml:space="preserve"> PAGE   \* MERGEFORMAT </w:instrText>
        </w:r>
        <w:r>
          <w:fldChar w:fldCharType="separate"/>
        </w:r>
        <w:r w:rsidR="00E345F1">
          <w:rPr>
            <w:noProof/>
          </w:rPr>
          <w:t>1</w:t>
        </w:r>
        <w:r>
          <w:rPr>
            <w:noProof/>
          </w:rPr>
          <w:fldChar w:fldCharType="end"/>
        </w:r>
      </w:p>
    </w:sdtContent>
  </w:sdt>
  <w:p w14:paraId="30C55EDD" w14:textId="77777777" w:rsidR="00EB41D1" w:rsidRPr="007B7724" w:rsidRDefault="009D45F6"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1ED5070C" w14:textId="77777777" w:rsidR="00F17B94" w:rsidRDefault="00437308"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43B9" w14:textId="77777777" w:rsidR="0064238E" w:rsidRDefault="0064238E">
      <w:pPr>
        <w:spacing w:after="0" w:line="240" w:lineRule="auto"/>
      </w:pPr>
      <w:r>
        <w:separator/>
      </w:r>
    </w:p>
  </w:footnote>
  <w:footnote w:type="continuationSeparator" w:id="0">
    <w:p w14:paraId="2EB1375E" w14:textId="77777777" w:rsidR="0064238E" w:rsidRDefault="0064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18E0" w14:textId="77777777" w:rsidR="00441E76" w:rsidRPr="0075408A" w:rsidRDefault="009D45F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F8F6DAD" wp14:editId="4C6F53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95E36FE" w14:textId="77777777" w:rsidR="008B2543" w:rsidRPr="008C00F8" w:rsidRDefault="00437308" w:rsidP="005E6D38">
    <w:pPr>
      <w:pStyle w:val="Heading1"/>
      <w:spacing w:before="60" w:after="60"/>
      <w:rPr>
        <w:rFonts w:ascii="Arial" w:hAnsi="Arial" w:cs="Arial"/>
      </w:rPr>
    </w:pPr>
  </w:p>
  <w:p w14:paraId="0E70A497" w14:textId="77777777" w:rsidR="008B2543" w:rsidRDefault="0043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9460" w14:textId="77777777" w:rsidR="000F7FBF" w:rsidRPr="0075408A" w:rsidRDefault="009D45F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5F0890A" wp14:editId="57C6435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48FDA5" w14:textId="77777777" w:rsidR="000F7FBF" w:rsidRPr="000F7FBF" w:rsidRDefault="0043730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14F"/>
    <w:multiLevelType w:val="multilevel"/>
    <w:tmpl w:val="642A2396"/>
    <w:lvl w:ilvl="0">
      <w:start w:val="13"/>
      <w:numFmt w:val="decimal"/>
      <w:lvlText w:val="%1"/>
      <w:lvlJc w:val="left"/>
      <w:pPr>
        <w:ind w:left="420" w:hanging="420"/>
      </w:pPr>
      <w:rPr>
        <w:rFonts w:hint="default"/>
      </w:rPr>
    </w:lvl>
    <w:lvl w:ilvl="1">
      <w:start w:val="1"/>
      <w:numFmt w:val="decimal"/>
      <w:lvlText w:val="%1.%2"/>
      <w:lvlJc w:val="left"/>
      <w:pPr>
        <w:ind w:left="1974" w:hanging="42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1" w15:restartNumberingAfterBreak="0">
    <w:nsid w:val="07F161B2"/>
    <w:multiLevelType w:val="multilevel"/>
    <w:tmpl w:val="5A54ACA6"/>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13A1914"/>
    <w:multiLevelType w:val="multilevel"/>
    <w:tmpl w:val="A86A7B56"/>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sz w:val="22"/>
        <w:szCs w:val="22"/>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 w15:restartNumberingAfterBreak="0">
    <w:nsid w:val="11E94EA9"/>
    <w:multiLevelType w:val="hybridMultilevel"/>
    <w:tmpl w:val="014637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20472"/>
    <w:multiLevelType w:val="multilevel"/>
    <w:tmpl w:val="88CC76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F2D4857"/>
    <w:multiLevelType w:val="multilevel"/>
    <w:tmpl w:val="D4429232"/>
    <w:lvl w:ilvl="0">
      <w:start w:val="13"/>
      <w:numFmt w:val="decimal"/>
      <w:lvlText w:val="%1"/>
      <w:lvlJc w:val="left"/>
      <w:pPr>
        <w:ind w:left="380" w:hanging="380"/>
      </w:pPr>
      <w:rPr>
        <w:rFonts w:hint="default"/>
      </w:rPr>
    </w:lvl>
    <w:lvl w:ilvl="1">
      <w:start w:val="1"/>
      <w:numFmt w:val="decimal"/>
      <w:lvlText w:val="%1.%2"/>
      <w:lvlJc w:val="left"/>
      <w:pPr>
        <w:ind w:left="663"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917D7"/>
    <w:multiLevelType w:val="multilevel"/>
    <w:tmpl w:val="9680331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DD5376E"/>
    <w:multiLevelType w:val="multilevel"/>
    <w:tmpl w:val="4656A7A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7"/>
  </w:num>
  <w:num w:numId="4">
    <w:abstractNumId w:val="6"/>
  </w:num>
  <w:num w:numId="5">
    <w:abstractNumId w:val="2"/>
  </w:num>
  <w:num w:numId="6">
    <w:abstractNumId w:val="3"/>
  </w:num>
  <w:num w:numId="7">
    <w:abstractNumId w:val="10"/>
  </w:num>
  <w:num w:numId="8">
    <w:abstractNumId w:val="1"/>
  </w:num>
  <w:num w:numId="9">
    <w:abstractNumId w:val="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B7"/>
    <w:rsid w:val="000D6FC5"/>
    <w:rsid w:val="001E2BFA"/>
    <w:rsid w:val="001E64BF"/>
    <w:rsid w:val="002032A3"/>
    <w:rsid w:val="002206CA"/>
    <w:rsid w:val="00224B33"/>
    <w:rsid w:val="003D5D28"/>
    <w:rsid w:val="00437308"/>
    <w:rsid w:val="0045647A"/>
    <w:rsid w:val="004E48BB"/>
    <w:rsid w:val="0051383D"/>
    <w:rsid w:val="00594B6F"/>
    <w:rsid w:val="0064238E"/>
    <w:rsid w:val="00667F1A"/>
    <w:rsid w:val="006965BB"/>
    <w:rsid w:val="007C18C4"/>
    <w:rsid w:val="007D5353"/>
    <w:rsid w:val="00804BD3"/>
    <w:rsid w:val="00814A4C"/>
    <w:rsid w:val="00852010"/>
    <w:rsid w:val="008836F4"/>
    <w:rsid w:val="00896A8A"/>
    <w:rsid w:val="0091346C"/>
    <w:rsid w:val="00956D63"/>
    <w:rsid w:val="00976743"/>
    <w:rsid w:val="009B3EDE"/>
    <w:rsid w:val="009C013C"/>
    <w:rsid w:val="009C1533"/>
    <w:rsid w:val="009C3E22"/>
    <w:rsid w:val="009D45F6"/>
    <w:rsid w:val="00A3452A"/>
    <w:rsid w:val="00B15661"/>
    <w:rsid w:val="00B265F1"/>
    <w:rsid w:val="00BE100C"/>
    <w:rsid w:val="00C50DD8"/>
    <w:rsid w:val="00C93DF9"/>
    <w:rsid w:val="00CA7168"/>
    <w:rsid w:val="00CB040B"/>
    <w:rsid w:val="00D11150"/>
    <w:rsid w:val="00D95807"/>
    <w:rsid w:val="00DB0BFE"/>
    <w:rsid w:val="00E345F1"/>
    <w:rsid w:val="00E35FF2"/>
    <w:rsid w:val="00E422F9"/>
    <w:rsid w:val="00E4765F"/>
    <w:rsid w:val="00ED6EB3"/>
    <w:rsid w:val="00F20DB7"/>
    <w:rsid w:val="00F671E9"/>
    <w:rsid w:val="00FC0C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F72B"/>
  <w15:chartTrackingRefBased/>
  <w15:docId w15:val="{11CAD1B3-BE69-6A4B-8CD7-97E1275E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B7"/>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F20DB7"/>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DB7"/>
    <w:rPr>
      <w:rFonts w:ascii="Plantin" w:eastAsia="Times New Roman" w:hAnsi="Plantin" w:cs="Times New Roman"/>
      <w:b/>
      <w:szCs w:val="20"/>
    </w:rPr>
  </w:style>
  <w:style w:type="paragraph" w:styleId="ListParagraph">
    <w:name w:val="List Paragraph"/>
    <w:basedOn w:val="Normal"/>
    <w:uiPriority w:val="34"/>
    <w:qFormat/>
    <w:rsid w:val="00F20DB7"/>
    <w:pPr>
      <w:ind w:left="720"/>
      <w:contextualSpacing/>
    </w:pPr>
  </w:style>
  <w:style w:type="paragraph" w:styleId="Header">
    <w:name w:val="header"/>
    <w:basedOn w:val="Normal"/>
    <w:link w:val="HeaderChar"/>
    <w:uiPriority w:val="99"/>
    <w:unhideWhenUsed/>
    <w:rsid w:val="00F2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B7"/>
    <w:rPr>
      <w:rFonts w:eastAsiaTheme="minorEastAsia"/>
      <w:sz w:val="22"/>
      <w:szCs w:val="22"/>
      <w:lang w:eastAsia="en-GB"/>
    </w:rPr>
  </w:style>
  <w:style w:type="paragraph" w:styleId="Footer">
    <w:name w:val="footer"/>
    <w:basedOn w:val="Normal"/>
    <w:link w:val="FooterChar"/>
    <w:uiPriority w:val="99"/>
    <w:unhideWhenUsed/>
    <w:rsid w:val="00F2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B7"/>
    <w:rPr>
      <w:rFonts w:eastAsiaTheme="minorEastAsia"/>
      <w:sz w:val="22"/>
      <w:szCs w:val="22"/>
      <w:lang w:eastAsia="en-GB"/>
    </w:rPr>
  </w:style>
  <w:style w:type="table" w:styleId="TableGrid">
    <w:name w:val="Table Grid"/>
    <w:basedOn w:val="TableNormal"/>
    <w:uiPriority w:val="59"/>
    <w:rsid w:val="00F20DB7"/>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D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0DB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20DB7"/>
    <w:rPr>
      <w:rFonts w:ascii="Calibri" w:hAnsi="Calibri"/>
      <w:sz w:val="22"/>
      <w:szCs w:val="21"/>
    </w:rPr>
  </w:style>
  <w:style w:type="table" w:styleId="LightList">
    <w:name w:val="Light List"/>
    <w:basedOn w:val="TableNormal"/>
    <w:uiPriority w:val="61"/>
    <w:rsid w:val="00F20DB7"/>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F20DB7"/>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DB7"/>
    <w:rPr>
      <w:rFonts w:eastAsiaTheme="minorEastAsia"/>
      <w:sz w:val="22"/>
      <w:szCs w:val="22"/>
      <w:lang w:eastAsia="en-GB"/>
    </w:rPr>
  </w:style>
  <w:style w:type="paragraph" w:styleId="BalloonText">
    <w:name w:val="Balloon Text"/>
    <w:basedOn w:val="Normal"/>
    <w:link w:val="BalloonTextChar"/>
    <w:uiPriority w:val="99"/>
    <w:semiHidden/>
    <w:unhideWhenUsed/>
    <w:rsid w:val="007C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C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15ACD-CC49-413D-87EF-51970595508E}">
  <ds:schemaRefs>
    <ds:schemaRef ds:uri="http://schemas.openxmlformats.org/officeDocument/2006/bibliography"/>
  </ds:schemaRefs>
</ds:datastoreItem>
</file>

<file path=customXml/itemProps2.xml><?xml version="1.0" encoding="utf-8"?>
<ds:datastoreItem xmlns:ds="http://schemas.openxmlformats.org/officeDocument/2006/customXml" ds:itemID="{65847E9D-8DAD-414D-A7BA-1AA55A1A2C1F}"/>
</file>

<file path=customXml/itemProps3.xml><?xml version="1.0" encoding="utf-8"?>
<ds:datastoreItem xmlns:ds="http://schemas.openxmlformats.org/officeDocument/2006/customXml" ds:itemID="{083A1E39-07DD-4D1E-A55F-31B6BA5310D5}"/>
</file>

<file path=customXml/itemProps4.xml><?xml version="1.0" encoding="utf-8"?>
<ds:datastoreItem xmlns:ds="http://schemas.openxmlformats.org/officeDocument/2006/customXml" ds:itemID="{9D180781-12CC-4753-B9D0-2CCF111EF56D}"/>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2021-08-11T13:38:00Z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