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44" w:rsidRPr="000E5C0F" w:rsidRDefault="00E24D44" w:rsidP="000E5C0F">
      <w:pPr>
        <w:ind w:left="426"/>
        <w:rPr>
          <w:rFonts w:asciiTheme="minorHAnsi" w:hAnsiTheme="minorHAnsi"/>
          <w:b/>
          <w:sz w:val="24"/>
          <w:szCs w:val="24"/>
        </w:rPr>
      </w:pPr>
    </w:p>
    <w:p w:rsidR="00E24D44" w:rsidRPr="000E5C0F" w:rsidRDefault="00E24D44" w:rsidP="000E5C0F">
      <w:pPr>
        <w:ind w:left="426"/>
        <w:jc w:val="center"/>
        <w:rPr>
          <w:rFonts w:asciiTheme="minorHAnsi" w:hAnsiTheme="minorHAnsi"/>
          <w:b/>
          <w:sz w:val="24"/>
          <w:szCs w:val="24"/>
        </w:rPr>
      </w:pPr>
    </w:p>
    <w:p w:rsidR="007B3489" w:rsidRPr="000E5C0F" w:rsidRDefault="00A9458B" w:rsidP="000E5C0F">
      <w:pPr>
        <w:ind w:left="426"/>
        <w:jc w:val="center"/>
        <w:rPr>
          <w:rFonts w:asciiTheme="minorHAnsi" w:hAnsiTheme="minorHAnsi"/>
          <w:b/>
          <w:sz w:val="24"/>
          <w:szCs w:val="24"/>
        </w:rPr>
      </w:pPr>
      <w:r w:rsidRPr="000E5C0F">
        <w:rPr>
          <w:rFonts w:asciiTheme="minorHAnsi" w:hAnsiTheme="minorHAnsi"/>
          <w:b/>
          <w:sz w:val="24"/>
          <w:szCs w:val="24"/>
        </w:rPr>
        <w:t>MODULE SPECIFICATION</w:t>
      </w:r>
    </w:p>
    <w:p w:rsidR="007B3489" w:rsidRPr="000E5C0F" w:rsidRDefault="007B3489" w:rsidP="000E5C0F">
      <w:pPr>
        <w:pBdr>
          <w:bottom w:val="single" w:sz="6" w:space="1" w:color="auto"/>
        </w:pBdr>
        <w:ind w:left="426"/>
        <w:rPr>
          <w:rFonts w:asciiTheme="minorHAnsi" w:hAnsiTheme="minorHAnsi"/>
          <w:i/>
          <w:sz w:val="24"/>
          <w:szCs w:val="24"/>
        </w:rPr>
      </w:pPr>
    </w:p>
    <w:p w:rsidR="007B3489" w:rsidRPr="000E5C0F" w:rsidRDefault="007B3489" w:rsidP="000E5C0F">
      <w:pPr>
        <w:ind w:left="426"/>
        <w:rPr>
          <w:rFonts w:asciiTheme="minorHAnsi" w:hAnsiTheme="minorHAnsi"/>
          <w:i/>
          <w:sz w:val="24"/>
          <w:szCs w:val="24"/>
        </w:rPr>
      </w:pPr>
    </w:p>
    <w:p w:rsidR="0091725B"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1. </w:t>
      </w:r>
      <w:r w:rsidR="0091725B" w:rsidRPr="000E5C0F">
        <w:rPr>
          <w:rFonts w:asciiTheme="minorHAnsi" w:hAnsiTheme="minorHAnsi"/>
          <w:b/>
          <w:sz w:val="24"/>
          <w:szCs w:val="24"/>
        </w:rPr>
        <w:t>The title of the module</w:t>
      </w:r>
    </w:p>
    <w:p w:rsidR="000237CB" w:rsidRPr="000E5C0F" w:rsidRDefault="005438C8" w:rsidP="000E5C0F">
      <w:pPr>
        <w:ind w:left="426"/>
        <w:rPr>
          <w:rFonts w:asciiTheme="minorHAnsi" w:hAnsiTheme="minorHAnsi"/>
          <w:sz w:val="24"/>
          <w:szCs w:val="24"/>
        </w:rPr>
      </w:pPr>
      <w:r w:rsidRPr="000E5C0F">
        <w:rPr>
          <w:rFonts w:asciiTheme="minorHAnsi" w:hAnsiTheme="minorHAnsi"/>
          <w:sz w:val="24"/>
          <w:szCs w:val="24"/>
        </w:rPr>
        <w:t>Developing as a Research Degree Supervisor</w:t>
      </w:r>
      <w:r w:rsidR="00483246" w:rsidRPr="000E5C0F">
        <w:rPr>
          <w:rFonts w:asciiTheme="minorHAnsi" w:hAnsiTheme="minorHAnsi"/>
          <w:sz w:val="24"/>
          <w:szCs w:val="24"/>
        </w:rPr>
        <w:t xml:space="preserve"> </w:t>
      </w:r>
      <w:r w:rsidR="0013629A" w:rsidRPr="000E5C0F">
        <w:rPr>
          <w:rFonts w:asciiTheme="minorHAnsi" w:hAnsiTheme="minorHAnsi"/>
          <w:sz w:val="24"/>
          <w:szCs w:val="24"/>
        </w:rPr>
        <w:t>(</w:t>
      </w:r>
      <w:r w:rsidRPr="000E5C0F">
        <w:rPr>
          <w:rFonts w:asciiTheme="minorHAnsi" w:hAnsiTheme="minorHAnsi"/>
          <w:sz w:val="24"/>
          <w:szCs w:val="24"/>
        </w:rPr>
        <w:t>UN813</w:t>
      </w:r>
      <w:r w:rsidR="0013629A" w:rsidRPr="000E5C0F">
        <w:rPr>
          <w:rFonts w:asciiTheme="minorHAnsi" w:hAnsiTheme="minorHAnsi"/>
          <w:sz w:val="24"/>
          <w:szCs w:val="24"/>
        </w:rPr>
        <w:t>)</w:t>
      </w:r>
      <w:bookmarkStart w:id="0" w:name="_GoBack"/>
      <w:bookmarkEnd w:id="0"/>
    </w:p>
    <w:p w:rsidR="0013629A" w:rsidRPr="000E5C0F" w:rsidRDefault="0013629A" w:rsidP="000E5C0F">
      <w:pPr>
        <w:ind w:left="426"/>
        <w:rPr>
          <w:rFonts w:asciiTheme="minorHAnsi" w:hAnsiTheme="minorHAnsi"/>
          <w:sz w:val="24"/>
          <w:szCs w:val="24"/>
        </w:rPr>
      </w:pPr>
    </w:p>
    <w:p w:rsidR="005438C8" w:rsidRPr="000E5C0F" w:rsidRDefault="005438C8" w:rsidP="000E5C0F">
      <w:pPr>
        <w:ind w:left="426"/>
        <w:rPr>
          <w:rFonts w:asciiTheme="minorHAnsi" w:hAnsiTheme="minorHAnsi"/>
          <w:sz w:val="24"/>
          <w:szCs w:val="24"/>
        </w:rPr>
      </w:pPr>
    </w:p>
    <w:p w:rsidR="007B3489"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2. </w:t>
      </w:r>
      <w:r w:rsidR="0091725B" w:rsidRPr="000E5C0F">
        <w:rPr>
          <w:rFonts w:asciiTheme="minorHAnsi" w:hAnsiTheme="minorHAnsi"/>
          <w:b/>
          <w:sz w:val="24"/>
          <w:szCs w:val="24"/>
        </w:rPr>
        <w:t>The Department which will be responsible for management of the module</w:t>
      </w:r>
    </w:p>
    <w:p w:rsidR="000237CB" w:rsidRPr="000E5C0F" w:rsidRDefault="0003564A" w:rsidP="000E5C0F">
      <w:pPr>
        <w:spacing w:after="120"/>
        <w:ind w:left="426"/>
        <w:rPr>
          <w:rFonts w:asciiTheme="minorHAnsi" w:hAnsiTheme="minorHAnsi"/>
          <w:sz w:val="24"/>
          <w:szCs w:val="24"/>
        </w:rPr>
      </w:pPr>
      <w:r w:rsidRPr="000E5C0F">
        <w:rPr>
          <w:rFonts w:asciiTheme="minorHAnsi" w:hAnsiTheme="minorHAnsi"/>
          <w:sz w:val="24"/>
          <w:szCs w:val="24"/>
        </w:rPr>
        <w:t>UELT/Centre for the Study of Higher Education</w:t>
      </w:r>
    </w:p>
    <w:p w:rsidR="005438C8" w:rsidRPr="000E5C0F" w:rsidRDefault="005438C8" w:rsidP="000E5C0F">
      <w:pPr>
        <w:spacing w:after="120"/>
        <w:ind w:left="426"/>
        <w:rPr>
          <w:rFonts w:asciiTheme="minorHAnsi" w:hAnsiTheme="minorHAnsi"/>
          <w:sz w:val="24"/>
          <w:szCs w:val="24"/>
        </w:rPr>
      </w:pPr>
    </w:p>
    <w:p w:rsidR="0091725B"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3. </w:t>
      </w:r>
      <w:r w:rsidR="0091725B" w:rsidRPr="000E5C0F">
        <w:rPr>
          <w:rFonts w:asciiTheme="minorHAnsi" w:hAnsiTheme="minorHAnsi"/>
          <w:b/>
          <w:sz w:val="24"/>
          <w:szCs w:val="24"/>
        </w:rPr>
        <w:t>The Start Date of the Module</w:t>
      </w:r>
    </w:p>
    <w:p w:rsidR="000237CB" w:rsidRPr="000E5C0F" w:rsidRDefault="005438C8" w:rsidP="000E5C0F">
      <w:pPr>
        <w:spacing w:after="120"/>
        <w:ind w:left="426"/>
        <w:rPr>
          <w:rFonts w:asciiTheme="minorHAnsi" w:hAnsiTheme="minorHAnsi"/>
          <w:sz w:val="24"/>
          <w:szCs w:val="24"/>
        </w:rPr>
      </w:pPr>
      <w:proofErr w:type="gramStart"/>
      <w:r w:rsidRPr="000E5C0F">
        <w:rPr>
          <w:rFonts w:asciiTheme="minorHAnsi" w:hAnsiTheme="minorHAnsi"/>
          <w:sz w:val="24"/>
          <w:szCs w:val="24"/>
        </w:rPr>
        <w:t>Autumn</w:t>
      </w:r>
      <w:r w:rsidR="009721BA" w:rsidRPr="000E5C0F">
        <w:rPr>
          <w:rFonts w:asciiTheme="minorHAnsi" w:hAnsiTheme="minorHAnsi"/>
          <w:sz w:val="24"/>
          <w:szCs w:val="24"/>
        </w:rPr>
        <w:t xml:space="preserve"> term</w:t>
      </w:r>
      <w:r w:rsidR="000237CB" w:rsidRPr="000E5C0F">
        <w:rPr>
          <w:rFonts w:asciiTheme="minorHAnsi" w:hAnsiTheme="minorHAnsi"/>
          <w:sz w:val="24"/>
          <w:szCs w:val="24"/>
        </w:rPr>
        <w:t xml:space="preserve"> 2008</w:t>
      </w:r>
      <w:r w:rsidRPr="000E5C0F">
        <w:rPr>
          <w:rFonts w:asciiTheme="minorHAnsi" w:hAnsiTheme="minorHAnsi"/>
          <w:sz w:val="24"/>
          <w:szCs w:val="24"/>
        </w:rPr>
        <w:t xml:space="preserve"> </w:t>
      </w:r>
      <w:r w:rsidR="00E51539" w:rsidRPr="000E5C0F">
        <w:rPr>
          <w:rFonts w:asciiTheme="minorHAnsi" w:hAnsiTheme="minorHAnsi"/>
          <w:sz w:val="24"/>
          <w:szCs w:val="24"/>
        </w:rPr>
        <w:t>(original version); September 2015 (revised version).</w:t>
      </w:r>
      <w:proofErr w:type="gramEnd"/>
    </w:p>
    <w:p w:rsidR="005438C8" w:rsidRPr="000E5C0F" w:rsidRDefault="005438C8" w:rsidP="000E5C0F">
      <w:pPr>
        <w:spacing w:after="120"/>
        <w:ind w:left="426"/>
        <w:rPr>
          <w:rFonts w:asciiTheme="minorHAnsi" w:hAnsiTheme="minorHAnsi"/>
          <w:sz w:val="24"/>
          <w:szCs w:val="24"/>
        </w:rPr>
      </w:pPr>
    </w:p>
    <w:p w:rsidR="004A2843"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4. </w:t>
      </w:r>
      <w:r w:rsidR="00420336" w:rsidRPr="000E5C0F">
        <w:rPr>
          <w:rFonts w:asciiTheme="minorHAnsi" w:hAnsiTheme="minorHAnsi"/>
          <w:b/>
          <w:sz w:val="24"/>
          <w:szCs w:val="24"/>
        </w:rPr>
        <w:t>The cohort of students (onwards) to which the module will be applicable</w:t>
      </w:r>
      <w:r w:rsidR="00ED776F" w:rsidRPr="000E5C0F">
        <w:rPr>
          <w:rFonts w:asciiTheme="minorHAnsi" w:hAnsiTheme="minorHAnsi"/>
          <w:b/>
          <w:sz w:val="24"/>
          <w:szCs w:val="24"/>
        </w:rPr>
        <w:t>.</w:t>
      </w:r>
    </w:p>
    <w:p w:rsidR="005438C8" w:rsidRPr="000E5C0F" w:rsidRDefault="007C10D1" w:rsidP="000E5C0F">
      <w:pPr>
        <w:spacing w:after="120"/>
        <w:ind w:left="426"/>
        <w:rPr>
          <w:rFonts w:asciiTheme="minorHAnsi" w:hAnsiTheme="minorHAnsi"/>
          <w:sz w:val="24"/>
          <w:szCs w:val="24"/>
        </w:rPr>
      </w:pPr>
      <w:r w:rsidRPr="000E5C0F">
        <w:rPr>
          <w:rFonts w:asciiTheme="minorHAnsi" w:hAnsiTheme="minorHAnsi"/>
          <w:sz w:val="24"/>
          <w:szCs w:val="24"/>
        </w:rPr>
        <w:t>September 2015</w:t>
      </w:r>
    </w:p>
    <w:p w:rsidR="0003564A" w:rsidRPr="000E5C0F" w:rsidRDefault="0003564A" w:rsidP="000E5C0F">
      <w:pPr>
        <w:spacing w:after="120"/>
        <w:ind w:left="426"/>
        <w:rPr>
          <w:rFonts w:asciiTheme="minorHAnsi" w:hAnsiTheme="minorHAnsi"/>
          <w:b/>
          <w:sz w:val="24"/>
          <w:szCs w:val="24"/>
        </w:rPr>
      </w:pPr>
    </w:p>
    <w:p w:rsidR="0091725B"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5. </w:t>
      </w:r>
      <w:r w:rsidR="0091725B" w:rsidRPr="000E5C0F">
        <w:rPr>
          <w:rFonts w:asciiTheme="minorHAnsi" w:hAnsiTheme="minorHAnsi"/>
          <w:b/>
          <w:sz w:val="24"/>
          <w:szCs w:val="24"/>
        </w:rPr>
        <w:t>The number of students expected to take the module</w:t>
      </w:r>
    </w:p>
    <w:p w:rsidR="000237CB" w:rsidRPr="000E5C0F" w:rsidRDefault="00E51539" w:rsidP="000E5C0F">
      <w:pPr>
        <w:spacing w:after="120"/>
        <w:ind w:left="426"/>
        <w:rPr>
          <w:rFonts w:asciiTheme="minorHAnsi" w:hAnsiTheme="minorHAnsi"/>
          <w:sz w:val="24"/>
          <w:szCs w:val="24"/>
        </w:rPr>
      </w:pPr>
      <w:r w:rsidRPr="000E5C0F">
        <w:rPr>
          <w:rFonts w:asciiTheme="minorHAnsi" w:hAnsiTheme="minorHAnsi"/>
          <w:sz w:val="24"/>
          <w:szCs w:val="24"/>
        </w:rPr>
        <w:t xml:space="preserve"> U</w:t>
      </w:r>
      <w:r w:rsidR="007C10D1" w:rsidRPr="000E5C0F">
        <w:rPr>
          <w:rFonts w:asciiTheme="minorHAnsi" w:hAnsiTheme="minorHAnsi"/>
          <w:sz w:val="24"/>
          <w:szCs w:val="24"/>
        </w:rPr>
        <w:t xml:space="preserve">p to </w:t>
      </w:r>
      <w:r w:rsidR="005438C8" w:rsidRPr="000E5C0F">
        <w:rPr>
          <w:rFonts w:asciiTheme="minorHAnsi" w:hAnsiTheme="minorHAnsi"/>
          <w:sz w:val="24"/>
          <w:szCs w:val="24"/>
        </w:rPr>
        <w:t>30</w:t>
      </w:r>
      <w:r w:rsidR="000237CB" w:rsidRPr="000E5C0F">
        <w:rPr>
          <w:rFonts w:asciiTheme="minorHAnsi" w:hAnsiTheme="minorHAnsi"/>
          <w:sz w:val="24"/>
          <w:szCs w:val="24"/>
        </w:rPr>
        <w:t xml:space="preserve"> per year</w:t>
      </w:r>
    </w:p>
    <w:p w:rsidR="005438C8" w:rsidRPr="000E5C0F" w:rsidRDefault="005438C8" w:rsidP="000E5C0F">
      <w:pPr>
        <w:spacing w:after="120"/>
        <w:ind w:left="426"/>
        <w:rPr>
          <w:rFonts w:asciiTheme="minorHAnsi" w:hAnsiTheme="minorHAnsi"/>
          <w:sz w:val="24"/>
          <w:szCs w:val="24"/>
        </w:rPr>
      </w:pPr>
    </w:p>
    <w:p w:rsidR="0091725B"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6. </w:t>
      </w:r>
      <w:r w:rsidR="0091725B" w:rsidRPr="000E5C0F">
        <w:rPr>
          <w:rFonts w:asciiTheme="minorHAnsi" w:hAnsiTheme="minorHAnsi"/>
          <w:b/>
          <w:sz w:val="24"/>
          <w:szCs w:val="24"/>
        </w:rPr>
        <w:t>Modules to be withdrawn on the introduction of this proposed module and consultation with other relevant</w:t>
      </w:r>
      <w:r w:rsidRPr="000E5C0F">
        <w:rPr>
          <w:rFonts w:asciiTheme="minorHAnsi" w:hAnsiTheme="minorHAnsi"/>
          <w:b/>
          <w:sz w:val="24"/>
          <w:szCs w:val="24"/>
        </w:rPr>
        <w:t xml:space="preserve"> </w:t>
      </w:r>
      <w:r w:rsidR="0091725B" w:rsidRPr="000E5C0F">
        <w:rPr>
          <w:rFonts w:asciiTheme="minorHAnsi" w:hAnsiTheme="minorHAnsi"/>
          <w:b/>
          <w:sz w:val="24"/>
          <w:szCs w:val="24"/>
        </w:rPr>
        <w:t>Departments and Faculties regarding the withdrawal</w:t>
      </w:r>
    </w:p>
    <w:p w:rsidR="005438C8" w:rsidRPr="000E5C0F" w:rsidRDefault="005438C8" w:rsidP="000E5C0F">
      <w:pPr>
        <w:spacing w:after="120"/>
        <w:ind w:left="426"/>
        <w:rPr>
          <w:rFonts w:asciiTheme="minorHAnsi" w:hAnsiTheme="minorHAnsi"/>
          <w:sz w:val="24"/>
          <w:szCs w:val="24"/>
        </w:rPr>
      </w:pPr>
      <w:r w:rsidRPr="000E5C0F">
        <w:rPr>
          <w:rFonts w:asciiTheme="minorHAnsi" w:hAnsiTheme="minorHAnsi"/>
          <w:sz w:val="24"/>
          <w:szCs w:val="24"/>
        </w:rPr>
        <w:t>None to be withdrawn</w:t>
      </w:r>
    </w:p>
    <w:p w:rsidR="005438C8" w:rsidRPr="000E5C0F" w:rsidRDefault="005438C8" w:rsidP="000E5C0F">
      <w:pPr>
        <w:spacing w:after="120"/>
        <w:ind w:left="426"/>
        <w:rPr>
          <w:rFonts w:asciiTheme="minorHAnsi" w:hAnsiTheme="minorHAnsi"/>
          <w:sz w:val="24"/>
          <w:szCs w:val="24"/>
        </w:rPr>
      </w:pPr>
    </w:p>
    <w:p w:rsidR="0091725B"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7. </w:t>
      </w:r>
      <w:r w:rsidR="0091725B" w:rsidRPr="000E5C0F">
        <w:rPr>
          <w:rFonts w:asciiTheme="minorHAnsi" w:hAnsiTheme="minorHAnsi"/>
          <w:b/>
          <w:sz w:val="24"/>
          <w:szCs w:val="24"/>
        </w:rPr>
        <w:t>The level of the module (</w:t>
      </w:r>
      <w:r w:rsidR="00634DD1" w:rsidRPr="000E5C0F">
        <w:rPr>
          <w:rFonts w:asciiTheme="minorHAnsi" w:hAnsiTheme="minorHAnsi"/>
          <w:b/>
          <w:sz w:val="24"/>
          <w:szCs w:val="24"/>
        </w:rPr>
        <w:t>e.g.</w:t>
      </w:r>
      <w:r w:rsidR="0091725B" w:rsidRPr="000E5C0F">
        <w:rPr>
          <w:rFonts w:asciiTheme="minorHAnsi" w:hAnsiTheme="minorHAnsi"/>
          <w:b/>
          <w:sz w:val="24"/>
          <w:szCs w:val="24"/>
        </w:rPr>
        <w:t xml:space="preserve"> Certificate [C], Intermediate [I], Honours [H] or Postgraduate [M])</w:t>
      </w:r>
    </w:p>
    <w:p w:rsidR="000237CB" w:rsidRPr="000E5C0F" w:rsidRDefault="000237CB" w:rsidP="000E5C0F">
      <w:pPr>
        <w:spacing w:after="120"/>
        <w:ind w:left="426"/>
        <w:rPr>
          <w:rFonts w:asciiTheme="minorHAnsi" w:hAnsiTheme="minorHAnsi"/>
          <w:sz w:val="24"/>
          <w:szCs w:val="24"/>
        </w:rPr>
      </w:pPr>
      <w:r w:rsidRPr="000E5C0F">
        <w:rPr>
          <w:rFonts w:asciiTheme="minorHAnsi" w:hAnsiTheme="minorHAnsi"/>
          <w:sz w:val="24"/>
          <w:szCs w:val="24"/>
        </w:rPr>
        <w:t>M</w:t>
      </w:r>
    </w:p>
    <w:p w:rsidR="005438C8" w:rsidRPr="000E5C0F" w:rsidRDefault="005438C8" w:rsidP="000E5C0F">
      <w:pPr>
        <w:spacing w:after="120"/>
        <w:ind w:left="426"/>
        <w:rPr>
          <w:rFonts w:asciiTheme="minorHAnsi" w:hAnsiTheme="minorHAnsi"/>
          <w:sz w:val="24"/>
          <w:szCs w:val="24"/>
        </w:rPr>
      </w:pPr>
    </w:p>
    <w:p w:rsidR="0091725B"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8. </w:t>
      </w:r>
      <w:r w:rsidR="0091725B" w:rsidRPr="000E5C0F">
        <w:rPr>
          <w:rFonts w:asciiTheme="minorHAnsi" w:hAnsiTheme="minorHAnsi"/>
          <w:b/>
          <w:sz w:val="24"/>
          <w:szCs w:val="24"/>
        </w:rPr>
        <w:t xml:space="preserve">The number of credits which the module represents </w:t>
      </w:r>
    </w:p>
    <w:p w:rsidR="000237CB" w:rsidRPr="000E5C0F" w:rsidRDefault="000237CB" w:rsidP="000E5C0F">
      <w:pPr>
        <w:spacing w:after="120"/>
        <w:ind w:left="426"/>
        <w:rPr>
          <w:rFonts w:asciiTheme="minorHAnsi" w:hAnsiTheme="minorHAnsi"/>
          <w:sz w:val="24"/>
          <w:szCs w:val="24"/>
        </w:rPr>
      </w:pPr>
      <w:r w:rsidRPr="000E5C0F">
        <w:rPr>
          <w:rFonts w:asciiTheme="minorHAnsi" w:hAnsiTheme="minorHAnsi"/>
          <w:sz w:val="24"/>
          <w:szCs w:val="24"/>
        </w:rPr>
        <w:t>15</w:t>
      </w:r>
    </w:p>
    <w:p w:rsidR="005438C8" w:rsidRPr="000E5C0F" w:rsidRDefault="005438C8" w:rsidP="000E5C0F">
      <w:pPr>
        <w:spacing w:after="120"/>
        <w:ind w:left="426"/>
        <w:rPr>
          <w:rFonts w:asciiTheme="minorHAnsi" w:hAnsiTheme="minorHAnsi"/>
          <w:sz w:val="24"/>
          <w:szCs w:val="24"/>
        </w:rPr>
      </w:pPr>
    </w:p>
    <w:p w:rsidR="0091725B"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9. </w:t>
      </w:r>
      <w:r w:rsidR="0091725B" w:rsidRPr="000E5C0F">
        <w:rPr>
          <w:rFonts w:asciiTheme="minorHAnsi" w:hAnsiTheme="minorHAnsi"/>
          <w:b/>
          <w:sz w:val="24"/>
          <w:szCs w:val="24"/>
        </w:rPr>
        <w:t>Which term(s) the module is to be taught in (or other teaching pattern)</w:t>
      </w:r>
    </w:p>
    <w:p w:rsidR="000237CB" w:rsidRPr="000E5C0F" w:rsidRDefault="000237CB" w:rsidP="000E5C0F">
      <w:pPr>
        <w:spacing w:after="120"/>
        <w:ind w:left="426"/>
        <w:rPr>
          <w:rFonts w:asciiTheme="minorHAnsi" w:hAnsiTheme="minorHAnsi"/>
          <w:sz w:val="24"/>
          <w:szCs w:val="24"/>
        </w:rPr>
      </w:pPr>
      <w:r w:rsidRPr="000E5C0F">
        <w:rPr>
          <w:rFonts w:asciiTheme="minorHAnsi" w:hAnsiTheme="minorHAnsi"/>
          <w:sz w:val="24"/>
          <w:szCs w:val="24"/>
        </w:rPr>
        <w:t xml:space="preserve">The </w:t>
      </w:r>
      <w:r w:rsidR="0003564A" w:rsidRPr="000E5C0F">
        <w:rPr>
          <w:rFonts w:asciiTheme="minorHAnsi" w:hAnsiTheme="minorHAnsi" w:cs="Arial"/>
          <w:sz w:val="24"/>
          <w:szCs w:val="24"/>
        </w:rPr>
        <w:t xml:space="preserve">PGCHE and PG </w:t>
      </w:r>
      <w:r w:rsidR="00E24D44" w:rsidRPr="000E5C0F">
        <w:rPr>
          <w:rFonts w:asciiTheme="minorHAnsi" w:hAnsiTheme="minorHAnsi" w:cs="Arial"/>
          <w:sz w:val="24"/>
          <w:szCs w:val="24"/>
        </w:rPr>
        <w:t>Dip/MA</w:t>
      </w:r>
      <w:r w:rsidR="0003564A" w:rsidRPr="000E5C0F">
        <w:rPr>
          <w:rFonts w:asciiTheme="minorHAnsi" w:hAnsiTheme="minorHAnsi" w:cs="Arial"/>
          <w:sz w:val="24"/>
          <w:szCs w:val="24"/>
        </w:rPr>
        <w:t xml:space="preserve"> in Higher Education </w:t>
      </w:r>
      <w:r w:rsidR="0003564A" w:rsidRPr="000E5C0F">
        <w:rPr>
          <w:rFonts w:asciiTheme="minorHAnsi" w:hAnsiTheme="minorHAnsi"/>
          <w:sz w:val="24"/>
          <w:szCs w:val="24"/>
        </w:rPr>
        <w:t xml:space="preserve">form </w:t>
      </w:r>
      <w:r w:rsidR="008B7302" w:rsidRPr="000E5C0F">
        <w:rPr>
          <w:rFonts w:asciiTheme="minorHAnsi" w:hAnsiTheme="minorHAnsi"/>
          <w:sz w:val="24"/>
          <w:szCs w:val="24"/>
        </w:rPr>
        <w:t xml:space="preserve">a flexible programme and the </w:t>
      </w:r>
      <w:r w:rsidRPr="000E5C0F">
        <w:rPr>
          <w:rFonts w:asciiTheme="minorHAnsi" w:hAnsiTheme="minorHAnsi"/>
          <w:sz w:val="24"/>
          <w:szCs w:val="24"/>
        </w:rPr>
        <w:t xml:space="preserve">module may be offered </w:t>
      </w:r>
      <w:r w:rsidR="005438C8" w:rsidRPr="000E5C0F">
        <w:rPr>
          <w:rFonts w:asciiTheme="minorHAnsi" w:hAnsiTheme="minorHAnsi"/>
          <w:sz w:val="24"/>
          <w:szCs w:val="24"/>
        </w:rPr>
        <w:t xml:space="preserve">throughout the academic year and </w:t>
      </w:r>
      <w:r w:rsidRPr="000E5C0F">
        <w:rPr>
          <w:rFonts w:asciiTheme="minorHAnsi" w:hAnsiTheme="minorHAnsi"/>
          <w:sz w:val="24"/>
          <w:szCs w:val="24"/>
        </w:rPr>
        <w:t>in any term</w:t>
      </w:r>
      <w:r w:rsidR="00E51539" w:rsidRPr="000E5C0F">
        <w:rPr>
          <w:rFonts w:asciiTheme="minorHAnsi" w:hAnsiTheme="minorHAnsi"/>
          <w:sz w:val="24"/>
          <w:szCs w:val="24"/>
        </w:rPr>
        <w:t>, in a variety of formats</w:t>
      </w:r>
      <w:r w:rsidRPr="000E5C0F">
        <w:rPr>
          <w:rFonts w:asciiTheme="minorHAnsi" w:hAnsiTheme="minorHAnsi"/>
          <w:sz w:val="24"/>
          <w:szCs w:val="24"/>
        </w:rPr>
        <w:t>.</w:t>
      </w:r>
    </w:p>
    <w:p w:rsidR="0003564A" w:rsidRPr="000E5C0F" w:rsidRDefault="0003564A" w:rsidP="000E5C0F">
      <w:pPr>
        <w:spacing w:after="120"/>
        <w:ind w:left="426"/>
        <w:rPr>
          <w:rFonts w:asciiTheme="minorHAnsi" w:hAnsiTheme="minorHAnsi"/>
          <w:sz w:val="24"/>
          <w:szCs w:val="24"/>
        </w:rPr>
      </w:pPr>
    </w:p>
    <w:p w:rsidR="0091725B"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10. </w:t>
      </w:r>
      <w:r w:rsidR="0091725B" w:rsidRPr="000E5C0F">
        <w:rPr>
          <w:rFonts w:asciiTheme="minorHAnsi" w:hAnsiTheme="minorHAnsi"/>
          <w:b/>
          <w:sz w:val="24"/>
          <w:szCs w:val="24"/>
        </w:rPr>
        <w:t>Prerequisite and co-requisite modules</w:t>
      </w:r>
    </w:p>
    <w:p w:rsidR="00BF111B" w:rsidRPr="000E5C0F" w:rsidRDefault="00BF111B" w:rsidP="000E5C0F">
      <w:pPr>
        <w:ind w:left="426"/>
        <w:rPr>
          <w:rFonts w:asciiTheme="minorHAnsi" w:hAnsiTheme="minorHAnsi"/>
          <w:sz w:val="24"/>
          <w:szCs w:val="24"/>
        </w:rPr>
      </w:pPr>
      <w:r w:rsidRPr="000E5C0F">
        <w:rPr>
          <w:rFonts w:asciiTheme="minorHAnsi" w:hAnsiTheme="minorHAnsi"/>
          <w:sz w:val="24"/>
          <w:szCs w:val="24"/>
        </w:rPr>
        <w:t>There are no prerequisite and co-requisite modules</w:t>
      </w:r>
      <w:r w:rsidR="00E51539" w:rsidRPr="000E5C0F">
        <w:rPr>
          <w:rFonts w:asciiTheme="minorHAnsi" w:hAnsiTheme="minorHAnsi"/>
          <w:sz w:val="24"/>
          <w:szCs w:val="24"/>
        </w:rPr>
        <w:t>,</w:t>
      </w:r>
      <w:r w:rsidRPr="000E5C0F">
        <w:rPr>
          <w:rFonts w:asciiTheme="minorHAnsi" w:hAnsiTheme="minorHAnsi"/>
          <w:sz w:val="24"/>
          <w:szCs w:val="24"/>
        </w:rPr>
        <w:t xml:space="preserve"> but </w:t>
      </w:r>
      <w:r w:rsidR="00E51539" w:rsidRPr="000E5C0F">
        <w:rPr>
          <w:rFonts w:asciiTheme="minorHAnsi" w:hAnsiTheme="minorHAnsi"/>
          <w:sz w:val="24"/>
          <w:szCs w:val="24"/>
        </w:rPr>
        <w:t>participants</w:t>
      </w:r>
      <w:r w:rsidR="000237CB" w:rsidRPr="000E5C0F">
        <w:rPr>
          <w:rFonts w:asciiTheme="minorHAnsi" w:hAnsiTheme="minorHAnsi"/>
          <w:sz w:val="24"/>
          <w:szCs w:val="24"/>
        </w:rPr>
        <w:t xml:space="preserve"> </w:t>
      </w:r>
      <w:r w:rsidR="00A1161F" w:rsidRPr="000E5C0F">
        <w:rPr>
          <w:rFonts w:asciiTheme="minorHAnsi" w:hAnsiTheme="minorHAnsi"/>
          <w:sz w:val="24"/>
          <w:szCs w:val="24"/>
        </w:rPr>
        <w:t>should normally</w:t>
      </w:r>
      <w:r w:rsidRPr="000E5C0F">
        <w:rPr>
          <w:rFonts w:asciiTheme="minorHAnsi" w:hAnsiTheme="minorHAnsi"/>
          <w:sz w:val="24"/>
          <w:szCs w:val="24"/>
        </w:rPr>
        <w:t xml:space="preserve"> be current</w:t>
      </w:r>
      <w:r w:rsidR="0003564A" w:rsidRPr="000E5C0F">
        <w:rPr>
          <w:rFonts w:asciiTheme="minorHAnsi" w:hAnsiTheme="minorHAnsi"/>
          <w:sz w:val="24"/>
          <w:szCs w:val="24"/>
        </w:rPr>
        <w:t xml:space="preserve"> (co-) supervisors or have some experience of supervising research students.</w:t>
      </w:r>
    </w:p>
    <w:p w:rsidR="0003564A" w:rsidRPr="000E5C0F" w:rsidRDefault="0003564A" w:rsidP="000E5C0F">
      <w:pPr>
        <w:ind w:left="426"/>
        <w:rPr>
          <w:rFonts w:asciiTheme="minorHAnsi" w:hAnsiTheme="minorHAnsi"/>
          <w:sz w:val="24"/>
          <w:szCs w:val="24"/>
        </w:rPr>
      </w:pPr>
    </w:p>
    <w:p w:rsidR="0091725B"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11. </w:t>
      </w:r>
      <w:r w:rsidR="0091725B" w:rsidRPr="000E5C0F">
        <w:rPr>
          <w:rFonts w:asciiTheme="minorHAnsi" w:hAnsiTheme="minorHAnsi"/>
          <w:b/>
          <w:sz w:val="24"/>
          <w:szCs w:val="24"/>
        </w:rPr>
        <w:t>The programmes of study to which the module contributes</w:t>
      </w:r>
    </w:p>
    <w:p w:rsidR="00E24D44" w:rsidRPr="000E5C0F" w:rsidRDefault="00E24D44" w:rsidP="000E5C0F">
      <w:pPr>
        <w:ind w:left="426"/>
        <w:rPr>
          <w:rFonts w:asciiTheme="minorHAnsi" w:hAnsiTheme="minorHAnsi" w:cs="Arial"/>
          <w:sz w:val="24"/>
          <w:szCs w:val="24"/>
        </w:rPr>
      </w:pPr>
      <w:proofErr w:type="gramStart"/>
      <w:r w:rsidRPr="000E5C0F">
        <w:rPr>
          <w:rFonts w:asciiTheme="minorHAnsi" w:hAnsiTheme="minorHAnsi" w:cs="Arial"/>
          <w:sz w:val="24"/>
          <w:szCs w:val="24"/>
        </w:rPr>
        <w:t>Postgraduate Certificate in Higher Education, Postgraduate Diploma in Higher Education, Master of Arts in Higher Education.</w:t>
      </w:r>
      <w:proofErr w:type="gramEnd"/>
    </w:p>
    <w:p w:rsidR="008B7302" w:rsidRPr="000E5C0F" w:rsidRDefault="008B7302" w:rsidP="000E5C0F">
      <w:pPr>
        <w:ind w:left="426"/>
        <w:rPr>
          <w:rFonts w:asciiTheme="minorHAnsi" w:hAnsiTheme="minorHAnsi"/>
          <w:sz w:val="24"/>
          <w:szCs w:val="24"/>
        </w:rPr>
      </w:pPr>
    </w:p>
    <w:p w:rsidR="00BB33A7"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12. </w:t>
      </w:r>
      <w:r w:rsidR="0091725B" w:rsidRPr="000E5C0F">
        <w:rPr>
          <w:rFonts w:asciiTheme="minorHAnsi" w:hAnsiTheme="minorHAnsi"/>
          <w:b/>
          <w:sz w:val="24"/>
          <w:szCs w:val="24"/>
        </w:rPr>
        <w:t>The intended subject specific learning outcomes and, as appropriate, their relationship to programme learning outcomes</w:t>
      </w:r>
    </w:p>
    <w:p w:rsidR="001A2B8A" w:rsidRPr="000E5C0F" w:rsidRDefault="001A2B8A" w:rsidP="000E5C0F">
      <w:pPr>
        <w:spacing w:after="120"/>
        <w:ind w:left="426"/>
        <w:rPr>
          <w:rFonts w:asciiTheme="minorHAnsi" w:hAnsiTheme="minorHAnsi"/>
          <w:b/>
          <w:i/>
          <w:sz w:val="24"/>
          <w:szCs w:val="24"/>
        </w:rPr>
      </w:pPr>
      <w:r w:rsidRPr="000E5C0F">
        <w:rPr>
          <w:rFonts w:asciiTheme="minorHAnsi" w:hAnsiTheme="minorHAnsi"/>
          <w:b/>
          <w:i/>
          <w:sz w:val="24"/>
          <w:szCs w:val="24"/>
        </w:rPr>
        <w:t xml:space="preserve">NB This module can contribute to meeting </w:t>
      </w:r>
      <w:r w:rsidR="006E0F3F" w:rsidRPr="000E5C0F">
        <w:rPr>
          <w:rFonts w:asciiTheme="minorHAnsi" w:hAnsiTheme="minorHAnsi"/>
          <w:b/>
          <w:i/>
          <w:sz w:val="24"/>
          <w:szCs w:val="24"/>
        </w:rPr>
        <w:t>certain</w:t>
      </w:r>
      <w:r w:rsidRPr="000E5C0F">
        <w:rPr>
          <w:rFonts w:asciiTheme="minorHAnsi" w:hAnsiTheme="minorHAnsi"/>
          <w:b/>
          <w:i/>
          <w:sz w:val="24"/>
          <w:szCs w:val="24"/>
        </w:rPr>
        <w:t xml:space="preserve"> requirements of the UK Professional Standards Framework at Fellowship level and above.</w:t>
      </w:r>
      <w:r w:rsidR="006E0F3F" w:rsidRPr="000E5C0F">
        <w:rPr>
          <w:rFonts w:asciiTheme="minorHAnsi" w:hAnsiTheme="minorHAnsi"/>
          <w:b/>
          <w:i/>
          <w:sz w:val="24"/>
          <w:szCs w:val="24"/>
        </w:rPr>
        <w:t xml:space="preserve"> These are noted below.</w:t>
      </w:r>
    </w:p>
    <w:p w:rsidR="00FB1F59" w:rsidRPr="000E5C0F" w:rsidRDefault="00FB1F59" w:rsidP="000E5C0F">
      <w:pPr>
        <w:ind w:left="426"/>
        <w:rPr>
          <w:rFonts w:asciiTheme="minorHAnsi" w:hAnsiTheme="minorHAnsi"/>
          <w:sz w:val="24"/>
          <w:szCs w:val="24"/>
        </w:rPr>
      </w:pPr>
    </w:p>
    <w:p w:rsidR="0062293E" w:rsidRPr="000E5C0F" w:rsidRDefault="00FB1F59" w:rsidP="000E5C0F">
      <w:pPr>
        <w:ind w:left="426"/>
        <w:rPr>
          <w:rFonts w:asciiTheme="minorHAnsi" w:hAnsiTheme="minorHAnsi"/>
          <w:sz w:val="24"/>
          <w:szCs w:val="24"/>
        </w:rPr>
      </w:pPr>
      <w:r w:rsidRPr="000E5C0F">
        <w:rPr>
          <w:rFonts w:asciiTheme="minorHAnsi" w:hAnsiTheme="minorHAnsi"/>
          <w:sz w:val="24"/>
          <w:szCs w:val="24"/>
        </w:rPr>
        <w:t>On completion</w:t>
      </w:r>
      <w:r w:rsidR="0062293E" w:rsidRPr="000E5C0F">
        <w:rPr>
          <w:rFonts w:asciiTheme="minorHAnsi" w:hAnsiTheme="minorHAnsi"/>
          <w:sz w:val="24"/>
          <w:szCs w:val="24"/>
        </w:rPr>
        <w:t xml:space="preserve"> of the module, successful participants will be able to:</w:t>
      </w:r>
      <w:r w:rsidR="00E24D44" w:rsidRPr="000E5C0F">
        <w:rPr>
          <w:rFonts w:asciiTheme="minorHAnsi" w:hAnsiTheme="minorHAnsi"/>
          <w:sz w:val="24"/>
          <w:szCs w:val="24"/>
        </w:rPr>
        <w:t xml:space="preserve"> </w:t>
      </w:r>
    </w:p>
    <w:p w:rsidR="00B71405" w:rsidRPr="000E5C0F" w:rsidRDefault="00E24D44" w:rsidP="000E5C0F">
      <w:pPr>
        <w:spacing w:before="240"/>
        <w:ind w:left="426"/>
        <w:rPr>
          <w:rFonts w:asciiTheme="minorHAnsi" w:hAnsiTheme="minorHAnsi"/>
          <w:sz w:val="24"/>
          <w:szCs w:val="24"/>
        </w:rPr>
      </w:pPr>
      <w:r w:rsidRPr="000E5C0F">
        <w:rPr>
          <w:rFonts w:asciiTheme="minorHAnsi" w:hAnsiTheme="minorHAnsi"/>
          <w:sz w:val="24"/>
          <w:szCs w:val="24"/>
        </w:rPr>
        <w:t xml:space="preserve">1. </w:t>
      </w:r>
      <w:r w:rsidR="00B71405" w:rsidRPr="000E5C0F">
        <w:rPr>
          <w:rFonts w:asciiTheme="minorHAnsi" w:hAnsiTheme="minorHAnsi"/>
          <w:sz w:val="24"/>
          <w:szCs w:val="24"/>
        </w:rPr>
        <w:t xml:space="preserve"> Articulate an </w:t>
      </w:r>
      <w:r w:rsidR="00612C3E" w:rsidRPr="000E5C0F">
        <w:rPr>
          <w:rFonts w:asciiTheme="minorHAnsi" w:hAnsiTheme="minorHAnsi"/>
          <w:sz w:val="24"/>
          <w:szCs w:val="24"/>
        </w:rPr>
        <w:t xml:space="preserve">informed understanding of the varied aims of </w:t>
      </w:r>
      <w:r w:rsidR="000A5EEE" w:rsidRPr="000E5C0F">
        <w:rPr>
          <w:rFonts w:asciiTheme="minorHAnsi" w:hAnsiTheme="minorHAnsi"/>
          <w:sz w:val="24"/>
          <w:szCs w:val="24"/>
        </w:rPr>
        <w:t>doctoral</w:t>
      </w:r>
      <w:r w:rsidR="00612C3E" w:rsidRPr="000E5C0F">
        <w:rPr>
          <w:rFonts w:asciiTheme="minorHAnsi" w:hAnsiTheme="minorHAnsi"/>
          <w:sz w:val="24"/>
          <w:szCs w:val="24"/>
        </w:rPr>
        <w:t xml:space="preserve"> programmes and the range of practi</w:t>
      </w:r>
      <w:r w:rsidR="000E5C0F">
        <w:rPr>
          <w:rFonts w:asciiTheme="minorHAnsi" w:hAnsiTheme="minorHAnsi"/>
          <w:sz w:val="24"/>
          <w:szCs w:val="24"/>
        </w:rPr>
        <w:t>ces relevant to their own field.</w:t>
      </w:r>
      <w:r w:rsidR="00612C3E" w:rsidRPr="000E5C0F">
        <w:rPr>
          <w:rFonts w:asciiTheme="minorHAnsi" w:hAnsiTheme="minorHAnsi"/>
          <w:sz w:val="24"/>
          <w:szCs w:val="24"/>
        </w:rPr>
        <w:t xml:space="preserve"> PGCHE A1, B1, B2, B3, C1, C3, C4, C8</w:t>
      </w:r>
      <w:r w:rsidR="000E5C0F">
        <w:rPr>
          <w:rFonts w:asciiTheme="minorHAnsi" w:hAnsiTheme="minorHAnsi"/>
          <w:sz w:val="24"/>
          <w:szCs w:val="24"/>
        </w:rPr>
        <w:t>, D2</w:t>
      </w:r>
      <w:proofErr w:type="gramStart"/>
      <w:r w:rsidR="00612C3E" w:rsidRPr="000E5C0F">
        <w:rPr>
          <w:rFonts w:asciiTheme="minorHAnsi" w:hAnsiTheme="minorHAnsi"/>
          <w:sz w:val="24"/>
          <w:szCs w:val="24"/>
        </w:rPr>
        <w:t>;  UKPSF</w:t>
      </w:r>
      <w:proofErr w:type="gramEnd"/>
      <w:r w:rsidR="00612C3E" w:rsidRPr="000E5C0F">
        <w:rPr>
          <w:rFonts w:asciiTheme="minorHAnsi" w:hAnsiTheme="minorHAnsi"/>
          <w:sz w:val="24"/>
          <w:szCs w:val="24"/>
        </w:rPr>
        <w:t xml:space="preserve"> A5, K1, K3, V3, V4.</w:t>
      </w:r>
    </w:p>
    <w:p w:rsidR="0062293E" w:rsidRPr="000E5C0F" w:rsidRDefault="00612C3E" w:rsidP="000E5C0F">
      <w:pPr>
        <w:spacing w:before="240"/>
        <w:ind w:left="426"/>
        <w:rPr>
          <w:rFonts w:asciiTheme="minorHAnsi" w:hAnsiTheme="minorHAnsi"/>
          <w:sz w:val="24"/>
          <w:szCs w:val="24"/>
        </w:rPr>
      </w:pPr>
      <w:r w:rsidRPr="000E5C0F">
        <w:rPr>
          <w:rFonts w:asciiTheme="minorHAnsi" w:hAnsiTheme="minorHAnsi"/>
          <w:sz w:val="24"/>
          <w:szCs w:val="24"/>
        </w:rPr>
        <w:t xml:space="preserve">2. </w:t>
      </w:r>
      <w:r w:rsidR="008B702A" w:rsidRPr="000E5C0F">
        <w:rPr>
          <w:rFonts w:asciiTheme="minorHAnsi" w:hAnsiTheme="minorHAnsi"/>
          <w:sz w:val="24"/>
          <w:szCs w:val="24"/>
        </w:rPr>
        <w:t>E</w:t>
      </w:r>
      <w:r w:rsidR="0062293E" w:rsidRPr="000E5C0F">
        <w:rPr>
          <w:rFonts w:asciiTheme="minorHAnsi" w:hAnsiTheme="minorHAnsi"/>
          <w:sz w:val="24"/>
          <w:szCs w:val="24"/>
        </w:rPr>
        <w:t>valuate critically approaches to teaching and supervisi</w:t>
      </w:r>
      <w:r w:rsidR="001A2B8A" w:rsidRPr="000E5C0F">
        <w:rPr>
          <w:rFonts w:asciiTheme="minorHAnsi" w:hAnsiTheme="minorHAnsi"/>
          <w:sz w:val="24"/>
          <w:szCs w:val="24"/>
        </w:rPr>
        <w:t>ng research students</w:t>
      </w:r>
      <w:r w:rsidR="0062293E" w:rsidRPr="000E5C0F">
        <w:rPr>
          <w:rFonts w:asciiTheme="minorHAnsi" w:hAnsiTheme="minorHAnsi"/>
          <w:sz w:val="24"/>
          <w:szCs w:val="24"/>
        </w:rPr>
        <w:t xml:space="preserve"> </w:t>
      </w:r>
      <w:r w:rsidR="00601427" w:rsidRPr="000E5C0F">
        <w:rPr>
          <w:rFonts w:asciiTheme="minorHAnsi" w:hAnsiTheme="minorHAnsi"/>
          <w:sz w:val="24"/>
          <w:szCs w:val="24"/>
        </w:rPr>
        <w:t>and the extent to which these support</w:t>
      </w:r>
      <w:r w:rsidR="0062293E" w:rsidRPr="000E5C0F">
        <w:rPr>
          <w:rFonts w:asciiTheme="minorHAnsi" w:hAnsiTheme="minorHAnsi"/>
          <w:sz w:val="24"/>
          <w:szCs w:val="24"/>
        </w:rPr>
        <w:t xml:space="preserve"> educational attainment and</w:t>
      </w:r>
      <w:r w:rsidR="00601427" w:rsidRPr="000E5C0F">
        <w:rPr>
          <w:rFonts w:asciiTheme="minorHAnsi" w:hAnsiTheme="minorHAnsi"/>
          <w:sz w:val="24"/>
          <w:szCs w:val="24"/>
        </w:rPr>
        <w:t>/or</w:t>
      </w:r>
      <w:r w:rsidR="0062293E" w:rsidRPr="000E5C0F">
        <w:rPr>
          <w:rFonts w:asciiTheme="minorHAnsi" w:hAnsiTheme="minorHAnsi"/>
          <w:sz w:val="24"/>
          <w:szCs w:val="24"/>
        </w:rPr>
        <w:t xml:space="preserve"> professional development</w:t>
      </w:r>
      <w:r w:rsidR="000E5C0F">
        <w:rPr>
          <w:rFonts w:asciiTheme="minorHAnsi" w:hAnsiTheme="minorHAnsi"/>
          <w:sz w:val="24"/>
          <w:szCs w:val="24"/>
        </w:rPr>
        <w:t>.</w:t>
      </w:r>
      <w:r w:rsidR="00E50684" w:rsidRPr="000E5C0F">
        <w:rPr>
          <w:rFonts w:asciiTheme="minorHAnsi" w:hAnsiTheme="minorHAnsi"/>
          <w:sz w:val="24"/>
          <w:szCs w:val="24"/>
        </w:rPr>
        <w:t xml:space="preserve"> </w:t>
      </w:r>
      <w:proofErr w:type="gramStart"/>
      <w:r w:rsidR="00B2740A" w:rsidRPr="000E5C0F">
        <w:rPr>
          <w:rFonts w:asciiTheme="minorHAnsi" w:hAnsiTheme="minorHAnsi"/>
          <w:sz w:val="24"/>
          <w:szCs w:val="24"/>
        </w:rPr>
        <w:t>PGCHE</w:t>
      </w:r>
      <w:r w:rsidR="00FB1F59" w:rsidRPr="000E5C0F">
        <w:rPr>
          <w:rFonts w:asciiTheme="minorHAnsi" w:hAnsiTheme="minorHAnsi"/>
          <w:sz w:val="24"/>
          <w:szCs w:val="24"/>
        </w:rPr>
        <w:t xml:space="preserve"> A1-A6,</w:t>
      </w:r>
      <w:r w:rsidR="001A2B8A" w:rsidRPr="000E5C0F">
        <w:rPr>
          <w:rFonts w:asciiTheme="minorHAnsi" w:hAnsiTheme="minorHAnsi"/>
          <w:sz w:val="24"/>
          <w:szCs w:val="24"/>
        </w:rPr>
        <w:t xml:space="preserve"> </w:t>
      </w:r>
      <w:r w:rsidRPr="000E5C0F">
        <w:rPr>
          <w:rFonts w:asciiTheme="minorHAnsi" w:hAnsiTheme="minorHAnsi"/>
          <w:sz w:val="24"/>
          <w:szCs w:val="24"/>
        </w:rPr>
        <w:t>B1, B2</w:t>
      </w:r>
      <w:r w:rsidR="000E5C0F">
        <w:rPr>
          <w:rFonts w:asciiTheme="minorHAnsi" w:hAnsiTheme="minorHAnsi"/>
          <w:sz w:val="24"/>
          <w:szCs w:val="24"/>
        </w:rPr>
        <w:t>, C1-C5, C8, D1, D3</w:t>
      </w:r>
      <w:r w:rsidRPr="000E5C0F">
        <w:rPr>
          <w:rFonts w:asciiTheme="minorHAnsi" w:hAnsiTheme="minorHAnsi"/>
          <w:sz w:val="24"/>
          <w:szCs w:val="24"/>
        </w:rPr>
        <w:t xml:space="preserve">; </w:t>
      </w:r>
      <w:r w:rsidR="001A2B8A" w:rsidRPr="000E5C0F">
        <w:rPr>
          <w:rFonts w:asciiTheme="minorHAnsi" w:hAnsiTheme="minorHAnsi"/>
          <w:sz w:val="24"/>
          <w:szCs w:val="24"/>
        </w:rPr>
        <w:t>UKPSF</w:t>
      </w:r>
      <w:r w:rsidR="00606E82" w:rsidRPr="000E5C0F">
        <w:rPr>
          <w:rFonts w:asciiTheme="minorHAnsi" w:hAnsiTheme="minorHAnsi"/>
          <w:sz w:val="24"/>
          <w:szCs w:val="24"/>
        </w:rPr>
        <w:t xml:space="preserve"> A1, A2, A4, K1, K2, K3, V1, V3, V4.3.</w:t>
      </w:r>
      <w:proofErr w:type="gramEnd"/>
      <w:r w:rsidR="00606E82" w:rsidRPr="000E5C0F">
        <w:rPr>
          <w:rFonts w:asciiTheme="minorHAnsi" w:hAnsiTheme="minorHAnsi"/>
          <w:sz w:val="24"/>
          <w:szCs w:val="24"/>
        </w:rPr>
        <w:t xml:space="preserve"> </w:t>
      </w:r>
      <w:r w:rsidRPr="000E5C0F">
        <w:rPr>
          <w:rFonts w:asciiTheme="minorHAnsi" w:hAnsiTheme="minorHAnsi"/>
          <w:sz w:val="24"/>
          <w:szCs w:val="24"/>
        </w:rPr>
        <w:t>E</w:t>
      </w:r>
      <w:r w:rsidR="00606E82" w:rsidRPr="000E5C0F">
        <w:rPr>
          <w:rFonts w:asciiTheme="minorHAnsi" w:hAnsiTheme="minorHAnsi"/>
          <w:sz w:val="24"/>
          <w:szCs w:val="24"/>
        </w:rPr>
        <w:t xml:space="preserve">valuate </w:t>
      </w:r>
      <w:r w:rsidR="00601427" w:rsidRPr="000E5C0F">
        <w:rPr>
          <w:rFonts w:asciiTheme="minorHAnsi" w:hAnsiTheme="minorHAnsi"/>
          <w:sz w:val="24"/>
          <w:szCs w:val="24"/>
        </w:rPr>
        <w:t>critically approaches to</w:t>
      </w:r>
      <w:r w:rsidR="00606E82" w:rsidRPr="000E5C0F">
        <w:rPr>
          <w:rFonts w:asciiTheme="minorHAnsi" w:hAnsiTheme="minorHAnsi"/>
          <w:sz w:val="24"/>
          <w:szCs w:val="24"/>
        </w:rPr>
        <w:t xml:space="preserve"> monitoring and assessing student progress and attainment on research programmes</w:t>
      </w:r>
      <w:r w:rsidRPr="000E5C0F">
        <w:rPr>
          <w:rFonts w:asciiTheme="minorHAnsi" w:hAnsiTheme="minorHAnsi"/>
          <w:sz w:val="24"/>
          <w:szCs w:val="24"/>
        </w:rPr>
        <w:t>, including examination</w:t>
      </w:r>
      <w:r w:rsidR="000E5C0F">
        <w:rPr>
          <w:rFonts w:asciiTheme="minorHAnsi" w:hAnsiTheme="minorHAnsi"/>
          <w:sz w:val="24"/>
          <w:szCs w:val="24"/>
        </w:rPr>
        <w:t xml:space="preserve">. </w:t>
      </w:r>
      <w:proofErr w:type="gramStart"/>
      <w:r w:rsidR="00606E82" w:rsidRPr="000E5C0F">
        <w:rPr>
          <w:rFonts w:asciiTheme="minorHAnsi" w:hAnsiTheme="minorHAnsi"/>
          <w:sz w:val="24"/>
          <w:szCs w:val="24"/>
        </w:rPr>
        <w:t>PGCHE</w:t>
      </w:r>
      <w:r w:rsidRPr="000E5C0F">
        <w:rPr>
          <w:rFonts w:asciiTheme="minorHAnsi" w:hAnsiTheme="minorHAnsi"/>
          <w:sz w:val="24"/>
          <w:szCs w:val="24"/>
        </w:rPr>
        <w:t xml:space="preserve"> A5, B1</w:t>
      </w:r>
      <w:r w:rsidR="000E5C0F">
        <w:rPr>
          <w:rFonts w:asciiTheme="minorHAnsi" w:hAnsiTheme="minorHAnsi"/>
          <w:sz w:val="24"/>
          <w:szCs w:val="24"/>
        </w:rPr>
        <w:t>, B3, C6, C8; UKPSF A3, K5, K6, V3, V4.</w:t>
      </w:r>
      <w:proofErr w:type="gramEnd"/>
    </w:p>
    <w:p w:rsidR="0062293E" w:rsidRPr="000E5C0F" w:rsidRDefault="0062293E" w:rsidP="000E5C0F">
      <w:pPr>
        <w:ind w:left="426"/>
        <w:rPr>
          <w:rFonts w:asciiTheme="minorHAnsi" w:hAnsiTheme="minorHAnsi"/>
          <w:sz w:val="24"/>
          <w:szCs w:val="24"/>
        </w:rPr>
      </w:pPr>
    </w:p>
    <w:p w:rsidR="00BB33A7" w:rsidRPr="000E5C0F" w:rsidRDefault="00BB33A7" w:rsidP="000E5C0F">
      <w:pPr>
        <w:ind w:left="426"/>
        <w:rPr>
          <w:rFonts w:asciiTheme="minorHAnsi" w:hAnsiTheme="minorHAnsi"/>
          <w:sz w:val="24"/>
          <w:szCs w:val="24"/>
        </w:rPr>
      </w:pPr>
    </w:p>
    <w:p w:rsidR="0091725B"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13. </w:t>
      </w:r>
      <w:r w:rsidR="0091725B" w:rsidRPr="000E5C0F">
        <w:rPr>
          <w:rFonts w:asciiTheme="minorHAnsi" w:hAnsiTheme="minorHAnsi"/>
          <w:b/>
          <w:sz w:val="24"/>
          <w:szCs w:val="24"/>
        </w:rPr>
        <w:t>The intended generic learning outcomes and, as appropriate, their relationship to programme learning outcomes</w:t>
      </w:r>
    </w:p>
    <w:p w:rsidR="000E48A4" w:rsidRPr="000E5C0F" w:rsidRDefault="000E48A4" w:rsidP="000E5C0F">
      <w:pPr>
        <w:ind w:left="426"/>
        <w:rPr>
          <w:rFonts w:asciiTheme="minorHAnsi" w:hAnsiTheme="minorHAnsi"/>
          <w:sz w:val="24"/>
          <w:szCs w:val="24"/>
        </w:rPr>
      </w:pPr>
      <w:r w:rsidRPr="000E5C0F">
        <w:rPr>
          <w:rFonts w:asciiTheme="minorHAnsi" w:hAnsiTheme="minorHAnsi"/>
          <w:sz w:val="24"/>
          <w:szCs w:val="24"/>
        </w:rPr>
        <w:t>At the end of the module, successful participants will be able to:</w:t>
      </w:r>
    </w:p>
    <w:p w:rsidR="000E48A4" w:rsidRPr="000E5C0F" w:rsidRDefault="00FB1F59" w:rsidP="000E5C0F">
      <w:pPr>
        <w:ind w:left="426"/>
        <w:rPr>
          <w:rFonts w:asciiTheme="minorHAnsi" w:hAnsiTheme="minorHAnsi"/>
          <w:sz w:val="24"/>
          <w:szCs w:val="24"/>
        </w:rPr>
      </w:pPr>
      <w:r w:rsidRPr="000E5C0F">
        <w:rPr>
          <w:rFonts w:asciiTheme="minorHAnsi" w:hAnsiTheme="minorHAnsi"/>
          <w:sz w:val="24"/>
          <w:szCs w:val="24"/>
        </w:rPr>
        <w:t xml:space="preserve">1. </w:t>
      </w:r>
      <w:r w:rsidR="000E48A4" w:rsidRPr="000E5C0F">
        <w:rPr>
          <w:rFonts w:asciiTheme="minorHAnsi" w:hAnsiTheme="minorHAnsi"/>
          <w:sz w:val="24"/>
          <w:szCs w:val="24"/>
        </w:rPr>
        <w:t>Reflect critically</w:t>
      </w:r>
      <w:r w:rsidR="00601427" w:rsidRPr="000E5C0F">
        <w:rPr>
          <w:rFonts w:asciiTheme="minorHAnsi" w:hAnsiTheme="minorHAnsi"/>
          <w:sz w:val="24"/>
          <w:szCs w:val="24"/>
        </w:rPr>
        <w:t xml:space="preserve"> on</w:t>
      </w:r>
      <w:r w:rsidR="000E48A4" w:rsidRPr="000E5C0F">
        <w:rPr>
          <w:rFonts w:asciiTheme="minorHAnsi" w:hAnsiTheme="minorHAnsi"/>
          <w:sz w:val="24"/>
          <w:szCs w:val="24"/>
        </w:rPr>
        <w:t xml:space="preserve"> </w:t>
      </w:r>
      <w:r w:rsidR="00601427" w:rsidRPr="000E5C0F">
        <w:rPr>
          <w:rFonts w:asciiTheme="minorHAnsi" w:hAnsiTheme="minorHAnsi"/>
          <w:sz w:val="24"/>
          <w:szCs w:val="24"/>
        </w:rPr>
        <w:t xml:space="preserve">their current practice and future development as a supervisor.  </w:t>
      </w:r>
      <w:proofErr w:type="gramStart"/>
      <w:r w:rsidR="00601427" w:rsidRPr="000E5C0F">
        <w:rPr>
          <w:rFonts w:asciiTheme="minorHAnsi" w:hAnsiTheme="minorHAnsi"/>
          <w:sz w:val="24"/>
          <w:szCs w:val="24"/>
        </w:rPr>
        <w:t xml:space="preserve">PGCHE </w:t>
      </w:r>
      <w:r w:rsidR="00512FD7" w:rsidRPr="000E5C0F">
        <w:rPr>
          <w:rFonts w:asciiTheme="minorHAnsi" w:hAnsiTheme="minorHAnsi"/>
          <w:sz w:val="24"/>
          <w:szCs w:val="24"/>
        </w:rPr>
        <w:t>A4, A6, C5, D1, D3, D4</w:t>
      </w:r>
      <w:r w:rsidR="000E5C0F">
        <w:rPr>
          <w:rFonts w:asciiTheme="minorHAnsi" w:hAnsiTheme="minorHAnsi"/>
          <w:sz w:val="24"/>
          <w:szCs w:val="24"/>
        </w:rPr>
        <w:t>; UKPSF A5, V3, V4.</w:t>
      </w:r>
      <w:proofErr w:type="gramEnd"/>
    </w:p>
    <w:p w:rsidR="005E6CDA" w:rsidRPr="000E5C0F" w:rsidRDefault="005E6CDA" w:rsidP="000E5C0F">
      <w:pPr>
        <w:ind w:left="426"/>
        <w:rPr>
          <w:rFonts w:asciiTheme="minorHAnsi" w:hAnsiTheme="minorHAnsi"/>
          <w:sz w:val="24"/>
          <w:szCs w:val="24"/>
        </w:rPr>
      </w:pPr>
    </w:p>
    <w:p w:rsidR="00023B0F" w:rsidRPr="000E5C0F" w:rsidRDefault="00023B0F" w:rsidP="000E5C0F">
      <w:pPr>
        <w:ind w:left="426"/>
        <w:rPr>
          <w:rFonts w:asciiTheme="minorHAnsi" w:hAnsiTheme="minorHAnsi"/>
          <w:sz w:val="24"/>
          <w:szCs w:val="24"/>
        </w:rPr>
      </w:pPr>
    </w:p>
    <w:p w:rsidR="0091725B"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14. </w:t>
      </w:r>
      <w:r w:rsidR="0091725B" w:rsidRPr="000E5C0F">
        <w:rPr>
          <w:rFonts w:asciiTheme="minorHAnsi" w:hAnsiTheme="minorHAnsi"/>
          <w:b/>
          <w:sz w:val="24"/>
          <w:szCs w:val="24"/>
        </w:rPr>
        <w:t>A synopsis of the curriculum</w:t>
      </w:r>
    </w:p>
    <w:p w:rsidR="00D917AC" w:rsidRPr="000E5C0F" w:rsidRDefault="00023B0F" w:rsidP="000E5C0F">
      <w:pPr>
        <w:ind w:left="426"/>
        <w:rPr>
          <w:rFonts w:asciiTheme="minorHAnsi" w:hAnsiTheme="minorHAnsi"/>
          <w:sz w:val="24"/>
          <w:szCs w:val="24"/>
        </w:rPr>
      </w:pPr>
      <w:r w:rsidRPr="000E5C0F">
        <w:rPr>
          <w:rFonts w:asciiTheme="minorHAnsi" w:hAnsiTheme="minorHAnsi"/>
          <w:sz w:val="24"/>
          <w:szCs w:val="24"/>
        </w:rPr>
        <w:t xml:space="preserve">This module offers </w:t>
      </w:r>
      <w:r w:rsidR="00FB1F59" w:rsidRPr="000E5C0F">
        <w:rPr>
          <w:rFonts w:asciiTheme="minorHAnsi" w:hAnsiTheme="minorHAnsi"/>
          <w:sz w:val="24"/>
          <w:szCs w:val="24"/>
        </w:rPr>
        <w:t xml:space="preserve">new or </w:t>
      </w:r>
      <w:r w:rsidR="000A5EEE" w:rsidRPr="000E5C0F">
        <w:rPr>
          <w:rFonts w:asciiTheme="minorHAnsi" w:hAnsiTheme="minorHAnsi"/>
          <w:sz w:val="24"/>
          <w:szCs w:val="24"/>
        </w:rPr>
        <w:t xml:space="preserve">early-career </w:t>
      </w:r>
      <w:r w:rsidRPr="000E5C0F">
        <w:rPr>
          <w:rFonts w:asciiTheme="minorHAnsi" w:hAnsiTheme="minorHAnsi"/>
          <w:sz w:val="24"/>
          <w:szCs w:val="24"/>
        </w:rPr>
        <w:t xml:space="preserve">supervisors the opportunity to </w:t>
      </w:r>
      <w:r w:rsidR="000A5EEE" w:rsidRPr="000E5C0F">
        <w:rPr>
          <w:rFonts w:asciiTheme="minorHAnsi" w:hAnsiTheme="minorHAnsi"/>
          <w:sz w:val="24"/>
          <w:szCs w:val="24"/>
        </w:rPr>
        <w:t>review the multiple purposes and varieties of doctoral education, to consider a range of approaches to supervision and other programme components, and to evaluate current and potential methods of assessing research student progress and attainment. The module also</w:t>
      </w:r>
      <w:r w:rsidRPr="000E5C0F">
        <w:rPr>
          <w:rFonts w:asciiTheme="minorHAnsi" w:hAnsiTheme="minorHAnsi"/>
          <w:sz w:val="24"/>
          <w:szCs w:val="24"/>
        </w:rPr>
        <w:t xml:space="preserve"> </w:t>
      </w:r>
      <w:r w:rsidR="000A5EEE" w:rsidRPr="000E5C0F">
        <w:rPr>
          <w:rFonts w:asciiTheme="minorHAnsi" w:hAnsiTheme="minorHAnsi"/>
          <w:sz w:val="24"/>
          <w:szCs w:val="24"/>
        </w:rPr>
        <w:t xml:space="preserve">strives to </w:t>
      </w:r>
      <w:r w:rsidRPr="000E5C0F">
        <w:rPr>
          <w:rFonts w:asciiTheme="minorHAnsi" w:hAnsiTheme="minorHAnsi"/>
          <w:sz w:val="24"/>
          <w:szCs w:val="24"/>
        </w:rPr>
        <w:t xml:space="preserve">provide a forum for discussion of </w:t>
      </w:r>
      <w:r w:rsidR="000A5EEE" w:rsidRPr="000E5C0F">
        <w:rPr>
          <w:rFonts w:asciiTheme="minorHAnsi" w:hAnsiTheme="minorHAnsi"/>
          <w:sz w:val="24"/>
          <w:szCs w:val="24"/>
        </w:rPr>
        <w:t xml:space="preserve">issues </w:t>
      </w:r>
      <w:r w:rsidRPr="000E5C0F">
        <w:rPr>
          <w:rFonts w:asciiTheme="minorHAnsi" w:hAnsiTheme="minorHAnsi"/>
          <w:sz w:val="24"/>
          <w:szCs w:val="24"/>
        </w:rPr>
        <w:t xml:space="preserve">encountered </w:t>
      </w:r>
      <w:r w:rsidR="000A5EEE" w:rsidRPr="000E5C0F">
        <w:rPr>
          <w:rFonts w:asciiTheme="minorHAnsi" w:hAnsiTheme="minorHAnsi"/>
          <w:sz w:val="24"/>
          <w:szCs w:val="24"/>
        </w:rPr>
        <w:t>in supervisory practice, possible solutions and sources of support</w:t>
      </w:r>
      <w:r w:rsidRPr="000E5C0F">
        <w:rPr>
          <w:rFonts w:asciiTheme="minorHAnsi" w:hAnsiTheme="minorHAnsi"/>
          <w:sz w:val="24"/>
          <w:szCs w:val="24"/>
        </w:rPr>
        <w:t xml:space="preserve">. </w:t>
      </w:r>
      <w:r w:rsidR="00D917AC" w:rsidRPr="000E5C0F">
        <w:rPr>
          <w:rFonts w:asciiTheme="minorHAnsi" w:hAnsiTheme="minorHAnsi"/>
          <w:sz w:val="24"/>
          <w:szCs w:val="24"/>
        </w:rPr>
        <w:t xml:space="preserve">Indicative topics </w:t>
      </w:r>
      <w:r w:rsidR="000A5EEE" w:rsidRPr="000E5C0F">
        <w:rPr>
          <w:rFonts w:asciiTheme="minorHAnsi" w:hAnsiTheme="minorHAnsi"/>
          <w:sz w:val="24"/>
          <w:szCs w:val="24"/>
        </w:rPr>
        <w:t>covered include</w:t>
      </w:r>
      <w:r w:rsidR="00D917AC" w:rsidRPr="000E5C0F">
        <w:rPr>
          <w:rFonts w:asciiTheme="minorHAnsi" w:hAnsiTheme="minorHAnsi"/>
          <w:sz w:val="24"/>
          <w:szCs w:val="24"/>
        </w:rPr>
        <w:t xml:space="preserve">: types of research degree, </w:t>
      </w:r>
      <w:r w:rsidR="000A5EEE" w:rsidRPr="000E5C0F">
        <w:rPr>
          <w:rFonts w:asciiTheme="minorHAnsi" w:hAnsiTheme="minorHAnsi"/>
          <w:sz w:val="24"/>
          <w:szCs w:val="24"/>
        </w:rPr>
        <w:t>current developments in doctoral training and the ‘skills agenda’</w:t>
      </w:r>
      <w:r w:rsidR="00D917AC" w:rsidRPr="000E5C0F">
        <w:rPr>
          <w:rFonts w:asciiTheme="minorHAnsi" w:hAnsiTheme="minorHAnsi"/>
          <w:sz w:val="24"/>
          <w:szCs w:val="24"/>
        </w:rPr>
        <w:t>, supervisory relationship</w:t>
      </w:r>
      <w:r w:rsidR="000A5EEE" w:rsidRPr="000E5C0F">
        <w:rPr>
          <w:rFonts w:asciiTheme="minorHAnsi" w:hAnsiTheme="minorHAnsi"/>
          <w:sz w:val="24"/>
          <w:szCs w:val="24"/>
        </w:rPr>
        <w:t>s</w:t>
      </w:r>
      <w:r w:rsidR="00D917AC" w:rsidRPr="000E5C0F">
        <w:rPr>
          <w:rFonts w:asciiTheme="minorHAnsi" w:hAnsiTheme="minorHAnsi"/>
          <w:sz w:val="24"/>
          <w:szCs w:val="24"/>
        </w:rPr>
        <w:t xml:space="preserve">, academic and pastoral support for a diverse student body, </w:t>
      </w:r>
      <w:r w:rsidR="00870DF1" w:rsidRPr="000E5C0F">
        <w:rPr>
          <w:rFonts w:asciiTheme="minorHAnsi" w:hAnsiTheme="minorHAnsi"/>
          <w:sz w:val="24"/>
          <w:szCs w:val="24"/>
        </w:rPr>
        <w:t>assessment and the examination process</w:t>
      </w:r>
      <w:r w:rsidR="00583F0B" w:rsidRPr="000E5C0F">
        <w:rPr>
          <w:rFonts w:asciiTheme="minorHAnsi" w:hAnsiTheme="minorHAnsi"/>
          <w:sz w:val="24"/>
          <w:szCs w:val="24"/>
        </w:rPr>
        <w:t xml:space="preserve">, and </w:t>
      </w:r>
      <w:r w:rsidR="006E0F3F" w:rsidRPr="000E5C0F">
        <w:rPr>
          <w:rFonts w:asciiTheme="minorHAnsi" w:hAnsiTheme="minorHAnsi"/>
          <w:sz w:val="24"/>
          <w:szCs w:val="24"/>
        </w:rPr>
        <w:t xml:space="preserve">divergent </w:t>
      </w:r>
      <w:r w:rsidR="000A5EEE" w:rsidRPr="000E5C0F">
        <w:rPr>
          <w:rFonts w:asciiTheme="minorHAnsi" w:hAnsiTheme="minorHAnsi"/>
          <w:sz w:val="24"/>
          <w:szCs w:val="24"/>
        </w:rPr>
        <w:t xml:space="preserve">disciplinary </w:t>
      </w:r>
      <w:r w:rsidR="006E0F3F" w:rsidRPr="000E5C0F">
        <w:rPr>
          <w:rFonts w:asciiTheme="minorHAnsi" w:hAnsiTheme="minorHAnsi"/>
          <w:sz w:val="24"/>
          <w:szCs w:val="24"/>
        </w:rPr>
        <w:t xml:space="preserve">and professional </w:t>
      </w:r>
      <w:r w:rsidR="000A5EEE" w:rsidRPr="000E5C0F">
        <w:rPr>
          <w:rFonts w:asciiTheme="minorHAnsi" w:hAnsiTheme="minorHAnsi"/>
          <w:sz w:val="24"/>
          <w:szCs w:val="24"/>
        </w:rPr>
        <w:t>perspectives on doctoral education</w:t>
      </w:r>
      <w:r w:rsidR="00870DF1" w:rsidRPr="000E5C0F">
        <w:rPr>
          <w:rFonts w:asciiTheme="minorHAnsi" w:hAnsiTheme="minorHAnsi"/>
          <w:sz w:val="24"/>
          <w:szCs w:val="24"/>
        </w:rPr>
        <w:t>.</w:t>
      </w:r>
    </w:p>
    <w:p w:rsidR="00BB33A7" w:rsidRPr="000E5C0F" w:rsidRDefault="00BB33A7" w:rsidP="000E5C0F">
      <w:pPr>
        <w:spacing w:after="120"/>
        <w:ind w:left="426"/>
        <w:rPr>
          <w:rFonts w:asciiTheme="minorHAnsi" w:hAnsiTheme="minorHAnsi"/>
          <w:sz w:val="24"/>
          <w:szCs w:val="24"/>
        </w:rPr>
      </w:pPr>
    </w:p>
    <w:p w:rsidR="0091725B"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15. </w:t>
      </w:r>
      <w:r w:rsidR="0091725B" w:rsidRPr="000E5C0F">
        <w:rPr>
          <w:rFonts w:asciiTheme="minorHAnsi" w:hAnsiTheme="minorHAnsi"/>
          <w:b/>
          <w:sz w:val="24"/>
          <w:szCs w:val="24"/>
        </w:rPr>
        <w:t xml:space="preserve">Indicative Reading List </w:t>
      </w:r>
      <w:r w:rsidR="006D197A" w:rsidRPr="000E5C0F">
        <w:rPr>
          <w:rFonts w:asciiTheme="minorHAnsi" w:hAnsiTheme="minorHAnsi"/>
          <w:b/>
          <w:sz w:val="24"/>
          <w:szCs w:val="24"/>
        </w:rPr>
        <w:t xml:space="preserve">  </w:t>
      </w:r>
    </w:p>
    <w:p w:rsidR="00B41CE4" w:rsidRPr="000E5C0F" w:rsidRDefault="00B41CE4" w:rsidP="000E5C0F">
      <w:pPr>
        <w:pStyle w:val="csl-entry"/>
        <w:tabs>
          <w:tab w:val="left" w:pos="567"/>
        </w:tabs>
        <w:spacing w:before="0" w:beforeAutospacing="0" w:after="0" w:afterAutospacing="0"/>
        <w:ind w:left="426"/>
        <w:rPr>
          <w:rFonts w:asciiTheme="minorHAnsi" w:hAnsiTheme="minorHAnsi"/>
        </w:rPr>
      </w:pPr>
      <w:proofErr w:type="spellStart"/>
      <w:r w:rsidRPr="000E5C0F">
        <w:rPr>
          <w:rFonts w:asciiTheme="minorHAnsi" w:hAnsiTheme="minorHAnsi"/>
        </w:rPr>
        <w:t>Boud</w:t>
      </w:r>
      <w:proofErr w:type="spellEnd"/>
      <w:r w:rsidRPr="000E5C0F">
        <w:rPr>
          <w:rFonts w:asciiTheme="minorHAnsi" w:hAnsiTheme="minorHAnsi"/>
        </w:rPr>
        <w:t xml:space="preserve">, D. and Lee, A. (2009) </w:t>
      </w:r>
      <w:r w:rsidRPr="000E5C0F">
        <w:rPr>
          <w:rStyle w:val="Emphasis"/>
          <w:rFonts w:asciiTheme="minorHAnsi" w:hAnsiTheme="minorHAnsi"/>
        </w:rPr>
        <w:t>Changing practices of doctoral education</w:t>
      </w:r>
      <w:r w:rsidRPr="000E5C0F">
        <w:rPr>
          <w:rFonts w:asciiTheme="minorHAnsi" w:hAnsiTheme="minorHAnsi"/>
        </w:rPr>
        <w:t>, Abingdon, Oxon: Routledge.</w:t>
      </w:r>
    </w:p>
    <w:p w:rsidR="000E4019" w:rsidRPr="000E5C0F" w:rsidRDefault="000E4019" w:rsidP="000E5C0F">
      <w:pPr>
        <w:tabs>
          <w:tab w:val="left" w:pos="567"/>
        </w:tabs>
        <w:ind w:left="426"/>
        <w:rPr>
          <w:rFonts w:asciiTheme="minorHAnsi" w:hAnsiTheme="minorHAnsi"/>
          <w:sz w:val="24"/>
          <w:szCs w:val="24"/>
        </w:rPr>
      </w:pPr>
      <w:proofErr w:type="spellStart"/>
      <w:r w:rsidRPr="000E5C0F">
        <w:rPr>
          <w:rFonts w:asciiTheme="minorHAnsi" w:hAnsiTheme="minorHAnsi"/>
          <w:sz w:val="24"/>
          <w:szCs w:val="24"/>
        </w:rPr>
        <w:t>Delamont</w:t>
      </w:r>
      <w:proofErr w:type="spellEnd"/>
      <w:r w:rsidRPr="000E5C0F">
        <w:rPr>
          <w:rFonts w:asciiTheme="minorHAnsi" w:hAnsiTheme="minorHAnsi"/>
          <w:sz w:val="24"/>
          <w:szCs w:val="24"/>
        </w:rPr>
        <w:t xml:space="preserve">, S., Atkinson, P. &amp; Parry, O. (2004) </w:t>
      </w:r>
      <w:r w:rsidRPr="000E5C0F">
        <w:rPr>
          <w:rFonts w:asciiTheme="minorHAnsi" w:hAnsiTheme="minorHAnsi"/>
          <w:i/>
          <w:sz w:val="24"/>
          <w:szCs w:val="24"/>
        </w:rPr>
        <w:t>Supervising the Doctorate: a Guide to Success</w:t>
      </w:r>
      <w:r w:rsidR="00B41CE4" w:rsidRPr="000E5C0F">
        <w:rPr>
          <w:rFonts w:asciiTheme="minorHAnsi" w:hAnsiTheme="minorHAnsi"/>
          <w:sz w:val="24"/>
          <w:szCs w:val="24"/>
        </w:rPr>
        <w:t xml:space="preserve">, </w:t>
      </w:r>
      <w:r w:rsidRPr="000E5C0F">
        <w:rPr>
          <w:rFonts w:asciiTheme="minorHAnsi" w:hAnsiTheme="minorHAnsi"/>
          <w:sz w:val="24"/>
          <w:szCs w:val="24"/>
        </w:rPr>
        <w:t>Open University Press</w:t>
      </w:r>
    </w:p>
    <w:p w:rsidR="00B41CE4" w:rsidRPr="000E5C0F" w:rsidRDefault="00B41CE4" w:rsidP="000E5C0F">
      <w:pPr>
        <w:tabs>
          <w:tab w:val="left" w:pos="567"/>
        </w:tabs>
        <w:ind w:left="426"/>
        <w:contextualSpacing/>
        <w:rPr>
          <w:rFonts w:asciiTheme="minorHAnsi" w:hAnsiTheme="minorHAnsi"/>
          <w:sz w:val="24"/>
          <w:szCs w:val="24"/>
        </w:rPr>
      </w:pPr>
      <w:r w:rsidRPr="000E5C0F">
        <w:rPr>
          <w:rFonts w:asciiTheme="minorHAnsi" w:hAnsiTheme="minorHAnsi"/>
          <w:sz w:val="24"/>
          <w:szCs w:val="24"/>
        </w:rPr>
        <w:t xml:space="preserve">Group of Eight Australia (2013) </w:t>
      </w:r>
      <w:proofErr w:type="gramStart"/>
      <w:r w:rsidRPr="000E5C0F">
        <w:rPr>
          <w:rFonts w:asciiTheme="minorHAnsi" w:hAnsiTheme="minorHAnsi"/>
          <w:i/>
          <w:sz w:val="24"/>
          <w:szCs w:val="24"/>
        </w:rPr>
        <w:t>The</w:t>
      </w:r>
      <w:proofErr w:type="gramEnd"/>
      <w:r w:rsidRPr="000E5C0F">
        <w:rPr>
          <w:rFonts w:asciiTheme="minorHAnsi" w:hAnsiTheme="minorHAnsi"/>
          <w:i/>
          <w:sz w:val="24"/>
          <w:szCs w:val="24"/>
        </w:rPr>
        <w:t xml:space="preserve"> Changing PhD: Discussion Paper</w:t>
      </w:r>
      <w:r w:rsidRPr="000E5C0F">
        <w:rPr>
          <w:rFonts w:asciiTheme="minorHAnsi" w:hAnsiTheme="minorHAnsi"/>
          <w:sz w:val="24"/>
          <w:szCs w:val="24"/>
        </w:rPr>
        <w:t>, Canberra</w:t>
      </w:r>
      <w:r w:rsidRPr="000E5C0F">
        <w:rPr>
          <w:rFonts w:asciiTheme="minorHAnsi" w:hAnsiTheme="minorHAnsi"/>
          <w:b/>
          <w:sz w:val="24"/>
          <w:szCs w:val="24"/>
        </w:rPr>
        <w:t xml:space="preserve">: </w:t>
      </w:r>
      <w:r w:rsidRPr="000E5C0F">
        <w:rPr>
          <w:rFonts w:asciiTheme="minorHAnsi" w:hAnsiTheme="minorHAnsi"/>
          <w:sz w:val="24"/>
          <w:szCs w:val="24"/>
        </w:rPr>
        <w:t xml:space="preserve">Go8 </w:t>
      </w:r>
    </w:p>
    <w:p w:rsidR="00B41CE4" w:rsidRPr="000E5C0F" w:rsidRDefault="00B41CE4" w:rsidP="000E5C0F">
      <w:pPr>
        <w:pStyle w:val="csl-entry"/>
        <w:tabs>
          <w:tab w:val="left" w:pos="567"/>
        </w:tabs>
        <w:spacing w:before="0" w:beforeAutospacing="0" w:after="0" w:afterAutospacing="0"/>
        <w:ind w:left="426"/>
        <w:rPr>
          <w:rFonts w:asciiTheme="minorHAnsi" w:hAnsiTheme="minorHAnsi"/>
        </w:rPr>
      </w:pPr>
      <w:r w:rsidRPr="000E5C0F">
        <w:rPr>
          <w:rFonts w:asciiTheme="minorHAnsi" w:hAnsiTheme="minorHAnsi"/>
        </w:rPr>
        <w:t xml:space="preserve">Jackson, C. and </w:t>
      </w:r>
      <w:proofErr w:type="spellStart"/>
      <w:r w:rsidRPr="000E5C0F">
        <w:rPr>
          <w:rFonts w:asciiTheme="minorHAnsi" w:hAnsiTheme="minorHAnsi"/>
        </w:rPr>
        <w:t>Tinkler</w:t>
      </w:r>
      <w:proofErr w:type="spellEnd"/>
      <w:r w:rsidRPr="000E5C0F">
        <w:rPr>
          <w:rFonts w:asciiTheme="minorHAnsi" w:hAnsiTheme="minorHAnsi"/>
        </w:rPr>
        <w:t xml:space="preserve">, P. (2007) </w:t>
      </w:r>
      <w:r w:rsidRPr="000E5C0F">
        <w:rPr>
          <w:rStyle w:val="Emphasis"/>
          <w:rFonts w:asciiTheme="minorHAnsi" w:hAnsiTheme="minorHAnsi"/>
        </w:rPr>
        <w:t>A guide for internal &amp; external doctoral examiners</w:t>
      </w:r>
      <w:r w:rsidRPr="000E5C0F">
        <w:rPr>
          <w:rFonts w:asciiTheme="minorHAnsi" w:hAnsiTheme="minorHAnsi"/>
        </w:rPr>
        <w:t>, London: SRHE</w:t>
      </w:r>
    </w:p>
    <w:p w:rsidR="00AB4AB8" w:rsidRPr="000E5C0F" w:rsidRDefault="00AB4AB8" w:rsidP="000E5C0F">
      <w:pPr>
        <w:tabs>
          <w:tab w:val="left" w:pos="567"/>
        </w:tabs>
        <w:ind w:left="426"/>
        <w:rPr>
          <w:rFonts w:asciiTheme="minorHAnsi" w:hAnsiTheme="minorHAnsi"/>
          <w:sz w:val="24"/>
          <w:szCs w:val="24"/>
        </w:rPr>
      </w:pPr>
      <w:r w:rsidRPr="000E5C0F">
        <w:rPr>
          <w:rFonts w:asciiTheme="minorHAnsi" w:hAnsiTheme="minorHAnsi"/>
          <w:sz w:val="24"/>
          <w:szCs w:val="24"/>
        </w:rPr>
        <w:lastRenderedPageBreak/>
        <w:t xml:space="preserve">Murray, Rowena &amp; Pearce, Lynn (2004) </w:t>
      </w:r>
      <w:r w:rsidR="00B41CE4" w:rsidRPr="000E5C0F">
        <w:rPr>
          <w:rFonts w:asciiTheme="minorHAnsi" w:hAnsiTheme="minorHAnsi"/>
          <w:i/>
          <w:sz w:val="24"/>
          <w:szCs w:val="24"/>
        </w:rPr>
        <w:t>How to Examine a T</w:t>
      </w:r>
      <w:r w:rsidRPr="000E5C0F">
        <w:rPr>
          <w:rFonts w:asciiTheme="minorHAnsi" w:hAnsiTheme="minorHAnsi"/>
          <w:i/>
          <w:sz w:val="24"/>
          <w:szCs w:val="24"/>
        </w:rPr>
        <w:t>hesis</w:t>
      </w:r>
      <w:r w:rsidRPr="000E5C0F">
        <w:rPr>
          <w:rFonts w:asciiTheme="minorHAnsi" w:hAnsiTheme="minorHAnsi"/>
          <w:sz w:val="24"/>
          <w:szCs w:val="24"/>
        </w:rPr>
        <w:t>, Open University Press</w:t>
      </w:r>
    </w:p>
    <w:p w:rsidR="00B41CE4" w:rsidRPr="000E5C0F" w:rsidRDefault="00B41CE4" w:rsidP="000E5C0F">
      <w:pPr>
        <w:tabs>
          <w:tab w:val="left" w:pos="567"/>
        </w:tabs>
        <w:spacing w:after="120"/>
        <w:ind w:left="426"/>
        <w:rPr>
          <w:rFonts w:asciiTheme="minorHAnsi" w:hAnsiTheme="minorHAnsi"/>
          <w:sz w:val="24"/>
          <w:szCs w:val="24"/>
          <w:lang w:eastAsia="en-GB"/>
        </w:rPr>
      </w:pPr>
      <w:r w:rsidRPr="000E5C0F">
        <w:rPr>
          <w:rFonts w:asciiTheme="minorHAnsi" w:hAnsiTheme="minorHAnsi"/>
          <w:sz w:val="24"/>
          <w:szCs w:val="24"/>
          <w:lang w:eastAsia="en-GB"/>
        </w:rPr>
        <w:t xml:space="preserve">Park, C. (2007) </w:t>
      </w:r>
      <w:r w:rsidRPr="000E5C0F">
        <w:rPr>
          <w:rFonts w:asciiTheme="minorHAnsi" w:hAnsiTheme="minorHAnsi"/>
          <w:i/>
          <w:sz w:val="24"/>
          <w:szCs w:val="24"/>
          <w:lang w:eastAsia="en-GB"/>
        </w:rPr>
        <w:t>Redefining the Doctorate: Discussion Paper</w:t>
      </w:r>
      <w:r w:rsidRPr="000E5C0F">
        <w:rPr>
          <w:rFonts w:asciiTheme="minorHAnsi" w:hAnsiTheme="minorHAnsi"/>
          <w:sz w:val="24"/>
          <w:szCs w:val="24"/>
          <w:lang w:eastAsia="en-GB"/>
        </w:rPr>
        <w:t>, York:  Higher Education Academy</w:t>
      </w:r>
    </w:p>
    <w:p w:rsidR="00330ED1" w:rsidRPr="000E5C0F" w:rsidRDefault="00330ED1" w:rsidP="000E5C0F">
      <w:pPr>
        <w:pStyle w:val="FootnoteText"/>
        <w:ind w:left="426"/>
        <w:rPr>
          <w:rFonts w:asciiTheme="minorHAnsi" w:hAnsiTheme="minorHAnsi"/>
          <w:sz w:val="24"/>
          <w:szCs w:val="24"/>
        </w:rPr>
      </w:pPr>
      <w:r w:rsidRPr="000E5C0F">
        <w:rPr>
          <w:rFonts w:asciiTheme="minorHAnsi" w:hAnsiTheme="minorHAnsi"/>
          <w:sz w:val="24"/>
          <w:szCs w:val="24"/>
        </w:rPr>
        <w:t xml:space="preserve">Vitae (2013) </w:t>
      </w:r>
      <w:proofErr w:type="gramStart"/>
      <w:r w:rsidRPr="000E5C0F">
        <w:rPr>
          <w:rFonts w:asciiTheme="minorHAnsi" w:hAnsiTheme="minorHAnsi"/>
          <w:i/>
          <w:sz w:val="24"/>
          <w:szCs w:val="24"/>
        </w:rPr>
        <w:t>What</w:t>
      </w:r>
      <w:proofErr w:type="gramEnd"/>
      <w:r w:rsidRPr="000E5C0F">
        <w:rPr>
          <w:rFonts w:asciiTheme="minorHAnsi" w:hAnsiTheme="minorHAnsi"/>
          <w:i/>
          <w:sz w:val="24"/>
          <w:szCs w:val="24"/>
        </w:rPr>
        <w:t xml:space="preserve"> do researchers do? Early career progression of doctoral graduates</w:t>
      </w:r>
      <w:r w:rsidRPr="000E5C0F">
        <w:rPr>
          <w:rFonts w:asciiTheme="minorHAnsi" w:hAnsiTheme="minorHAnsi"/>
          <w:sz w:val="24"/>
          <w:szCs w:val="24"/>
        </w:rPr>
        <w:t xml:space="preserve"> Careers Research and Advisory Centre</w:t>
      </w:r>
    </w:p>
    <w:p w:rsidR="00A202ED" w:rsidRPr="000E5C0F" w:rsidRDefault="00A202ED" w:rsidP="000E5C0F">
      <w:pPr>
        <w:tabs>
          <w:tab w:val="left" w:pos="567"/>
        </w:tabs>
        <w:spacing w:after="120"/>
        <w:ind w:left="426"/>
        <w:rPr>
          <w:rFonts w:asciiTheme="minorHAnsi" w:hAnsiTheme="minorHAnsi"/>
          <w:sz w:val="24"/>
          <w:szCs w:val="24"/>
        </w:rPr>
      </w:pPr>
    </w:p>
    <w:p w:rsidR="0091725B"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16. </w:t>
      </w:r>
      <w:r w:rsidR="0091725B" w:rsidRPr="000E5C0F">
        <w:rPr>
          <w:rFonts w:asciiTheme="minorHAnsi" w:hAnsiTheme="minorHAnsi"/>
          <w:b/>
          <w:sz w:val="24"/>
          <w:szCs w:val="24"/>
        </w:rPr>
        <w:t>Learning and Teaching Methods, including the nature and number of contact hours and the total study hours which will be expected of students, and how these relate to achievement of the intended learning outcomes</w:t>
      </w:r>
    </w:p>
    <w:p w:rsidR="00794608" w:rsidRPr="000E5C0F" w:rsidRDefault="000E5C0F" w:rsidP="000E5C0F">
      <w:pPr>
        <w:ind w:left="426"/>
        <w:rPr>
          <w:rFonts w:asciiTheme="minorHAnsi" w:hAnsiTheme="minorHAnsi"/>
          <w:sz w:val="24"/>
          <w:szCs w:val="24"/>
        </w:rPr>
      </w:pPr>
      <w:r w:rsidRPr="000E5C0F">
        <w:rPr>
          <w:rFonts w:asciiTheme="minorHAnsi" w:hAnsiTheme="minorHAnsi"/>
          <w:sz w:val="24"/>
          <w:szCs w:val="24"/>
        </w:rPr>
        <w:t xml:space="preserve">The module is taught through </w:t>
      </w:r>
      <w:r w:rsidR="000A5EEE" w:rsidRPr="000E5C0F">
        <w:rPr>
          <w:rFonts w:asciiTheme="minorHAnsi" w:hAnsiTheme="minorHAnsi"/>
          <w:sz w:val="24"/>
          <w:szCs w:val="24"/>
        </w:rPr>
        <w:t>15 hours of classes</w:t>
      </w:r>
      <w:r w:rsidR="00583F0B" w:rsidRPr="000E5C0F">
        <w:rPr>
          <w:rFonts w:asciiTheme="minorHAnsi" w:hAnsiTheme="minorHAnsi"/>
          <w:sz w:val="24"/>
          <w:szCs w:val="24"/>
        </w:rPr>
        <w:t xml:space="preserve"> </w:t>
      </w:r>
      <w:r w:rsidR="000A5EEE" w:rsidRPr="000E5C0F">
        <w:rPr>
          <w:rFonts w:asciiTheme="minorHAnsi" w:hAnsiTheme="minorHAnsi"/>
          <w:sz w:val="24"/>
          <w:szCs w:val="24"/>
        </w:rPr>
        <w:t>including</w:t>
      </w:r>
      <w:r w:rsidR="00794608" w:rsidRPr="000E5C0F">
        <w:rPr>
          <w:rFonts w:asciiTheme="minorHAnsi" w:hAnsiTheme="minorHAnsi"/>
          <w:sz w:val="24"/>
          <w:szCs w:val="24"/>
        </w:rPr>
        <w:t xml:space="preserve"> </w:t>
      </w:r>
      <w:r w:rsidR="000A5EEE" w:rsidRPr="000E5C0F">
        <w:rPr>
          <w:rFonts w:asciiTheme="minorHAnsi" w:hAnsiTheme="minorHAnsi"/>
          <w:sz w:val="24"/>
          <w:szCs w:val="24"/>
        </w:rPr>
        <w:t xml:space="preserve">tutor-led </w:t>
      </w:r>
      <w:r w:rsidR="00C07A3E" w:rsidRPr="000E5C0F">
        <w:rPr>
          <w:rFonts w:asciiTheme="minorHAnsi" w:hAnsiTheme="minorHAnsi"/>
          <w:sz w:val="24"/>
          <w:szCs w:val="24"/>
        </w:rPr>
        <w:t>lectures and seminars</w:t>
      </w:r>
      <w:r w:rsidR="006E0F3F" w:rsidRPr="000E5C0F">
        <w:rPr>
          <w:rFonts w:asciiTheme="minorHAnsi" w:hAnsiTheme="minorHAnsi"/>
          <w:sz w:val="24"/>
          <w:szCs w:val="24"/>
        </w:rPr>
        <w:t>, group discussions</w:t>
      </w:r>
      <w:r w:rsidR="000A5EEE" w:rsidRPr="000E5C0F">
        <w:rPr>
          <w:rFonts w:asciiTheme="minorHAnsi" w:hAnsiTheme="minorHAnsi"/>
          <w:sz w:val="24"/>
          <w:szCs w:val="24"/>
        </w:rPr>
        <w:t xml:space="preserve"> and contributions from </w:t>
      </w:r>
      <w:r w:rsidR="00794608" w:rsidRPr="000E5C0F">
        <w:rPr>
          <w:rFonts w:asciiTheme="minorHAnsi" w:hAnsiTheme="minorHAnsi"/>
          <w:sz w:val="24"/>
          <w:szCs w:val="24"/>
        </w:rPr>
        <w:t>guest speaker</w:t>
      </w:r>
      <w:r w:rsidR="000A5EEE" w:rsidRPr="000E5C0F">
        <w:rPr>
          <w:rFonts w:asciiTheme="minorHAnsi" w:hAnsiTheme="minorHAnsi"/>
          <w:sz w:val="24"/>
          <w:szCs w:val="24"/>
        </w:rPr>
        <w:t>s</w:t>
      </w:r>
      <w:r w:rsidR="00160A85" w:rsidRPr="000E5C0F">
        <w:rPr>
          <w:rFonts w:asciiTheme="minorHAnsi" w:hAnsiTheme="minorHAnsi"/>
          <w:sz w:val="24"/>
          <w:szCs w:val="24"/>
        </w:rPr>
        <w:t xml:space="preserve">. </w:t>
      </w:r>
      <w:r w:rsidR="00583F0B" w:rsidRPr="000E5C0F">
        <w:rPr>
          <w:rFonts w:asciiTheme="minorHAnsi" w:hAnsiTheme="minorHAnsi"/>
          <w:sz w:val="24"/>
          <w:szCs w:val="24"/>
        </w:rPr>
        <w:t xml:space="preserve"> </w:t>
      </w:r>
      <w:r w:rsidRPr="000E5C0F">
        <w:rPr>
          <w:rFonts w:asciiTheme="minorHAnsi" w:hAnsiTheme="minorHAnsi"/>
          <w:sz w:val="24"/>
          <w:szCs w:val="24"/>
        </w:rPr>
        <w:t>All s</w:t>
      </w:r>
      <w:r w:rsidR="006E0F3F" w:rsidRPr="000E5C0F">
        <w:rPr>
          <w:rFonts w:asciiTheme="minorHAnsi" w:hAnsiTheme="minorHAnsi"/>
          <w:sz w:val="24"/>
          <w:szCs w:val="24"/>
        </w:rPr>
        <w:t xml:space="preserve">tudents are also offered a 30-minute individual tutorial to discuss a draft of the assignment and/or to discuss supervision issues. </w:t>
      </w:r>
      <w:r w:rsidRPr="000E5C0F">
        <w:rPr>
          <w:rFonts w:asciiTheme="minorHAnsi" w:hAnsiTheme="minorHAnsi" w:cs="Arial"/>
          <w:sz w:val="24"/>
          <w:szCs w:val="24"/>
        </w:rPr>
        <w:t>The remaining 135</w:t>
      </w:r>
      <w:r w:rsidR="006E0F3F" w:rsidRPr="000E5C0F">
        <w:rPr>
          <w:rFonts w:asciiTheme="minorHAnsi" w:hAnsiTheme="minorHAnsi" w:cs="Arial"/>
          <w:sz w:val="24"/>
          <w:szCs w:val="24"/>
        </w:rPr>
        <w:t xml:space="preserve"> hours of study time is devoted to </w:t>
      </w:r>
      <w:r w:rsidR="00583F0B" w:rsidRPr="000E5C0F">
        <w:rPr>
          <w:rFonts w:asciiTheme="minorHAnsi" w:hAnsiTheme="minorHAnsi"/>
          <w:sz w:val="24"/>
          <w:szCs w:val="24"/>
        </w:rPr>
        <w:t>i</w:t>
      </w:r>
      <w:r w:rsidR="00096257" w:rsidRPr="000E5C0F">
        <w:rPr>
          <w:rFonts w:asciiTheme="minorHAnsi" w:hAnsiTheme="minorHAnsi"/>
          <w:sz w:val="24"/>
          <w:szCs w:val="24"/>
        </w:rPr>
        <w:t>ndependent study</w:t>
      </w:r>
      <w:r w:rsidR="00C07A3E" w:rsidRPr="000E5C0F">
        <w:rPr>
          <w:rFonts w:asciiTheme="minorHAnsi" w:hAnsiTheme="minorHAnsi"/>
          <w:sz w:val="24"/>
          <w:szCs w:val="24"/>
        </w:rPr>
        <w:t>,</w:t>
      </w:r>
      <w:r w:rsidR="006E0F3F" w:rsidRPr="000E5C0F">
        <w:rPr>
          <w:rFonts w:asciiTheme="minorHAnsi" w:hAnsiTheme="minorHAnsi"/>
          <w:sz w:val="24"/>
          <w:szCs w:val="24"/>
        </w:rPr>
        <w:t xml:space="preserve"> to</w:t>
      </w:r>
      <w:r w:rsidR="00160A85" w:rsidRPr="000E5C0F">
        <w:rPr>
          <w:rFonts w:asciiTheme="minorHAnsi" w:hAnsiTheme="minorHAnsi"/>
          <w:sz w:val="24"/>
          <w:szCs w:val="24"/>
        </w:rPr>
        <w:t xml:space="preserve"> include</w:t>
      </w:r>
      <w:r w:rsidR="00F75C37" w:rsidRPr="000E5C0F">
        <w:rPr>
          <w:rFonts w:asciiTheme="minorHAnsi" w:hAnsiTheme="minorHAnsi"/>
          <w:sz w:val="24"/>
          <w:szCs w:val="24"/>
        </w:rPr>
        <w:t xml:space="preserve"> </w:t>
      </w:r>
      <w:r w:rsidR="006E0F3F" w:rsidRPr="000E5C0F">
        <w:rPr>
          <w:rFonts w:asciiTheme="minorHAnsi" w:hAnsiTheme="minorHAnsi"/>
          <w:sz w:val="24"/>
          <w:szCs w:val="24"/>
        </w:rPr>
        <w:t xml:space="preserve">extensive </w:t>
      </w:r>
      <w:r w:rsidR="00F75C37" w:rsidRPr="000E5C0F">
        <w:rPr>
          <w:rFonts w:asciiTheme="minorHAnsi" w:hAnsiTheme="minorHAnsi"/>
          <w:sz w:val="24"/>
          <w:szCs w:val="24"/>
        </w:rPr>
        <w:t xml:space="preserve">reading, </w:t>
      </w:r>
      <w:r w:rsidR="006E0F3F" w:rsidRPr="000E5C0F">
        <w:rPr>
          <w:rFonts w:asciiTheme="minorHAnsi" w:hAnsiTheme="minorHAnsi"/>
          <w:sz w:val="24"/>
          <w:szCs w:val="24"/>
        </w:rPr>
        <w:t>reflection</w:t>
      </w:r>
      <w:r w:rsidRPr="000E5C0F">
        <w:rPr>
          <w:rFonts w:asciiTheme="minorHAnsi" w:hAnsiTheme="minorHAnsi"/>
          <w:sz w:val="24"/>
          <w:szCs w:val="24"/>
        </w:rPr>
        <w:t xml:space="preserve"> on ongoing supervisory practice</w:t>
      </w:r>
      <w:r w:rsidR="00C07A3E" w:rsidRPr="000E5C0F">
        <w:rPr>
          <w:rFonts w:asciiTheme="minorHAnsi" w:hAnsiTheme="minorHAnsi"/>
          <w:sz w:val="24"/>
          <w:szCs w:val="24"/>
        </w:rPr>
        <w:t>,</w:t>
      </w:r>
      <w:r w:rsidR="006E0F3F" w:rsidRPr="000E5C0F">
        <w:rPr>
          <w:rFonts w:asciiTheme="minorHAnsi" w:hAnsiTheme="minorHAnsi"/>
          <w:sz w:val="24"/>
          <w:szCs w:val="24"/>
        </w:rPr>
        <w:t xml:space="preserve"> and peer discussion with fellow-students, colleagues and mentors, </w:t>
      </w:r>
      <w:r w:rsidRPr="000E5C0F">
        <w:rPr>
          <w:rFonts w:asciiTheme="minorHAnsi" w:hAnsiTheme="minorHAnsi"/>
          <w:sz w:val="24"/>
          <w:szCs w:val="24"/>
        </w:rPr>
        <w:t>in addition to</w:t>
      </w:r>
      <w:r w:rsidR="006E0F3F" w:rsidRPr="000E5C0F">
        <w:rPr>
          <w:rFonts w:asciiTheme="minorHAnsi" w:hAnsiTheme="minorHAnsi"/>
          <w:sz w:val="24"/>
          <w:szCs w:val="24"/>
        </w:rPr>
        <w:t xml:space="preserve"> preparation of the </w:t>
      </w:r>
      <w:r w:rsidR="00FB1F59" w:rsidRPr="000E5C0F">
        <w:rPr>
          <w:rFonts w:asciiTheme="minorHAnsi" w:hAnsiTheme="minorHAnsi"/>
          <w:sz w:val="24"/>
          <w:szCs w:val="24"/>
        </w:rPr>
        <w:t xml:space="preserve">module </w:t>
      </w:r>
      <w:r w:rsidR="006E0F3F" w:rsidRPr="000E5C0F">
        <w:rPr>
          <w:rFonts w:asciiTheme="minorHAnsi" w:hAnsiTheme="minorHAnsi"/>
          <w:sz w:val="24"/>
          <w:szCs w:val="24"/>
        </w:rPr>
        <w:t>assignment.</w:t>
      </w:r>
      <w:r w:rsidR="00096257" w:rsidRPr="000E5C0F">
        <w:rPr>
          <w:rFonts w:asciiTheme="minorHAnsi" w:hAnsiTheme="minorHAnsi"/>
          <w:sz w:val="24"/>
          <w:szCs w:val="24"/>
        </w:rPr>
        <w:t xml:space="preserve">  </w:t>
      </w:r>
      <w:r w:rsidR="00C07A3E" w:rsidRPr="000E5C0F">
        <w:rPr>
          <w:rFonts w:asciiTheme="minorHAnsi" w:hAnsiTheme="minorHAnsi"/>
          <w:sz w:val="24"/>
          <w:szCs w:val="24"/>
        </w:rPr>
        <w:t xml:space="preserve">Throughout, methods are tailored to enable students to develop a critical understanding of their own supervisory experience and practice, and to provide access to a range of alternative </w:t>
      </w:r>
      <w:r w:rsidRPr="000E5C0F">
        <w:rPr>
          <w:rFonts w:asciiTheme="minorHAnsi" w:hAnsiTheme="minorHAnsi"/>
          <w:sz w:val="24"/>
          <w:szCs w:val="24"/>
        </w:rPr>
        <w:t xml:space="preserve">conceptualisations of and </w:t>
      </w:r>
      <w:r w:rsidR="00C07A3E" w:rsidRPr="000E5C0F">
        <w:rPr>
          <w:rFonts w:asciiTheme="minorHAnsi" w:hAnsiTheme="minorHAnsi"/>
          <w:sz w:val="24"/>
          <w:szCs w:val="24"/>
        </w:rPr>
        <w:t>approaches to supervision, student support and assessment.</w:t>
      </w:r>
    </w:p>
    <w:p w:rsidR="00974FC7" w:rsidRPr="000E5C0F" w:rsidRDefault="00974FC7" w:rsidP="000E5C0F">
      <w:pPr>
        <w:spacing w:after="120"/>
        <w:ind w:left="426"/>
        <w:rPr>
          <w:rFonts w:asciiTheme="minorHAnsi" w:hAnsiTheme="minorHAnsi"/>
          <w:sz w:val="24"/>
          <w:szCs w:val="24"/>
        </w:rPr>
      </w:pPr>
    </w:p>
    <w:p w:rsidR="0091725B" w:rsidRPr="000E5C0F" w:rsidRDefault="00731B46" w:rsidP="000E5C0F">
      <w:pPr>
        <w:spacing w:after="120"/>
        <w:ind w:left="426"/>
        <w:rPr>
          <w:rFonts w:asciiTheme="minorHAnsi" w:hAnsiTheme="minorHAnsi"/>
          <w:b/>
          <w:sz w:val="24"/>
          <w:szCs w:val="24"/>
        </w:rPr>
      </w:pPr>
      <w:r w:rsidRPr="000E5C0F">
        <w:rPr>
          <w:rFonts w:asciiTheme="minorHAnsi" w:hAnsiTheme="minorHAnsi"/>
          <w:b/>
          <w:sz w:val="24"/>
          <w:szCs w:val="24"/>
        </w:rPr>
        <w:t xml:space="preserve">17. </w:t>
      </w:r>
      <w:r w:rsidR="0091725B" w:rsidRPr="000E5C0F">
        <w:rPr>
          <w:rFonts w:asciiTheme="minorHAnsi" w:hAnsiTheme="minorHAnsi"/>
          <w:b/>
          <w:sz w:val="24"/>
          <w:szCs w:val="24"/>
        </w:rPr>
        <w:t>Assessment methods and how these relate to testing achievement of the intended learning outcomes</w:t>
      </w:r>
    </w:p>
    <w:p w:rsidR="00A8149A" w:rsidRPr="000E5C0F" w:rsidRDefault="00121383" w:rsidP="000E5C0F">
      <w:pPr>
        <w:ind w:left="426"/>
        <w:rPr>
          <w:rFonts w:asciiTheme="minorHAnsi" w:hAnsiTheme="minorHAnsi"/>
          <w:i/>
          <w:sz w:val="24"/>
          <w:szCs w:val="24"/>
        </w:rPr>
      </w:pPr>
      <w:proofErr w:type="gramStart"/>
      <w:r w:rsidRPr="000E5C0F">
        <w:rPr>
          <w:rFonts w:asciiTheme="minorHAnsi" w:hAnsiTheme="minorHAnsi"/>
          <w:sz w:val="24"/>
          <w:szCs w:val="24"/>
        </w:rPr>
        <w:t xml:space="preserve">3000-4000 word </w:t>
      </w:r>
      <w:r w:rsidR="00C07A3E" w:rsidRPr="000E5C0F">
        <w:rPr>
          <w:rFonts w:asciiTheme="minorHAnsi" w:hAnsiTheme="minorHAnsi"/>
          <w:sz w:val="24"/>
          <w:szCs w:val="24"/>
        </w:rPr>
        <w:t>piece of written work</w:t>
      </w:r>
      <w:r w:rsidRPr="000E5C0F">
        <w:rPr>
          <w:rFonts w:asciiTheme="minorHAnsi" w:hAnsiTheme="minorHAnsi"/>
          <w:sz w:val="24"/>
          <w:szCs w:val="24"/>
        </w:rPr>
        <w:t xml:space="preserve">, </w:t>
      </w:r>
      <w:r w:rsidR="00C07A3E" w:rsidRPr="000E5C0F">
        <w:rPr>
          <w:rFonts w:asciiTheme="minorHAnsi" w:hAnsiTheme="minorHAnsi"/>
          <w:sz w:val="24"/>
          <w:szCs w:val="24"/>
        </w:rPr>
        <w:t>to include a scholarly and reflective account of the individual’s approach to doctoral education, and a critical evaluation of selected topics relevant to their practice in supervision and assessment</w:t>
      </w:r>
      <w:r w:rsidR="00510A50" w:rsidRPr="000E5C0F">
        <w:rPr>
          <w:rFonts w:asciiTheme="minorHAnsi" w:hAnsiTheme="minorHAnsi"/>
          <w:sz w:val="24"/>
          <w:szCs w:val="24"/>
        </w:rPr>
        <w:t>.</w:t>
      </w:r>
      <w:proofErr w:type="gramEnd"/>
      <w:r w:rsidR="00C07A3E" w:rsidRPr="000E5C0F">
        <w:rPr>
          <w:rFonts w:asciiTheme="minorHAnsi" w:hAnsiTheme="minorHAnsi"/>
          <w:sz w:val="24"/>
          <w:szCs w:val="24"/>
        </w:rPr>
        <w:t xml:space="preserve"> </w:t>
      </w:r>
      <w:r w:rsidR="00E51539" w:rsidRPr="000E5C0F">
        <w:rPr>
          <w:rFonts w:asciiTheme="minorHAnsi" w:hAnsiTheme="minorHAnsi"/>
          <w:i/>
          <w:sz w:val="24"/>
          <w:szCs w:val="24"/>
        </w:rPr>
        <w:t>Participants wishing to use this module to demonstrate achievement of elements of the UKPSF should include a Fellowship declaration on the template provided in the module guide.</w:t>
      </w:r>
    </w:p>
    <w:p w:rsidR="006C265B" w:rsidRPr="000E5C0F" w:rsidRDefault="006C265B" w:rsidP="000E5C0F">
      <w:pPr>
        <w:spacing w:after="120"/>
        <w:ind w:left="426"/>
        <w:rPr>
          <w:rFonts w:asciiTheme="minorHAnsi" w:hAnsiTheme="minorHAnsi"/>
          <w:sz w:val="24"/>
          <w:szCs w:val="24"/>
        </w:rPr>
      </w:pPr>
    </w:p>
    <w:p w:rsidR="0091725B" w:rsidRPr="000E5C0F" w:rsidRDefault="00731B46" w:rsidP="000E5C0F">
      <w:pPr>
        <w:pStyle w:val="Heading9"/>
        <w:numPr>
          <w:ilvl w:val="0"/>
          <w:numId w:val="0"/>
        </w:numPr>
        <w:ind w:left="426"/>
        <w:rPr>
          <w:rFonts w:asciiTheme="minorHAnsi" w:hAnsiTheme="minorHAnsi"/>
          <w:b/>
          <w:szCs w:val="24"/>
        </w:rPr>
      </w:pPr>
      <w:r w:rsidRPr="000E5C0F">
        <w:rPr>
          <w:rFonts w:asciiTheme="minorHAnsi" w:hAnsiTheme="minorHAnsi"/>
          <w:b/>
          <w:szCs w:val="24"/>
        </w:rPr>
        <w:t xml:space="preserve">18. </w:t>
      </w:r>
      <w:r w:rsidR="0091725B" w:rsidRPr="000E5C0F">
        <w:rPr>
          <w:rFonts w:asciiTheme="minorHAnsi" w:hAnsiTheme="minorHAnsi"/>
          <w:b/>
          <w:szCs w:val="24"/>
        </w:rPr>
        <w:t>Implications for learning resources, including staff, library, IT and space</w:t>
      </w:r>
    </w:p>
    <w:p w:rsidR="008258AE" w:rsidRPr="000E5C0F" w:rsidRDefault="008258AE" w:rsidP="000E5C0F">
      <w:pPr>
        <w:ind w:left="426"/>
        <w:rPr>
          <w:rFonts w:asciiTheme="minorHAnsi" w:hAnsiTheme="minorHAnsi"/>
          <w:sz w:val="24"/>
          <w:szCs w:val="24"/>
        </w:rPr>
      </w:pPr>
      <w:r w:rsidRPr="000E5C0F">
        <w:rPr>
          <w:rFonts w:asciiTheme="minorHAnsi" w:hAnsiTheme="minorHAnsi"/>
          <w:sz w:val="24"/>
          <w:szCs w:val="24"/>
        </w:rPr>
        <w:t>Staff and teaching space are available for</w:t>
      </w:r>
      <w:r w:rsidR="0013629A" w:rsidRPr="000E5C0F">
        <w:rPr>
          <w:rFonts w:asciiTheme="minorHAnsi" w:hAnsiTheme="minorHAnsi"/>
          <w:sz w:val="24"/>
          <w:szCs w:val="24"/>
        </w:rPr>
        <w:t xml:space="preserve"> this module</w:t>
      </w:r>
      <w:r w:rsidR="00C07A3E" w:rsidRPr="000E5C0F">
        <w:rPr>
          <w:rFonts w:asciiTheme="minorHAnsi" w:hAnsiTheme="minorHAnsi"/>
          <w:sz w:val="24"/>
          <w:szCs w:val="24"/>
        </w:rPr>
        <w:t xml:space="preserve"> in its current form. However if it is to be offered every year (rather than every second year, as at present)</w:t>
      </w:r>
      <w:r w:rsidR="00E51539" w:rsidRPr="000E5C0F">
        <w:rPr>
          <w:rFonts w:asciiTheme="minorHAnsi" w:hAnsiTheme="minorHAnsi"/>
          <w:sz w:val="24"/>
          <w:szCs w:val="24"/>
        </w:rPr>
        <w:t>, this will have implications for staffing, and for the provision of relevant and up-to-date resources in the library.</w:t>
      </w:r>
    </w:p>
    <w:p w:rsidR="008258AE" w:rsidRPr="000E5C0F" w:rsidRDefault="008258AE" w:rsidP="000E5C0F">
      <w:pPr>
        <w:ind w:left="426"/>
        <w:rPr>
          <w:rFonts w:asciiTheme="minorHAnsi" w:hAnsiTheme="minorHAnsi"/>
          <w:sz w:val="24"/>
          <w:szCs w:val="24"/>
        </w:rPr>
      </w:pPr>
    </w:p>
    <w:p w:rsidR="0091725B" w:rsidRPr="000E5C0F" w:rsidRDefault="00731B46" w:rsidP="000E5C0F">
      <w:pPr>
        <w:ind w:left="426"/>
        <w:rPr>
          <w:rFonts w:asciiTheme="minorHAnsi" w:hAnsiTheme="minorHAnsi"/>
          <w:b/>
          <w:sz w:val="24"/>
          <w:szCs w:val="24"/>
        </w:rPr>
      </w:pPr>
      <w:r w:rsidRPr="000E5C0F">
        <w:rPr>
          <w:rFonts w:asciiTheme="minorHAnsi" w:hAnsiTheme="minorHAnsi"/>
          <w:b/>
          <w:sz w:val="24"/>
          <w:szCs w:val="24"/>
        </w:rPr>
        <w:t xml:space="preserve">19. </w:t>
      </w:r>
      <w:r w:rsidR="0091725B" w:rsidRPr="000E5C0F">
        <w:rPr>
          <w:rFonts w:asciiTheme="minorHAnsi" w:hAnsiTheme="minorHAnsi"/>
          <w:b/>
          <w:sz w:val="24"/>
          <w:szCs w:val="24"/>
        </w:rPr>
        <w:t>A statement confirming that, as far as can be reasonably anticipated, the curriculum, learning and teaching methods and forms of assessment do not present any non-justifiable disadvantage to students with disabilities</w:t>
      </w:r>
    </w:p>
    <w:p w:rsidR="000E5C0F" w:rsidRPr="000E5C0F" w:rsidRDefault="000E5C0F" w:rsidP="000E5C0F">
      <w:pPr>
        <w:ind w:left="426"/>
        <w:rPr>
          <w:rFonts w:asciiTheme="minorHAnsi" w:eastAsia="SimSun" w:hAnsiTheme="minorHAnsi"/>
          <w:bCs/>
          <w:sz w:val="24"/>
          <w:szCs w:val="24"/>
          <w:lang w:eastAsia="zh-CN"/>
        </w:rPr>
      </w:pPr>
      <w:r w:rsidRPr="000E5C0F">
        <w:rPr>
          <w:rFonts w:asciiTheme="minorHAnsi" w:eastAsia="Arial Unicode MS" w:hAnsiTheme="minorHAnsi" w:cs="Arial Unicode MS"/>
          <w:sz w:val="24"/>
          <w:szCs w:val="24"/>
        </w:rPr>
        <w:t>CSHE/UELT</w:t>
      </w:r>
      <w:r w:rsidRPr="000E5C0F">
        <w:rPr>
          <w:rFonts w:asciiTheme="minorHAnsi" w:eastAsia="SimSun" w:hAnsiTheme="minorHAnsi"/>
          <w:b/>
          <w:bCs/>
          <w:sz w:val="24"/>
          <w:szCs w:val="24"/>
          <w:lang w:eastAsia="zh-CN"/>
        </w:rPr>
        <w:t xml:space="preserve"> </w:t>
      </w:r>
      <w:r w:rsidRPr="000E5C0F">
        <w:rPr>
          <w:rFonts w:asciiTheme="minorHAnsi" w:eastAsia="SimSun" w:hAnsiTheme="minorHAnsi"/>
          <w:bCs/>
          <w:sz w:val="24"/>
          <w:szCs w:val="24"/>
          <w:lang w:eastAsia="zh-CN"/>
        </w:rPr>
        <w:t>recognises and has embedded the expectations of current disability equality legislation, and supports students with a declared disability or special educational need in its teaching. Within this module we will provide</w:t>
      </w:r>
      <w:r w:rsidRPr="000E5C0F">
        <w:rPr>
          <w:rFonts w:asciiTheme="minorHAnsi" w:eastAsia="SimSun" w:hAnsiTheme="minorHAnsi"/>
          <w:bCs/>
          <w:color w:val="000000"/>
          <w:sz w:val="24"/>
          <w:szCs w:val="24"/>
          <w:lang w:eastAsia="zh-CN"/>
        </w:rPr>
        <w:t xml:space="preserve"> </w:t>
      </w:r>
      <w:r w:rsidRPr="000E5C0F">
        <w:rPr>
          <w:rFonts w:asciiTheme="minorHAnsi" w:eastAsia="SimSun" w:hAnsiTheme="minorHAnsi"/>
          <w:bCs/>
          <w:sz w:val="24"/>
          <w:szCs w:val="24"/>
          <w:lang w:eastAsia="zh-CN"/>
        </w:rPr>
        <w:t>course materials in accessible formats, wherever feasible, including additional or substitute materials or teaching modes for students who have declared and discussed their learning support needs.   Arrangements for students with declared disabilities will be made on an individual basis, in consultation with the Disability and Dyslexia Support Service.  UELT will liaise with the Disability and Dyslexia Support Service in order to provide specialist support where needed.</w:t>
      </w:r>
    </w:p>
    <w:p w:rsidR="00731B46" w:rsidRPr="000E5C0F" w:rsidRDefault="00731B46" w:rsidP="000E5C0F">
      <w:pPr>
        <w:ind w:left="426"/>
        <w:rPr>
          <w:rFonts w:asciiTheme="minorHAnsi" w:hAnsiTheme="minorHAnsi"/>
          <w:sz w:val="24"/>
          <w:szCs w:val="24"/>
        </w:rPr>
      </w:pPr>
    </w:p>
    <w:p w:rsidR="007B3489" w:rsidRPr="000E5C0F" w:rsidRDefault="007B3489" w:rsidP="000E5C0F">
      <w:pPr>
        <w:spacing w:after="60"/>
        <w:ind w:left="426"/>
        <w:rPr>
          <w:rFonts w:asciiTheme="minorHAnsi" w:hAnsiTheme="minorHAnsi"/>
          <w:b/>
          <w:sz w:val="24"/>
          <w:szCs w:val="24"/>
        </w:rPr>
      </w:pPr>
      <w:r w:rsidRPr="000E5C0F">
        <w:rPr>
          <w:rFonts w:asciiTheme="minorHAnsi" w:hAnsiTheme="minorHAnsi"/>
          <w:b/>
          <w:sz w:val="24"/>
          <w:szCs w:val="24"/>
        </w:rPr>
        <w:t>If the module is part of a programme in an Associate College, please complete the following:</w:t>
      </w:r>
      <w:r w:rsidR="00794608" w:rsidRPr="000E5C0F">
        <w:rPr>
          <w:rFonts w:asciiTheme="minorHAnsi" w:hAnsiTheme="minorHAnsi"/>
          <w:b/>
          <w:sz w:val="24"/>
          <w:szCs w:val="24"/>
        </w:rPr>
        <w:t xml:space="preserve">  N/A</w:t>
      </w:r>
    </w:p>
    <w:p w:rsidR="007B3489" w:rsidRPr="000E5C0F" w:rsidRDefault="00E51539" w:rsidP="000E5C0F">
      <w:pPr>
        <w:pBdr>
          <w:bottom w:val="single" w:sz="6" w:space="1" w:color="auto"/>
        </w:pBdr>
        <w:spacing w:after="60"/>
        <w:ind w:left="426"/>
        <w:rPr>
          <w:rFonts w:asciiTheme="minorHAnsi" w:hAnsiTheme="minorHAnsi"/>
          <w:sz w:val="24"/>
          <w:szCs w:val="24"/>
        </w:rPr>
      </w:pPr>
      <w:r w:rsidRPr="000E5C0F">
        <w:rPr>
          <w:rFonts w:asciiTheme="minorHAnsi" w:hAnsiTheme="minorHAnsi"/>
          <w:sz w:val="24"/>
          <w:szCs w:val="24"/>
        </w:rPr>
        <w:t>n/a</w:t>
      </w:r>
      <w:r w:rsidR="00083B51" w:rsidRPr="000E5C0F">
        <w:rPr>
          <w:rFonts w:asciiTheme="minorHAnsi" w:hAnsiTheme="minorHAnsi"/>
          <w:sz w:val="24"/>
          <w:szCs w:val="24"/>
        </w:rPr>
        <w:br w:type="page"/>
      </w:r>
    </w:p>
    <w:p w:rsidR="007B3489" w:rsidRPr="000E5C0F" w:rsidRDefault="007B3489" w:rsidP="000E5C0F">
      <w:pPr>
        <w:spacing w:after="60"/>
        <w:ind w:left="426"/>
        <w:jc w:val="center"/>
        <w:rPr>
          <w:rFonts w:asciiTheme="minorHAnsi" w:hAnsiTheme="minorHAnsi"/>
          <w:b/>
          <w:sz w:val="24"/>
          <w:szCs w:val="24"/>
        </w:rPr>
      </w:pPr>
      <w:r w:rsidRPr="000E5C0F">
        <w:rPr>
          <w:rFonts w:asciiTheme="minorHAnsi" w:hAnsiTheme="minorHAnsi"/>
          <w:b/>
          <w:sz w:val="24"/>
          <w:szCs w:val="24"/>
        </w:rPr>
        <w:t>SECTION 2: MODULE IS PART OF</w:t>
      </w:r>
      <w:r w:rsidR="004E34EB" w:rsidRPr="000E5C0F">
        <w:rPr>
          <w:rFonts w:asciiTheme="minorHAnsi" w:hAnsiTheme="minorHAnsi"/>
          <w:b/>
          <w:sz w:val="24"/>
          <w:szCs w:val="24"/>
        </w:rPr>
        <w:t xml:space="preserve"> A</w:t>
      </w:r>
      <w:r w:rsidRPr="000E5C0F">
        <w:rPr>
          <w:rFonts w:asciiTheme="minorHAnsi" w:hAnsiTheme="minorHAnsi"/>
          <w:b/>
          <w:sz w:val="24"/>
          <w:szCs w:val="24"/>
        </w:rPr>
        <w:t xml:space="preserve"> PROGRAMME OF STUDY</w:t>
      </w:r>
      <w:r w:rsidR="004E34EB" w:rsidRPr="000E5C0F">
        <w:rPr>
          <w:rFonts w:asciiTheme="minorHAnsi" w:hAnsiTheme="minorHAnsi"/>
          <w:b/>
          <w:sz w:val="24"/>
          <w:szCs w:val="24"/>
        </w:rPr>
        <w:t xml:space="preserve"> IN A UNIVERSITY DEPARTMENT</w:t>
      </w:r>
    </w:p>
    <w:p w:rsidR="0091725B" w:rsidRPr="000E5C0F" w:rsidRDefault="0091725B" w:rsidP="000E5C0F">
      <w:pPr>
        <w:pBdr>
          <w:bottom w:val="single" w:sz="6" w:space="1" w:color="auto"/>
        </w:pBdr>
        <w:ind w:left="426"/>
        <w:rPr>
          <w:rFonts w:asciiTheme="minorHAnsi" w:hAnsiTheme="minorHAnsi"/>
          <w:b/>
          <w:sz w:val="24"/>
          <w:szCs w:val="24"/>
        </w:rPr>
      </w:pPr>
    </w:p>
    <w:p w:rsidR="007B3489" w:rsidRPr="000E5C0F" w:rsidRDefault="007B3489" w:rsidP="000E5C0F">
      <w:pPr>
        <w:ind w:left="426"/>
        <w:rPr>
          <w:rFonts w:asciiTheme="minorHAnsi" w:hAnsiTheme="minorHAnsi"/>
          <w:b/>
          <w:sz w:val="24"/>
          <w:szCs w:val="24"/>
        </w:rPr>
      </w:pPr>
    </w:p>
    <w:p w:rsidR="0091725B" w:rsidRPr="000E5C0F" w:rsidRDefault="0091725B" w:rsidP="000E5C0F">
      <w:pPr>
        <w:ind w:left="426"/>
        <w:rPr>
          <w:rFonts w:asciiTheme="minorHAnsi" w:hAnsiTheme="minorHAnsi"/>
          <w:sz w:val="24"/>
          <w:szCs w:val="24"/>
        </w:rPr>
      </w:pPr>
      <w:r w:rsidRPr="000E5C0F">
        <w:rPr>
          <w:rFonts w:asciiTheme="minorHAnsi" w:hAnsiTheme="minorHAnsi"/>
          <w:b/>
          <w:sz w:val="24"/>
          <w:szCs w:val="24"/>
        </w:rPr>
        <w:t xml:space="preserve">Statement by the Director of Learning and Teaching: </w:t>
      </w:r>
      <w:r w:rsidRPr="000E5C0F">
        <w:rPr>
          <w:rFonts w:asciiTheme="minorHAnsi" w:hAnsiTheme="minorHAnsi"/>
          <w:sz w:val="24"/>
          <w:szCs w:val="24"/>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939"/>
      </w:tblGrid>
      <w:tr w:rsidR="0091725B" w:rsidRPr="000E5C0F" w:rsidTr="00BF5F2C">
        <w:trPr>
          <w:trHeight w:val="675"/>
        </w:trPr>
        <w:tc>
          <w:tcPr>
            <w:tcW w:w="5133" w:type="dxa"/>
          </w:tcPr>
          <w:p w:rsidR="0091725B" w:rsidRPr="000E5C0F" w:rsidRDefault="0091725B" w:rsidP="000E5C0F">
            <w:pPr>
              <w:ind w:left="426"/>
              <w:rPr>
                <w:rFonts w:asciiTheme="minorHAnsi" w:hAnsiTheme="minorHAnsi"/>
                <w:sz w:val="24"/>
                <w:szCs w:val="24"/>
              </w:rPr>
            </w:pPr>
          </w:p>
          <w:p w:rsidR="0091725B" w:rsidRPr="000E5C0F" w:rsidRDefault="0091725B" w:rsidP="000E5C0F">
            <w:pPr>
              <w:ind w:left="426"/>
              <w:rPr>
                <w:rFonts w:asciiTheme="minorHAnsi" w:hAnsiTheme="minorHAnsi"/>
                <w:sz w:val="24"/>
                <w:szCs w:val="24"/>
              </w:rPr>
            </w:pPr>
          </w:p>
          <w:p w:rsidR="0091725B" w:rsidRPr="000E5C0F" w:rsidRDefault="0091725B" w:rsidP="000E5C0F">
            <w:pPr>
              <w:ind w:left="426"/>
              <w:rPr>
                <w:rFonts w:asciiTheme="minorHAnsi" w:hAnsiTheme="minorHAnsi"/>
                <w:sz w:val="24"/>
                <w:szCs w:val="24"/>
              </w:rPr>
            </w:pPr>
            <w:r w:rsidRPr="000E5C0F">
              <w:rPr>
                <w:rFonts w:asciiTheme="minorHAnsi" w:hAnsiTheme="minorHAnsi"/>
                <w:sz w:val="24"/>
                <w:szCs w:val="24"/>
              </w:rPr>
              <w:t>................................................................</w:t>
            </w:r>
          </w:p>
          <w:p w:rsidR="0091725B" w:rsidRPr="000E5C0F" w:rsidRDefault="0091725B" w:rsidP="000E5C0F">
            <w:pPr>
              <w:ind w:left="426"/>
              <w:rPr>
                <w:rFonts w:asciiTheme="minorHAnsi" w:hAnsiTheme="minorHAnsi"/>
                <w:sz w:val="24"/>
                <w:szCs w:val="24"/>
              </w:rPr>
            </w:pPr>
            <w:r w:rsidRPr="000E5C0F">
              <w:rPr>
                <w:rFonts w:asciiTheme="minorHAnsi" w:hAnsiTheme="minorHAnsi"/>
                <w:sz w:val="24"/>
                <w:szCs w:val="24"/>
              </w:rPr>
              <w:t>Director of Learning and Teaching</w:t>
            </w:r>
          </w:p>
          <w:p w:rsidR="007B3489" w:rsidRPr="000E5C0F" w:rsidRDefault="007B3489" w:rsidP="000E5C0F">
            <w:pPr>
              <w:ind w:left="426"/>
              <w:rPr>
                <w:rFonts w:asciiTheme="minorHAnsi" w:hAnsiTheme="minorHAnsi"/>
                <w:sz w:val="24"/>
                <w:szCs w:val="24"/>
              </w:rPr>
            </w:pPr>
          </w:p>
          <w:p w:rsidR="007B3489" w:rsidRPr="000E5C0F" w:rsidRDefault="007B3489" w:rsidP="000E5C0F">
            <w:pPr>
              <w:ind w:left="426"/>
              <w:rPr>
                <w:rFonts w:asciiTheme="minorHAnsi" w:hAnsiTheme="minorHAnsi"/>
                <w:sz w:val="24"/>
                <w:szCs w:val="24"/>
              </w:rPr>
            </w:pPr>
            <w:r w:rsidRPr="000E5C0F">
              <w:rPr>
                <w:rFonts w:asciiTheme="minorHAnsi" w:hAnsiTheme="minorHAnsi"/>
                <w:sz w:val="24"/>
                <w:szCs w:val="24"/>
              </w:rPr>
              <w:t>…………………………………………………</w:t>
            </w:r>
          </w:p>
          <w:p w:rsidR="007B3489" w:rsidRPr="000E5C0F" w:rsidRDefault="007B3489" w:rsidP="000E5C0F">
            <w:pPr>
              <w:ind w:left="426"/>
              <w:rPr>
                <w:rFonts w:asciiTheme="minorHAnsi" w:hAnsiTheme="minorHAnsi"/>
                <w:sz w:val="24"/>
                <w:szCs w:val="24"/>
              </w:rPr>
            </w:pPr>
            <w:r w:rsidRPr="000E5C0F">
              <w:rPr>
                <w:rFonts w:asciiTheme="minorHAnsi" w:hAnsiTheme="minorHAnsi"/>
                <w:sz w:val="24"/>
                <w:szCs w:val="24"/>
              </w:rPr>
              <w:t>Print Name</w:t>
            </w:r>
          </w:p>
          <w:p w:rsidR="007B3489" w:rsidRPr="000E5C0F" w:rsidRDefault="007B3489" w:rsidP="000E5C0F">
            <w:pPr>
              <w:ind w:left="426"/>
              <w:rPr>
                <w:rFonts w:asciiTheme="minorHAnsi" w:hAnsiTheme="minorHAnsi"/>
                <w:sz w:val="24"/>
                <w:szCs w:val="24"/>
              </w:rPr>
            </w:pPr>
          </w:p>
        </w:tc>
        <w:tc>
          <w:tcPr>
            <w:tcW w:w="3939" w:type="dxa"/>
          </w:tcPr>
          <w:p w:rsidR="0091725B" w:rsidRPr="000E5C0F" w:rsidRDefault="0091725B" w:rsidP="000E5C0F">
            <w:pPr>
              <w:ind w:left="426"/>
              <w:rPr>
                <w:rFonts w:asciiTheme="minorHAnsi" w:hAnsiTheme="minorHAnsi"/>
                <w:sz w:val="24"/>
                <w:szCs w:val="24"/>
              </w:rPr>
            </w:pPr>
          </w:p>
          <w:p w:rsidR="0091725B" w:rsidRPr="000E5C0F" w:rsidRDefault="0091725B" w:rsidP="000E5C0F">
            <w:pPr>
              <w:ind w:left="426"/>
              <w:rPr>
                <w:rFonts w:asciiTheme="minorHAnsi" w:hAnsiTheme="minorHAnsi"/>
                <w:sz w:val="24"/>
                <w:szCs w:val="24"/>
              </w:rPr>
            </w:pPr>
          </w:p>
          <w:p w:rsidR="0091725B" w:rsidRPr="000E5C0F" w:rsidRDefault="0091725B" w:rsidP="000E5C0F">
            <w:pPr>
              <w:ind w:left="426"/>
              <w:rPr>
                <w:rFonts w:asciiTheme="minorHAnsi" w:hAnsiTheme="minorHAnsi"/>
                <w:sz w:val="24"/>
                <w:szCs w:val="24"/>
              </w:rPr>
            </w:pPr>
            <w:r w:rsidRPr="000E5C0F">
              <w:rPr>
                <w:rFonts w:asciiTheme="minorHAnsi" w:hAnsiTheme="minorHAnsi"/>
                <w:sz w:val="24"/>
                <w:szCs w:val="24"/>
              </w:rPr>
              <w:t>..............................................</w:t>
            </w:r>
          </w:p>
          <w:p w:rsidR="0091725B" w:rsidRPr="000E5C0F" w:rsidRDefault="0091725B" w:rsidP="000E5C0F">
            <w:pPr>
              <w:ind w:left="426"/>
              <w:rPr>
                <w:rFonts w:asciiTheme="minorHAnsi" w:hAnsiTheme="minorHAnsi"/>
                <w:sz w:val="24"/>
                <w:szCs w:val="24"/>
              </w:rPr>
            </w:pPr>
            <w:r w:rsidRPr="000E5C0F">
              <w:rPr>
                <w:rFonts w:asciiTheme="minorHAnsi" w:hAnsiTheme="minorHAnsi"/>
                <w:sz w:val="24"/>
                <w:szCs w:val="24"/>
              </w:rPr>
              <w:t>Date</w:t>
            </w:r>
          </w:p>
        </w:tc>
      </w:tr>
    </w:tbl>
    <w:p w:rsidR="0091725B" w:rsidRPr="000E5C0F" w:rsidRDefault="0091725B" w:rsidP="000E5C0F">
      <w:pPr>
        <w:ind w:left="426"/>
        <w:rPr>
          <w:rFonts w:asciiTheme="minorHAnsi" w:hAnsiTheme="minorHAnsi"/>
          <w:sz w:val="24"/>
          <w:szCs w:val="24"/>
        </w:rPr>
      </w:pPr>
      <w:r w:rsidRPr="000E5C0F">
        <w:rPr>
          <w:rFonts w:asciiTheme="minorHAnsi" w:hAnsiTheme="minorHAnsi"/>
          <w:b/>
          <w:sz w:val="24"/>
          <w:szCs w:val="24"/>
        </w:rPr>
        <w:t xml:space="preserve">Statement by the Head of Department: </w:t>
      </w:r>
      <w:r w:rsidRPr="000E5C0F">
        <w:rPr>
          <w:rFonts w:asciiTheme="minorHAnsi" w:hAnsiTheme="minorHAnsi"/>
          <w:sz w:val="24"/>
          <w:szCs w:val="24"/>
        </w:rPr>
        <w:t>"I confirm that the Department has approved the introduction of the module and, where the module is proposed by Departmental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939"/>
      </w:tblGrid>
      <w:tr w:rsidR="0091725B" w:rsidRPr="000E5C0F" w:rsidTr="00BF5F2C">
        <w:trPr>
          <w:trHeight w:val="675"/>
        </w:trPr>
        <w:tc>
          <w:tcPr>
            <w:tcW w:w="5133" w:type="dxa"/>
          </w:tcPr>
          <w:p w:rsidR="0091725B" w:rsidRPr="000E5C0F" w:rsidRDefault="0091725B" w:rsidP="000E5C0F">
            <w:pPr>
              <w:ind w:left="426"/>
              <w:rPr>
                <w:rFonts w:asciiTheme="minorHAnsi" w:hAnsiTheme="minorHAnsi"/>
                <w:sz w:val="24"/>
                <w:szCs w:val="24"/>
              </w:rPr>
            </w:pPr>
          </w:p>
          <w:p w:rsidR="0091725B" w:rsidRPr="000E5C0F" w:rsidRDefault="0091725B" w:rsidP="000E5C0F">
            <w:pPr>
              <w:ind w:left="426"/>
              <w:rPr>
                <w:rFonts w:asciiTheme="minorHAnsi" w:hAnsiTheme="minorHAnsi"/>
                <w:sz w:val="24"/>
                <w:szCs w:val="24"/>
              </w:rPr>
            </w:pPr>
          </w:p>
          <w:p w:rsidR="0091725B" w:rsidRPr="000E5C0F" w:rsidRDefault="0091725B" w:rsidP="000E5C0F">
            <w:pPr>
              <w:ind w:left="426"/>
              <w:rPr>
                <w:rFonts w:asciiTheme="minorHAnsi" w:hAnsiTheme="minorHAnsi"/>
                <w:sz w:val="24"/>
                <w:szCs w:val="24"/>
              </w:rPr>
            </w:pPr>
            <w:r w:rsidRPr="000E5C0F">
              <w:rPr>
                <w:rFonts w:asciiTheme="minorHAnsi" w:hAnsiTheme="minorHAnsi"/>
                <w:sz w:val="24"/>
                <w:szCs w:val="24"/>
              </w:rPr>
              <w:t>............................</w:t>
            </w:r>
            <w:r w:rsidR="00BF5F2C" w:rsidRPr="000E5C0F">
              <w:rPr>
                <w:rFonts w:asciiTheme="minorHAnsi" w:hAnsiTheme="minorHAnsi"/>
                <w:sz w:val="24"/>
                <w:szCs w:val="24"/>
              </w:rPr>
              <w:t>..............</w:t>
            </w:r>
            <w:r w:rsidRPr="000E5C0F">
              <w:rPr>
                <w:rFonts w:asciiTheme="minorHAnsi" w:hAnsiTheme="minorHAnsi"/>
                <w:sz w:val="24"/>
                <w:szCs w:val="24"/>
              </w:rPr>
              <w:t>......................</w:t>
            </w:r>
          </w:p>
          <w:p w:rsidR="0091725B" w:rsidRPr="000E5C0F" w:rsidRDefault="0091725B" w:rsidP="000E5C0F">
            <w:pPr>
              <w:ind w:left="426"/>
              <w:rPr>
                <w:rFonts w:asciiTheme="minorHAnsi" w:hAnsiTheme="minorHAnsi"/>
                <w:sz w:val="24"/>
                <w:szCs w:val="24"/>
              </w:rPr>
            </w:pPr>
            <w:r w:rsidRPr="000E5C0F">
              <w:rPr>
                <w:rFonts w:asciiTheme="minorHAnsi" w:hAnsiTheme="minorHAnsi"/>
                <w:sz w:val="24"/>
                <w:szCs w:val="24"/>
              </w:rPr>
              <w:t>Head of Department</w:t>
            </w:r>
          </w:p>
          <w:p w:rsidR="007B3489" w:rsidRPr="000E5C0F" w:rsidRDefault="007B3489" w:rsidP="000E5C0F">
            <w:pPr>
              <w:ind w:left="426"/>
              <w:rPr>
                <w:rFonts w:asciiTheme="minorHAnsi" w:hAnsiTheme="minorHAnsi"/>
                <w:sz w:val="24"/>
                <w:szCs w:val="24"/>
              </w:rPr>
            </w:pPr>
          </w:p>
          <w:p w:rsidR="007B3489" w:rsidRPr="000E5C0F" w:rsidRDefault="007B3489" w:rsidP="000E5C0F">
            <w:pPr>
              <w:ind w:left="426"/>
              <w:rPr>
                <w:rFonts w:asciiTheme="minorHAnsi" w:hAnsiTheme="minorHAnsi"/>
                <w:sz w:val="24"/>
                <w:szCs w:val="24"/>
              </w:rPr>
            </w:pPr>
            <w:r w:rsidRPr="000E5C0F">
              <w:rPr>
                <w:rFonts w:asciiTheme="minorHAnsi" w:hAnsiTheme="minorHAnsi"/>
                <w:sz w:val="24"/>
                <w:szCs w:val="24"/>
              </w:rPr>
              <w:t>…………………………………………………….</w:t>
            </w:r>
          </w:p>
          <w:p w:rsidR="007B3489" w:rsidRPr="000E5C0F" w:rsidRDefault="007B3489" w:rsidP="000E5C0F">
            <w:pPr>
              <w:ind w:left="426"/>
              <w:rPr>
                <w:rFonts w:asciiTheme="minorHAnsi" w:hAnsiTheme="minorHAnsi"/>
                <w:sz w:val="24"/>
                <w:szCs w:val="24"/>
              </w:rPr>
            </w:pPr>
            <w:r w:rsidRPr="000E5C0F">
              <w:rPr>
                <w:rFonts w:asciiTheme="minorHAnsi" w:hAnsiTheme="minorHAnsi"/>
                <w:sz w:val="24"/>
                <w:szCs w:val="24"/>
              </w:rPr>
              <w:t>Print Name</w:t>
            </w:r>
          </w:p>
        </w:tc>
        <w:tc>
          <w:tcPr>
            <w:tcW w:w="3939" w:type="dxa"/>
          </w:tcPr>
          <w:p w:rsidR="0091725B" w:rsidRPr="000E5C0F" w:rsidRDefault="0091725B" w:rsidP="000E5C0F">
            <w:pPr>
              <w:ind w:left="426"/>
              <w:rPr>
                <w:rFonts w:asciiTheme="minorHAnsi" w:hAnsiTheme="minorHAnsi"/>
                <w:sz w:val="24"/>
                <w:szCs w:val="24"/>
              </w:rPr>
            </w:pPr>
          </w:p>
          <w:p w:rsidR="0091725B" w:rsidRPr="000E5C0F" w:rsidRDefault="0091725B" w:rsidP="000E5C0F">
            <w:pPr>
              <w:ind w:left="426"/>
              <w:rPr>
                <w:rFonts w:asciiTheme="minorHAnsi" w:hAnsiTheme="minorHAnsi"/>
                <w:sz w:val="24"/>
                <w:szCs w:val="24"/>
              </w:rPr>
            </w:pPr>
          </w:p>
          <w:p w:rsidR="0091725B" w:rsidRPr="000E5C0F" w:rsidRDefault="0091725B" w:rsidP="000E5C0F">
            <w:pPr>
              <w:ind w:left="426"/>
              <w:rPr>
                <w:rFonts w:asciiTheme="minorHAnsi" w:hAnsiTheme="minorHAnsi"/>
                <w:sz w:val="24"/>
                <w:szCs w:val="24"/>
              </w:rPr>
            </w:pPr>
            <w:r w:rsidRPr="000E5C0F">
              <w:rPr>
                <w:rFonts w:asciiTheme="minorHAnsi" w:hAnsiTheme="minorHAnsi"/>
                <w:sz w:val="24"/>
                <w:szCs w:val="24"/>
              </w:rPr>
              <w:t>..............................................</w:t>
            </w:r>
          </w:p>
          <w:p w:rsidR="0091725B" w:rsidRPr="000E5C0F" w:rsidRDefault="0091725B" w:rsidP="000E5C0F">
            <w:pPr>
              <w:ind w:left="426"/>
              <w:rPr>
                <w:rFonts w:asciiTheme="minorHAnsi" w:hAnsiTheme="minorHAnsi"/>
                <w:sz w:val="24"/>
                <w:szCs w:val="24"/>
              </w:rPr>
            </w:pPr>
            <w:r w:rsidRPr="000E5C0F">
              <w:rPr>
                <w:rFonts w:asciiTheme="minorHAnsi" w:hAnsiTheme="minorHAnsi"/>
                <w:sz w:val="24"/>
                <w:szCs w:val="24"/>
              </w:rPr>
              <w:t>Date</w:t>
            </w:r>
          </w:p>
        </w:tc>
      </w:tr>
    </w:tbl>
    <w:p w:rsidR="0091725B" w:rsidRPr="000E5C0F" w:rsidRDefault="0091725B" w:rsidP="000E5C0F">
      <w:pPr>
        <w:pBdr>
          <w:bottom w:val="single" w:sz="6" w:space="1" w:color="auto"/>
        </w:pBdr>
        <w:ind w:left="426"/>
        <w:rPr>
          <w:rFonts w:asciiTheme="minorHAnsi" w:hAnsiTheme="minorHAnsi"/>
          <w:sz w:val="24"/>
          <w:szCs w:val="24"/>
        </w:rPr>
      </w:pPr>
    </w:p>
    <w:p w:rsidR="007B3489" w:rsidRPr="000E5C0F" w:rsidRDefault="007B3489" w:rsidP="000E5C0F">
      <w:pPr>
        <w:ind w:left="426"/>
        <w:rPr>
          <w:rFonts w:asciiTheme="minorHAnsi" w:hAnsiTheme="minorHAnsi"/>
          <w:sz w:val="24"/>
          <w:szCs w:val="24"/>
        </w:rPr>
      </w:pPr>
    </w:p>
    <w:p w:rsidR="007B3489" w:rsidRPr="000E5C0F" w:rsidRDefault="004E34EB" w:rsidP="000E5C0F">
      <w:pPr>
        <w:pBdr>
          <w:bottom w:val="single" w:sz="6" w:space="1" w:color="auto"/>
        </w:pBdr>
        <w:ind w:left="426"/>
        <w:jc w:val="center"/>
        <w:rPr>
          <w:rFonts w:asciiTheme="minorHAnsi" w:hAnsiTheme="minorHAnsi"/>
          <w:b/>
          <w:sz w:val="24"/>
          <w:szCs w:val="24"/>
        </w:rPr>
      </w:pPr>
      <w:r w:rsidRPr="000E5C0F">
        <w:rPr>
          <w:rFonts w:asciiTheme="minorHAnsi" w:hAnsiTheme="minorHAnsi"/>
          <w:b/>
          <w:sz w:val="24"/>
          <w:szCs w:val="24"/>
        </w:rPr>
        <w:t>SECTION 3: MODULE IS</w:t>
      </w:r>
      <w:r w:rsidR="007B3489" w:rsidRPr="000E5C0F">
        <w:rPr>
          <w:rFonts w:asciiTheme="minorHAnsi" w:hAnsiTheme="minorHAnsi"/>
          <w:b/>
          <w:sz w:val="24"/>
          <w:szCs w:val="24"/>
        </w:rPr>
        <w:t xml:space="preserve"> PART OF A PROGRAMME IN AN ASSOCIATE COLLEGE</w:t>
      </w:r>
    </w:p>
    <w:p w:rsidR="007B3489" w:rsidRPr="000E5C0F" w:rsidRDefault="007B3489" w:rsidP="000E5C0F">
      <w:pPr>
        <w:pBdr>
          <w:bottom w:val="single" w:sz="6" w:space="1" w:color="auto"/>
        </w:pBdr>
        <w:ind w:left="426"/>
        <w:rPr>
          <w:rFonts w:asciiTheme="minorHAnsi" w:hAnsiTheme="minorHAnsi"/>
          <w:sz w:val="24"/>
          <w:szCs w:val="24"/>
        </w:rPr>
      </w:pPr>
    </w:p>
    <w:p w:rsidR="007B3489" w:rsidRPr="000E5C0F" w:rsidRDefault="007B3489" w:rsidP="000E5C0F">
      <w:pPr>
        <w:ind w:left="426"/>
        <w:rPr>
          <w:rFonts w:asciiTheme="minorHAnsi" w:hAnsiTheme="minorHAnsi"/>
          <w:sz w:val="24"/>
          <w:szCs w:val="24"/>
        </w:rPr>
      </w:pPr>
    </w:p>
    <w:p w:rsidR="0091725B" w:rsidRPr="000E5C0F" w:rsidRDefault="0091725B" w:rsidP="000E5C0F">
      <w:pPr>
        <w:ind w:left="426"/>
        <w:rPr>
          <w:rFonts w:asciiTheme="minorHAnsi" w:hAnsiTheme="minorHAnsi"/>
          <w:sz w:val="24"/>
          <w:szCs w:val="24"/>
        </w:rPr>
      </w:pPr>
      <w:r w:rsidRPr="000E5C0F">
        <w:rPr>
          <w:rFonts w:asciiTheme="minorHAnsi" w:hAnsiTheme="minorHAnsi"/>
          <w:sz w:val="24"/>
          <w:szCs w:val="24"/>
        </w:rPr>
        <w:t>(Where the module is proposed by an Associate College)</w:t>
      </w:r>
    </w:p>
    <w:p w:rsidR="0091725B" w:rsidRPr="000E5C0F" w:rsidRDefault="0091725B" w:rsidP="000E5C0F">
      <w:pPr>
        <w:ind w:left="426"/>
        <w:rPr>
          <w:rFonts w:asciiTheme="minorHAnsi" w:hAnsiTheme="minorHAnsi"/>
          <w:sz w:val="24"/>
          <w:szCs w:val="24"/>
        </w:rPr>
      </w:pPr>
      <w:r w:rsidRPr="000E5C0F">
        <w:rPr>
          <w:rFonts w:asciiTheme="minorHAnsi" w:hAnsiTheme="minorHAnsi"/>
          <w:b/>
          <w:sz w:val="24"/>
          <w:szCs w:val="24"/>
        </w:rPr>
        <w:t xml:space="preserve">Statement by the Nominated Officer of the College: </w:t>
      </w:r>
      <w:r w:rsidRPr="000E5C0F">
        <w:rPr>
          <w:rFonts w:asciiTheme="minorHAnsi" w:hAnsiTheme="minorHAnsi"/>
          <w:sz w:val="24"/>
          <w:szCs w:val="24"/>
        </w:rPr>
        <w:t>"I confirm that the College has approved the introduction of the module and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939"/>
      </w:tblGrid>
      <w:tr w:rsidR="0091725B" w:rsidRPr="000E5C0F" w:rsidTr="00BF5F2C">
        <w:trPr>
          <w:trHeight w:val="675"/>
        </w:trPr>
        <w:tc>
          <w:tcPr>
            <w:tcW w:w="5133" w:type="dxa"/>
          </w:tcPr>
          <w:p w:rsidR="0091725B" w:rsidRPr="000E5C0F" w:rsidRDefault="0091725B" w:rsidP="000E5C0F">
            <w:pPr>
              <w:ind w:left="426"/>
              <w:rPr>
                <w:rFonts w:asciiTheme="minorHAnsi" w:hAnsiTheme="minorHAnsi"/>
                <w:sz w:val="24"/>
                <w:szCs w:val="24"/>
              </w:rPr>
            </w:pPr>
          </w:p>
          <w:p w:rsidR="0091725B" w:rsidRPr="000E5C0F" w:rsidRDefault="0091725B" w:rsidP="000E5C0F">
            <w:pPr>
              <w:ind w:left="426"/>
              <w:rPr>
                <w:rFonts w:asciiTheme="minorHAnsi" w:hAnsiTheme="minorHAnsi"/>
                <w:sz w:val="24"/>
                <w:szCs w:val="24"/>
              </w:rPr>
            </w:pPr>
          </w:p>
          <w:p w:rsidR="0091725B" w:rsidRPr="000E5C0F" w:rsidRDefault="0091725B" w:rsidP="000E5C0F">
            <w:pPr>
              <w:ind w:left="426"/>
              <w:rPr>
                <w:rFonts w:asciiTheme="minorHAnsi" w:hAnsiTheme="minorHAnsi"/>
                <w:sz w:val="24"/>
                <w:szCs w:val="24"/>
              </w:rPr>
            </w:pPr>
            <w:r w:rsidRPr="000E5C0F">
              <w:rPr>
                <w:rFonts w:asciiTheme="minorHAnsi" w:hAnsiTheme="minorHAnsi"/>
                <w:sz w:val="24"/>
                <w:szCs w:val="24"/>
              </w:rPr>
              <w:t>..............................</w:t>
            </w:r>
            <w:r w:rsidR="00BF5F2C" w:rsidRPr="000E5C0F">
              <w:rPr>
                <w:rFonts w:asciiTheme="minorHAnsi" w:hAnsiTheme="minorHAnsi"/>
                <w:sz w:val="24"/>
                <w:szCs w:val="24"/>
              </w:rPr>
              <w:t>...............................</w:t>
            </w:r>
            <w:r w:rsidRPr="000E5C0F">
              <w:rPr>
                <w:rFonts w:asciiTheme="minorHAnsi" w:hAnsiTheme="minorHAnsi"/>
                <w:sz w:val="24"/>
                <w:szCs w:val="24"/>
              </w:rPr>
              <w:t>...</w:t>
            </w:r>
          </w:p>
          <w:p w:rsidR="0091725B" w:rsidRPr="000E5C0F" w:rsidRDefault="00083B51" w:rsidP="000E5C0F">
            <w:pPr>
              <w:ind w:left="426"/>
              <w:rPr>
                <w:rFonts w:asciiTheme="minorHAnsi" w:hAnsiTheme="minorHAnsi"/>
                <w:sz w:val="24"/>
                <w:szCs w:val="24"/>
              </w:rPr>
            </w:pPr>
            <w:r w:rsidRPr="000E5C0F">
              <w:rPr>
                <w:rFonts w:asciiTheme="minorHAnsi" w:hAnsiTheme="minorHAnsi"/>
                <w:sz w:val="24"/>
                <w:szCs w:val="24"/>
              </w:rPr>
              <w:t>Nominated Responsible Officer of the Associate College</w:t>
            </w:r>
          </w:p>
          <w:p w:rsidR="007B3489" w:rsidRPr="000E5C0F" w:rsidRDefault="007B3489" w:rsidP="000E5C0F">
            <w:pPr>
              <w:ind w:left="426"/>
              <w:rPr>
                <w:rFonts w:asciiTheme="minorHAnsi" w:hAnsiTheme="minorHAnsi"/>
                <w:sz w:val="24"/>
                <w:szCs w:val="24"/>
              </w:rPr>
            </w:pPr>
          </w:p>
          <w:p w:rsidR="007B3489" w:rsidRPr="000E5C0F" w:rsidRDefault="007B3489" w:rsidP="000E5C0F">
            <w:pPr>
              <w:ind w:left="426"/>
              <w:rPr>
                <w:rFonts w:asciiTheme="minorHAnsi" w:hAnsiTheme="minorHAnsi"/>
                <w:sz w:val="24"/>
                <w:szCs w:val="24"/>
              </w:rPr>
            </w:pPr>
          </w:p>
          <w:p w:rsidR="007B3489" w:rsidRPr="000E5C0F" w:rsidRDefault="007B3489" w:rsidP="000E5C0F">
            <w:pPr>
              <w:ind w:left="426"/>
              <w:rPr>
                <w:rFonts w:asciiTheme="minorHAnsi" w:hAnsiTheme="minorHAnsi"/>
                <w:sz w:val="24"/>
                <w:szCs w:val="24"/>
              </w:rPr>
            </w:pPr>
            <w:r w:rsidRPr="000E5C0F">
              <w:rPr>
                <w:rFonts w:asciiTheme="minorHAnsi" w:hAnsiTheme="minorHAnsi"/>
                <w:sz w:val="24"/>
                <w:szCs w:val="24"/>
              </w:rPr>
              <w:t>………………………………………………….</w:t>
            </w:r>
          </w:p>
          <w:p w:rsidR="007B3489" w:rsidRPr="000E5C0F" w:rsidRDefault="007B3489" w:rsidP="000E5C0F">
            <w:pPr>
              <w:ind w:left="426"/>
              <w:rPr>
                <w:rFonts w:asciiTheme="minorHAnsi" w:hAnsiTheme="minorHAnsi"/>
                <w:sz w:val="24"/>
                <w:szCs w:val="24"/>
              </w:rPr>
            </w:pPr>
            <w:r w:rsidRPr="000E5C0F">
              <w:rPr>
                <w:rFonts w:asciiTheme="minorHAnsi" w:hAnsiTheme="minorHAnsi"/>
                <w:sz w:val="24"/>
                <w:szCs w:val="24"/>
              </w:rPr>
              <w:t>Print Name</w:t>
            </w:r>
          </w:p>
          <w:p w:rsidR="00083B51" w:rsidRPr="000E5C0F" w:rsidRDefault="00083B51" w:rsidP="000E5C0F">
            <w:pPr>
              <w:ind w:left="426"/>
              <w:rPr>
                <w:rFonts w:asciiTheme="minorHAnsi" w:hAnsiTheme="minorHAnsi"/>
                <w:sz w:val="24"/>
                <w:szCs w:val="24"/>
              </w:rPr>
            </w:pPr>
          </w:p>
          <w:p w:rsidR="00083B51" w:rsidRPr="000E5C0F" w:rsidRDefault="00083B51" w:rsidP="000E5C0F">
            <w:pPr>
              <w:ind w:left="426"/>
              <w:rPr>
                <w:rFonts w:asciiTheme="minorHAnsi" w:hAnsiTheme="minorHAnsi"/>
                <w:sz w:val="24"/>
                <w:szCs w:val="24"/>
              </w:rPr>
            </w:pPr>
            <w:r w:rsidRPr="000E5C0F">
              <w:rPr>
                <w:rFonts w:asciiTheme="minorHAnsi" w:hAnsiTheme="minorHAnsi"/>
                <w:sz w:val="24"/>
                <w:szCs w:val="24"/>
              </w:rPr>
              <w:t>…………………………………………………..</w:t>
            </w:r>
          </w:p>
          <w:p w:rsidR="007B3489" w:rsidRPr="000E5C0F" w:rsidRDefault="00083B51" w:rsidP="000E5C0F">
            <w:pPr>
              <w:ind w:left="426"/>
              <w:rPr>
                <w:rFonts w:asciiTheme="minorHAnsi" w:hAnsiTheme="minorHAnsi"/>
                <w:sz w:val="24"/>
                <w:szCs w:val="24"/>
              </w:rPr>
            </w:pPr>
            <w:r w:rsidRPr="000E5C0F">
              <w:rPr>
                <w:rFonts w:asciiTheme="minorHAnsi" w:hAnsiTheme="minorHAnsi"/>
                <w:sz w:val="24"/>
                <w:szCs w:val="24"/>
              </w:rPr>
              <w:t>Post</w:t>
            </w:r>
          </w:p>
          <w:p w:rsidR="007B3489" w:rsidRPr="000E5C0F" w:rsidRDefault="007B3489" w:rsidP="000E5C0F">
            <w:pPr>
              <w:ind w:left="426"/>
              <w:rPr>
                <w:rFonts w:asciiTheme="minorHAnsi" w:hAnsiTheme="minorHAnsi"/>
                <w:sz w:val="24"/>
                <w:szCs w:val="24"/>
              </w:rPr>
            </w:pPr>
          </w:p>
          <w:p w:rsidR="007B3489" w:rsidRPr="000E5C0F" w:rsidRDefault="007B3489" w:rsidP="000E5C0F">
            <w:pPr>
              <w:ind w:left="426"/>
              <w:rPr>
                <w:rFonts w:asciiTheme="minorHAnsi" w:hAnsiTheme="minorHAnsi"/>
                <w:sz w:val="24"/>
                <w:szCs w:val="24"/>
              </w:rPr>
            </w:pPr>
            <w:r w:rsidRPr="000E5C0F">
              <w:rPr>
                <w:rFonts w:asciiTheme="minorHAnsi" w:hAnsiTheme="minorHAnsi"/>
                <w:sz w:val="24"/>
                <w:szCs w:val="24"/>
              </w:rPr>
              <w:t>…………………………………………………….</w:t>
            </w:r>
          </w:p>
          <w:p w:rsidR="00083B51" w:rsidRPr="000E5C0F" w:rsidRDefault="00083B51" w:rsidP="000E5C0F">
            <w:pPr>
              <w:ind w:left="426"/>
              <w:rPr>
                <w:rFonts w:asciiTheme="minorHAnsi" w:hAnsiTheme="minorHAnsi"/>
                <w:sz w:val="24"/>
                <w:szCs w:val="24"/>
              </w:rPr>
            </w:pPr>
            <w:r w:rsidRPr="000E5C0F">
              <w:rPr>
                <w:rFonts w:asciiTheme="minorHAnsi" w:hAnsiTheme="minorHAnsi"/>
                <w:sz w:val="24"/>
                <w:szCs w:val="24"/>
              </w:rPr>
              <w:t>Associate College</w:t>
            </w:r>
          </w:p>
          <w:p w:rsidR="007B3489" w:rsidRPr="000E5C0F" w:rsidRDefault="007B3489" w:rsidP="000E5C0F">
            <w:pPr>
              <w:ind w:left="426"/>
              <w:rPr>
                <w:rFonts w:asciiTheme="minorHAnsi" w:hAnsiTheme="minorHAnsi"/>
                <w:sz w:val="24"/>
                <w:szCs w:val="24"/>
              </w:rPr>
            </w:pPr>
          </w:p>
        </w:tc>
        <w:tc>
          <w:tcPr>
            <w:tcW w:w="3939" w:type="dxa"/>
          </w:tcPr>
          <w:p w:rsidR="0091725B" w:rsidRPr="000E5C0F" w:rsidRDefault="0091725B" w:rsidP="000E5C0F">
            <w:pPr>
              <w:ind w:left="426"/>
              <w:rPr>
                <w:rFonts w:asciiTheme="minorHAnsi" w:hAnsiTheme="minorHAnsi"/>
                <w:sz w:val="24"/>
                <w:szCs w:val="24"/>
              </w:rPr>
            </w:pPr>
          </w:p>
          <w:p w:rsidR="0091725B" w:rsidRPr="000E5C0F" w:rsidRDefault="0091725B" w:rsidP="000E5C0F">
            <w:pPr>
              <w:ind w:left="426"/>
              <w:rPr>
                <w:rFonts w:asciiTheme="minorHAnsi" w:hAnsiTheme="minorHAnsi"/>
                <w:sz w:val="24"/>
                <w:szCs w:val="24"/>
              </w:rPr>
            </w:pPr>
          </w:p>
          <w:p w:rsidR="0091725B" w:rsidRPr="000E5C0F" w:rsidRDefault="0091725B" w:rsidP="000E5C0F">
            <w:pPr>
              <w:ind w:left="426"/>
              <w:rPr>
                <w:rFonts w:asciiTheme="minorHAnsi" w:hAnsiTheme="minorHAnsi"/>
                <w:sz w:val="24"/>
                <w:szCs w:val="24"/>
              </w:rPr>
            </w:pPr>
            <w:r w:rsidRPr="000E5C0F">
              <w:rPr>
                <w:rFonts w:asciiTheme="minorHAnsi" w:hAnsiTheme="minorHAnsi"/>
                <w:sz w:val="24"/>
                <w:szCs w:val="24"/>
              </w:rPr>
              <w:t>..............................................</w:t>
            </w:r>
          </w:p>
          <w:p w:rsidR="0091725B" w:rsidRPr="000E5C0F" w:rsidRDefault="0091725B" w:rsidP="000E5C0F">
            <w:pPr>
              <w:ind w:left="426"/>
              <w:rPr>
                <w:rFonts w:asciiTheme="minorHAnsi" w:hAnsiTheme="minorHAnsi"/>
                <w:sz w:val="24"/>
                <w:szCs w:val="24"/>
              </w:rPr>
            </w:pPr>
            <w:r w:rsidRPr="000E5C0F">
              <w:rPr>
                <w:rFonts w:asciiTheme="minorHAnsi" w:hAnsiTheme="minorHAnsi"/>
                <w:sz w:val="24"/>
                <w:szCs w:val="24"/>
              </w:rPr>
              <w:t>Date</w:t>
            </w:r>
          </w:p>
        </w:tc>
      </w:tr>
    </w:tbl>
    <w:p w:rsidR="0091725B" w:rsidRPr="000E5C0F" w:rsidRDefault="0091725B" w:rsidP="000E5C0F">
      <w:pPr>
        <w:pStyle w:val="Header"/>
        <w:tabs>
          <w:tab w:val="clear" w:pos="4153"/>
          <w:tab w:val="clear" w:pos="8306"/>
        </w:tabs>
        <w:ind w:left="426"/>
        <w:rPr>
          <w:rFonts w:asciiTheme="minorHAnsi" w:hAnsiTheme="minorHAnsi"/>
          <w:sz w:val="24"/>
          <w:szCs w:val="24"/>
          <w:lang w:val="en-GB"/>
        </w:rPr>
      </w:pPr>
    </w:p>
    <w:sectPr w:rsidR="0091725B" w:rsidRPr="000E5C0F" w:rsidSect="0003564A">
      <w:headerReference w:type="even" r:id="rId8"/>
      <w:headerReference w:type="default" r:id="rId9"/>
      <w:footerReference w:type="default" r:id="rId10"/>
      <w:pgSz w:w="11909" w:h="16834" w:code="9"/>
      <w:pgMar w:top="720" w:right="720" w:bottom="720" w:left="720" w:header="28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5F" w:rsidRDefault="002C725F">
      <w:r>
        <w:separator/>
      </w:r>
    </w:p>
  </w:endnote>
  <w:endnote w:type="continuationSeparator" w:id="0">
    <w:p w:rsidR="002C725F" w:rsidRDefault="002C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33" w:rsidRDefault="000B6F33">
    <w:pPr>
      <w:pStyle w:val="Footer"/>
      <w:tabs>
        <w:tab w:val="clear" w:pos="4153"/>
        <w:tab w:val="clear" w:pos="8306"/>
        <w:tab w:val="left" w:pos="8910"/>
      </w:tab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5F" w:rsidRDefault="002C725F">
      <w:r>
        <w:separator/>
      </w:r>
    </w:p>
  </w:footnote>
  <w:footnote w:type="continuationSeparator" w:id="0">
    <w:p w:rsidR="002C725F" w:rsidRDefault="002C7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33" w:rsidRDefault="000B6F33">
    <w:pPr>
      <w:pStyle w:val="Header"/>
    </w:pPr>
    <w:r>
      <w:rPr>
        <w:rStyle w:val="PageNumber"/>
      </w:rPr>
      <w:fldChar w:fldCharType="begin"/>
    </w:r>
    <w:r>
      <w:rPr>
        <w:rStyle w:val="PageNumber"/>
      </w:rPr>
      <w:instrText xml:space="preserve"> NUMPAGES </w:instrText>
    </w:r>
    <w:r>
      <w:rPr>
        <w:rStyle w:val="PageNumber"/>
      </w:rPr>
      <w:fldChar w:fldCharType="separate"/>
    </w:r>
    <w:r w:rsidR="004D4C37">
      <w:rPr>
        <w:rStyle w:val="PageNumber"/>
        <w:noProof/>
      </w:rPr>
      <w:t>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33" w:rsidRDefault="000B6F33">
    <w:pPr>
      <w:pStyle w:val="Header"/>
      <w:jc w:val="center"/>
      <w:rPr>
        <w:rFonts w:ascii="Plantin" w:hAnsi="Plantin"/>
        <w:b/>
      </w:rPr>
    </w:pPr>
  </w:p>
  <w:p w:rsidR="000B6F33" w:rsidRDefault="000B6F33" w:rsidP="00EA15B8">
    <w:pPr>
      <w:pStyle w:val="Header"/>
      <w:ind w:right="840"/>
      <w:jc w:val="right"/>
      <w:rPr>
        <w:rFonts w:ascii="Plantin" w:hAnsi="Plantin"/>
        <w:b/>
        <w:sz w:val="28"/>
        <w:szCs w:val="28"/>
      </w:rPr>
    </w:pPr>
  </w:p>
  <w:p w:rsidR="000B6F33" w:rsidRPr="005F1163" w:rsidRDefault="000B6F33" w:rsidP="005F1163">
    <w:pPr>
      <w:pStyle w:val="Header"/>
      <w:jc w:val="right"/>
      <w:rPr>
        <w:rFonts w:ascii="Plantin" w:hAnsi="Planti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621"/>
    <w:multiLevelType w:val="multilevel"/>
    <w:tmpl w:val="D414AD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5D7A09"/>
    <w:multiLevelType w:val="hybridMultilevel"/>
    <w:tmpl w:val="711EEB50"/>
    <w:lvl w:ilvl="0" w:tplc="16A03D2E">
      <w:start w:val="1"/>
      <w:numFmt w:val="decimal"/>
      <w:lvlText w:val="%1."/>
      <w:lvlJc w:val="left"/>
      <w:pPr>
        <w:tabs>
          <w:tab w:val="num" w:pos="785"/>
        </w:tabs>
        <w:ind w:left="785" w:hanging="360"/>
      </w:pPr>
      <w:rPr>
        <w:rFonts w:hint="default"/>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
    <w:nsid w:val="180A600C"/>
    <w:multiLevelType w:val="hybridMultilevel"/>
    <w:tmpl w:val="095C7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4F01D22"/>
    <w:multiLevelType w:val="hybridMultilevel"/>
    <w:tmpl w:val="D42C3782"/>
    <w:lvl w:ilvl="0" w:tplc="08090001">
      <w:start w:val="1"/>
      <w:numFmt w:val="bullet"/>
      <w:lvlText w:val=""/>
      <w:lvlJc w:val="left"/>
      <w:pPr>
        <w:tabs>
          <w:tab w:val="num" w:pos="1145"/>
        </w:tabs>
        <w:ind w:left="1145" w:hanging="360"/>
      </w:pPr>
      <w:rPr>
        <w:rFonts w:ascii="Symbol" w:hAnsi="Symbol" w:hint="default"/>
      </w:rPr>
    </w:lvl>
    <w:lvl w:ilvl="1" w:tplc="08090019" w:tentative="1">
      <w:start w:val="1"/>
      <w:numFmt w:val="lowerLetter"/>
      <w:lvlText w:val="%2."/>
      <w:lvlJc w:val="left"/>
      <w:pPr>
        <w:tabs>
          <w:tab w:val="num" w:pos="1865"/>
        </w:tabs>
        <w:ind w:left="1865" w:hanging="360"/>
      </w:pPr>
    </w:lvl>
    <w:lvl w:ilvl="2" w:tplc="0809001B" w:tentative="1">
      <w:start w:val="1"/>
      <w:numFmt w:val="lowerRoman"/>
      <w:lvlText w:val="%3."/>
      <w:lvlJc w:val="right"/>
      <w:pPr>
        <w:tabs>
          <w:tab w:val="num" w:pos="2585"/>
        </w:tabs>
        <w:ind w:left="2585" w:hanging="180"/>
      </w:pPr>
    </w:lvl>
    <w:lvl w:ilvl="3" w:tplc="0809000F" w:tentative="1">
      <w:start w:val="1"/>
      <w:numFmt w:val="decimal"/>
      <w:lvlText w:val="%4."/>
      <w:lvlJc w:val="left"/>
      <w:pPr>
        <w:tabs>
          <w:tab w:val="num" w:pos="3305"/>
        </w:tabs>
        <w:ind w:left="3305" w:hanging="360"/>
      </w:pPr>
    </w:lvl>
    <w:lvl w:ilvl="4" w:tplc="08090019" w:tentative="1">
      <w:start w:val="1"/>
      <w:numFmt w:val="lowerLetter"/>
      <w:lvlText w:val="%5."/>
      <w:lvlJc w:val="left"/>
      <w:pPr>
        <w:tabs>
          <w:tab w:val="num" w:pos="4025"/>
        </w:tabs>
        <w:ind w:left="4025" w:hanging="360"/>
      </w:pPr>
    </w:lvl>
    <w:lvl w:ilvl="5" w:tplc="0809001B" w:tentative="1">
      <w:start w:val="1"/>
      <w:numFmt w:val="lowerRoman"/>
      <w:lvlText w:val="%6."/>
      <w:lvlJc w:val="right"/>
      <w:pPr>
        <w:tabs>
          <w:tab w:val="num" w:pos="4745"/>
        </w:tabs>
        <w:ind w:left="4745" w:hanging="180"/>
      </w:pPr>
    </w:lvl>
    <w:lvl w:ilvl="6" w:tplc="0809000F" w:tentative="1">
      <w:start w:val="1"/>
      <w:numFmt w:val="decimal"/>
      <w:lvlText w:val="%7."/>
      <w:lvlJc w:val="left"/>
      <w:pPr>
        <w:tabs>
          <w:tab w:val="num" w:pos="5465"/>
        </w:tabs>
        <w:ind w:left="5465" w:hanging="360"/>
      </w:pPr>
    </w:lvl>
    <w:lvl w:ilvl="7" w:tplc="08090019" w:tentative="1">
      <w:start w:val="1"/>
      <w:numFmt w:val="lowerLetter"/>
      <w:lvlText w:val="%8."/>
      <w:lvlJc w:val="left"/>
      <w:pPr>
        <w:tabs>
          <w:tab w:val="num" w:pos="6185"/>
        </w:tabs>
        <w:ind w:left="6185" w:hanging="360"/>
      </w:pPr>
    </w:lvl>
    <w:lvl w:ilvl="8" w:tplc="0809001B" w:tentative="1">
      <w:start w:val="1"/>
      <w:numFmt w:val="lowerRoman"/>
      <w:lvlText w:val="%9."/>
      <w:lvlJc w:val="right"/>
      <w:pPr>
        <w:tabs>
          <w:tab w:val="num" w:pos="6905"/>
        </w:tabs>
        <w:ind w:left="6905" w:hanging="180"/>
      </w:pPr>
    </w:lvl>
  </w:abstractNum>
  <w:abstractNum w:abstractNumId="6">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7">
    <w:nsid w:val="39B9306D"/>
    <w:multiLevelType w:val="hybridMultilevel"/>
    <w:tmpl w:val="1E5069AC"/>
    <w:lvl w:ilvl="0" w:tplc="0809000F">
      <w:start w:val="1"/>
      <w:numFmt w:val="decimal"/>
      <w:lvlText w:val="%1."/>
      <w:lvlJc w:val="left"/>
      <w:pPr>
        <w:tabs>
          <w:tab w:val="num" w:pos="1145"/>
        </w:tabs>
        <w:ind w:left="1145" w:hanging="360"/>
      </w:pPr>
    </w:lvl>
    <w:lvl w:ilvl="1" w:tplc="08090019" w:tentative="1">
      <w:start w:val="1"/>
      <w:numFmt w:val="lowerLetter"/>
      <w:lvlText w:val="%2."/>
      <w:lvlJc w:val="left"/>
      <w:pPr>
        <w:tabs>
          <w:tab w:val="num" w:pos="1865"/>
        </w:tabs>
        <w:ind w:left="1865" w:hanging="360"/>
      </w:pPr>
    </w:lvl>
    <w:lvl w:ilvl="2" w:tplc="0809001B" w:tentative="1">
      <w:start w:val="1"/>
      <w:numFmt w:val="lowerRoman"/>
      <w:lvlText w:val="%3."/>
      <w:lvlJc w:val="right"/>
      <w:pPr>
        <w:tabs>
          <w:tab w:val="num" w:pos="2585"/>
        </w:tabs>
        <w:ind w:left="2585" w:hanging="180"/>
      </w:pPr>
    </w:lvl>
    <w:lvl w:ilvl="3" w:tplc="0809000F" w:tentative="1">
      <w:start w:val="1"/>
      <w:numFmt w:val="decimal"/>
      <w:lvlText w:val="%4."/>
      <w:lvlJc w:val="left"/>
      <w:pPr>
        <w:tabs>
          <w:tab w:val="num" w:pos="3305"/>
        </w:tabs>
        <w:ind w:left="3305" w:hanging="360"/>
      </w:pPr>
    </w:lvl>
    <w:lvl w:ilvl="4" w:tplc="08090019" w:tentative="1">
      <w:start w:val="1"/>
      <w:numFmt w:val="lowerLetter"/>
      <w:lvlText w:val="%5."/>
      <w:lvlJc w:val="left"/>
      <w:pPr>
        <w:tabs>
          <w:tab w:val="num" w:pos="4025"/>
        </w:tabs>
        <w:ind w:left="4025" w:hanging="360"/>
      </w:pPr>
    </w:lvl>
    <w:lvl w:ilvl="5" w:tplc="0809001B" w:tentative="1">
      <w:start w:val="1"/>
      <w:numFmt w:val="lowerRoman"/>
      <w:lvlText w:val="%6."/>
      <w:lvlJc w:val="right"/>
      <w:pPr>
        <w:tabs>
          <w:tab w:val="num" w:pos="4745"/>
        </w:tabs>
        <w:ind w:left="4745" w:hanging="180"/>
      </w:pPr>
    </w:lvl>
    <w:lvl w:ilvl="6" w:tplc="0809000F" w:tentative="1">
      <w:start w:val="1"/>
      <w:numFmt w:val="decimal"/>
      <w:lvlText w:val="%7."/>
      <w:lvlJc w:val="left"/>
      <w:pPr>
        <w:tabs>
          <w:tab w:val="num" w:pos="5465"/>
        </w:tabs>
        <w:ind w:left="5465" w:hanging="360"/>
      </w:pPr>
    </w:lvl>
    <w:lvl w:ilvl="7" w:tplc="08090019" w:tentative="1">
      <w:start w:val="1"/>
      <w:numFmt w:val="lowerLetter"/>
      <w:lvlText w:val="%8."/>
      <w:lvlJc w:val="left"/>
      <w:pPr>
        <w:tabs>
          <w:tab w:val="num" w:pos="6185"/>
        </w:tabs>
        <w:ind w:left="6185" w:hanging="360"/>
      </w:pPr>
    </w:lvl>
    <w:lvl w:ilvl="8" w:tplc="0809001B" w:tentative="1">
      <w:start w:val="1"/>
      <w:numFmt w:val="lowerRoman"/>
      <w:lvlText w:val="%9."/>
      <w:lvlJc w:val="right"/>
      <w:pPr>
        <w:tabs>
          <w:tab w:val="num" w:pos="6905"/>
        </w:tabs>
        <w:ind w:left="6905" w:hanging="180"/>
      </w:pPr>
    </w:lvl>
  </w:abstractNum>
  <w:abstractNum w:abstractNumId="8">
    <w:nsid w:val="3A6F7AA0"/>
    <w:multiLevelType w:val="hybridMultilevel"/>
    <w:tmpl w:val="34062EBC"/>
    <w:lvl w:ilvl="0" w:tplc="16A03D2E">
      <w:start w:val="1"/>
      <w:numFmt w:val="decimal"/>
      <w:lvlText w:val="%1."/>
      <w:lvlJc w:val="left"/>
      <w:pPr>
        <w:tabs>
          <w:tab w:val="num" w:pos="785"/>
        </w:tabs>
        <w:ind w:left="785"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B196B70"/>
    <w:multiLevelType w:val="hybridMultilevel"/>
    <w:tmpl w:val="C7F8223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B47477C"/>
    <w:multiLevelType w:val="singleLevel"/>
    <w:tmpl w:val="0409000F"/>
    <w:lvl w:ilvl="0">
      <w:start w:val="1"/>
      <w:numFmt w:val="decimal"/>
      <w:lvlText w:val="%1."/>
      <w:lvlJc w:val="left"/>
      <w:pPr>
        <w:tabs>
          <w:tab w:val="num" w:pos="360"/>
        </w:tabs>
        <w:ind w:left="360" w:hanging="360"/>
      </w:pPr>
    </w:lvl>
  </w:abstractNum>
  <w:abstractNum w:abstractNumId="11">
    <w:nsid w:val="3BC418EA"/>
    <w:multiLevelType w:val="hybridMultilevel"/>
    <w:tmpl w:val="1B168AD2"/>
    <w:lvl w:ilvl="0" w:tplc="208CE3BE">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2">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55D91E19"/>
    <w:multiLevelType w:val="hybridMultilevel"/>
    <w:tmpl w:val="D414AD1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FD17BFC"/>
    <w:multiLevelType w:val="hybridMultilevel"/>
    <w:tmpl w:val="B1E64FAC"/>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nsid w:val="71DC457D"/>
    <w:multiLevelType w:val="hybridMultilevel"/>
    <w:tmpl w:val="325073A4"/>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16"/>
  </w:num>
  <w:num w:numId="2">
    <w:abstractNumId w:val="6"/>
  </w:num>
  <w:num w:numId="3">
    <w:abstractNumId w:val="12"/>
  </w:num>
  <w:num w:numId="4">
    <w:abstractNumId w:val="3"/>
  </w:num>
  <w:num w:numId="5">
    <w:abstractNumId w:val="4"/>
  </w:num>
  <w:num w:numId="6">
    <w:abstractNumId w:val="11"/>
  </w:num>
  <w:num w:numId="7">
    <w:abstractNumId w:val="1"/>
  </w:num>
  <w:num w:numId="8">
    <w:abstractNumId w:val="7"/>
  </w:num>
  <w:num w:numId="9">
    <w:abstractNumId w:val="5"/>
  </w:num>
  <w:num w:numId="10">
    <w:abstractNumId w:val="14"/>
  </w:num>
  <w:num w:numId="11">
    <w:abstractNumId w:val="8"/>
  </w:num>
  <w:num w:numId="12">
    <w:abstractNumId w:val="9"/>
  </w:num>
  <w:num w:numId="13">
    <w:abstractNumId w:val="10"/>
  </w:num>
  <w:num w:numId="14">
    <w:abstractNumId w:val="15"/>
  </w:num>
  <w:num w:numId="15">
    <w:abstractNumId w:val="13"/>
  </w:num>
  <w:num w:numId="16">
    <w:abstractNumId w:val="0"/>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5B"/>
    <w:rsid w:val="000237CB"/>
    <w:rsid w:val="00023B0F"/>
    <w:rsid w:val="000266CB"/>
    <w:rsid w:val="0003564A"/>
    <w:rsid w:val="00041968"/>
    <w:rsid w:val="00057864"/>
    <w:rsid w:val="00075E11"/>
    <w:rsid w:val="00083B51"/>
    <w:rsid w:val="00096257"/>
    <w:rsid w:val="000A2415"/>
    <w:rsid w:val="000A5EEE"/>
    <w:rsid w:val="000B6F33"/>
    <w:rsid w:val="000C6252"/>
    <w:rsid w:val="000E4019"/>
    <w:rsid w:val="000E4322"/>
    <w:rsid w:val="000E4760"/>
    <w:rsid w:val="000E48A4"/>
    <w:rsid w:val="000E5C0F"/>
    <w:rsid w:val="00121383"/>
    <w:rsid w:val="00135070"/>
    <w:rsid w:val="0013629A"/>
    <w:rsid w:val="0014558A"/>
    <w:rsid w:val="00160A85"/>
    <w:rsid w:val="00177CC5"/>
    <w:rsid w:val="00190C49"/>
    <w:rsid w:val="00191791"/>
    <w:rsid w:val="001A2B8A"/>
    <w:rsid w:val="001D4992"/>
    <w:rsid w:val="001E7C08"/>
    <w:rsid w:val="00220955"/>
    <w:rsid w:val="00243B3B"/>
    <w:rsid w:val="002455EB"/>
    <w:rsid w:val="0025214B"/>
    <w:rsid w:val="002A36CD"/>
    <w:rsid w:val="002B12BB"/>
    <w:rsid w:val="002C725F"/>
    <w:rsid w:val="002F4AF2"/>
    <w:rsid w:val="00330ED1"/>
    <w:rsid w:val="003615DD"/>
    <w:rsid w:val="00362561"/>
    <w:rsid w:val="0037327E"/>
    <w:rsid w:val="003832B8"/>
    <w:rsid w:val="00383B84"/>
    <w:rsid w:val="00387ACA"/>
    <w:rsid w:val="003A7CE1"/>
    <w:rsid w:val="003D5892"/>
    <w:rsid w:val="0040284C"/>
    <w:rsid w:val="00411CED"/>
    <w:rsid w:val="00420336"/>
    <w:rsid w:val="00426EF3"/>
    <w:rsid w:val="0044540E"/>
    <w:rsid w:val="00471C26"/>
    <w:rsid w:val="00481A4B"/>
    <w:rsid w:val="00483246"/>
    <w:rsid w:val="00492000"/>
    <w:rsid w:val="00493A3D"/>
    <w:rsid w:val="004A2843"/>
    <w:rsid w:val="004D4C37"/>
    <w:rsid w:val="004D7694"/>
    <w:rsid w:val="004E34EB"/>
    <w:rsid w:val="00502C6C"/>
    <w:rsid w:val="00510781"/>
    <w:rsid w:val="00510A50"/>
    <w:rsid w:val="00512FD7"/>
    <w:rsid w:val="00541D47"/>
    <w:rsid w:val="005438C8"/>
    <w:rsid w:val="00550CA6"/>
    <w:rsid w:val="00556C32"/>
    <w:rsid w:val="00583F0B"/>
    <w:rsid w:val="0059343B"/>
    <w:rsid w:val="0059750A"/>
    <w:rsid w:val="005C0C57"/>
    <w:rsid w:val="005E100C"/>
    <w:rsid w:val="005E59D2"/>
    <w:rsid w:val="005E6CDA"/>
    <w:rsid w:val="005F1163"/>
    <w:rsid w:val="00601427"/>
    <w:rsid w:val="00606E82"/>
    <w:rsid w:val="00612C3E"/>
    <w:rsid w:val="00617410"/>
    <w:rsid w:val="0062293E"/>
    <w:rsid w:val="00634DD1"/>
    <w:rsid w:val="006C265B"/>
    <w:rsid w:val="006C4C50"/>
    <w:rsid w:val="006D197A"/>
    <w:rsid w:val="006E0F3F"/>
    <w:rsid w:val="00731B46"/>
    <w:rsid w:val="00776C91"/>
    <w:rsid w:val="00794608"/>
    <w:rsid w:val="007B3489"/>
    <w:rsid w:val="007C10D1"/>
    <w:rsid w:val="008031CF"/>
    <w:rsid w:val="008258AE"/>
    <w:rsid w:val="008275AB"/>
    <w:rsid w:val="00860310"/>
    <w:rsid w:val="008621A2"/>
    <w:rsid w:val="00870DF1"/>
    <w:rsid w:val="008A5D7D"/>
    <w:rsid w:val="008B23AB"/>
    <w:rsid w:val="008B702A"/>
    <w:rsid w:val="008B7302"/>
    <w:rsid w:val="0090043C"/>
    <w:rsid w:val="0091725B"/>
    <w:rsid w:val="00933AC6"/>
    <w:rsid w:val="00942993"/>
    <w:rsid w:val="0096535B"/>
    <w:rsid w:val="009721BA"/>
    <w:rsid w:val="00974FC7"/>
    <w:rsid w:val="00994698"/>
    <w:rsid w:val="0099672A"/>
    <w:rsid w:val="009C718C"/>
    <w:rsid w:val="009F351F"/>
    <w:rsid w:val="00A029E3"/>
    <w:rsid w:val="00A1161F"/>
    <w:rsid w:val="00A202ED"/>
    <w:rsid w:val="00A460AA"/>
    <w:rsid w:val="00A74510"/>
    <w:rsid w:val="00A8149A"/>
    <w:rsid w:val="00A9458B"/>
    <w:rsid w:val="00AB4AB8"/>
    <w:rsid w:val="00AE4125"/>
    <w:rsid w:val="00AF3ECE"/>
    <w:rsid w:val="00B022DF"/>
    <w:rsid w:val="00B253CE"/>
    <w:rsid w:val="00B2740A"/>
    <w:rsid w:val="00B41CE4"/>
    <w:rsid w:val="00B4749C"/>
    <w:rsid w:val="00B71405"/>
    <w:rsid w:val="00B844A9"/>
    <w:rsid w:val="00BB33A7"/>
    <w:rsid w:val="00BB3D0A"/>
    <w:rsid w:val="00BB63E6"/>
    <w:rsid w:val="00BF111B"/>
    <w:rsid w:val="00BF5F2C"/>
    <w:rsid w:val="00C07A3E"/>
    <w:rsid w:val="00C35DB2"/>
    <w:rsid w:val="00C86272"/>
    <w:rsid w:val="00D03DB3"/>
    <w:rsid w:val="00D1181C"/>
    <w:rsid w:val="00D36A9B"/>
    <w:rsid w:val="00D74C0E"/>
    <w:rsid w:val="00D87332"/>
    <w:rsid w:val="00D917AC"/>
    <w:rsid w:val="00D91BFD"/>
    <w:rsid w:val="00DA12CD"/>
    <w:rsid w:val="00DA707F"/>
    <w:rsid w:val="00DC6955"/>
    <w:rsid w:val="00E24D44"/>
    <w:rsid w:val="00E50684"/>
    <w:rsid w:val="00E51539"/>
    <w:rsid w:val="00E5649F"/>
    <w:rsid w:val="00E71C2B"/>
    <w:rsid w:val="00E756DA"/>
    <w:rsid w:val="00E87666"/>
    <w:rsid w:val="00EA1126"/>
    <w:rsid w:val="00EA15B8"/>
    <w:rsid w:val="00EB3F2C"/>
    <w:rsid w:val="00ED776F"/>
    <w:rsid w:val="00EE61D7"/>
    <w:rsid w:val="00F75C37"/>
    <w:rsid w:val="00FB1F59"/>
    <w:rsid w:val="00FE3993"/>
    <w:rsid w:val="00FF7AEE"/>
    <w:rsid w:val="00FF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32"/>
      <w:u w:val="single"/>
      <w:lang w:val="en-US"/>
    </w:rPr>
  </w:style>
  <w:style w:type="paragraph" w:styleId="Heading2">
    <w:name w:val="heading 2"/>
    <w:basedOn w:val="Normal"/>
    <w:next w:val="Normal"/>
    <w:qFormat/>
    <w:pPr>
      <w:keepNext/>
      <w:jc w:val="both"/>
      <w:outlineLvl w:val="1"/>
    </w:pPr>
    <w:rPr>
      <w:rFonts w:ascii="Arial" w:hAnsi="Arial"/>
      <w:b/>
      <w:sz w:val="24"/>
      <w:lang w:val="en-US"/>
    </w:rPr>
  </w:style>
  <w:style w:type="paragraph" w:styleId="Heading3">
    <w:name w:val="heading 3"/>
    <w:basedOn w:val="Normal"/>
    <w:next w:val="Normal"/>
    <w:qFormat/>
    <w:pPr>
      <w:keepNext/>
      <w:spacing w:line="360" w:lineRule="auto"/>
      <w:ind w:left="360"/>
      <w:jc w:val="both"/>
      <w:outlineLvl w:val="2"/>
    </w:pPr>
    <w:rPr>
      <w:rFonts w:ascii="Arial" w:hAnsi="Arial"/>
      <w:sz w:val="24"/>
      <w:lang w:val="en-US"/>
    </w:rPr>
  </w:style>
  <w:style w:type="paragraph" w:styleId="Heading4">
    <w:name w:val="heading 4"/>
    <w:basedOn w:val="Normal"/>
    <w:next w:val="Normal"/>
    <w:qFormat/>
    <w:pPr>
      <w:keepNext/>
      <w:spacing w:line="360" w:lineRule="auto"/>
      <w:jc w:val="both"/>
      <w:outlineLvl w:val="3"/>
    </w:pPr>
    <w:rPr>
      <w:rFonts w:ascii="Arial" w:hAnsi="Arial"/>
      <w:b/>
      <w:u w:val="single"/>
      <w:lang w:val="en-US"/>
    </w:rPr>
  </w:style>
  <w:style w:type="paragraph" w:styleId="Heading5">
    <w:name w:val="heading 5"/>
    <w:basedOn w:val="Normal"/>
    <w:next w:val="Normal"/>
    <w:qFormat/>
    <w:pPr>
      <w:keepNext/>
      <w:spacing w:line="360" w:lineRule="auto"/>
      <w:jc w:val="both"/>
      <w:outlineLvl w:val="4"/>
    </w:pPr>
    <w:rPr>
      <w:rFonts w:ascii="Arial" w:hAnsi="Arial"/>
      <w:b/>
      <w:sz w:val="22"/>
      <w:u w:val="single"/>
      <w:lang w:val="en-US"/>
    </w:rPr>
  </w:style>
  <w:style w:type="paragraph" w:styleId="Heading6">
    <w:name w:val="heading 6"/>
    <w:basedOn w:val="Normal"/>
    <w:next w:val="Normal"/>
    <w:qFormat/>
    <w:pPr>
      <w:keepNext/>
      <w:outlineLvl w:val="5"/>
    </w:pPr>
    <w:rPr>
      <w:rFonts w:ascii="Arial" w:hAnsi="Arial"/>
      <w:b/>
      <w:sz w:val="24"/>
      <w:lang w:val="en-US"/>
    </w:rPr>
  </w:style>
  <w:style w:type="paragraph" w:styleId="Heading7">
    <w:name w:val="heading 7"/>
    <w:basedOn w:val="Normal"/>
    <w:next w:val="Normal"/>
    <w:qFormat/>
    <w:pPr>
      <w:keepNext/>
      <w:numPr>
        <w:numId w:val="2"/>
      </w:numPr>
      <w:outlineLvl w:val="6"/>
    </w:pPr>
    <w:rPr>
      <w:rFonts w:ascii="Arial" w:hAnsi="Arial"/>
      <w:b/>
      <w:sz w:val="22"/>
      <w:lang w:val="en-US"/>
    </w:rPr>
  </w:style>
  <w:style w:type="paragraph" w:styleId="Heading8">
    <w:name w:val="heading 8"/>
    <w:basedOn w:val="Normal"/>
    <w:next w:val="Normal"/>
    <w:qFormat/>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qFormat/>
    <w:pPr>
      <w:keepNext/>
      <w:numPr>
        <w:numId w:val="4"/>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basedOn w:val="DefaultParagraphFont"/>
    <w:rPr>
      <w:color w:val="0000FF"/>
      <w:u w:val="single"/>
    </w:rPr>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basedOn w:val="DefaultParagraphFont"/>
    <w:uiPriority w:val="20"/>
    <w:qFormat/>
    <w:rPr>
      <w:i/>
    </w:rPr>
  </w:style>
  <w:style w:type="paragraph" w:customStyle="1" w:styleId="H4">
    <w:name w:val="H4"/>
    <w:basedOn w:val="Normal"/>
    <w:next w:val="Normal"/>
    <w:pPr>
      <w:keepNext/>
      <w:spacing w:before="100" w:after="100"/>
      <w:outlineLvl w:val="4"/>
    </w:pPr>
    <w:rPr>
      <w:b/>
      <w:snapToGrid w:val="0"/>
      <w:sz w:val="24"/>
    </w:rPr>
  </w:style>
  <w:style w:type="paragraph" w:styleId="Header">
    <w:name w:val="header"/>
    <w:basedOn w:val="Normal"/>
    <w:pPr>
      <w:tabs>
        <w:tab w:val="center" w:pos="4153"/>
        <w:tab w:val="right" w:pos="8306"/>
      </w:tabs>
    </w:pPr>
    <w:rPr>
      <w:rFonts w:ascii="Arial" w:hAnsi="Arial"/>
      <w:lang w:val="en-US"/>
    </w:rPr>
  </w:style>
  <w:style w:type="paragraph" w:styleId="BodyText">
    <w:name w:val="Body Text"/>
    <w:basedOn w:val="Normal"/>
    <w:pPr>
      <w:jc w:val="both"/>
    </w:pPr>
    <w:rPr>
      <w:rFonts w:ascii="Arial" w:hAnsi="Arial"/>
      <w:sz w:val="22"/>
      <w:lang w:val="en-US"/>
    </w:rPr>
  </w:style>
  <w:style w:type="paragraph" w:styleId="BodyTextIndent2">
    <w:name w:val="Body Text Indent 2"/>
    <w:basedOn w:val="Normal"/>
    <w:pPr>
      <w:ind w:left="360"/>
    </w:pPr>
    <w:rPr>
      <w:rFonts w:ascii="Arial" w:hAnsi="Arial"/>
      <w:sz w:val="22"/>
      <w:lang w:val="en-US"/>
    </w:rPr>
  </w:style>
  <w:style w:type="paragraph" w:styleId="BodyTextIndent">
    <w:name w:val="Body Text Indent"/>
    <w:basedOn w:val="Normal"/>
    <w:pPr>
      <w:spacing w:line="360" w:lineRule="auto"/>
      <w:ind w:left="360"/>
    </w:pPr>
    <w:rPr>
      <w:rFonts w:ascii="Arial" w:hAnsi="Arial"/>
      <w:sz w:val="24"/>
      <w:lang w:val="en-US"/>
    </w:rPr>
  </w:style>
  <w:style w:type="paragraph" w:styleId="BlockText">
    <w:name w:val="Block Text"/>
    <w:basedOn w:val="Normal"/>
    <w:pPr>
      <w:spacing w:line="360" w:lineRule="auto"/>
      <w:ind w:left="360" w:right="418"/>
    </w:pPr>
    <w:rPr>
      <w:rFonts w:ascii="Arial" w:hAnsi="Arial"/>
      <w:sz w:val="24"/>
      <w:lang w:val="en-US"/>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pPr>
      <w:spacing w:before="360"/>
    </w:pPr>
    <w:rPr>
      <w:rFonts w:ascii="Arial" w:hAnsi="Arial"/>
      <w:b/>
      <w:caps/>
      <w:sz w:val="24"/>
    </w:rPr>
  </w:style>
  <w:style w:type="paragraph" w:styleId="TOC2">
    <w:name w:val="toc 2"/>
    <w:basedOn w:val="Normal"/>
    <w:next w:val="Normal"/>
    <w:autoRedefine/>
    <w:semiHidden/>
    <w:pPr>
      <w:spacing w:before="24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Title">
    <w:name w:val="Title"/>
    <w:basedOn w:val="Normal"/>
    <w:qFormat/>
    <w:pPr>
      <w:jc w:val="center"/>
    </w:pPr>
    <w:rPr>
      <w:rFonts w:ascii="Plantin" w:hAnsi="Plantin"/>
      <w:b/>
      <w:sz w:val="24"/>
    </w:rPr>
  </w:style>
  <w:style w:type="paragraph" w:styleId="BalloonText">
    <w:name w:val="Balloon Text"/>
    <w:basedOn w:val="Normal"/>
    <w:semiHidden/>
    <w:rsid w:val="007B3489"/>
    <w:rPr>
      <w:rFonts w:ascii="Tahoma" w:hAnsi="Tahoma" w:cs="Tahoma"/>
      <w:sz w:val="16"/>
      <w:szCs w:val="16"/>
    </w:rPr>
  </w:style>
  <w:style w:type="character" w:styleId="Strong">
    <w:name w:val="Strong"/>
    <w:basedOn w:val="DefaultParagraphFont"/>
    <w:qFormat/>
    <w:rsid w:val="00C86272"/>
    <w:rPr>
      <w:b/>
      <w:bCs/>
    </w:rPr>
  </w:style>
  <w:style w:type="paragraph" w:customStyle="1" w:styleId="csl-entry">
    <w:name w:val="csl-entry"/>
    <w:basedOn w:val="Normal"/>
    <w:rsid w:val="00B41CE4"/>
    <w:pPr>
      <w:spacing w:before="100" w:beforeAutospacing="1" w:after="100" w:afterAutospacing="1"/>
    </w:pPr>
    <w:rPr>
      <w:sz w:val="24"/>
      <w:szCs w:val="24"/>
      <w:lang w:eastAsia="en-GB"/>
    </w:rPr>
  </w:style>
  <w:style w:type="paragraph" w:styleId="FootnoteText">
    <w:name w:val="footnote text"/>
    <w:basedOn w:val="Normal"/>
    <w:link w:val="FootnoteTextChar"/>
    <w:rsid w:val="00330ED1"/>
    <w:rPr>
      <w:lang w:val="en-US"/>
    </w:rPr>
  </w:style>
  <w:style w:type="character" w:customStyle="1" w:styleId="FootnoteTextChar">
    <w:name w:val="Footnote Text Char"/>
    <w:basedOn w:val="DefaultParagraphFont"/>
    <w:link w:val="FootnoteText"/>
    <w:rsid w:val="00330ED1"/>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32"/>
      <w:u w:val="single"/>
      <w:lang w:val="en-US"/>
    </w:rPr>
  </w:style>
  <w:style w:type="paragraph" w:styleId="Heading2">
    <w:name w:val="heading 2"/>
    <w:basedOn w:val="Normal"/>
    <w:next w:val="Normal"/>
    <w:qFormat/>
    <w:pPr>
      <w:keepNext/>
      <w:jc w:val="both"/>
      <w:outlineLvl w:val="1"/>
    </w:pPr>
    <w:rPr>
      <w:rFonts w:ascii="Arial" w:hAnsi="Arial"/>
      <w:b/>
      <w:sz w:val="24"/>
      <w:lang w:val="en-US"/>
    </w:rPr>
  </w:style>
  <w:style w:type="paragraph" w:styleId="Heading3">
    <w:name w:val="heading 3"/>
    <w:basedOn w:val="Normal"/>
    <w:next w:val="Normal"/>
    <w:qFormat/>
    <w:pPr>
      <w:keepNext/>
      <w:spacing w:line="360" w:lineRule="auto"/>
      <w:ind w:left="360"/>
      <w:jc w:val="both"/>
      <w:outlineLvl w:val="2"/>
    </w:pPr>
    <w:rPr>
      <w:rFonts w:ascii="Arial" w:hAnsi="Arial"/>
      <w:sz w:val="24"/>
      <w:lang w:val="en-US"/>
    </w:rPr>
  </w:style>
  <w:style w:type="paragraph" w:styleId="Heading4">
    <w:name w:val="heading 4"/>
    <w:basedOn w:val="Normal"/>
    <w:next w:val="Normal"/>
    <w:qFormat/>
    <w:pPr>
      <w:keepNext/>
      <w:spacing w:line="360" w:lineRule="auto"/>
      <w:jc w:val="both"/>
      <w:outlineLvl w:val="3"/>
    </w:pPr>
    <w:rPr>
      <w:rFonts w:ascii="Arial" w:hAnsi="Arial"/>
      <w:b/>
      <w:u w:val="single"/>
      <w:lang w:val="en-US"/>
    </w:rPr>
  </w:style>
  <w:style w:type="paragraph" w:styleId="Heading5">
    <w:name w:val="heading 5"/>
    <w:basedOn w:val="Normal"/>
    <w:next w:val="Normal"/>
    <w:qFormat/>
    <w:pPr>
      <w:keepNext/>
      <w:spacing w:line="360" w:lineRule="auto"/>
      <w:jc w:val="both"/>
      <w:outlineLvl w:val="4"/>
    </w:pPr>
    <w:rPr>
      <w:rFonts w:ascii="Arial" w:hAnsi="Arial"/>
      <w:b/>
      <w:sz w:val="22"/>
      <w:u w:val="single"/>
      <w:lang w:val="en-US"/>
    </w:rPr>
  </w:style>
  <w:style w:type="paragraph" w:styleId="Heading6">
    <w:name w:val="heading 6"/>
    <w:basedOn w:val="Normal"/>
    <w:next w:val="Normal"/>
    <w:qFormat/>
    <w:pPr>
      <w:keepNext/>
      <w:outlineLvl w:val="5"/>
    </w:pPr>
    <w:rPr>
      <w:rFonts w:ascii="Arial" w:hAnsi="Arial"/>
      <w:b/>
      <w:sz w:val="24"/>
      <w:lang w:val="en-US"/>
    </w:rPr>
  </w:style>
  <w:style w:type="paragraph" w:styleId="Heading7">
    <w:name w:val="heading 7"/>
    <w:basedOn w:val="Normal"/>
    <w:next w:val="Normal"/>
    <w:qFormat/>
    <w:pPr>
      <w:keepNext/>
      <w:numPr>
        <w:numId w:val="2"/>
      </w:numPr>
      <w:outlineLvl w:val="6"/>
    </w:pPr>
    <w:rPr>
      <w:rFonts w:ascii="Arial" w:hAnsi="Arial"/>
      <w:b/>
      <w:sz w:val="22"/>
      <w:lang w:val="en-US"/>
    </w:rPr>
  </w:style>
  <w:style w:type="paragraph" w:styleId="Heading8">
    <w:name w:val="heading 8"/>
    <w:basedOn w:val="Normal"/>
    <w:next w:val="Normal"/>
    <w:qFormat/>
    <w:pPr>
      <w:keepNext/>
      <w:numPr>
        <w:numId w:val="1"/>
      </w:numPr>
      <w:spacing w:line="360" w:lineRule="auto"/>
      <w:jc w:val="both"/>
      <w:outlineLvl w:val="7"/>
    </w:pPr>
    <w:rPr>
      <w:rFonts w:ascii="Arial" w:hAnsi="Arial"/>
      <w:b/>
      <w:sz w:val="24"/>
      <w:lang w:val="en-US"/>
    </w:rPr>
  </w:style>
  <w:style w:type="paragraph" w:styleId="Heading9">
    <w:name w:val="heading 9"/>
    <w:basedOn w:val="Normal"/>
    <w:next w:val="Normal"/>
    <w:qFormat/>
    <w:pPr>
      <w:keepNext/>
      <w:numPr>
        <w:numId w:val="4"/>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basedOn w:val="DefaultParagraphFont"/>
    <w:rPr>
      <w:color w:val="0000FF"/>
      <w:u w:val="single"/>
    </w:rPr>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basedOn w:val="DefaultParagraphFont"/>
    <w:uiPriority w:val="20"/>
    <w:qFormat/>
    <w:rPr>
      <w:i/>
    </w:rPr>
  </w:style>
  <w:style w:type="paragraph" w:customStyle="1" w:styleId="H4">
    <w:name w:val="H4"/>
    <w:basedOn w:val="Normal"/>
    <w:next w:val="Normal"/>
    <w:pPr>
      <w:keepNext/>
      <w:spacing w:before="100" w:after="100"/>
      <w:outlineLvl w:val="4"/>
    </w:pPr>
    <w:rPr>
      <w:b/>
      <w:snapToGrid w:val="0"/>
      <w:sz w:val="24"/>
    </w:rPr>
  </w:style>
  <w:style w:type="paragraph" w:styleId="Header">
    <w:name w:val="header"/>
    <w:basedOn w:val="Normal"/>
    <w:pPr>
      <w:tabs>
        <w:tab w:val="center" w:pos="4153"/>
        <w:tab w:val="right" w:pos="8306"/>
      </w:tabs>
    </w:pPr>
    <w:rPr>
      <w:rFonts w:ascii="Arial" w:hAnsi="Arial"/>
      <w:lang w:val="en-US"/>
    </w:rPr>
  </w:style>
  <w:style w:type="paragraph" w:styleId="BodyText">
    <w:name w:val="Body Text"/>
    <w:basedOn w:val="Normal"/>
    <w:pPr>
      <w:jc w:val="both"/>
    </w:pPr>
    <w:rPr>
      <w:rFonts w:ascii="Arial" w:hAnsi="Arial"/>
      <w:sz w:val="22"/>
      <w:lang w:val="en-US"/>
    </w:rPr>
  </w:style>
  <w:style w:type="paragraph" w:styleId="BodyTextIndent2">
    <w:name w:val="Body Text Indent 2"/>
    <w:basedOn w:val="Normal"/>
    <w:pPr>
      <w:ind w:left="360"/>
    </w:pPr>
    <w:rPr>
      <w:rFonts w:ascii="Arial" w:hAnsi="Arial"/>
      <w:sz w:val="22"/>
      <w:lang w:val="en-US"/>
    </w:rPr>
  </w:style>
  <w:style w:type="paragraph" w:styleId="BodyTextIndent">
    <w:name w:val="Body Text Indent"/>
    <w:basedOn w:val="Normal"/>
    <w:pPr>
      <w:spacing w:line="360" w:lineRule="auto"/>
      <w:ind w:left="360"/>
    </w:pPr>
    <w:rPr>
      <w:rFonts w:ascii="Arial" w:hAnsi="Arial"/>
      <w:sz w:val="24"/>
      <w:lang w:val="en-US"/>
    </w:rPr>
  </w:style>
  <w:style w:type="paragraph" w:styleId="BlockText">
    <w:name w:val="Block Text"/>
    <w:basedOn w:val="Normal"/>
    <w:pPr>
      <w:spacing w:line="360" w:lineRule="auto"/>
      <w:ind w:left="360" w:right="418"/>
    </w:pPr>
    <w:rPr>
      <w:rFonts w:ascii="Arial" w:hAnsi="Arial"/>
      <w:sz w:val="24"/>
      <w:lang w:val="en-US"/>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pPr>
      <w:spacing w:before="360"/>
    </w:pPr>
    <w:rPr>
      <w:rFonts w:ascii="Arial" w:hAnsi="Arial"/>
      <w:b/>
      <w:caps/>
      <w:sz w:val="24"/>
    </w:rPr>
  </w:style>
  <w:style w:type="paragraph" w:styleId="TOC2">
    <w:name w:val="toc 2"/>
    <w:basedOn w:val="Normal"/>
    <w:next w:val="Normal"/>
    <w:autoRedefine/>
    <w:semiHidden/>
    <w:pPr>
      <w:spacing w:before="24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Title">
    <w:name w:val="Title"/>
    <w:basedOn w:val="Normal"/>
    <w:qFormat/>
    <w:pPr>
      <w:jc w:val="center"/>
    </w:pPr>
    <w:rPr>
      <w:rFonts w:ascii="Plantin" w:hAnsi="Plantin"/>
      <w:b/>
      <w:sz w:val="24"/>
    </w:rPr>
  </w:style>
  <w:style w:type="paragraph" w:styleId="BalloonText">
    <w:name w:val="Balloon Text"/>
    <w:basedOn w:val="Normal"/>
    <w:semiHidden/>
    <w:rsid w:val="007B3489"/>
    <w:rPr>
      <w:rFonts w:ascii="Tahoma" w:hAnsi="Tahoma" w:cs="Tahoma"/>
      <w:sz w:val="16"/>
      <w:szCs w:val="16"/>
    </w:rPr>
  </w:style>
  <w:style w:type="character" w:styleId="Strong">
    <w:name w:val="Strong"/>
    <w:basedOn w:val="DefaultParagraphFont"/>
    <w:qFormat/>
    <w:rsid w:val="00C86272"/>
    <w:rPr>
      <w:b/>
      <w:bCs/>
    </w:rPr>
  </w:style>
  <w:style w:type="paragraph" w:customStyle="1" w:styleId="csl-entry">
    <w:name w:val="csl-entry"/>
    <w:basedOn w:val="Normal"/>
    <w:rsid w:val="00B41CE4"/>
    <w:pPr>
      <w:spacing w:before="100" w:beforeAutospacing="1" w:after="100" w:afterAutospacing="1"/>
    </w:pPr>
    <w:rPr>
      <w:sz w:val="24"/>
      <w:szCs w:val="24"/>
      <w:lang w:eastAsia="en-GB"/>
    </w:rPr>
  </w:style>
  <w:style w:type="paragraph" w:styleId="FootnoteText">
    <w:name w:val="footnote text"/>
    <w:basedOn w:val="Normal"/>
    <w:link w:val="FootnoteTextChar"/>
    <w:rsid w:val="00330ED1"/>
    <w:rPr>
      <w:lang w:val="en-US"/>
    </w:rPr>
  </w:style>
  <w:style w:type="character" w:customStyle="1" w:styleId="FootnoteTextChar">
    <w:name w:val="Footnote Text Char"/>
    <w:basedOn w:val="DefaultParagraphFont"/>
    <w:link w:val="FootnoteText"/>
    <w:rsid w:val="00330ED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0156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2756864">
          <w:marLeft w:val="0"/>
          <w:marRight w:val="0"/>
          <w:marTop w:val="0"/>
          <w:marBottom w:val="0"/>
          <w:divBdr>
            <w:top w:val="single" w:sz="4" w:space="0" w:color="auto"/>
            <w:left w:val="single" w:sz="4" w:space="0" w:color="auto"/>
            <w:bottom w:val="single" w:sz="4" w:space="6" w:color="auto"/>
            <w:right w:val="single" w:sz="4" w:space="0" w:color="auto"/>
          </w:divBdr>
          <w:divsChild>
            <w:div w:id="78792264">
              <w:marLeft w:val="0"/>
              <w:marRight w:val="0"/>
              <w:marTop w:val="0"/>
              <w:marBottom w:val="0"/>
              <w:divBdr>
                <w:top w:val="none" w:sz="0" w:space="0" w:color="auto"/>
                <w:left w:val="none" w:sz="0" w:space="0" w:color="auto"/>
                <w:bottom w:val="none" w:sz="0" w:space="0" w:color="auto"/>
                <w:right w:val="none" w:sz="0" w:space="0" w:color="auto"/>
              </w:divBdr>
              <w:divsChild>
                <w:div w:id="627010251">
                  <w:marLeft w:val="0"/>
                  <w:marRight w:val="0"/>
                  <w:marTop w:val="0"/>
                  <w:marBottom w:val="0"/>
                  <w:divBdr>
                    <w:top w:val="none" w:sz="0" w:space="0" w:color="auto"/>
                    <w:left w:val="none" w:sz="0" w:space="0" w:color="auto"/>
                    <w:bottom w:val="none" w:sz="0" w:space="0" w:color="auto"/>
                    <w:right w:val="none" w:sz="0" w:space="0" w:color="auto"/>
                  </w:divBdr>
                  <w:divsChild>
                    <w:div w:id="693503481">
                      <w:marLeft w:val="0"/>
                      <w:marRight w:val="0"/>
                      <w:marTop w:val="0"/>
                      <w:marBottom w:val="0"/>
                      <w:divBdr>
                        <w:top w:val="outset" w:sz="12" w:space="6" w:color="999999"/>
                        <w:left w:val="outset" w:sz="12" w:space="6" w:color="999999"/>
                        <w:bottom w:val="outset" w:sz="12" w:space="6" w:color="999999"/>
                        <w:right w:val="outset" w:sz="12" w:space="6" w:color="999999"/>
                      </w:divBdr>
                      <w:divsChild>
                        <w:div w:id="36980359">
                          <w:marLeft w:val="60"/>
                          <w:marRight w:val="60"/>
                          <w:marTop w:val="60"/>
                          <w:marBottom w:val="60"/>
                          <w:divBdr>
                            <w:top w:val="none" w:sz="0" w:space="0" w:color="auto"/>
                            <w:left w:val="none" w:sz="0" w:space="0" w:color="auto"/>
                            <w:bottom w:val="none" w:sz="0" w:space="0" w:color="auto"/>
                            <w:right w:val="none" w:sz="0" w:space="0" w:color="auto"/>
                          </w:divBdr>
                        </w:div>
                        <w:div w:id="1397896183">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595E0-C26B-474C-94A8-D36011654AB7}"/>
</file>

<file path=customXml/itemProps2.xml><?xml version="1.0" encoding="utf-8"?>
<ds:datastoreItem xmlns:ds="http://schemas.openxmlformats.org/officeDocument/2006/customXml" ds:itemID="{ACA6FE61-7E52-4444-8E9E-33D71B831F19}"/>
</file>

<file path=customXml/itemProps3.xml><?xml version="1.0" encoding="utf-8"?>
<ds:datastoreItem xmlns:ds="http://schemas.openxmlformats.org/officeDocument/2006/customXml" ds:itemID="{A6080060-71E4-4F8A-8923-4B525CF9D328}"/>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jag2</dc:creator>
  <cp:lastModifiedBy>Harriette Frewin-Clarke</cp:lastModifiedBy>
  <cp:revision>2</cp:revision>
  <cp:lastPrinted>2014-11-25T13:13:00Z</cp:lastPrinted>
  <dcterms:created xsi:type="dcterms:W3CDTF">2015-01-23T15:26:00Z</dcterms:created>
  <dcterms:modified xsi:type="dcterms:W3CDTF">2015-01-23T15:26:00Z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