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A574" w14:textId="71829F83" w:rsidR="00074C1D" w:rsidRPr="006F4B1D" w:rsidRDefault="006F4B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 xml:space="preserve">Kent Vision Code and </w:t>
      </w:r>
      <w:r w:rsidR="00074C1D" w:rsidRPr="006F4B1D">
        <w:rPr>
          <w:rFonts w:ascii="Arial" w:hAnsi="Arial" w:cs="Arial"/>
          <w:b/>
          <w:sz w:val="24"/>
          <w:szCs w:val="24"/>
        </w:rPr>
        <w:t>Title of the module</w:t>
      </w:r>
    </w:p>
    <w:p w14:paraId="53B31813" w14:textId="7A726730" w:rsidR="00074C1D" w:rsidRPr="006F4B1D" w:rsidRDefault="001A67B1" w:rsidP="00074C1D">
      <w:pPr>
        <w:spacing w:after="120" w:line="240" w:lineRule="auto"/>
        <w:ind w:left="567" w:right="260"/>
        <w:jc w:val="both"/>
        <w:rPr>
          <w:rFonts w:ascii="Arial" w:hAnsi="Arial" w:cs="Arial"/>
          <w:iCs/>
          <w:sz w:val="24"/>
          <w:szCs w:val="24"/>
        </w:rPr>
      </w:pPr>
      <w:r>
        <w:rPr>
          <w:rFonts w:ascii="Arial" w:hAnsi="Arial" w:cs="Arial"/>
          <w:sz w:val="24"/>
          <w:szCs w:val="24"/>
        </w:rPr>
        <w:t>TZRD9013</w:t>
      </w:r>
      <w:r w:rsidR="00074C1D" w:rsidRPr="006F4B1D">
        <w:rPr>
          <w:rFonts w:ascii="Arial" w:hAnsi="Arial" w:cs="Arial"/>
          <w:sz w:val="24"/>
          <w:szCs w:val="24"/>
        </w:rPr>
        <w:t xml:space="preserve"> Work-Based Learning in </w:t>
      </w:r>
      <w:r w:rsidR="00C41487" w:rsidRPr="006F4B1D">
        <w:rPr>
          <w:rFonts w:ascii="Arial" w:hAnsi="Arial" w:cs="Arial"/>
          <w:sz w:val="24"/>
          <w:szCs w:val="24"/>
        </w:rPr>
        <w:t>Positive Behaviour Support</w:t>
      </w:r>
      <w:r w:rsidR="00074C1D" w:rsidRPr="006F4B1D">
        <w:rPr>
          <w:rFonts w:ascii="Arial" w:hAnsi="Arial" w:cs="Arial"/>
          <w:iCs/>
          <w:sz w:val="24"/>
          <w:szCs w:val="24"/>
        </w:rPr>
        <w:t xml:space="preserve"> </w:t>
      </w:r>
    </w:p>
    <w:p w14:paraId="18AF6EF1" w14:textId="77777777" w:rsidR="00074C1D" w:rsidRPr="006F4B1D" w:rsidRDefault="00074C1D" w:rsidP="00074C1D">
      <w:pPr>
        <w:spacing w:after="120" w:line="240" w:lineRule="auto"/>
        <w:ind w:left="426" w:right="260"/>
        <w:jc w:val="both"/>
        <w:rPr>
          <w:rFonts w:ascii="Arial" w:hAnsi="Arial" w:cs="Arial"/>
          <w:sz w:val="24"/>
          <w:szCs w:val="24"/>
        </w:rPr>
      </w:pPr>
    </w:p>
    <w:p w14:paraId="1D3FC575" w14:textId="21E8218E" w:rsidR="00074C1D" w:rsidRPr="006F4B1D" w:rsidRDefault="006F4B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 xml:space="preserve">Division, </w:t>
      </w:r>
      <w:r w:rsidR="00074C1D" w:rsidRPr="006F4B1D">
        <w:rPr>
          <w:rFonts w:ascii="Arial" w:hAnsi="Arial" w:cs="Arial"/>
          <w:b/>
          <w:sz w:val="24"/>
          <w:szCs w:val="24"/>
        </w:rPr>
        <w:t>School or partner institution which will be responsible for management of the module</w:t>
      </w:r>
    </w:p>
    <w:p w14:paraId="3694D18E" w14:textId="77777777" w:rsidR="006F4B1D" w:rsidRPr="006F4B1D" w:rsidRDefault="006F4B1D" w:rsidP="006F4B1D">
      <w:pPr>
        <w:spacing w:after="120" w:line="240" w:lineRule="auto"/>
        <w:ind w:left="567" w:right="260"/>
        <w:rPr>
          <w:rFonts w:ascii="Arial" w:hAnsi="Arial" w:cs="Arial"/>
          <w:i/>
          <w:iCs/>
          <w:sz w:val="24"/>
          <w:szCs w:val="24"/>
        </w:rPr>
      </w:pPr>
      <w:r w:rsidRPr="006F4B1D">
        <w:rPr>
          <w:rFonts w:ascii="Arial" w:eastAsiaTheme="minorHAnsi" w:hAnsi="Arial" w:cs="Arial"/>
          <w:sz w:val="24"/>
          <w:szCs w:val="24"/>
          <w:lang w:eastAsia="en-US"/>
        </w:rPr>
        <w:t>Division for the Study of Law Society and Social Justice</w:t>
      </w:r>
      <w:r w:rsidRPr="006F4B1D">
        <w:rPr>
          <w:rFonts w:ascii="Arial" w:hAnsi="Arial" w:cs="Arial"/>
          <w:iCs/>
          <w:sz w:val="24"/>
          <w:szCs w:val="24"/>
        </w:rPr>
        <w:t xml:space="preserve"> -School of Social Policy, Sociology and Social Research (Tizard Centre)</w:t>
      </w:r>
    </w:p>
    <w:p w14:paraId="784A4CAA" w14:textId="77777777" w:rsidR="00074C1D" w:rsidRPr="006F4B1D" w:rsidRDefault="00074C1D" w:rsidP="00074C1D">
      <w:pPr>
        <w:spacing w:after="120" w:line="240" w:lineRule="auto"/>
        <w:ind w:left="426" w:right="260"/>
        <w:rPr>
          <w:rFonts w:ascii="Arial" w:hAnsi="Arial" w:cs="Arial"/>
          <w:i/>
          <w:iCs/>
          <w:sz w:val="24"/>
          <w:szCs w:val="24"/>
        </w:rPr>
      </w:pPr>
    </w:p>
    <w:p w14:paraId="556C027A" w14:textId="77777777"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The level of the module (Level 4, Level 5, Level 6 or Level 7)</w:t>
      </w:r>
    </w:p>
    <w:p w14:paraId="2BA7F1BE" w14:textId="77777777" w:rsidR="00074C1D" w:rsidRPr="006F4B1D" w:rsidRDefault="00074C1D" w:rsidP="00074C1D">
      <w:pPr>
        <w:spacing w:after="120" w:line="240" w:lineRule="auto"/>
        <w:ind w:left="567" w:right="260"/>
        <w:jc w:val="both"/>
        <w:rPr>
          <w:rFonts w:ascii="Arial" w:hAnsi="Arial" w:cs="Arial"/>
          <w:sz w:val="24"/>
          <w:szCs w:val="24"/>
        </w:rPr>
      </w:pPr>
      <w:r w:rsidRPr="006F4B1D">
        <w:rPr>
          <w:rFonts w:ascii="Arial" w:hAnsi="Arial" w:cs="Arial"/>
          <w:sz w:val="24"/>
          <w:szCs w:val="24"/>
        </w:rPr>
        <w:t xml:space="preserve">Level 7  </w:t>
      </w:r>
    </w:p>
    <w:p w14:paraId="64F1BD52" w14:textId="77777777" w:rsidR="00074C1D" w:rsidRPr="006F4B1D" w:rsidRDefault="00074C1D" w:rsidP="00074C1D">
      <w:pPr>
        <w:spacing w:after="120" w:line="240" w:lineRule="auto"/>
        <w:ind w:left="426" w:right="260"/>
        <w:rPr>
          <w:rFonts w:ascii="Arial" w:hAnsi="Arial" w:cs="Arial"/>
          <w:i/>
          <w:iCs/>
          <w:sz w:val="24"/>
          <w:szCs w:val="24"/>
        </w:rPr>
      </w:pPr>
    </w:p>
    <w:p w14:paraId="28F8CE94" w14:textId="77777777"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 xml:space="preserve">The number of credits and the ECTS value which the module represents </w:t>
      </w:r>
    </w:p>
    <w:p w14:paraId="6C19CACC" w14:textId="09B4D0B7" w:rsidR="00074C1D" w:rsidRPr="006F4B1D" w:rsidRDefault="002B1160" w:rsidP="00074C1D">
      <w:pPr>
        <w:pStyle w:val="NormalWeb"/>
        <w:spacing w:before="0" w:beforeAutospacing="0" w:after="120" w:afterAutospacing="0"/>
        <w:ind w:left="567" w:right="260"/>
        <w:rPr>
          <w:rFonts w:ascii="Arial" w:hAnsi="Arial" w:cs="Arial"/>
        </w:rPr>
      </w:pPr>
      <w:r w:rsidRPr="006F4B1D">
        <w:rPr>
          <w:rFonts w:ascii="Arial" w:hAnsi="Arial" w:cs="Arial"/>
        </w:rPr>
        <w:t>6</w:t>
      </w:r>
      <w:r w:rsidR="00074C1D" w:rsidRPr="006F4B1D">
        <w:rPr>
          <w:rFonts w:ascii="Arial" w:hAnsi="Arial" w:cs="Arial"/>
        </w:rPr>
        <w:t>0 credits (</w:t>
      </w:r>
      <w:r w:rsidRPr="006F4B1D">
        <w:rPr>
          <w:rFonts w:ascii="Arial" w:hAnsi="Arial" w:cs="Arial"/>
        </w:rPr>
        <w:t>3</w:t>
      </w:r>
      <w:r w:rsidR="00074C1D" w:rsidRPr="006F4B1D">
        <w:rPr>
          <w:rFonts w:ascii="Arial" w:hAnsi="Arial" w:cs="Arial"/>
        </w:rPr>
        <w:t>0 ECTS)</w:t>
      </w:r>
    </w:p>
    <w:p w14:paraId="3485D571" w14:textId="77777777" w:rsidR="00074C1D" w:rsidRPr="006F4B1D" w:rsidRDefault="00074C1D" w:rsidP="00074C1D">
      <w:pPr>
        <w:spacing w:after="120" w:line="240" w:lineRule="auto"/>
        <w:ind w:left="426" w:right="260"/>
        <w:rPr>
          <w:rFonts w:ascii="Arial" w:hAnsi="Arial" w:cs="Arial"/>
          <w:i/>
          <w:sz w:val="24"/>
          <w:szCs w:val="24"/>
        </w:rPr>
      </w:pPr>
    </w:p>
    <w:p w14:paraId="0D5A2818" w14:textId="77777777"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Which term(s) the module is to be taught in (or other teaching pattern)</w:t>
      </w:r>
    </w:p>
    <w:p w14:paraId="56C0E49A" w14:textId="3AFFCF01" w:rsidR="00074C1D" w:rsidRPr="006F4B1D" w:rsidRDefault="00074C1D" w:rsidP="00074C1D">
      <w:pPr>
        <w:spacing w:after="120" w:line="240" w:lineRule="auto"/>
        <w:ind w:left="567" w:right="260"/>
        <w:rPr>
          <w:rFonts w:ascii="Arial" w:hAnsi="Arial" w:cs="Arial"/>
          <w:iCs/>
          <w:sz w:val="24"/>
          <w:szCs w:val="24"/>
        </w:rPr>
      </w:pPr>
      <w:r w:rsidRPr="006F4B1D">
        <w:rPr>
          <w:rFonts w:ascii="Arial" w:hAnsi="Arial" w:cs="Arial"/>
          <w:iCs/>
          <w:sz w:val="24"/>
          <w:szCs w:val="24"/>
        </w:rPr>
        <w:t>Autumn term (term 1)</w:t>
      </w:r>
      <w:r w:rsidR="002B1160" w:rsidRPr="006F4B1D">
        <w:rPr>
          <w:rFonts w:ascii="Arial" w:hAnsi="Arial" w:cs="Arial"/>
          <w:iCs/>
          <w:sz w:val="24"/>
          <w:szCs w:val="24"/>
        </w:rPr>
        <w:t xml:space="preserve">, </w:t>
      </w:r>
      <w:r w:rsidRPr="006F4B1D">
        <w:rPr>
          <w:rFonts w:ascii="Arial" w:hAnsi="Arial" w:cs="Arial"/>
          <w:iCs/>
          <w:sz w:val="24"/>
          <w:szCs w:val="24"/>
        </w:rPr>
        <w:t>spring term (term 2)</w:t>
      </w:r>
      <w:r w:rsidR="002B1160" w:rsidRPr="006F4B1D">
        <w:rPr>
          <w:rFonts w:ascii="Arial" w:hAnsi="Arial" w:cs="Arial"/>
          <w:iCs/>
          <w:sz w:val="24"/>
          <w:szCs w:val="24"/>
        </w:rPr>
        <w:t xml:space="preserve">, and summer term (term 3) </w:t>
      </w:r>
    </w:p>
    <w:p w14:paraId="410ED784" w14:textId="77777777" w:rsidR="00074C1D" w:rsidRPr="006F4B1D" w:rsidRDefault="00074C1D" w:rsidP="00074C1D">
      <w:pPr>
        <w:spacing w:after="120" w:line="240" w:lineRule="auto"/>
        <w:ind w:left="426" w:right="260"/>
        <w:rPr>
          <w:rFonts w:ascii="Arial" w:hAnsi="Arial" w:cs="Arial"/>
          <w:iCs/>
          <w:sz w:val="24"/>
          <w:szCs w:val="24"/>
        </w:rPr>
      </w:pPr>
    </w:p>
    <w:p w14:paraId="716EA82F" w14:textId="77777777"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Prerequisite and co-requisite modules</w:t>
      </w:r>
    </w:p>
    <w:p w14:paraId="6D992232" w14:textId="40B0AB89" w:rsidR="00D773C5" w:rsidRPr="006F4B1D" w:rsidRDefault="00D773C5" w:rsidP="00074C1D">
      <w:pPr>
        <w:spacing w:after="120" w:line="240" w:lineRule="auto"/>
        <w:ind w:left="567" w:right="260"/>
        <w:rPr>
          <w:rFonts w:ascii="Arial" w:hAnsi="Arial" w:cs="Arial"/>
          <w:iCs/>
          <w:sz w:val="24"/>
          <w:szCs w:val="24"/>
        </w:rPr>
      </w:pPr>
      <w:r w:rsidRPr="006F4B1D">
        <w:rPr>
          <w:rFonts w:ascii="Arial" w:hAnsi="Arial" w:cs="Arial"/>
          <w:iCs/>
          <w:sz w:val="24"/>
          <w:szCs w:val="24"/>
        </w:rPr>
        <w:t>None</w:t>
      </w:r>
      <w:r w:rsidR="00C0770D">
        <w:rPr>
          <w:rFonts w:ascii="Arial" w:hAnsi="Arial" w:cs="Arial"/>
          <w:iCs/>
          <w:sz w:val="24"/>
          <w:szCs w:val="24"/>
        </w:rPr>
        <w:t xml:space="preserve"> (see section 10 for non-module related restrictions)</w:t>
      </w:r>
    </w:p>
    <w:p w14:paraId="03F9E768" w14:textId="77777777" w:rsidR="00074C1D" w:rsidRPr="006F4B1D" w:rsidRDefault="00074C1D" w:rsidP="00074C1D">
      <w:pPr>
        <w:spacing w:after="120" w:line="240" w:lineRule="auto"/>
        <w:ind w:left="426" w:right="260"/>
        <w:rPr>
          <w:rFonts w:ascii="Arial" w:hAnsi="Arial" w:cs="Arial"/>
          <w:i/>
          <w:iCs/>
          <w:sz w:val="24"/>
          <w:szCs w:val="24"/>
        </w:rPr>
      </w:pPr>
    </w:p>
    <w:p w14:paraId="252F3BAD" w14:textId="3A890F1E"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 xml:space="preserve">The </w:t>
      </w:r>
      <w:r w:rsidR="00931191">
        <w:rPr>
          <w:rFonts w:ascii="Arial" w:hAnsi="Arial" w:cs="Arial"/>
          <w:b/>
          <w:sz w:val="24"/>
          <w:szCs w:val="24"/>
        </w:rPr>
        <w:t>course</w:t>
      </w:r>
      <w:r w:rsidRPr="006F4B1D">
        <w:rPr>
          <w:rFonts w:ascii="Arial" w:hAnsi="Arial" w:cs="Arial"/>
          <w:b/>
          <w:sz w:val="24"/>
          <w:szCs w:val="24"/>
        </w:rPr>
        <w:t>s of study to which the module contributes</w:t>
      </w:r>
    </w:p>
    <w:p w14:paraId="20112CD9" w14:textId="7199240B" w:rsidR="00074C1D" w:rsidRPr="006F4B1D" w:rsidRDefault="00074C1D" w:rsidP="00074C1D">
      <w:pPr>
        <w:spacing w:after="60"/>
        <w:ind w:firstLine="567"/>
        <w:rPr>
          <w:rFonts w:ascii="Arial" w:hAnsi="Arial" w:cs="Arial"/>
          <w:sz w:val="24"/>
          <w:szCs w:val="24"/>
        </w:rPr>
      </w:pPr>
      <w:r w:rsidRPr="006F4B1D">
        <w:rPr>
          <w:rFonts w:ascii="Arial" w:hAnsi="Arial" w:cs="Arial"/>
          <w:sz w:val="24"/>
          <w:szCs w:val="24"/>
        </w:rPr>
        <w:t xml:space="preserve">MSc in </w:t>
      </w:r>
      <w:r w:rsidR="00C41487" w:rsidRPr="006F4B1D">
        <w:rPr>
          <w:rFonts w:ascii="Arial" w:hAnsi="Arial" w:cs="Arial"/>
          <w:sz w:val="24"/>
          <w:szCs w:val="24"/>
        </w:rPr>
        <w:t>Positive Behaviour Support</w:t>
      </w:r>
      <w:r w:rsidR="004C14CB" w:rsidRPr="006F4B1D">
        <w:rPr>
          <w:rFonts w:ascii="Arial" w:hAnsi="Arial" w:cs="Arial"/>
          <w:sz w:val="24"/>
          <w:szCs w:val="24"/>
        </w:rPr>
        <w:t xml:space="preserve">– UK-SBA route </w:t>
      </w:r>
    </w:p>
    <w:p w14:paraId="1246ECA2" w14:textId="10C365A5" w:rsidR="00C56F73" w:rsidRPr="006F4B1D" w:rsidRDefault="00C56F73" w:rsidP="00C56F73">
      <w:pPr>
        <w:spacing w:after="60"/>
        <w:ind w:firstLine="567"/>
        <w:rPr>
          <w:rFonts w:ascii="Arial" w:hAnsi="Arial" w:cs="Arial"/>
          <w:sz w:val="24"/>
          <w:szCs w:val="24"/>
        </w:rPr>
      </w:pPr>
      <w:r w:rsidRPr="006F4B1D">
        <w:rPr>
          <w:rFonts w:ascii="Arial" w:hAnsi="Arial" w:cs="Arial"/>
          <w:sz w:val="24"/>
          <w:szCs w:val="24"/>
        </w:rPr>
        <w:t xml:space="preserve">MSc in Positive Behaviour Support (Distance Learning) – UK-SBA route </w:t>
      </w:r>
    </w:p>
    <w:p w14:paraId="13BC5098" w14:textId="77777777" w:rsidR="00C56F73" w:rsidRPr="006F4B1D" w:rsidRDefault="00C56F73" w:rsidP="00074C1D">
      <w:pPr>
        <w:spacing w:after="60"/>
        <w:ind w:firstLine="567"/>
        <w:rPr>
          <w:rFonts w:ascii="Arial" w:hAnsi="Arial" w:cs="Arial"/>
          <w:sz w:val="24"/>
          <w:szCs w:val="24"/>
        </w:rPr>
      </w:pPr>
    </w:p>
    <w:p w14:paraId="4DF241DF" w14:textId="77777777" w:rsidR="00074C1D" w:rsidRPr="006F4B1D" w:rsidRDefault="00074C1D" w:rsidP="00074C1D">
      <w:pPr>
        <w:spacing w:after="120" w:line="240" w:lineRule="auto"/>
        <w:ind w:left="426" w:right="260"/>
        <w:rPr>
          <w:rFonts w:ascii="Arial" w:hAnsi="Arial" w:cs="Arial"/>
          <w:i/>
          <w:iCs/>
          <w:sz w:val="24"/>
          <w:szCs w:val="24"/>
        </w:rPr>
      </w:pPr>
    </w:p>
    <w:p w14:paraId="61D5D4F6" w14:textId="77777777" w:rsidR="00074C1D" w:rsidRPr="006F4B1D" w:rsidRDefault="00074C1D" w:rsidP="00074C1D">
      <w:pPr>
        <w:numPr>
          <w:ilvl w:val="0"/>
          <w:numId w:val="1"/>
        </w:numPr>
        <w:spacing w:after="120" w:line="240" w:lineRule="auto"/>
        <w:ind w:left="567" w:right="260" w:hanging="567"/>
        <w:rPr>
          <w:rFonts w:ascii="Arial" w:hAnsi="Arial" w:cs="Arial"/>
          <w:b/>
          <w:sz w:val="24"/>
          <w:szCs w:val="24"/>
        </w:rPr>
      </w:pPr>
      <w:r w:rsidRPr="006F4B1D">
        <w:rPr>
          <w:rFonts w:ascii="Arial" w:hAnsi="Arial" w:cs="Arial"/>
          <w:b/>
          <w:sz w:val="24"/>
          <w:szCs w:val="24"/>
        </w:rPr>
        <w:t>The intended subject specific learning outcomes.</w:t>
      </w:r>
      <w:r w:rsidRPr="006F4B1D">
        <w:rPr>
          <w:rFonts w:ascii="Arial" w:hAnsi="Arial" w:cs="Arial"/>
          <w:b/>
          <w:sz w:val="24"/>
          <w:szCs w:val="24"/>
        </w:rPr>
        <w:br/>
        <w:t>On successfully completing the module students will be able to:</w:t>
      </w:r>
    </w:p>
    <w:p w14:paraId="1215C83B" w14:textId="1B08BE19" w:rsidR="00074C1D" w:rsidRPr="006F4B1D" w:rsidRDefault="00074C1D" w:rsidP="00074C1D">
      <w:pPr>
        <w:spacing w:after="120" w:line="240" w:lineRule="auto"/>
        <w:ind w:left="1437" w:right="260" w:hanging="870"/>
        <w:rPr>
          <w:rFonts w:ascii="Arial" w:hAnsi="Arial" w:cs="Arial"/>
          <w:iCs/>
          <w:sz w:val="24"/>
          <w:szCs w:val="24"/>
        </w:rPr>
      </w:pPr>
      <w:r w:rsidRPr="006F4B1D">
        <w:rPr>
          <w:rFonts w:ascii="Arial" w:hAnsi="Arial" w:cs="Arial"/>
          <w:iCs/>
          <w:sz w:val="24"/>
          <w:szCs w:val="24"/>
        </w:rPr>
        <w:t>8.1</w:t>
      </w:r>
      <w:r w:rsidRPr="006F4B1D">
        <w:rPr>
          <w:rFonts w:ascii="Arial" w:hAnsi="Arial" w:cs="Arial"/>
          <w:iCs/>
          <w:sz w:val="24"/>
          <w:szCs w:val="24"/>
        </w:rPr>
        <w:tab/>
        <w:t xml:space="preserve">Demonstrate advanced practice of applied behaviour analysis that is consistent with ethical principles and values and meets the expectations of professional codes of conduct and ethics, especially those of the </w:t>
      </w:r>
      <w:r w:rsidR="004C14CB" w:rsidRPr="006F4B1D">
        <w:rPr>
          <w:rFonts w:ascii="Arial" w:hAnsi="Arial" w:cs="Arial"/>
          <w:iCs/>
          <w:sz w:val="24"/>
          <w:szCs w:val="24"/>
        </w:rPr>
        <w:t>UK Society for Behaviour Analysis</w:t>
      </w:r>
      <w:r w:rsidRPr="006F4B1D">
        <w:rPr>
          <w:rFonts w:ascii="Arial" w:hAnsi="Arial" w:cs="Arial"/>
          <w:iCs/>
          <w:sz w:val="24"/>
          <w:szCs w:val="24"/>
        </w:rPr>
        <w:t xml:space="preserve">. </w:t>
      </w:r>
    </w:p>
    <w:p w14:paraId="68AF3F45" w14:textId="70BEFA13" w:rsidR="00074C1D" w:rsidRPr="006F4B1D" w:rsidRDefault="00074C1D" w:rsidP="00074C1D">
      <w:pPr>
        <w:spacing w:after="120" w:line="240" w:lineRule="auto"/>
        <w:ind w:left="1437" w:right="260" w:hanging="870"/>
        <w:rPr>
          <w:rFonts w:ascii="Arial" w:hAnsi="Arial" w:cs="Arial"/>
          <w:iCs/>
          <w:sz w:val="24"/>
          <w:szCs w:val="24"/>
        </w:rPr>
      </w:pPr>
      <w:r w:rsidRPr="006F4B1D">
        <w:rPr>
          <w:rFonts w:ascii="Arial" w:hAnsi="Arial" w:cs="Arial"/>
          <w:iCs/>
          <w:sz w:val="24"/>
          <w:szCs w:val="24"/>
        </w:rPr>
        <w:t>8.2</w:t>
      </w:r>
      <w:r w:rsidRPr="006F4B1D">
        <w:rPr>
          <w:rFonts w:ascii="Arial" w:hAnsi="Arial" w:cs="Arial"/>
          <w:iCs/>
          <w:sz w:val="24"/>
          <w:szCs w:val="24"/>
        </w:rPr>
        <w:tab/>
        <w:t>Demonstrate a critical understanding of concepts of applied behaviour analysis through their practice with one or more individuals with intellectual and developmental disabilities</w:t>
      </w:r>
      <w:r w:rsidR="00765D4D" w:rsidRPr="006F4B1D">
        <w:rPr>
          <w:rFonts w:ascii="Arial" w:hAnsi="Arial" w:cs="Arial"/>
          <w:iCs/>
          <w:sz w:val="24"/>
          <w:szCs w:val="24"/>
        </w:rPr>
        <w:t xml:space="preserve"> and/or with staff, carers or organisations that support individuals with intellectual and developmental disabilities.</w:t>
      </w:r>
    </w:p>
    <w:p w14:paraId="261B30FB" w14:textId="5B59340B" w:rsidR="00074C1D" w:rsidRPr="006F4B1D" w:rsidRDefault="00074C1D" w:rsidP="00074C1D">
      <w:pPr>
        <w:spacing w:after="120" w:line="240" w:lineRule="auto"/>
        <w:ind w:left="1437" w:right="260" w:hanging="870"/>
        <w:rPr>
          <w:rFonts w:ascii="Arial" w:hAnsi="Arial" w:cs="Arial"/>
          <w:iCs/>
          <w:sz w:val="24"/>
          <w:szCs w:val="24"/>
        </w:rPr>
      </w:pPr>
      <w:r w:rsidRPr="006F4B1D">
        <w:rPr>
          <w:rFonts w:ascii="Arial" w:hAnsi="Arial" w:cs="Arial"/>
          <w:iCs/>
          <w:sz w:val="24"/>
          <w:szCs w:val="24"/>
        </w:rPr>
        <w:t>8.3</w:t>
      </w:r>
      <w:r w:rsidRPr="006F4B1D">
        <w:rPr>
          <w:rFonts w:ascii="Arial" w:hAnsi="Arial" w:cs="Arial"/>
          <w:iCs/>
          <w:sz w:val="24"/>
          <w:szCs w:val="24"/>
        </w:rPr>
        <w:tab/>
        <w:t>Demonstrate the appropriate and imaginative use of applied behaviour analysis to conduct sophisticated, individual assessments with one or more individuals with intellectual and developmental disabilities</w:t>
      </w:r>
      <w:r w:rsidR="00CA3A78" w:rsidRPr="006F4B1D">
        <w:rPr>
          <w:rFonts w:ascii="Arial" w:hAnsi="Arial" w:cs="Arial"/>
          <w:iCs/>
          <w:sz w:val="24"/>
          <w:szCs w:val="24"/>
        </w:rPr>
        <w:t xml:space="preserve"> and/or with staff, carers or organisations that support individuals with intellectual and developmental disabilities.</w:t>
      </w:r>
    </w:p>
    <w:p w14:paraId="7C32CAC5" w14:textId="12A9638A" w:rsidR="00074C1D" w:rsidRPr="006F4B1D" w:rsidRDefault="00074C1D" w:rsidP="00074C1D">
      <w:pPr>
        <w:spacing w:after="120" w:line="240" w:lineRule="auto"/>
        <w:ind w:left="1437" w:right="260" w:hanging="870"/>
        <w:rPr>
          <w:rFonts w:ascii="Arial" w:hAnsi="Arial" w:cs="Arial"/>
          <w:iCs/>
          <w:sz w:val="24"/>
          <w:szCs w:val="24"/>
        </w:rPr>
      </w:pPr>
      <w:r w:rsidRPr="006F4B1D">
        <w:rPr>
          <w:rFonts w:ascii="Arial" w:hAnsi="Arial" w:cs="Arial"/>
          <w:iCs/>
          <w:sz w:val="24"/>
          <w:szCs w:val="24"/>
        </w:rPr>
        <w:t>8.4</w:t>
      </w:r>
      <w:r w:rsidRPr="006F4B1D">
        <w:rPr>
          <w:rFonts w:ascii="Arial" w:hAnsi="Arial" w:cs="Arial"/>
          <w:iCs/>
          <w:sz w:val="24"/>
          <w:szCs w:val="24"/>
        </w:rPr>
        <w:tab/>
        <w:t xml:space="preserve">Demonstrate the appropriate and imaginative use of applied behaviour analysis to develop and implement personalised and constructive interventions with one or </w:t>
      </w:r>
      <w:r w:rsidRPr="006F4B1D">
        <w:rPr>
          <w:rFonts w:ascii="Arial" w:hAnsi="Arial" w:cs="Arial"/>
          <w:iCs/>
          <w:sz w:val="24"/>
          <w:szCs w:val="24"/>
        </w:rPr>
        <w:lastRenderedPageBreak/>
        <w:t>more individuals with intellectual and developmental disabilities</w:t>
      </w:r>
      <w:r w:rsidR="00CA3A78" w:rsidRPr="006F4B1D">
        <w:rPr>
          <w:rFonts w:ascii="Arial" w:hAnsi="Arial" w:cs="Arial"/>
          <w:iCs/>
          <w:sz w:val="24"/>
          <w:szCs w:val="24"/>
        </w:rPr>
        <w:t xml:space="preserve"> and/or with staff, carers or organisations that support individuals with intellectual and developmental disabilities.</w:t>
      </w:r>
    </w:p>
    <w:p w14:paraId="4399F39C" w14:textId="606DC06B" w:rsidR="00074C1D" w:rsidRPr="006F4B1D" w:rsidRDefault="00074C1D" w:rsidP="00074C1D">
      <w:pPr>
        <w:spacing w:after="120" w:line="240" w:lineRule="auto"/>
        <w:ind w:left="1437" w:right="260" w:hanging="870"/>
        <w:rPr>
          <w:rFonts w:ascii="Arial" w:hAnsi="Arial" w:cs="Arial"/>
          <w:i/>
          <w:sz w:val="24"/>
          <w:szCs w:val="24"/>
        </w:rPr>
      </w:pPr>
      <w:r w:rsidRPr="006F4B1D">
        <w:rPr>
          <w:rFonts w:ascii="Arial" w:hAnsi="Arial" w:cs="Arial"/>
          <w:iCs/>
          <w:sz w:val="24"/>
          <w:szCs w:val="24"/>
        </w:rPr>
        <w:t>8.5</w:t>
      </w:r>
      <w:r w:rsidRPr="006F4B1D">
        <w:rPr>
          <w:rFonts w:ascii="Arial" w:hAnsi="Arial" w:cs="Arial"/>
          <w:iCs/>
          <w:sz w:val="24"/>
          <w:szCs w:val="24"/>
        </w:rPr>
        <w:tab/>
        <w:t>Demonstrate a commitment to the development of a reflective, professional approach in their practice with one or more individuals with intellectual and developmental disabilities</w:t>
      </w:r>
      <w:r w:rsidR="00CA3A78" w:rsidRPr="006F4B1D">
        <w:rPr>
          <w:rFonts w:ascii="Arial" w:hAnsi="Arial" w:cs="Arial"/>
          <w:iCs/>
          <w:sz w:val="24"/>
          <w:szCs w:val="24"/>
        </w:rPr>
        <w:t xml:space="preserve"> and/or with staff, carers or organisations that support individuals with intellectual and developmental disabilities</w:t>
      </w:r>
      <w:r w:rsidRPr="006F4B1D">
        <w:rPr>
          <w:rFonts w:ascii="Arial" w:hAnsi="Arial" w:cs="Arial"/>
          <w:i/>
          <w:iCs/>
          <w:sz w:val="24"/>
          <w:szCs w:val="24"/>
        </w:rPr>
        <w:t>.</w:t>
      </w:r>
    </w:p>
    <w:p w14:paraId="5D8AFBD6" w14:textId="77777777" w:rsidR="00074C1D" w:rsidRPr="006F4B1D" w:rsidRDefault="00074C1D" w:rsidP="00074C1D">
      <w:pPr>
        <w:spacing w:after="120" w:line="240" w:lineRule="auto"/>
        <w:ind w:left="1437" w:right="260" w:hanging="870"/>
        <w:rPr>
          <w:rFonts w:ascii="Arial" w:hAnsi="Arial" w:cs="Arial"/>
          <w:sz w:val="24"/>
          <w:szCs w:val="24"/>
        </w:rPr>
      </w:pPr>
    </w:p>
    <w:p w14:paraId="37EC3568" w14:textId="77777777" w:rsidR="00074C1D" w:rsidRPr="006F4B1D" w:rsidRDefault="00074C1D" w:rsidP="00074C1D">
      <w:pPr>
        <w:numPr>
          <w:ilvl w:val="0"/>
          <w:numId w:val="1"/>
        </w:numPr>
        <w:spacing w:after="120" w:line="240" w:lineRule="auto"/>
        <w:ind w:left="567" w:right="260" w:hanging="567"/>
        <w:rPr>
          <w:rFonts w:ascii="Arial" w:hAnsi="Arial" w:cs="Arial"/>
          <w:b/>
          <w:sz w:val="24"/>
          <w:szCs w:val="24"/>
        </w:rPr>
      </w:pPr>
      <w:r w:rsidRPr="006F4B1D">
        <w:rPr>
          <w:rFonts w:ascii="Arial" w:hAnsi="Arial" w:cs="Arial"/>
          <w:b/>
          <w:sz w:val="24"/>
          <w:szCs w:val="24"/>
        </w:rPr>
        <w:t>The intended generic learning outcomes.</w:t>
      </w:r>
      <w:r w:rsidRPr="006F4B1D">
        <w:rPr>
          <w:rFonts w:ascii="Arial" w:hAnsi="Arial" w:cs="Arial"/>
          <w:b/>
          <w:sz w:val="24"/>
          <w:szCs w:val="24"/>
        </w:rPr>
        <w:br/>
        <w:t>On successfully completing the module students will be able to:</w:t>
      </w:r>
    </w:p>
    <w:p w14:paraId="7BC9A980" w14:textId="069B821B" w:rsidR="00074C1D" w:rsidRPr="006F4B1D" w:rsidRDefault="00074C1D" w:rsidP="00074C1D">
      <w:pPr>
        <w:spacing w:after="120" w:line="240" w:lineRule="auto"/>
        <w:ind w:left="1437" w:right="260" w:hanging="870"/>
        <w:jc w:val="both"/>
        <w:rPr>
          <w:rFonts w:ascii="Arial" w:hAnsi="Arial" w:cs="Arial"/>
          <w:sz w:val="24"/>
          <w:szCs w:val="24"/>
        </w:rPr>
      </w:pPr>
      <w:r w:rsidRPr="006F4B1D">
        <w:rPr>
          <w:rFonts w:ascii="Arial" w:hAnsi="Arial" w:cs="Arial"/>
          <w:sz w:val="24"/>
          <w:szCs w:val="24"/>
        </w:rPr>
        <w:t>9.1</w:t>
      </w:r>
      <w:r w:rsidRPr="006F4B1D">
        <w:rPr>
          <w:rFonts w:ascii="Arial" w:hAnsi="Arial" w:cs="Arial"/>
          <w:sz w:val="24"/>
          <w:szCs w:val="24"/>
        </w:rPr>
        <w:tab/>
        <w:t xml:space="preserve">Effectively integrate complex knowledge from different sources, including published work and personal experience. </w:t>
      </w:r>
    </w:p>
    <w:p w14:paraId="00F1C770" w14:textId="77777777" w:rsidR="005564DE" w:rsidRPr="006F4B1D" w:rsidRDefault="00074C1D" w:rsidP="00074C1D">
      <w:pPr>
        <w:spacing w:after="120" w:line="240" w:lineRule="auto"/>
        <w:ind w:left="1437" w:right="260" w:hanging="870"/>
        <w:jc w:val="both"/>
        <w:rPr>
          <w:rFonts w:ascii="Arial" w:hAnsi="Arial" w:cs="Arial"/>
          <w:sz w:val="24"/>
          <w:szCs w:val="24"/>
        </w:rPr>
      </w:pPr>
      <w:r w:rsidRPr="006F4B1D">
        <w:rPr>
          <w:rFonts w:ascii="Arial" w:hAnsi="Arial" w:cs="Arial"/>
          <w:sz w:val="24"/>
          <w:szCs w:val="24"/>
        </w:rPr>
        <w:t>9.2</w:t>
      </w:r>
      <w:r w:rsidRPr="006F4B1D">
        <w:rPr>
          <w:rFonts w:ascii="Arial" w:hAnsi="Arial" w:cs="Arial"/>
          <w:sz w:val="24"/>
          <w:szCs w:val="24"/>
        </w:rPr>
        <w:tab/>
        <w:t xml:space="preserve">Use information technology to a high level (e.g., word processing, email, </w:t>
      </w:r>
      <w:r w:rsidR="005564DE" w:rsidRPr="006F4B1D">
        <w:rPr>
          <w:rFonts w:ascii="Arial" w:hAnsi="Arial" w:cs="Arial"/>
          <w:sz w:val="24"/>
          <w:szCs w:val="24"/>
        </w:rPr>
        <w:t>Moodle</w:t>
      </w:r>
      <w:r w:rsidRPr="006F4B1D">
        <w:rPr>
          <w:rFonts w:ascii="Arial" w:hAnsi="Arial" w:cs="Arial"/>
          <w:sz w:val="24"/>
          <w:szCs w:val="24"/>
        </w:rPr>
        <w:t xml:space="preserve">, </w:t>
      </w:r>
      <w:r w:rsidR="005564DE" w:rsidRPr="006F4B1D">
        <w:rPr>
          <w:rFonts w:ascii="Arial" w:hAnsi="Arial" w:cs="Arial"/>
          <w:sz w:val="24"/>
          <w:szCs w:val="24"/>
        </w:rPr>
        <w:t xml:space="preserve">e-journals and other </w:t>
      </w:r>
      <w:r w:rsidRPr="006F4B1D">
        <w:rPr>
          <w:rFonts w:ascii="Arial" w:hAnsi="Arial" w:cs="Arial"/>
          <w:sz w:val="24"/>
          <w:szCs w:val="24"/>
        </w:rPr>
        <w:t xml:space="preserve">online resources) </w:t>
      </w:r>
    </w:p>
    <w:p w14:paraId="027881B9" w14:textId="3E4771F3" w:rsidR="00074C1D" w:rsidRPr="006F4B1D" w:rsidRDefault="005564DE" w:rsidP="00074C1D">
      <w:pPr>
        <w:spacing w:after="120" w:line="240" w:lineRule="auto"/>
        <w:ind w:left="1437" w:right="260" w:hanging="870"/>
        <w:jc w:val="both"/>
        <w:rPr>
          <w:rFonts w:ascii="Arial" w:hAnsi="Arial" w:cs="Arial"/>
          <w:sz w:val="24"/>
          <w:szCs w:val="24"/>
        </w:rPr>
      </w:pPr>
      <w:r w:rsidRPr="006F4B1D">
        <w:rPr>
          <w:rFonts w:ascii="Arial" w:hAnsi="Arial" w:cs="Arial"/>
          <w:sz w:val="24"/>
          <w:szCs w:val="24"/>
        </w:rPr>
        <w:t>9.3</w:t>
      </w:r>
      <w:r w:rsidRPr="006F4B1D">
        <w:rPr>
          <w:rFonts w:ascii="Arial" w:hAnsi="Arial" w:cs="Arial"/>
          <w:sz w:val="24"/>
          <w:szCs w:val="24"/>
        </w:rPr>
        <w:tab/>
        <w:t>D</w:t>
      </w:r>
      <w:r w:rsidR="00074C1D" w:rsidRPr="006F4B1D">
        <w:rPr>
          <w:rFonts w:ascii="Arial" w:hAnsi="Arial" w:cs="Arial"/>
          <w:sz w:val="24"/>
          <w:szCs w:val="24"/>
        </w:rPr>
        <w:t xml:space="preserve">emonstrate the ability to understand, and communicate in writing, complex, abstract concepts. </w:t>
      </w:r>
    </w:p>
    <w:p w14:paraId="77FE1F23" w14:textId="3BBE3C21" w:rsidR="005564DE" w:rsidRPr="006F4B1D" w:rsidRDefault="005564DE" w:rsidP="005564DE">
      <w:pPr>
        <w:spacing w:after="120" w:line="240" w:lineRule="auto"/>
        <w:ind w:left="1437" w:right="260" w:hanging="870"/>
        <w:jc w:val="both"/>
        <w:rPr>
          <w:rFonts w:ascii="Arial" w:hAnsi="Arial" w:cs="Arial"/>
          <w:sz w:val="24"/>
          <w:szCs w:val="24"/>
        </w:rPr>
      </w:pPr>
      <w:r w:rsidRPr="006F4B1D">
        <w:rPr>
          <w:rFonts w:ascii="Arial" w:hAnsi="Arial" w:cs="Arial"/>
          <w:sz w:val="24"/>
          <w:szCs w:val="24"/>
        </w:rPr>
        <w:t>9.4</w:t>
      </w:r>
      <w:r w:rsidRPr="006F4B1D">
        <w:rPr>
          <w:rFonts w:ascii="Arial" w:hAnsi="Arial" w:cs="Arial"/>
          <w:sz w:val="24"/>
          <w:szCs w:val="24"/>
        </w:rPr>
        <w:tab/>
        <w:t xml:space="preserve">Show a capacity to effectively prioritise the demands of work and study. </w:t>
      </w:r>
    </w:p>
    <w:p w14:paraId="28A73098" w14:textId="025763BF" w:rsidR="00074C1D" w:rsidRPr="006F4B1D" w:rsidRDefault="00074C1D" w:rsidP="00074C1D">
      <w:pPr>
        <w:spacing w:after="120" w:line="240" w:lineRule="auto"/>
        <w:ind w:left="567" w:right="260"/>
        <w:jc w:val="both"/>
        <w:rPr>
          <w:rFonts w:ascii="Arial" w:hAnsi="Arial" w:cs="Arial"/>
          <w:sz w:val="24"/>
          <w:szCs w:val="24"/>
        </w:rPr>
      </w:pPr>
      <w:r w:rsidRPr="006F4B1D">
        <w:rPr>
          <w:rFonts w:ascii="Arial" w:hAnsi="Arial" w:cs="Arial"/>
          <w:sz w:val="24"/>
          <w:szCs w:val="24"/>
        </w:rPr>
        <w:t>9.</w:t>
      </w:r>
      <w:r w:rsidR="005564DE" w:rsidRPr="006F4B1D">
        <w:rPr>
          <w:rFonts w:ascii="Arial" w:hAnsi="Arial" w:cs="Arial"/>
          <w:sz w:val="24"/>
          <w:szCs w:val="24"/>
        </w:rPr>
        <w:t>5</w:t>
      </w:r>
      <w:r w:rsidRPr="006F4B1D">
        <w:rPr>
          <w:rFonts w:ascii="Arial" w:hAnsi="Arial" w:cs="Arial"/>
          <w:sz w:val="24"/>
          <w:szCs w:val="24"/>
        </w:rPr>
        <w:tab/>
      </w:r>
      <w:r w:rsidR="005564DE" w:rsidRPr="006F4B1D">
        <w:rPr>
          <w:rFonts w:ascii="Arial" w:hAnsi="Arial" w:cs="Arial"/>
          <w:sz w:val="24"/>
          <w:szCs w:val="24"/>
        </w:rPr>
        <w:t>Work cooperatively with others to effectively carry out complex tasks</w:t>
      </w:r>
      <w:r w:rsidRPr="006F4B1D">
        <w:rPr>
          <w:rFonts w:ascii="Arial" w:hAnsi="Arial" w:cs="Arial"/>
          <w:sz w:val="24"/>
          <w:szCs w:val="24"/>
        </w:rPr>
        <w:t xml:space="preserve">. </w:t>
      </w:r>
    </w:p>
    <w:p w14:paraId="30FFFCE7" w14:textId="77777777" w:rsidR="00074C1D" w:rsidRPr="006F4B1D" w:rsidRDefault="00074C1D" w:rsidP="00074C1D">
      <w:pPr>
        <w:pStyle w:val="Default"/>
        <w:spacing w:after="120"/>
        <w:ind w:left="720" w:right="260"/>
        <w:rPr>
          <w:color w:val="auto"/>
        </w:rPr>
      </w:pPr>
    </w:p>
    <w:p w14:paraId="679600E8" w14:textId="77777777" w:rsidR="00074C1D" w:rsidRPr="006F4B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A synopsis of the curriculum</w:t>
      </w:r>
    </w:p>
    <w:p w14:paraId="02CC6B8E" w14:textId="79D98450" w:rsidR="005564DE" w:rsidRPr="006F4B1D" w:rsidRDefault="005564DE" w:rsidP="005564DE">
      <w:pPr>
        <w:spacing w:after="120" w:line="240" w:lineRule="auto"/>
        <w:ind w:left="567" w:right="260"/>
        <w:jc w:val="both"/>
        <w:rPr>
          <w:rFonts w:ascii="Arial" w:hAnsi="Arial" w:cs="Arial"/>
          <w:color w:val="171717"/>
          <w:sz w:val="24"/>
          <w:szCs w:val="24"/>
        </w:rPr>
      </w:pPr>
      <w:r w:rsidRPr="006F4B1D">
        <w:rPr>
          <w:rFonts w:ascii="Arial" w:hAnsi="Arial" w:cs="Arial"/>
          <w:color w:val="171717"/>
          <w:sz w:val="24"/>
          <w:szCs w:val="24"/>
        </w:rPr>
        <w:t>Learning and teaching will focus on consolidating the knowledge and skills developed through taught modules, and supporting application of learning to applied behaviour analytic practice in the workplace or comparable environment. Students will receive supervision to undertake assessment and intervention with individuals with intellectual/developmental disabilities</w:t>
      </w:r>
      <w:r w:rsidR="008671D9" w:rsidRPr="006F4B1D">
        <w:rPr>
          <w:rFonts w:ascii="Arial" w:hAnsi="Arial" w:cs="Arial"/>
          <w:color w:val="171717"/>
          <w:sz w:val="24"/>
          <w:szCs w:val="24"/>
        </w:rPr>
        <w:t xml:space="preserve"> </w:t>
      </w:r>
      <w:r w:rsidR="008671D9" w:rsidRPr="006F4B1D">
        <w:rPr>
          <w:rFonts w:ascii="Arial" w:hAnsi="Arial" w:cs="Arial"/>
          <w:iCs/>
          <w:sz w:val="24"/>
          <w:szCs w:val="24"/>
        </w:rPr>
        <w:t>and/or with staff, carers or organisations that support individuals with intellectual and developmental disabilities</w:t>
      </w:r>
      <w:r w:rsidRPr="006F4B1D">
        <w:rPr>
          <w:rFonts w:ascii="Arial" w:hAnsi="Arial" w:cs="Arial"/>
          <w:color w:val="171717"/>
          <w:sz w:val="24"/>
          <w:szCs w:val="24"/>
        </w:rPr>
        <w:t xml:space="preserve">. In the course of group and/or individual supervision sessions they will be expected to apply knowledge from taught modules to the specific individuals or circumstances with which they are working. They will be directed to academic and professional literature of specific relevance to their individual work and they will be encouraged to behave professionally and ethically both in their practice and in their interactions with other developing professionals in supervision sessions. </w:t>
      </w:r>
    </w:p>
    <w:p w14:paraId="43429A97" w14:textId="036344FE" w:rsidR="00A32ADD" w:rsidRPr="006F4B1D" w:rsidRDefault="00A32ADD" w:rsidP="002B3A2E">
      <w:pPr>
        <w:spacing w:before="60" w:after="60" w:line="240" w:lineRule="auto"/>
        <w:ind w:left="459"/>
        <w:jc w:val="both"/>
        <w:rPr>
          <w:rFonts w:ascii="Arial" w:hAnsi="Arial" w:cs="Arial"/>
          <w:sz w:val="24"/>
          <w:szCs w:val="24"/>
        </w:rPr>
      </w:pPr>
      <w:r w:rsidRPr="006F4B1D">
        <w:rPr>
          <w:rFonts w:ascii="Arial" w:hAnsi="Arial" w:cs="Arial"/>
          <w:sz w:val="24"/>
          <w:szCs w:val="24"/>
        </w:rPr>
        <w:t>Th</w:t>
      </w:r>
      <w:r w:rsidR="002B3A2E" w:rsidRPr="006F4B1D">
        <w:rPr>
          <w:rFonts w:ascii="Arial" w:hAnsi="Arial" w:cs="Arial"/>
          <w:sz w:val="24"/>
          <w:szCs w:val="24"/>
        </w:rPr>
        <w:t>is module is only available to</w:t>
      </w:r>
      <w:r w:rsidRPr="006F4B1D">
        <w:rPr>
          <w:rFonts w:ascii="Arial" w:hAnsi="Arial" w:cs="Arial"/>
          <w:sz w:val="24"/>
          <w:szCs w:val="24"/>
        </w:rPr>
        <w:t xml:space="preserve"> those who are already in relevant employment or are seconded for the duration of the course from a relevant employment where they can conduct the work-based element</w:t>
      </w:r>
      <w:r w:rsidR="002B3A2E" w:rsidRPr="006F4B1D">
        <w:rPr>
          <w:rFonts w:ascii="Arial" w:hAnsi="Arial" w:cs="Arial"/>
          <w:sz w:val="24"/>
          <w:szCs w:val="24"/>
        </w:rPr>
        <w:t>. Employers will usually be public or private providers of services for children or adults with intellectual/developmental disabilities.</w:t>
      </w:r>
      <w:r w:rsidR="006268BB" w:rsidRPr="006F4B1D">
        <w:rPr>
          <w:rFonts w:ascii="Arial" w:hAnsi="Arial" w:cs="Arial"/>
          <w:sz w:val="24"/>
          <w:szCs w:val="24"/>
        </w:rPr>
        <w:t xml:space="preserve"> Students are required</w:t>
      </w:r>
      <w:r w:rsidR="002B3A2E" w:rsidRPr="006F4B1D">
        <w:rPr>
          <w:rFonts w:ascii="Arial" w:hAnsi="Arial" w:cs="Arial"/>
          <w:sz w:val="24"/>
          <w:szCs w:val="24"/>
        </w:rPr>
        <w:t xml:space="preserve"> </w:t>
      </w:r>
      <w:r w:rsidR="006268BB" w:rsidRPr="006F4B1D">
        <w:rPr>
          <w:rFonts w:ascii="Arial" w:hAnsi="Arial" w:cs="Arial"/>
          <w:sz w:val="24"/>
          <w:szCs w:val="24"/>
        </w:rPr>
        <w:t>to have their own local supervision in place to supervise the practice element of the work. They must provide evidence to the module convenor and tutor that a local supervisor is overseeing the clinical work before they can begin on the module.</w:t>
      </w:r>
    </w:p>
    <w:p w14:paraId="3F39631F" w14:textId="77777777" w:rsidR="00A32ADD" w:rsidRPr="006F4B1D" w:rsidRDefault="00A32ADD" w:rsidP="005564DE">
      <w:pPr>
        <w:spacing w:after="120" w:line="240" w:lineRule="auto"/>
        <w:ind w:left="567" w:right="260"/>
        <w:jc w:val="both"/>
        <w:rPr>
          <w:rFonts w:ascii="Arial" w:hAnsi="Arial" w:cs="Arial"/>
          <w:i/>
          <w:iCs/>
          <w:sz w:val="24"/>
          <w:szCs w:val="24"/>
        </w:rPr>
      </w:pPr>
    </w:p>
    <w:p w14:paraId="24AE025A" w14:textId="77777777" w:rsidR="00074C1D" w:rsidRPr="006F4B1D" w:rsidRDefault="00074C1D" w:rsidP="00074C1D">
      <w:pPr>
        <w:spacing w:after="120" w:line="240" w:lineRule="auto"/>
        <w:ind w:left="426" w:right="260"/>
        <w:rPr>
          <w:rFonts w:ascii="Arial" w:hAnsi="Arial" w:cs="Arial"/>
          <w:i/>
          <w:iCs/>
          <w:sz w:val="24"/>
          <w:szCs w:val="24"/>
        </w:rPr>
      </w:pPr>
    </w:p>
    <w:p w14:paraId="429CF6AF" w14:textId="3E8AA57C" w:rsidR="00074C1D" w:rsidRDefault="00074C1D" w:rsidP="00074C1D">
      <w:pPr>
        <w:numPr>
          <w:ilvl w:val="0"/>
          <w:numId w:val="1"/>
        </w:numPr>
        <w:spacing w:after="120" w:line="240" w:lineRule="auto"/>
        <w:ind w:left="567" w:right="260" w:hanging="567"/>
        <w:jc w:val="both"/>
        <w:rPr>
          <w:rFonts w:ascii="Arial" w:hAnsi="Arial" w:cs="Arial"/>
          <w:b/>
          <w:sz w:val="24"/>
          <w:szCs w:val="24"/>
        </w:rPr>
      </w:pPr>
      <w:r w:rsidRPr="006F4B1D">
        <w:rPr>
          <w:rFonts w:ascii="Arial" w:hAnsi="Arial" w:cs="Arial"/>
          <w:b/>
          <w:sz w:val="24"/>
          <w:szCs w:val="24"/>
        </w:rPr>
        <w:t>Reading list (Indicative list, current at time of publication. Reading lists will be published annually)</w:t>
      </w:r>
    </w:p>
    <w:p w14:paraId="2FFAFBDD" w14:textId="77777777" w:rsidR="007D15EE" w:rsidRPr="007D15EE" w:rsidRDefault="007D15EE" w:rsidP="007D15EE">
      <w:pPr>
        <w:pStyle w:val="Heading2"/>
        <w:ind w:left="567"/>
        <w:rPr>
          <w:rFonts w:ascii="Arial" w:hAnsi="Arial" w:cs="Arial"/>
          <w:b/>
          <w:bCs/>
          <w:color w:val="000000" w:themeColor="text1"/>
          <w:sz w:val="24"/>
          <w:szCs w:val="24"/>
        </w:rPr>
      </w:pPr>
      <w:r w:rsidRPr="007D15EE">
        <w:rPr>
          <w:rFonts w:ascii="Arial" w:hAnsi="Arial" w:cs="Arial"/>
          <w:bCs/>
          <w:color w:val="000000" w:themeColor="text1"/>
          <w:sz w:val="24"/>
          <w:szCs w:val="24"/>
        </w:rPr>
        <w:lastRenderedPageBreak/>
        <w:t xml:space="preserve">The University is committed to ensuring that core reading materials are in accessible electronic format in line with the Kent Inclusive Practices. </w:t>
      </w:r>
    </w:p>
    <w:p w14:paraId="67FB550F" w14:textId="4A9D17D7" w:rsidR="007D15EE" w:rsidRPr="007D15EE" w:rsidRDefault="007D15EE" w:rsidP="007D15EE">
      <w:pPr>
        <w:spacing w:after="120" w:line="240" w:lineRule="auto"/>
        <w:ind w:left="567" w:right="260"/>
        <w:jc w:val="both"/>
        <w:rPr>
          <w:rFonts w:ascii="Arial" w:hAnsi="Arial" w:cs="Arial"/>
          <w:b/>
          <w:color w:val="000000" w:themeColor="text1"/>
          <w:sz w:val="24"/>
          <w:szCs w:val="24"/>
        </w:rPr>
      </w:pPr>
      <w:r w:rsidRPr="007D15EE">
        <w:rPr>
          <w:rFonts w:ascii="Arial" w:hAnsi="Arial" w:cs="Arial"/>
          <w:bCs/>
          <w:color w:val="000000" w:themeColor="text1"/>
          <w:sz w:val="24"/>
          <w:szCs w:val="24"/>
        </w:rPr>
        <w:t xml:space="preserve">The most up to date reading list for each module can be found on the university's </w:t>
      </w:r>
      <w:hyperlink r:id="rId11" w:history="1">
        <w:r w:rsidRPr="007D15EE">
          <w:rPr>
            <w:rStyle w:val="Hyperlink"/>
            <w:rFonts w:ascii="Arial" w:hAnsi="Arial" w:cs="Arial"/>
            <w:bCs/>
            <w:color w:val="000000" w:themeColor="text1"/>
            <w:sz w:val="24"/>
            <w:szCs w:val="24"/>
          </w:rPr>
          <w:t>reading list pages</w:t>
        </w:r>
      </w:hyperlink>
    </w:p>
    <w:p w14:paraId="1816E9CA" w14:textId="77777777" w:rsidR="00D67AE5" w:rsidRPr="006F4B1D" w:rsidRDefault="00D67AE5" w:rsidP="00D67AE5">
      <w:pPr>
        <w:pStyle w:val="ListParagraph"/>
        <w:spacing w:after="120" w:line="240" w:lineRule="auto"/>
        <w:ind w:right="260"/>
        <w:jc w:val="both"/>
        <w:rPr>
          <w:rFonts w:ascii="Arial" w:hAnsi="Arial" w:cs="Arial"/>
          <w:sz w:val="24"/>
          <w:szCs w:val="24"/>
        </w:rPr>
      </w:pPr>
      <w:r w:rsidRPr="006F4B1D">
        <w:rPr>
          <w:rFonts w:ascii="Arial" w:hAnsi="Arial" w:cs="Arial"/>
          <w:sz w:val="24"/>
          <w:szCs w:val="24"/>
        </w:rPr>
        <w:t>Brown, F., Anderson, J.L., Dr Pry, R.L. (2015). Individual Positive Behaviour Support: a standards-based guide to use in school and community settings. Baltimore: Brookes.</w:t>
      </w:r>
    </w:p>
    <w:p w14:paraId="42139A30" w14:textId="24A06B08" w:rsidR="00D67AE5" w:rsidRPr="006F4B1D" w:rsidRDefault="00D67AE5" w:rsidP="00D67AE5">
      <w:pPr>
        <w:pStyle w:val="ListParagraph"/>
        <w:spacing w:after="120" w:line="240" w:lineRule="auto"/>
        <w:ind w:right="260"/>
        <w:jc w:val="both"/>
        <w:rPr>
          <w:rFonts w:ascii="Arial" w:hAnsi="Arial" w:cs="Arial"/>
          <w:sz w:val="24"/>
          <w:szCs w:val="24"/>
        </w:rPr>
      </w:pPr>
      <w:r w:rsidRPr="006F4B1D">
        <w:rPr>
          <w:rFonts w:ascii="Arial" w:hAnsi="Arial" w:cs="Arial"/>
          <w:sz w:val="24"/>
          <w:szCs w:val="24"/>
        </w:rPr>
        <w:t>Cooper, J. O., Heron, T. E. and Heward, W. L. (</w:t>
      </w:r>
      <w:r w:rsidR="00BD7057" w:rsidRPr="006F4B1D">
        <w:rPr>
          <w:rFonts w:ascii="Arial" w:hAnsi="Arial" w:cs="Arial"/>
          <w:sz w:val="24"/>
          <w:szCs w:val="24"/>
        </w:rPr>
        <w:t>2007, 3rd</w:t>
      </w:r>
      <w:r w:rsidRPr="006F4B1D">
        <w:rPr>
          <w:rFonts w:ascii="Arial" w:hAnsi="Arial" w:cs="Arial"/>
          <w:sz w:val="24"/>
          <w:szCs w:val="24"/>
        </w:rPr>
        <w:t xml:space="preserve"> Ed</w:t>
      </w:r>
      <w:r w:rsidR="00BD7057" w:rsidRPr="006F4B1D">
        <w:rPr>
          <w:rFonts w:ascii="Arial" w:hAnsi="Arial" w:cs="Arial"/>
          <w:sz w:val="24"/>
          <w:szCs w:val="24"/>
        </w:rPr>
        <w:t>.</w:t>
      </w:r>
      <w:r w:rsidRPr="006F4B1D">
        <w:rPr>
          <w:rFonts w:ascii="Arial" w:hAnsi="Arial" w:cs="Arial"/>
          <w:sz w:val="24"/>
          <w:szCs w:val="24"/>
        </w:rPr>
        <w:t>)</w:t>
      </w:r>
      <w:r w:rsidR="00D3207D" w:rsidRPr="006F4B1D">
        <w:rPr>
          <w:rFonts w:ascii="Arial" w:hAnsi="Arial" w:cs="Arial"/>
          <w:sz w:val="24"/>
          <w:szCs w:val="24"/>
        </w:rPr>
        <w:t>.</w:t>
      </w:r>
      <w:r w:rsidRPr="006F4B1D">
        <w:rPr>
          <w:rFonts w:ascii="Arial" w:hAnsi="Arial" w:cs="Arial"/>
          <w:sz w:val="24"/>
          <w:szCs w:val="24"/>
        </w:rPr>
        <w:t xml:space="preserve"> Applied </w:t>
      </w:r>
      <w:proofErr w:type="spellStart"/>
      <w:r w:rsidRPr="006F4B1D">
        <w:rPr>
          <w:rFonts w:ascii="Arial" w:hAnsi="Arial" w:cs="Arial"/>
          <w:sz w:val="24"/>
          <w:szCs w:val="24"/>
        </w:rPr>
        <w:t>Behavior</w:t>
      </w:r>
      <w:proofErr w:type="spellEnd"/>
      <w:r w:rsidRPr="006F4B1D">
        <w:rPr>
          <w:rFonts w:ascii="Arial" w:hAnsi="Arial" w:cs="Arial"/>
          <w:sz w:val="24"/>
          <w:szCs w:val="24"/>
        </w:rPr>
        <w:t xml:space="preserve"> Analysis</w:t>
      </w:r>
      <w:r w:rsidR="00722D04" w:rsidRPr="006F4B1D">
        <w:rPr>
          <w:rFonts w:ascii="Arial" w:hAnsi="Arial" w:cs="Arial"/>
          <w:sz w:val="24"/>
          <w:szCs w:val="24"/>
        </w:rPr>
        <w:t xml:space="preserve">. </w:t>
      </w:r>
      <w:r w:rsidR="00722D04" w:rsidRPr="006F4B1D">
        <w:rPr>
          <w:rFonts w:ascii="Arial" w:eastAsia="Arial" w:hAnsi="Arial" w:cs="Arial"/>
          <w:color w:val="0078D4"/>
          <w:sz w:val="24"/>
          <w:szCs w:val="24"/>
          <w:u w:val="single"/>
        </w:rPr>
        <w:t>Upper Saddle River, NJ: Pearson/Merrill-Prentice Hall</w:t>
      </w:r>
      <w:r w:rsidRPr="006F4B1D">
        <w:rPr>
          <w:rFonts w:ascii="Arial" w:hAnsi="Arial" w:cs="Arial"/>
          <w:sz w:val="24"/>
          <w:szCs w:val="24"/>
        </w:rPr>
        <w:t>.</w:t>
      </w:r>
    </w:p>
    <w:p w14:paraId="050EF8EF" w14:textId="77777777" w:rsidR="00D67AE5" w:rsidRPr="006F4B1D" w:rsidRDefault="00D67AE5" w:rsidP="00D67AE5">
      <w:pPr>
        <w:pStyle w:val="ListParagraph"/>
        <w:spacing w:after="0" w:line="240" w:lineRule="auto"/>
        <w:ind w:right="261"/>
        <w:jc w:val="both"/>
        <w:rPr>
          <w:rFonts w:ascii="Arial" w:hAnsi="Arial" w:cs="Arial"/>
          <w:sz w:val="24"/>
          <w:szCs w:val="24"/>
        </w:rPr>
      </w:pPr>
      <w:r w:rsidRPr="006F4B1D">
        <w:rPr>
          <w:rFonts w:ascii="Arial" w:hAnsi="Arial" w:cs="Arial"/>
          <w:sz w:val="24"/>
          <w:szCs w:val="24"/>
          <w:lang w:val="sv-SE"/>
        </w:rPr>
        <w:t xml:space="preserve">Emerson, E., </w:t>
      </w:r>
      <w:proofErr w:type="spellStart"/>
      <w:r w:rsidRPr="006F4B1D">
        <w:rPr>
          <w:rFonts w:ascii="Arial" w:hAnsi="Arial" w:cs="Arial"/>
          <w:sz w:val="24"/>
          <w:szCs w:val="24"/>
          <w:lang w:val="sv-SE"/>
        </w:rPr>
        <w:t>McGill</w:t>
      </w:r>
      <w:proofErr w:type="spellEnd"/>
      <w:r w:rsidRPr="006F4B1D">
        <w:rPr>
          <w:rFonts w:ascii="Arial" w:hAnsi="Arial" w:cs="Arial"/>
          <w:sz w:val="24"/>
          <w:szCs w:val="24"/>
          <w:lang w:val="sv-SE"/>
        </w:rPr>
        <w:t xml:space="preserve">, P., &amp; Mansell, J. (Eds.). </w:t>
      </w:r>
      <w:r w:rsidRPr="006F4B1D">
        <w:rPr>
          <w:rFonts w:ascii="Arial" w:hAnsi="Arial" w:cs="Arial"/>
          <w:sz w:val="24"/>
          <w:szCs w:val="24"/>
        </w:rPr>
        <w:t xml:space="preserve">(1999). </w:t>
      </w:r>
      <w:r w:rsidRPr="006F4B1D">
        <w:rPr>
          <w:rFonts w:ascii="Arial" w:hAnsi="Arial" w:cs="Arial"/>
          <w:i/>
          <w:sz w:val="24"/>
          <w:szCs w:val="24"/>
        </w:rPr>
        <w:t>Severe Learning Disabilities and Challenging Behaviours: Designing High Quality Services</w:t>
      </w:r>
      <w:r w:rsidRPr="006F4B1D">
        <w:rPr>
          <w:rFonts w:ascii="Arial" w:hAnsi="Arial" w:cs="Arial"/>
          <w:sz w:val="24"/>
          <w:szCs w:val="24"/>
        </w:rPr>
        <w:t>. Cheltenham: Stanley Thornes (Reprinted edition).</w:t>
      </w:r>
      <w:r w:rsidRPr="006F4B1D">
        <w:rPr>
          <w:rFonts w:ascii="Arial" w:hAnsi="Arial" w:cs="Arial"/>
          <w:sz w:val="24"/>
          <w:szCs w:val="24"/>
        </w:rPr>
        <w:tab/>
      </w:r>
    </w:p>
    <w:p w14:paraId="3E9BD6F6" w14:textId="77777777" w:rsidR="00D67AE5" w:rsidRPr="006F4B1D" w:rsidRDefault="00D67AE5" w:rsidP="00D67AE5">
      <w:pPr>
        <w:pStyle w:val="ListParagraph"/>
        <w:spacing w:after="0" w:line="240" w:lineRule="auto"/>
        <w:ind w:right="261"/>
        <w:jc w:val="both"/>
        <w:rPr>
          <w:rFonts w:ascii="Arial" w:hAnsi="Arial" w:cs="Arial"/>
          <w:sz w:val="24"/>
          <w:szCs w:val="24"/>
        </w:rPr>
      </w:pPr>
      <w:r w:rsidRPr="006F4B1D">
        <w:rPr>
          <w:rFonts w:ascii="Arial" w:hAnsi="Arial" w:cs="Arial"/>
          <w:sz w:val="24"/>
          <w:szCs w:val="24"/>
        </w:rPr>
        <w:t>Kennedy, C. H. (2005). Single-Case Designs for Educational Research. Boston: Ayllon &amp; Bacon.</w:t>
      </w:r>
    </w:p>
    <w:p w14:paraId="3D67DB43" w14:textId="77777777" w:rsidR="00D67AE5" w:rsidRPr="006F4B1D" w:rsidRDefault="00D67AE5" w:rsidP="00D67AE5">
      <w:pPr>
        <w:pStyle w:val="ListParagraph"/>
        <w:spacing w:after="120" w:line="240" w:lineRule="auto"/>
        <w:ind w:right="260"/>
        <w:jc w:val="both"/>
        <w:rPr>
          <w:rFonts w:ascii="Arial" w:hAnsi="Arial" w:cs="Arial"/>
          <w:sz w:val="24"/>
          <w:szCs w:val="24"/>
        </w:rPr>
      </w:pPr>
      <w:r w:rsidRPr="006F4B1D">
        <w:rPr>
          <w:rFonts w:ascii="Arial" w:hAnsi="Arial" w:cs="Arial"/>
          <w:sz w:val="24"/>
          <w:szCs w:val="24"/>
        </w:rPr>
        <w:t>Mansell, J., &amp; Beadle</w:t>
      </w:r>
      <w:r w:rsidRPr="006F4B1D">
        <w:rPr>
          <w:rFonts w:ascii="Cambria Math" w:hAnsi="Cambria Math" w:cs="Cambria Math"/>
          <w:sz w:val="24"/>
          <w:szCs w:val="24"/>
        </w:rPr>
        <w:t>‐</w:t>
      </w:r>
      <w:r w:rsidRPr="006F4B1D">
        <w:rPr>
          <w:rFonts w:ascii="Arial" w:hAnsi="Arial" w:cs="Arial"/>
          <w:sz w:val="24"/>
          <w:szCs w:val="24"/>
        </w:rPr>
        <w:t xml:space="preserve">Brown, J. (2012). </w:t>
      </w:r>
      <w:r w:rsidRPr="006F4B1D">
        <w:rPr>
          <w:rFonts w:ascii="Arial" w:hAnsi="Arial" w:cs="Arial"/>
          <w:i/>
          <w:sz w:val="24"/>
          <w:szCs w:val="24"/>
        </w:rPr>
        <w:t>Active Support: Enabling and Empowering People with Intellectual Disabilities</w:t>
      </w:r>
      <w:r w:rsidRPr="006F4B1D">
        <w:rPr>
          <w:rFonts w:ascii="Arial" w:hAnsi="Arial" w:cs="Arial"/>
          <w:sz w:val="24"/>
          <w:szCs w:val="24"/>
        </w:rPr>
        <w:t>. London: Jessica Kingsley.</w:t>
      </w:r>
    </w:p>
    <w:p w14:paraId="54536B3C" w14:textId="77777777" w:rsidR="00D67AE5" w:rsidRPr="006F4B1D" w:rsidRDefault="00D67AE5" w:rsidP="00D67AE5">
      <w:pPr>
        <w:pStyle w:val="ListParagraph"/>
        <w:spacing w:after="120" w:line="240" w:lineRule="auto"/>
        <w:ind w:right="260"/>
        <w:jc w:val="both"/>
        <w:rPr>
          <w:rFonts w:ascii="Arial" w:hAnsi="Arial" w:cs="Arial"/>
          <w:i/>
          <w:sz w:val="24"/>
          <w:szCs w:val="24"/>
        </w:rPr>
      </w:pPr>
      <w:r w:rsidRPr="006F4B1D">
        <w:rPr>
          <w:rFonts w:ascii="Arial" w:hAnsi="Arial" w:cs="Arial"/>
          <w:sz w:val="24"/>
          <w:szCs w:val="24"/>
        </w:rPr>
        <w:t xml:space="preserve">O’Neil, R.E., Albin, R.W., Storey, K., Horner, R. &amp; Sprague J.R. (3rd Ed) (2015) Functional Assessment and Program Development for Problem </w:t>
      </w:r>
      <w:proofErr w:type="spellStart"/>
      <w:r w:rsidRPr="006F4B1D">
        <w:rPr>
          <w:rFonts w:ascii="Arial" w:hAnsi="Arial" w:cs="Arial"/>
          <w:sz w:val="24"/>
          <w:szCs w:val="24"/>
        </w:rPr>
        <w:t>Behavior</w:t>
      </w:r>
      <w:proofErr w:type="spellEnd"/>
      <w:r w:rsidRPr="006F4B1D">
        <w:rPr>
          <w:rFonts w:ascii="Arial" w:hAnsi="Arial" w:cs="Arial"/>
          <w:sz w:val="24"/>
          <w:szCs w:val="24"/>
        </w:rPr>
        <w:t xml:space="preserve">: A Practical Handbook, </w:t>
      </w:r>
      <w:proofErr w:type="spellStart"/>
      <w:r w:rsidRPr="006F4B1D">
        <w:rPr>
          <w:rFonts w:ascii="Arial" w:hAnsi="Arial" w:cs="Arial"/>
          <w:sz w:val="24"/>
          <w:szCs w:val="24"/>
        </w:rPr>
        <w:t>Cenage</w:t>
      </w:r>
      <w:proofErr w:type="spellEnd"/>
      <w:r w:rsidRPr="006F4B1D">
        <w:rPr>
          <w:rFonts w:ascii="Arial" w:hAnsi="Arial" w:cs="Arial"/>
          <w:sz w:val="24"/>
          <w:szCs w:val="24"/>
        </w:rPr>
        <w:t xml:space="preserve"> </w:t>
      </w:r>
    </w:p>
    <w:p w14:paraId="1D97B962" w14:textId="77777777" w:rsidR="00074C1D" w:rsidRPr="006F4B1D" w:rsidRDefault="00074C1D" w:rsidP="00074C1D">
      <w:pPr>
        <w:spacing w:after="120" w:line="240" w:lineRule="auto"/>
        <w:ind w:right="260"/>
        <w:jc w:val="both"/>
        <w:rPr>
          <w:rFonts w:ascii="Arial" w:hAnsi="Arial" w:cs="Arial"/>
          <w:b/>
          <w:sz w:val="24"/>
          <w:szCs w:val="24"/>
        </w:rPr>
      </w:pPr>
    </w:p>
    <w:p w14:paraId="60AFA6D6" w14:textId="77777777" w:rsidR="00074C1D" w:rsidRPr="006F4B1D" w:rsidRDefault="00074C1D" w:rsidP="00074C1D">
      <w:pPr>
        <w:numPr>
          <w:ilvl w:val="0"/>
          <w:numId w:val="1"/>
        </w:numPr>
        <w:spacing w:after="120" w:line="240" w:lineRule="auto"/>
        <w:ind w:left="567" w:right="260" w:hanging="567"/>
        <w:rPr>
          <w:rFonts w:ascii="Arial" w:hAnsi="Arial" w:cs="Arial"/>
          <w:i/>
          <w:iCs/>
          <w:sz w:val="24"/>
          <w:szCs w:val="24"/>
        </w:rPr>
      </w:pPr>
      <w:r w:rsidRPr="006F4B1D">
        <w:rPr>
          <w:rFonts w:ascii="Arial" w:hAnsi="Arial" w:cs="Arial"/>
          <w:b/>
          <w:sz w:val="24"/>
          <w:szCs w:val="24"/>
        </w:rPr>
        <w:t>Learning and teaching methods</w:t>
      </w:r>
    </w:p>
    <w:p w14:paraId="1A15350A" w14:textId="0A3E38BA" w:rsidR="00074C1D" w:rsidRDefault="00074C1D" w:rsidP="00074C1D">
      <w:pPr>
        <w:spacing w:after="120" w:line="240" w:lineRule="auto"/>
        <w:ind w:left="567" w:right="260"/>
        <w:jc w:val="both"/>
        <w:rPr>
          <w:rFonts w:ascii="Arial" w:hAnsi="Arial" w:cs="Arial"/>
          <w:iCs/>
          <w:sz w:val="24"/>
          <w:szCs w:val="24"/>
        </w:rPr>
      </w:pPr>
      <w:r w:rsidRPr="006F4B1D">
        <w:rPr>
          <w:rFonts w:ascii="Arial" w:hAnsi="Arial" w:cs="Arial"/>
          <w:iCs/>
          <w:sz w:val="24"/>
          <w:szCs w:val="24"/>
        </w:rPr>
        <w:t xml:space="preserve">Private study hours: </w:t>
      </w:r>
      <w:r w:rsidR="000B6220">
        <w:rPr>
          <w:rFonts w:ascii="Arial" w:hAnsi="Arial" w:cs="Arial"/>
          <w:iCs/>
          <w:sz w:val="24"/>
          <w:szCs w:val="24"/>
        </w:rPr>
        <w:t xml:space="preserve"> 580</w:t>
      </w:r>
    </w:p>
    <w:p w14:paraId="0CEEDBFF" w14:textId="1012F22B" w:rsidR="007D15EE" w:rsidRPr="006F4B1D" w:rsidRDefault="007D15EE" w:rsidP="007D15EE">
      <w:pPr>
        <w:spacing w:after="120" w:line="240" w:lineRule="auto"/>
        <w:ind w:left="567" w:right="260"/>
        <w:jc w:val="both"/>
        <w:rPr>
          <w:rFonts w:ascii="Arial" w:hAnsi="Arial" w:cs="Arial"/>
          <w:iCs/>
          <w:sz w:val="24"/>
          <w:szCs w:val="24"/>
        </w:rPr>
      </w:pPr>
      <w:r>
        <w:rPr>
          <w:rFonts w:ascii="Arial" w:hAnsi="Arial" w:cs="Arial"/>
          <w:iCs/>
          <w:sz w:val="24"/>
          <w:szCs w:val="24"/>
        </w:rPr>
        <w:t>C</w:t>
      </w:r>
      <w:r w:rsidRPr="006F4B1D">
        <w:rPr>
          <w:rFonts w:ascii="Arial" w:hAnsi="Arial" w:cs="Arial"/>
          <w:iCs/>
          <w:sz w:val="24"/>
          <w:szCs w:val="24"/>
        </w:rPr>
        <w:t xml:space="preserve">ontact hours: </w:t>
      </w:r>
      <w:r w:rsidR="000B6220">
        <w:rPr>
          <w:rFonts w:ascii="Arial" w:hAnsi="Arial" w:cs="Arial"/>
          <w:iCs/>
          <w:sz w:val="24"/>
          <w:szCs w:val="24"/>
        </w:rPr>
        <w:t>20</w:t>
      </w:r>
    </w:p>
    <w:p w14:paraId="3AA08BF0" w14:textId="41E110BF" w:rsidR="00074C1D" w:rsidRPr="006F4B1D" w:rsidRDefault="00074C1D" w:rsidP="00074C1D">
      <w:pPr>
        <w:spacing w:after="120" w:line="240" w:lineRule="auto"/>
        <w:ind w:left="567" w:right="260"/>
        <w:jc w:val="both"/>
        <w:rPr>
          <w:rFonts w:ascii="Arial" w:hAnsi="Arial" w:cs="Arial"/>
          <w:iCs/>
          <w:sz w:val="24"/>
          <w:szCs w:val="24"/>
        </w:rPr>
      </w:pPr>
      <w:r w:rsidRPr="006F4B1D">
        <w:rPr>
          <w:rFonts w:ascii="Arial" w:hAnsi="Arial" w:cs="Arial"/>
          <w:iCs/>
          <w:sz w:val="24"/>
          <w:szCs w:val="24"/>
        </w:rPr>
        <w:t xml:space="preserve">Total study hours: </w:t>
      </w:r>
      <w:r w:rsidR="00D93355" w:rsidRPr="006F4B1D">
        <w:rPr>
          <w:rFonts w:ascii="Arial" w:hAnsi="Arial" w:cs="Arial"/>
          <w:iCs/>
          <w:sz w:val="24"/>
          <w:szCs w:val="24"/>
        </w:rPr>
        <w:t>6</w:t>
      </w:r>
      <w:r w:rsidRPr="006F4B1D">
        <w:rPr>
          <w:rFonts w:ascii="Arial" w:hAnsi="Arial" w:cs="Arial"/>
          <w:iCs/>
          <w:sz w:val="24"/>
          <w:szCs w:val="24"/>
        </w:rPr>
        <w:t>00</w:t>
      </w:r>
    </w:p>
    <w:p w14:paraId="3C253EB8" w14:textId="77777777" w:rsidR="00074C1D" w:rsidRPr="006F4B1D" w:rsidRDefault="00074C1D" w:rsidP="00074C1D">
      <w:pPr>
        <w:spacing w:after="120" w:line="240" w:lineRule="auto"/>
        <w:ind w:left="426" w:right="260"/>
        <w:rPr>
          <w:rFonts w:ascii="Arial" w:hAnsi="Arial" w:cs="Arial"/>
          <w:i/>
          <w:iCs/>
          <w:sz w:val="24"/>
          <w:szCs w:val="24"/>
        </w:rPr>
      </w:pPr>
    </w:p>
    <w:p w14:paraId="7BE3EC16" w14:textId="77777777" w:rsidR="00074C1D" w:rsidRPr="006F4B1D" w:rsidRDefault="00074C1D" w:rsidP="00074C1D">
      <w:pPr>
        <w:numPr>
          <w:ilvl w:val="0"/>
          <w:numId w:val="1"/>
        </w:numPr>
        <w:spacing w:after="120" w:line="240" w:lineRule="auto"/>
        <w:ind w:left="567" w:right="260" w:hanging="567"/>
        <w:rPr>
          <w:rFonts w:ascii="Arial" w:hAnsi="Arial" w:cs="Arial"/>
          <w:i/>
          <w:iCs/>
          <w:sz w:val="24"/>
          <w:szCs w:val="24"/>
        </w:rPr>
      </w:pPr>
      <w:r w:rsidRPr="006F4B1D">
        <w:rPr>
          <w:rFonts w:ascii="Arial" w:hAnsi="Arial" w:cs="Arial"/>
          <w:b/>
          <w:sz w:val="24"/>
          <w:szCs w:val="24"/>
        </w:rPr>
        <w:t>Assessment methods</w:t>
      </w:r>
    </w:p>
    <w:p w14:paraId="71E500A0" w14:textId="77777777" w:rsidR="00074C1D" w:rsidRPr="006F4B1D" w:rsidRDefault="00074C1D" w:rsidP="00074C1D">
      <w:pPr>
        <w:pStyle w:val="ListParagraph"/>
        <w:numPr>
          <w:ilvl w:val="1"/>
          <w:numId w:val="9"/>
        </w:numPr>
        <w:spacing w:after="120"/>
        <w:ind w:left="567" w:hanging="567"/>
        <w:rPr>
          <w:rFonts w:ascii="Arial" w:hAnsi="Arial" w:cs="Arial"/>
          <w:iCs/>
          <w:sz w:val="24"/>
          <w:szCs w:val="24"/>
        </w:rPr>
      </w:pPr>
      <w:r w:rsidRPr="006F4B1D">
        <w:rPr>
          <w:rFonts w:ascii="Arial" w:hAnsi="Arial" w:cs="Arial"/>
          <w:iCs/>
          <w:sz w:val="24"/>
          <w:szCs w:val="24"/>
        </w:rPr>
        <w:t>Main assessment methods</w:t>
      </w:r>
    </w:p>
    <w:p w14:paraId="7955E4E5" w14:textId="5987F39F" w:rsidR="00074C1D" w:rsidRPr="006F4B1D" w:rsidRDefault="00074C1D" w:rsidP="00074C1D">
      <w:pPr>
        <w:spacing w:after="120" w:line="240" w:lineRule="auto"/>
        <w:ind w:left="567" w:right="260"/>
        <w:jc w:val="both"/>
        <w:rPr>
          <w:rFonts w:ascii="Arial" w:hAnsi="Arial" w:cs="Arial"/>
          <w:iCs/>
          <w:sz w:val="24"/>
          <w:szCs w:val="24"/>
        </w:rPr>
      </w:pPr>
      <w:r w:rsidRPr="006F4B1D">
        <w:rPr>
          <w:rFonts w:ascii="Arial" w:hAnsi="Arial" w:cs="Arial"/>
          <w:iCs/>
          <w:sz w:val="24"/>
          <w:szCs w:val="24"/>
        </w:rPr>
        <w:t xml:space="preserve">Coursework </w:t>
      </w:r>
      <w:r w:rsidR="00E70E1C" w:rsidRPr="006F4B1D">
        <w:rPr>
          <w:rFonts w:ascii="Arial" w:hAnsi="Arial" w:cs="Arial"/>
          <w:iCs/>
          <w:sz w:val="24"/>
          <w:szCs w:val="24"/>
        </w:rPr>
        <w:t>- Portfolio (incorporating 20-30m</w:t>
      </w:r>
      <w:r w:rsidR="005B1411" w:rsidRPr="006F4B1D">
        <w:rPr>
          <w:rFonts w:ascii="Arial" w:hAnsi="Arial" w:cs="Arial"/>
          <w:iCs/>
          <w:sz w:val="24"/>
          <w:szCs w:val="24"/>
        </w:rPr>
        <w:t>inute</w:t>
      </w:r>
      <w:r w:rsidR="00E70E1C" w:rsidRPr="006F4B1D">
        <w:rPr>
          <w:rFonts w:ascii="Arial" w:hAnsi="Arial" w:cs="Arial"/>
          <w:iCs/>
          <w:sz w:val="24"/>
          <w:szCs w:val="24"/>
        </w:rPr>
        <w:t xml:space="preserve"> </w:t>
      </w:r>
      <w:r w:rsidR="00195A46" w:rsidRPr="006F4B1D">
        <w:rPr>
          <w:rFonts w:ascii="Arial" w:hAnsi="Arial" w:cs="Arial"/>
          <w:iCs/>
          <w:sz w:val="24"/>
          <w:szCs w:val="24"/>
        </w:rPr>
        <w:t>video footage</w:t>
      </w:r>
      <w:r w:rsidR="00E70E1C" w:rsidRPr="006F4B1D">
        <w:rPr>
          <w:rFonts w:ascii="Arial" w:hAnsi="Arial" w:cs="Arial"/>
          <w:iCs/>
          <w:sz w:val="24"/>
          <w:szCs w:val="24"/>
        </w:rPr>
        <w:t>,</w:t>
      </w:r>
      <w:r w:rsidR="005564DE" w:rsidRPr="006F4B1D">
        <w:rPr>
          <w:rFonts w:ascii="Arial" w:hAnsi="Arial" w:cs="Arial"/>
          <w:iCs/>
          <w:sz w:val="24"/>
          <w:szCs w:val="24"/>
        </w:rPr>
        <w:t xml:space="preserve"> </w:t>
      </w:r>
      <w:r w:rsidR="00195A46" w:rsidRPr="006F4B1D">
        <w:rPr>
          <w:rFonts w:ascii="Arial" w:hAnsi="Arial" w:cs="Arial"/>
          <w:iCs/>
          <w:sz w:val="24"/>
          <w:szCs w:val="24"/>
        </w:rPr>
        <w:t>8,</w:t>
      </w:r>
      <w:r w:rsidR="00E70E1C" w:rsidRPr="006F4B1D">
        <w:rPr>
          <w:rFonts w:ascii="Arial" w:hAnsi="Arial" w:cs="Arial"/>
          <w:iCs/>
          <w:sz w:val="24"/>
          <w:szCs w:val="24"/>
        </w:rPr>
        <w:t>000 word case report and supporting appendices</w:t>
      </w:r>
      <w:r w:rsidR="007D15EE">
        <w:rPr>
          <w:rFonts w:ascii="Arial" w:hAnsi="Arial" w:cs="Arial"/>
          <w:iCs/>
          <w:sz w:val="24"/>
          <w:szCs w:val="24"/>
        </w:rPr>
        <w:t xml:space="preserve"> (8000 words)</w:t>
      </w:r>
      <w:r w:rsidR="00E70E1C" w:rsidRPr="006F4B1D">
        <w:rPr>
          <w:rFonts w:ascii="Arial" w:hAnsi="Arial" w:cs="Arial"/>
          <w:iCs/>
          <w:sz w:val="24"/>
          <w:szCs w:val="24"/>
        </w:rPr>
        <w:t xml:space="preserve"> </w:t>
      </w:r>
      <w:r w:rsidRPr="006F4B1D">
        <w:rPr>
          <w:rFonts w:ascii="Arial" w:hAnsi="Arial" w:cs="Arial"/>
          <w:iCs/>
          <w:sz w:val="24"/>
          <w:szCs w:val="24"/>
        </w:rPr>
        <w:t xml:space="preserve">– </w:t>
      </w:r>
      <w:r w:rsidR="00E70E1C" w:rsidRPr="006F4B1D">
        <w:rPr>
          <w:rFonts w:ascii="Arial" w:hAnsi="Arial" w:cs="Arial"/>
          <w:iCs/>
          <w:sz w:val="24"/>
          <w:szCs w:val="24"/>
        </w:rPr>
        <w:t>10</w:t>
      </w:r>
      <w:r w:rsidRPr="006F4B1D">
        <w:rPr>
          <w:rFonts w:ascii="Arial" w:hAnsi="Arial" w:cs="Arial"/>
          <w:iCs/>
          <w:sz w:val="24"/>
          <w:szCs w:val="24"/>
        </w:rPr>
        <w:t>0%</w:t>
      </w:r>
    </w:p>
    <w:p w14:paraId="4A2AB00B" w14:textId="77777777" w:rsidR="00074C1D" w:rsidRPr="006F4B1D" w:rsidRDefault="00074C1D" w:rsidP="00074C1D">
      <w:pPr>
        <w:spacing w:after="120" w:line="240" w:lineRule="auto"/>
        <w:ind w:left="426" w:right="260"/>
        <w:rPr>
          <w:rFonts w:ascii="Arial" w:hAnsi="Arial" w:cs="Arial"/>
          <w:b/>
          <w:i/>
          <w:iCs/>
          <w:sz w:val="24"/>
          <w:szCs w:val="24"/>
        </w:rPr>
      </w:pPr>
    </w:p>
    <w:p w14:paraId="62B06F16" w14:textId="77777777" w:rsidR="00074C1D" w:rsidRPr="006F4B1D" w:rsidRDefault="00074C1D" w:rsidP="00074C1D">
      <w:pPr>
        <w:spacing w:after="120"/>
        <w:ind w:left="567" w:hanging="567"/>
        <w:rPr>
          <w:rFonts w:ascii="Arial" w:hAnsi="Arial" w:cs="Arial"/>
          <w:iCs/>
          <w:sz w:val="24"/>
          <w:szCs w:val="24"/>
        </w:rPr>
      </w:pPr>
      <w:r w:rsidRPr="006F4B1D">
        <w:rPr>
          <w:rFonts w:ascii="Arial" w:hAnsi="Arial" w:cs="Arial"/>
          <w:iCs/>
          <w:sz w:val="24"/>
          <w:szCs w:val="24"/>
        </w:rPr>
        <w:t>13.2</w:t>
      </w:r>
      <w:r w:rsidRPr="006F4B1D">
        <w:rPr>
          <w:rFonts w:ascii="Arial" w:hAnsi="Arial" w:cs="Arial"/>
          <w:iCs/>
          <w:sz w:val="24"/>
          <w:szCs w:val="24"/>
        </w:rPr>
        <w:tab/>
        <w:t xml:space="preserve">Reassessment methods </w:t>
      </w:r>
    </w:p>
    <w:p w14:paraId="25A277B6" w14:textId="30677606" w:rsidR="00074C1D" w:rsidRPr="006F4B1D" w:rsidRDefault="00074C1D" w:rsidP="00074C1D">
      <w:pPr>
        <w:spacing w:after="120" w:line="240" w:lineRule="auto"/>
        <w:ind w:left="567" w:right="260"/>
        <w:jc w:val="both"/>
        <w:rPr>
          <w:rFonts w:ascii="Arial" w:hAnsi="Arial" w:cs="Arial"/>
          <w:b/>
          <w:iCs/>
          <w:sz w:val="24"/>
          <w:szCs w:val="24"/>
        </w:rPr>
      </w:pPr>
      <w:r w:rsidRPr="006F4B1D">
        <w:rPr>
          <w:rFonts w:ascii="Arial" w:hAnsi="Arial" w:cs="Arial"/>
          <w:iCs/>
          <w:sz w:val="24"/>
          <w:szCs w:val="24"/>
        </w:rPr>
        <w:t xml:space="preserve">Like-for-like </w:t>
      </w:r>
    </w:p>
    <w:p w14:paraId="64D736FD" w14:textId="77777777" w:rsidR="00074C1D" w:rsidRPr="006F4B1D" w:rsidRDefault="00074C1D" w:rsidP="00074C1D">
      <w:pPr>
        <w:spacing w:after="120" w:line="240" w:lineRule="auto"/>
        <w:ind w:left="426" w:right="260"/>
        <w:rPr>
          <w:rFonts w:ascii="Arial" w:hAnsi="Arial" w:cs="Arial"/>
          <w:b/>
          <w:i/>
          <w:iCs/>
          <w:sz w:val="24"/>
          <w:szCs w:val="24"/>
        </w:rPr>
      </w:pPr>
    </w:p>
    <w:p w14:paraId="2F6578C1" w14:textId="77777777" w:rsidR="00074C1D" w:rsidRPr="006F4B1D" w:rsidRDefault="00074C1D" w:rsidP="00074C1D">
      <w:pPr>
        <w:numPr>
          <w:ilvl w:val="0"/>
          <w:numId w:val="1"/>
        </w:numPr>
        <w:spacing w:after="120" w:line="240" w:lineRule="auto"/>
        <w:ind w:left="567" w:right="261" w:hanging="567"/>
        <w:jc w:val="both"/>
        <w:rPr>
          <w:rFonts w:ascii="Arial" w:hAnsi="Arial" w:cs="Arial"/>
          <w:b/>
          <w:iCs/>
          <w:sz w:val="24"/>
          <w:szCs w:val="24"/>
        </w:rPr>
      </w:pPr>
      <w:r w:rsidRPr="006F4B1D">
        <w:rPr>
          <w:rFonts w:ascii="Arial" w:hAnsi="Arial" w:cs="Arial"/>
          <w:b/>
          <w:iCs/>
          <w:sz w:val="24"/>
          <w:szCs w:val="24"/>
        </w:rPr>
        <w:t>Map of module learning outcomes (sections 8 &amp; 9) to learning and teaching methods (section 12) and methods of assessment (section 13)</w:t>
      </w:r>
    </w:p>
    <w:p w14:paraId="6E6BE93F" w14:textId="20A7283D" w:rsidR="007D15EE" w:rsidRPr="00636058" w:rsidRDefault="007D15EE" w:rsidP="007D15EE">
      <w:pPr>
        <w:spacing w:after="120" w:line="240" w:lineRule="auto"/>
        <w:ind w:left="567" w:right="543"/>
        <w:jc w:val="both"/>
        <w:rPr>
          <w:rFonts w:ascii="Arial" w:hAnsi="Arial" w:cs="Arial"/>
          <w:b/>
          <w:bCs/>
          <w:sz w:val="24"/>
          <w:szCs w:val="24"/>
        </w:rPr>
      </w:pPr>
      <w:r>
        <w:rPr>
          <w:rFonts w:ascii="Arial" w:hAnsi="Arial" w:cs="Arial"/>
          <w:i/>
          <w:iCs/>
          <w:sz w:val="24"/>
          <w:szCs w:val="24"/>
        </w:rPr>
        <w:t xml:space="preserve">     </w:t>
      </w:r>
      <w:r w:rsidRPr="00636058">
        <w:rPr>
          <w:rFonts w:ascii="Arial" w:hAnsi="Arial" w:cs="Arial"/>
          <w:b/>
          <w:bCs/>
          <w:sz w:val="24"/>
          <w:szCs w:val="24"/>
        </w:rPr>
        <w:t>Module learning outcomes against learning and teaching methods:</w:t>
      </w:r>
    </w:p>
    <w:p w14:paraId="62D64CB8" w14:textId="3CE019FC" w:rsidR="00074C1D" w:rsidRPr="006F4B1D" w:rsidRDefault="00074C1D" w:rsidP="00074C1D">
      <w:pPr>
        <w:spacing w:after="120" w:line="240" w:lineRule="auto"/>
        <w:ind w:left="567" w:right="261"/>
        <w:jc w:val="both"/>
        <w:rPr>
          <w:rFonts w:ascii="Arial" w:hAnsi="Arial" w:cs="Arial"/>
          <w:i/>
          <w:iCs/>
          <w:sz w:val="24"/>
          <w:szCs w:val="24"/>
        </w:rPr>
      </w:pPr>
    </w:p>
    <w:tbl>
      <w:tblPr>
        <w:tblStyle w:val="TableGrid"/>
        <w:tblW w:w="7400"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95A46" w:rsidRPr="00E3289B" w14:paraId="0DB53C41" w14:textId="77777777" w:rsidTr="0008047E">
        <w:tc>
          <w:tcPr>
            <w:tcW w:w="1730" w:type="dxa"/>
            <w:shd w:val="clear" w:color="auto" w:fill="D9D9D9" w:themeFill="background1" w:themeFillShade="D9"/>
          </w:tcPr>
          <w:p w14:paraId="524A090E" w14:textId="77777777" w:rsidR="00195A46" w:rsidRPr="00E3289B" w:rsidRDefault="00195A46" w:rsidP="009E2D88">
            <w:pPr>
              <w:spacing w:after="120"/>
              <w:ind w:left="33"/>
              <w:rPr>
                <w:rFonts w:ascii="Arial" w:hAnsi="Arial" w:cs="Arial"/>
                <w:b/>
              </w:rPr>
            </w:pPr>
            <w:r w:rsidRPr="00E3289B">
              <w:rPr>
                <w:rFonts w:ascii="Arial" w:hAnsi="Arial" w:cs="Arial"/>
                <w:b/>
              </w:rPr>
              <w:t>Module learning outcome</w:t>
            </w:r>
          </w:p>
        </w:tc>
        <w:tc>
          <w:tcPr>
            <w:tcW w:w="567" w:type="dxa"/>
          </w:tcPr>
          <w:p w14:paraId="7D4A5299" w14:textId="77777777" w:rsidR="00195A46" w:rsidRPr="00E3289B" w:rsidRDefault="00195A46" w:rsidP="009E2D88">
            <w:pPr>
              <w:spacing w:after="120"/>
              <w:rPr>
                <w:rFonts w:ascii="Arial" w:hAnsi="Arial" w:cs="Arial"/>
                <w:i/>
              </w:rPr>
            </w:pPr>
            <w:r w:rsidRPr="00E3289B">
              <w:rPr>
                <w:rFonts w:ascii="Arial" w:hAnsi="Arial" w:cs="Arial"/>
                <w:i/>
              </w:rPr>
              <w:t>8.1</w:t>
            </w:r>
          </w:p>
        </w:tc>
        <w:tc>
          <w:tcPr>
            <w:tcW w:w="567" w:type="dxa"/>
          </w:tcPr>
          <w:p w14:paraId="274FA2BB" w14:textId="77777777" w:rsidR="00195A46" w:rsidRPr="00E3289B" w:rsidRDefault="00195A46" w:rsidP="009E2D88">
            <w:pPr>
              <w:spacing w:after="120"/>
              <w:rPr>
                <w:rFonts w:ascii="Arial" w:hAnsi="Arial" w:cs="Arial"/>
                <w:i/>
              </w:rPr>
            </w:pPr>
            <w:r w:rsidRPr="00E3289B">
              <w:rPr>
                <w:rFonts w:ascii="Arial" w:hAnsi="Arial" w:cs="Arial"/>
                <w:i/>
              </w:rPr>
              <w:t>8.2</w:t>
            </w:r>
          </w:p>
        </w:tc>
        <w:tc>
          <w:tcPr>
            <w:tcW w:w="567" w:type="dxa"/>
          </w:tcPr>
          <w:p w14:paraId="3522B008" w14:textId="77777777" w:rsidR="00195A46" w:rsidRPr="00E3289B" w:rsidRDefault="00195A46" w:rsidP="009E2D88">
            <w:pPr>
              <w:spacing w:after="120"/>
              <w:rPr>
                <w:rFonts w:ascii="Arial" w:hAnsi="Arial" w:cs="Arial"/>
                <w:i/>
              </w:rPr>
            </w:pPr>
            <w:r w:rsidRPr="00E3289B">
              <w:rPr>
                <w:rFonts w:ascii="Arial" w:hAnsi="Arial" w:cs="Arial"/>
                <w:i/>
              </w:rPr>
              <w:t>8.3</w:t>
            </w:r>
          </w:p>
        </w:tc>
        <w:tc>
          <w:tcPr>
            <w:tcW w:w="567" w:type="dxa"/>
          </w:tcPr>
          <w:p w14:paraId="0EC8036B" w14:textId="77777777" w:rsidR="00195A46" w:rsidRPr="00E3289B" w:rsidRDefault="00195A46" w:rsidP="009E2D88">
            <w:pPr>
              <w:spacing w:after="120"/>
              <w:rPr>
                <w:rFonts w:ascii="Arial" w:hAnsi="Arial" w:cs="Arial"/>
                <w:i/>
              </w:rPr>
            </w:pPr>
            <w:r w:rsidRPr="00E3289B">
              <w:rPr>
                <w:rFonts w:ascii="Arial" w:hAnsi="Arial" w:cs="Arial"/>
                <w:i/>
              </w:rPr>
              <w:t>8.4</w:t>
            </w:r>
          </w:p>
        </w:tc>
        <w:tc>
          <w:tcPr>
            <w:tcW w:w="567" w:type="dxa"/>
          </w:tcPr>
          <w:p w14:paraId="2A37D18D" w14:textId="77777777" w:rsidR="00195A46" w:rsidRPr="00E3289B" w:rsidRDefault="00195A46" w:rsidP="009E2D88">
            <w:pPr>
              <w:spacing w:after="120"/>
              <w:rPr>
                <w:rFonts w:ascii="Arial" w:hAnsi="Arial" w:cs="Arial"/>
                <w:i/>
              </w:rPr>
            </w:pPr>
            <w:r w:rsidRPr="00E3289B">
              <w:rPr>
                <w:rFonts w:ascii="Arial" w:hAnsi="Arial" w:cs="Arial"/>
                <w:i/>
              </w:rPr>
              <w:t>8.5</w:t>
            </w:r>
          </w:p>
        </w:tc>
        <w:tc>
          <w:tcPr>
            <w:tcW w:w="567" w:type="dxa"/>
          </w:tcPr>
          <w:p w14:paraId="487F4560" w14:textId="77777777" w:rsidR="00195A46" w:rsidRPr="00E3289B" w:rsidRDefault="00195A46" w:rsidP="009E2D88">
            <w:pPr>
              <w:spacing w:after="120"/>
              <w:rPr>
                <w:rFonts w:ascii="Arial" w:hAnsi="Arial" w:cs="Arial"/>
                <w:i/>
              </w:rPr>
            </w:pPr>
            <w:r w:rsidRPr="00E3289B">
              <w:rPr>
                <w:rFonts w:ascii="Arial" w:hAnsi="Arial" w:cs="Arial"/>
                <w:i/>
              </w:rPr>
              <w:t>9.1</w:t>
            </w:r>
          </w:p>
        </w:tc>
        <w:tc>
          <w:tcPr>
            <w:tcW w:w="567" w:type="dxa"/>
          </w:tcPr>
          <w:p w14:paraId="55955F79" w14:textId="77777777" w:rsidR="00195A46" w:rsidRPr="00E3289B" w:rsidRDefault="00195A46" w:rsidP="009E2D88">
            <w:pPr>
              <w:spacing w:after="120"/>
              <w:rPr>
                <w:rFonts w:ascii="Arial" w:hAnsi="Arial" w:cs="Arial"/>
                <w:i/>
              </w:rPr>
            </w:pPr>
            <w:r w:rsidRPr="00E3289B">
              <w:rPr>
                <w:rFonts w:ascii="Arial" w:hAnsi="Arial" w:cs="Arial"/>
                <w:i/>
              </w:rPr>
              <w:t>9.2</w:t>
            </w:r>
          </w:p>
        </w:tc>
        <w:tc>
          <w:tcPr>
            <w:tcW w:w="567" w:type="dxa"/>
          </w:tcPr>
          <w:p w14:paraId="5E7C7880" w14:textId="77777777" w:rsidR="00195A46" w:rsidRPr="00E3289B" w:rsidRDefault="00195A46" w:rsidP="009E2D88">
            <w:pPr>
              <w:spacing w:after="120"/>
              <w:rPr>
                <w:rFonts w:ascii="Arial" w:hAnsi="Arial" w:cs="Arial"/>
                <w:i/>
              </w:rPr>
            </w:pPr>
            <w:r w:rsidRPr="00E3289B">
              <w:rPr>
                <w:rFonts w:ascii="Arial" w:hAnsi="Arial" w:cs="Arial"/>
                <w:i/>
              </w:rPr>
              <w:t>9.3</w:t>
            </w:r>
          </w:p>
        </w:tc>
        <w:tc>
          <w:tcPr>
            <w:tcW w:w="567" w:type="dxa"/>
          </w:tcPr>
          <w:p w14:paraId="6827B4A4" w14:textId="77777777" w:rsidR="00195A46" w:rsidRPr="00E3289B" w:rsidRDefault="00195A46" w:rsidP="009E2D88">
            <w:pPr>
              <w:spacing w:after="120"/>
              <w:rPr>
                <w:rFonts w:ascii="Arial" w:hAnsi="Arial" w:cs="Arial"/>
                <w:i/>
              </w:rPr>
            </w:pPr>
            <w:r w:rsidRPr="00E3289B">
              <w:rPr>
                <w:rFonts w:ascii="Arial" w:hAnsi="Arial" w:cs="Arial"/>
                <w:i/>
              </w:rPr>
              <w:t>9.4</w:t>
            </w:r>
          </w:p>
        </w:tc>
        <w:tc>
          <w:tcPr>
            <w:tcW w:w="567" w:type="dxa"/>
          </w:tcPr>
          <w:p w14:paraId="5649F83B" w14:textId="77777777" w:rsidR="00195A46" w:rsidRPr="00E3289B" w:rsidRDefault="00195A46" w:rsidP="009E2D88">
            <w:pPr>
              <w:spacing w:after="120"/>
              <w:rPr>
                <w:rFonts w:ascii="Arial" w:hAnsi="Arial" w:cs="Arial"/>
                <w:i/>
              </w:rPr>
            </w:pPr>
            <w:r w:rsidRPr="00E3289B">
              <w:rPr>
                <w:rFonts w:ascii="Arial" w:hAnsi="Arial" w:cs="Arial"/>
                <w:i/>
              </w:rPr>
              <w:t>9.5</w:t>
            </w:r>
          </w:p>
        </w:tc>
      </w:tr>
      <w:tr w:rsidR="00195A46" w:rsidRPr="00E3289B" w14:paraId="54FB2A2B" w14:textId="77777777" w:rsidTr="0008047E">
        <w:tc>
          <w:tcPr>
            <w:tcW w:w="1730" w:type="dxa"/>
          </w:tcPr>
          <w:p w14:paraId="3471C1CE" w14:textId="77777777" w:rsidR="00195A46" w:rsidRPr="00E3289B" w:rsidRDefault="00195A46" w:rsidP="009E2D88">
            <w:pPr>
              <w:spacing w:after="120"/>
              <w:rPr>
                <w:rFonts w:ascii="Arial" w:hAnsi="Arial" w:cs="Arial"/>
              </w:rPr>
            </w:pPr>
            <w:r w:rsidRPr="00E3289B">
              <w:rPr>
                <w:rFonts w:ascii="Arial" w:hAnsi="Arial" w:cs="Arial"/>
              </w:rPr>
              <w:lastRenderedPageBreak/>
              <w:t>Private Study/practice</w:t>
            </w:r>
          </w:p>
        </w:tc>
        <w:tc>
          <w:tcPr>
            <w:tcW w:w="567" w:type="dxa"/>
          </w:tcPr>
          <w:p w14:paraId="0B24C7BE"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1D0F7794"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756B1B0A"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28F94A44"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7EA2E14D"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21D5D96A"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240273E7"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0D2527D5"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6575D1B8"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73FB7AA6" w14:textId="77777777" w:rsidR="00195A46" w:rsidRPr="00E3289B" w:rsidRDefault="00195A46" w:rsidP="009E2D88">
            <w:pPr>
              <w:spacing w:after="120"/>
              <w:rPr>
                <w:rFonts w:ascii="Arial" w:hAnsi="Arial" w:cs="Arial"/>
                <w:b/>
              </w:rPr>
            </w:pPr>
            <w:r w:rsidRPr="00E3289B">
              <w:rPr>
                <w:rFonts w:ascii="Arial" w:hAnsi="Arial" w:cs="Arial"/>
                <w:b/>
              </w:rPr>
              <w:t>X</w:t>
            </w:r>
          </w:p>
        </w:tc>
      </w:tr>
      <w:tr w:rsidR="00195A46" w:rsidRPr="00E3289B" w14:paraId="2B5C817C" w14:textId="77777777" w:rsidTr="0008047E">
        <w:tc>
          <w:tcPr>
            <w:tcW w:w="1730" w:type="dxa"/>
          </w:tcPr>
          <w:p w14:paraId="428D8D3C" w14:textId="0C278778" w:rsidR="00195A46" w:rsidRPr="00E3289B" w:rsidRDefault="00195A46">
            <w:pPr>
              <w:spacing w:after="120"/>
              <w:rPr>
                <w:rFonts w:ascii="Arial" w:hAnsi="Arial" w:cs="Arial"/>
              </w:rPr>
            </w:pPr>
            <w:r>
              <w:rPr>
                <w:rFonts w:ascii="Arial" w:hAnsi="Arial" w:cs="Arial"/>
              </w:rPr>
              <w:t>S</w:t>
            </w:r>
            <w:r w:rsidRPr="00E3289B">
              <w:rPr>
                <w:rFonts w:ascii="Arial" w:hAnsi="Arial" w:cs="Arial"/>
              </w:rPr>
              <w:t>upervision</w:t>
            </w:r>
          </w:p>
        </w:tc>
        <w:tc>
          <w:tcPr>
            <w:tcW w:w="567" w:type="dxa"/>
          </w:tcPr>
          <w:p w14:paraId="4B7019ED"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269F7EDA"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4FD23E4C"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4FACBFED"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314BCA87" w14:textId="77777777"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3E052B51" w14:textId="42F175AF"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675B9A3D" w14:textId="443C88B9"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403911DE" w14:textId="61560C5A"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686F4737" w14:textId="3D24CF28" w:rsidR="00195A46" w:rsidRPr="00E3289B" w:rsidRDefault="00195A46" w:rsidP="009E2D88">
            <w:pPr>
              <w:spacing w:after="120"/>
              <w:rPr>
                <w:rFonts w:ascii="Arial" w:hAnsi="Arial" w:cs="Arial"/>
                <w:b/>
              </w:rPr>
            </w:pPr>
            <w:r w:rsidRPr="00E3289B">
              <w:rPr>
                <w:rFonts w:ascii="Arial" w:hAnsi="Arial" w:cs="Arial"/>
                <w:b/>
              </w:rPr>
              <w:t>X</w:t>
            </w:r>
          </w:p>
        </w:tc>
        <w:tc>
          <w:tcPr>
            <w:tcW w:w="567" w:type="dxa"/>
          </w:tcPr>
          <w:p w14:paraId="100BF375" w14:textId="482C120A" w:rsidR="00195A46" w:rsidRPr="00E3289B" w:rsidRDefault="00195A46" w:rsidP="009E2D88">
            <w:pPr>
              <w:spacing w:after="120"/>
              <w:rPr>
                <w:rFonts w:ascii="Arial" w:hAnsi="Arial" w:cs="Arial"/>
                <w:b/>
              </w:rPr>
            </w:pPr>
            <w:r w:rsidRPr="00E3289B">
              <w:rPr>
                <w:rFonts w:ascii="Arial" w:hAnsi="Arial" w:cs="Arial"/>
                <w:b/>
              </w:rPr>
              <w:t>X</w:t>
            </w:r>
          </w:p>
        </w:tc>
      </w:tr>
    </w:tbl>
    <w:p w14:paraId="00DDF383" w14:textId="77777777" w:rsidR="007D15EE" w:rsidRDefault="007D15EE" w:rsidP="007D15EE">
      <w:pPr>
        <w:spacing w:after="120" w:line="240" w:lineRule="auto"/>
        <w:ind w:left="426" w:right="543" w:firstLine="294"/>
        <w:rPr>
          <w:rFonts w:ascii="Arial" w:hAnsi="Arial" w:cs="Arial"/>
          <w:b/>
          <w:iCs/>
        </w:rPr>
      </w:pPr>
      <w:r>
        <w:rPr>
          <w:rFonts w:ascii="Arial" w:hAnsi="Arial" w:cs="Arial"/>
          <w:b/>
          <w:iCs/>
        </w:rPr>
        <w:t xml:space="preserve"> </w:t>
      </w:r>
    </w:p>
    <w:p w14:paraId="7473392D" w14:textId="3A77CAAD" w:rsidR="007D15EE" w:rsidRDefault="007D15EE" w:rsidP="007D15EE">
      <w:pPr>
        <w:spacing w:after="120" w:line="240" w:lineRule="auto"/>
        <w:ind w:left="426" w:right="543" w:firstLine="294"/>
        <w:rPr>
          <w:rFonts w:ascii="Arial" w:hAnsi="Arial" w:cs="Arial"/>
          <w:b/>
          <w:iCs/>
          <w:sz w:val="24"/>
          <w:szCs w:val="24"/>
        </w:rPr>
      </w:pPr>
      <w:r>
        <w:rPr>
          <w:rFonts w:ascii="Arial" w:hAnsi="Arial" w:cs="Arial"/>
          <w:b/>
          <w:iCs/>
        </w:rPr>
        <w:t xml:space="preserve">   </w:t>
      </w:r>
      <w:r>
        <w:rPr>
          <w:rFonts w:ascii="Arial" w:hAnsi="Arial" w:cs="Arial"/>
          <w:b/>
          <w:iCs/>
          <w:sz w:val="24"/>
          <w:szCs w:val="24"/>
        </w:rPr>
        <w:t>Module learning outcomes against assessment methods:</w:t>
      </w:r>
    </w:p>
    <w:p w14:paraId="603B05E9" w14:textId="77777777" w:rsidR="007D15EE" w:rsidRPr="006F4B1D" w:rsidRDefault="007D15EE" w:rsidP="007D15EE">
      <w:pPr>
        <w:spacing w:after="120" w:line="240" w:lineRule="auto"/>
        <w:ind w:left="567" w:right="261"/>
        <w:jc w:val="both"/>
        <w:rPr>
          <w:rFonts w:ascii="Arial" w:hAnsi="Arial" w:cs="Arial"/>
          <w:i/>
          <w:iCs/>
          <w:sz w:val="24"/>
          <w:szCs w:val="24"/>
        </w:rPr>
      </w:pPr>
      <w:r>
        <w:rPr>
          <w:rFonts w:ascii="Arial" w:hAnsi="Arial" w:cs="Arial"/>
          <w:b/>
          <w:iCs/>
        </w:rPr>
        <w:t xml:space="preserve"> </w:t>
      </w:r>
    </w:p>
    <w:tbl>
      <w:tblPr>
        <w:tblStyle w:val="TableGrid"/>
        <w:tblW w:w="7400"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D15EE" w:rsidRPr="00E3289B" w14:paraId="2E8D1791" w14:textId="77777777" w:rsidTr="00672153">
        <w:tc>
          <w:tcPr>
            <w:tcW w:w="1730" w:type="dxa"/>
            <w:shd w:val="clear" w:color="auto" w:fill="D9D9D9" w:themeFill="background1" w:themeFillShade="D9"/>
          </w:tcPr>
          <w:p w14:paraId="535EB21B" w14:textId="77777777" w:rsidR="007D15EE" w:rsidRPr="00E3289B" w:rsidRDefault="007D15EE" w:rsidP="00672153">
            <w:pPr>
              <w:spacing w:after="120"/>
              <w:ind w:left="33"/>
              <w:rPr>
                <w:rFonts w:ascii="Arial" w:hAnsi="Arial" w:cs="Arial"/>
                <w:b/>
              </w:rPr>
            </w:pPr>
            <w:r w:rsidRPr="00E3289B">
              <w:rPr>
                <w:rFonts w:ascii="Arial" w:hAnsi="Arial" w:cs="Arial"/>
                <w:b/>
              </w:rPr>
              <w:t>Module learning outcome</w:t>
            </w:r>
          </w:p>
        </w:tc>
        <w:tc>
          <w:tcPr>
            <w:tcW w:w="567" w:type="dxa"/>
          </w:tcPr>
          <w:p w14:paraId="72E39650" w14:textId="77777777" w:rsidR="007D15EE" w:rsidRPr="00E3289B" w:rsidRDefault="007D15EE" w:rsidP="00672153">
            <w:pPr>
              <w:spacing w:after="120"/>
              <w:rPr>
                <w:rFonts w:ascii="Arial" w:hAnsi="Arial" w:cs="Arial"/>
                <w:i/>
              </w:rPr>
            </w:pPr>
            <w:r w:rsidRPr="00E3289B">
              <w:rPr>
                <w:rFonts w:ascii="Arial" w:hAnsi="Arial" w:cs="Arial"/>
                <w:i/>
              </w:rPr>
              <w:t>8.1</w:t>
            </w:r>
          </w:p>
        </w:tc>
        <w:tc>
          <w:tcPr>
            <w:tcW w:w="567" w:type="dxa"/>
          </w:tcPr>
          <w:p w14:paraId="200A7978" w14:textId="77777777" w:rsidR="007D15EE" w:rsidRPr="00E3289B" w:rsidRDefault="007D15EE" w:rsidP="00672153">
            <w:pPr>
              <w:spacing w:after="120"/>
              <w:rPr>
                <w:rFonts w:ascii="Arial" w:hAnsi="Arial" w:cs="Arial"/>
                <w:i/>
              </w:rPr>
            </w:pPr>
            <w:r w:rsidRPr="00E3289B">
              <w:rPr>
                <w:rFonts w:ascii="Arial" w:hAnsi="Arial" w:cs="Arial"/>
                <w:i/>
              </w:rPr>
              <w:t>8.2</w:t>
            </w:r>
          </w:p>
        </w:tc>
        <w:tc>
          <w:tcPr>
            <w:tcW w:w="567" w:type="dxa"/>
          </w:tcPr>
          <w:p w14:paraId="4CE2B48E" w14:textId="77777777" w:rsidR="007D15EE" w:rsidRPr="00E3289B" w:rsidRDefault="007D15EE" w:rsidP="00672153">
            <w:pPr>
              <w:spacing w:after="120"/>
              <w:rPr>
                <w:rFonts w:ascii="Arial" w:hAnsi="Arial" w:cs="Arial"/>
                <w:i/>
              </w:rPr>
            </w:pPr>
            <w:r w:rsidRPr="00E3289B">
              <w:rPr>
                <w:rFonts w:ascii="Arial" w:hAnsi="Arial" w:cs="Arial"/>
                <w:i/>
              </w:rPr>
              <w:t>8.3</w:t>
            </w:r>
          </w:p>
        </w:tc>
        <w:tc>
          <w:tcPr>
            <w:tcW w:w="567" w:type="dxa"/>
          </w:tcPr>
          <w:p w14:paraId="30357BC3" w14:textId="77777777" w:rsidR="007D15EE" w:rsidRPr="00E3289B" w:rsidRDefault="007D15EE" w:rsidP="00672153">
            <w:pPr>
              <w:spacing w:after="120"/>
              <w:rPr>
                <w:rFonts w:ascii="Arial" w:hAnsi="Arial" w:cs="Arial"/>
                <w:i/>
              </w:rPr>
            </w:pPr>
            <w:r w:rsidRPr="00E3289B">
              <w:rPr>
                <w:rFonts w:ascii="Arial" w:hAnsi="Arial" w:cs="Arial"/>
                <w:i/>
              </w:rPr>
              <w:t>8.4</w:t>
            </w:r>
          </w:p>
        </w:tc>
        <w:tc>
          <w:tcPr>
            <w:tcW w:w="567" w:type="dxa"/>
          </w:tcPr>
          <w:p w14:paraId="0ED9A8F5" w14:textId="77777777" w:rsidR="007D15EE" w:rsidRPr="00E3289B" w:rsidRDefault="007D15EE" w:rsidP="00672153">
            <w:pPr>
              <w:spacing w:after="120"/>
              <w:rPr>
                <w:rFonts w:ascii="Arial" w:hAnsi="Arial" w:cs="Arial"/>
                <w:i/>
              </w:rPr>
            </w:pPr>
            <w:r w:rsidRPr="00E3289B">
              <w:rPr>
                <w:rFonts w:ascii="Arial" w:hAnsi="Arial" w:cs="Arial"/>
                <w:i/>
              </w:rPr>
              <w:t>8.5</w:t>
            </w:r>
          </w:p>
        </w:tc>
        <w:tc>
          <w:tcPr>
            <w:tcW w:w="567" w:type="dxa"/>
          </w:tcPr>
          <w:p w14:paraId="4F336C8F" w14:textId="77777777" w:rsidR="007D15EE" w:rsidRPr="00E3289B" w:rsidRDefault="007D15EE" w:rsidP="00672153">
            <w:pPr>
              <w:spacing w:after="120"/>
              <w:rPr>
                <w:rFonts w:ascii="Arial" w:hAnsi="Arial" w:cs="Arial"/>
                <w:i/>
              </w:rPr>
            </w:pPr>
            <w:r w:rsidRPr="00E3289B">
              <w:rPr>
                <w:rFonts w:ascii="Arial" w:hAnsi="Arial" w:cs="Arial"/>
                <w:i/>
              </w:rPr>
              <w:t>9.1</w:t>
            </w:r>
          </w:p>
        </w:tc>
        <w:tc>
          <w:tcPr>
            <w:tcW w:w="567" w:type="dxa"/>
          </w:tcPr>
          <w:p w14:paraId="02D89494" w14:textId="77777777" w:rsidR="007D15EE" w:rsidRPr="00E3289B" w:rsidRDefault="007D15EE" w:rsidP="00672153">
            <w:pPr>
              <w:spacing w:after="120"/>
              <w:rPr>
                <w:rFonts w:ascii="Arial" w:hAnsi="Arial" w:cs="Arial"/>
                <w:i/>
              </w:rPr>
            </w:pPr>
            <w:r w:rsidRPr="00E3289B">
              <w:rPr>
                <w:rFonts w:ascii="Arial" w:hAnsi="Arial" w:cs="Arial"/>
                <w:i/>
              </w:rPr>
              <w:t>9.2</w:t>
            </w:r>
          </w:p>
        </w:tc>
        <w:tc>
          <w:tcPr>
            <w:tcW w:w="567" w:type="dxa"/>
          </w:tcPr>
          <w:p w14:paraId="49C89116" w14:textId="77777777" w:rsidR="007D15EE" w:rsidRPr="00E3289B" w:rsidRDefault="007D15EE" w:rsidP="00672153">
            <w:pPr>
              <w:spacing w:after="120"/>
              <w:rPr>
                <w:rFonts w:ascii="Arial" w:hAnsi="Arial" w:cs="Arial"/>
                <w:i/>
              </w:rPr>
            </w:pPr>
            <w:r w:rsidRPr="00E3289B">
              <w:rPr>
                <w:rFonts w:ascii="Arial" w:hAnsi="Arial" w:cs="Arial"/>
                <w:i/>
              </w:rPr>
              <w:t>9.3</w:t>
            </w:r>
          </w:p>
        </w:tc>
        <w:tc>
          <w:tcPr>
            <w:tcW w:w="567" w:type="dxa"/>
          </w:tcPr>
          <w:p w14:paraId="2E72CFFD" w14:textId="77777777" w:rsidR="007D15EE" w:rsidRPr="00E3289B" w:rsidRDefault="007D15EE" w:rsidP="00672153">
            <w:pPr>
              <w:spacing w:after="120"/>
              <w:rPr>
                <w:rFonts w:ascii="Arial" w:hAnsi="Arial" w:cs="Arial"/>
                <w:i/>
              </w:rPr>
            </w:pPr>
            <w:r w:rsidRPr="00E3289B">
              <w:rPr>
                <w:rFonts w:ascii="Arial" w:hAnsi="Arial" w:cs="Arial"/>
                <w:i/>
              </w:rPr>
              <w:t>9.4</w:t>
            </w:r>
          </w:p>
        </w:tc>
        <w:tc>
          <w:tcPr>
            <w:tcW w:w="567" w:type="dxa"/>
          </w:tcPr>
          <w:p w14:paraId="05A1E2F9" w14:textId="77777777" w:rsidR="007D15EE" w:rsidRPr="00E3289B" w:rsidRDefault="007D15EE" w:rsidP="00672153">
            <w:pPr>
              <w:spacing w:after="120"/>
              <w:rPr>
                <w:rFonts w:ascii="Arial" w:hAnsi="Arial" w:cs="Arial"/>
                <w:i/>
              </w:rPr>
            </w:pPr>
            <w:r w:rsidRPr="00E3289B">
              <w:rPr>
                <w:rFonts w:ascii="Arial" w:hAnsi="Arial" w:cs="Arial"/>
                <w:i/>
              </w:rPr>
              <w:t>9.5</w:t>
            </w:r>
          </w:p>
        </w:tc>
      </w:tr>
      <w:tr w:rsidR="007D15EE" w:rsidRPr="00E3289B" w14:paraId="0F494B3C" w14:textId="77777777" w:rsidTr="00672153">
        <w:tc>
          <w:tcPr>
            <w:tcW w:w="1730" w:type="dxa"/>
          </w:tcPr>
          <w:p w14:paraId="627C8987" w14:textId="64DE54DA" w:rsidR="007D15EE" w:rsidRPr="00E3289B" w:rsidRDefault="007D15EE" w:rsidP="00672153">
            <w:pPr>
              <w:spacing w:after="120"/>
              <w:rPr>
                <w:rFonts w:ascii="Arial" w:hAnsi="Arial" w:cs="Arial"/>
              </w:rPr>
            </w:pPr>
            <w:r>
              <w:rPr>
                <w:rFonts w:ascii="Arial" w:hAnsi="Arial" w:cs="Arial"/>
              </w:rPr>
              <w:t>Portfolio (video, 8,000 word case report, supporting appendices</w:t>
            </w:r>
            <w:r w:rsidRPr="00E3289B">
              <w:rPr>
                <w:rFonts w:ascii="Arial" w:hAnsi="Arial" w:cs="Arial"/>
              </w:rPr>
              <w:t>)</w:t>
            </w:r>
          </w:p>
        </w:tc>
        <w:tc>
          <w:tcPr>
            <w:tcW w:w="567" w:type="dxa"/>
          </w:tcPr>
          <w:p w14:paraId="5EB4D8AE"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5AE986D7"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4BE6DB11"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726F09C4"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28D6A84E"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4E0374CD" w14:textId="77777777" w:rsidR="007D15EE" w:rsidRPr="00E3289B" w:rsidRDefault="007D15EE" w:rsidP="00672153">
            <w:pPr>
              <w:spacing w:after="120"/>
              <w:rPr>
                <w:rFonts w:ascii="Arial" w:hAnsi="Arial" w:cs="Arial"/>
                <w:b/>
              </w:rPr>
            </w:pPr>
            <w:r w:rsidRPr="00AF313A">
              <w:rPr>
                <w:rFonts w:ascii="Arial" w:hAnsi="Arial" w:cs="Arial"/>
                <w:b/>
              </w:rPr>
              <w:t>X</w:t>
            </w:r>
          </w:p>
        </w:tc>
        <w:tc>
          <w:tcPr>
            <w:tcW w:w="567" w:type="dxa"/>
          </w:tcPr>
          <w:p w14:paraId="75A4CCB6" w14:textId="77777777" w:rsidR="007D15EE" w:rsidRPr="00E3289B" w:rsidRDefault="007D15EE" w:rsidP="00672153">
            <w:pPr>
              <w:spacing w:after="120"/>
              <w:rPr>
                <w:rFonts w:ascii="Arial" w:hAnsi="Arial" w:cs="Arial"/>
                <w:b/>
              </w:rPr>
            </w:pPr>
            <w:r w:rsidRPr="00AF313A">
              <w:rPr>
                <w:rFonts w:ascii="Arial" w:hAnsi="Arial" w:cs="Arial"/>
                <w:b/>
              </w:rPr>
              <w:t>X</w:t>
            </w:r>
          </w:p>
        </w:tc>
        <w:tc>
          <w:tcPr>
            <w:tcW w:w="567" w:type="dxa"/>
          </w:tcPr>
          <w:p w14:paraId="4E4E6611" w14:textId="77777777" w:rsidR="007D15EE" w:rsidRPr="00E3289B" w:rsidRDefault="007D15EE" w:rsidP="00672153">
            <w:pPr>
              <w:spacing w:after="120"/>
              <w:rPr>
                <w:rFonts w:ascii="Arial" w:hAnsi="Arial" w:cs="Arial"/>
                <w:b/>
              </w:rPr>
            </w:pPr>
            <w:r w:rsidRPr="00AF313A">
              <w:rPr>
                <w:rFonts w:ascii="Arial" w:hAnsi="Arial" w:cs="Arial"/>
                <w:b/>
              </w:rPr>
              <w:t>X</w:t>
            </w:r>
          </w:p>
        </w:tc>
        <w:tc>
          <w:tcPr>
            <w:tcW w:w="567" w:type="dxa"/>
          </w:tcPr>
          <w:p w14:paraId="30AE6F12" w14:textId="77777777" w:rsidR="007D15EE" w:rsidRPr="00E3289B" w:rsidRDefault="007D15EE" w:rsidP="00672153">
            <w:pPr>
              <w:spacing w:after="120"/>
              <w:rPr>
                <w:rFonts w:ascii="Arial" w:hAnsi="Arial" w:cs="Arial"/>
                <w:b/>
              </w:rPr>
            </w:pPr>
            <w:r w:rsidRPr="00E3289B">
              <w:rPr>
                <w:rFonts w:ascii="Arial" w:hAnsi="Arial" w:cs="Arial"/>
                <w:b/>
              </w:rPr>
              <w:t>X</w:t>
            </w:r>
          </w:p>
        </w:tc>
        <w:tc>
          <w:tcPr>
            <w:tcW w:w="567" w:type="dxa"/>
          </w:tcPr>
          <w:p w14:paraId="2EE7D7A9" w14:textId="77777777" w:rsidR="007D15EE" w:rsidRPr="00E3289B" w:rsidRDefault="007D15EE" w:rsidP="00672153">
            <w:pPr>
              <w:spacing w:after="120"/>
              <w:rPr>
                <w:rFonts w:ascii="Arial" w:hAnsi="Arial" w:cs="Arial"/>
                <w:b/>
              </w:rPr>
            </w:pPr>
            <w:r w:rsidRPr="00E3289B">
              <w:rPr>
                <w:rFonts w:ascii="Arial" w:hAnsi="Arial" w:cs="Arial"/>
                <w:b/>
              </w:rPr>
              <w:t>X</w:t>
            </w:r>
          </w:p>
        </w:tc>
      </w:tr>
    </w:tbl>
    <w:p w14:paraId="32E62954" w14:textId="0C74F000" w:rsidR="00074C1D" w:rsidRPr="00E3289B" w:rsidRDefault="00074C1D" w:rsidP="00074C1D">
      <w:pPr>
        <w:spacing w:after="120" w:line="240" w:lineRule="auto"/>
        <w:ind w:left="426" w:right="260"/>
        <w:rPr>
          <w:rFonts w:ascii="Arial" w:hAnsi="Arial" w:cs="Arial"/>
          <w:b/>
          <w:iCs/>
        </w:rPr>
      </w:pPr>
    </w:p>
    <w:p w14:paraId="42CC4685" w14:textId="77777777" w:rsidR="00074C1D" w:rsidRPr="007D15EE" w:rsidRDefault="00074C1D" w:rsidP="00074C1D">
      <w:pPr>
        <w:numPr>
          <w:ilvl w:val="0"/>
          <w:numId w:val="1"/>
        </w:numPr>
        <w:spacing w:after="120" w:line="240" w:lineRule="auto"/>
        <w:ind w:left="567" w:right="260" w:hanging="567"/>
        <w:jc w:val="both"/>
        <w:rPr>
          <w:rFonts w:ascii="Arial" w:hAnsi="Arial" w:cs="Arial"/>
          <w:iCs/>
          <w:sz w:val="24"/>
          <w:szCs w:val="24"/>
        </w:rPr>
      </w:pPr>
      <w:r w:rsidRPr="007D15EE">
        <w:rPr>
          <w:rFonts w:ascii="Arial" w:hAnsi="Arial" w:cs="Arial"/>
          <w:b/>
          <w:bCs/>
          <w:sz w:val="24"/>
          <w:szCs w:val="24"/>
        </w:rPr>
        <w:t xml:space="preserve">Inclusive module design </w:t>
      </w:r>
    </w:p>
    <w:p w14:paraId="31BA2F57" w14:textId="6A9551A6" w:rsidR="00074C1D" w:rsidRPr="007D15EE" w:rsidRDefault="00074C1D" w:rsidP="00074C1D">
      <w:pPr>
        <w:autoSpaceDE w:val="0"/>
        <w:autoSpaceDN w:val="0"/>
        <w:adjustRightInd w:val="0"/>
        <w:spacing w:after="120" w:line="240" w:lineRule="auto"/>
        <w:ind w:left="567" w:right="260"/>
        <w:jc w:val="both"/>
        <w:rPr>
          <w:rFonts w:ascii="Arial" w:hAnsi="Arial" w:cs="Arial"/>
          <w:sz w:val="24"/>
          <w:szCs w:val="24"/>
        </w:rPr>
      </w:pPr>
      <w:r w:rsidRPr="007D15EE">
        <w:rPr>
          <w:rFonts w:ascii="Arial" w:hAnsi="Arial" w:cs="Arial"/>
          <w:sz w:val="24"/>
          <w:szCs w:val="24"/>
        </w:rPr>
        <w:t xml:space="preserve">The </w:t>
      </w:r>
      <w:r w:rsidR="007D15EE" w:rsidRPr="007D15EE">
        <w:rPr>
          <w:rFonts w:ascii="Arial" w:hAnsi="Arial" w:cs="Arial"/>
          <w:sz w:val="24"/>
          <w:szCs w:val="24"/>
        </w:rPr>
        <w:t>Division/</w:t>
      </w:r>
      <w:r w:rsidRPr="007D15EE">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B6D9F9" w14:textId="77777777" w:rsidR="00074C1D" w:rsidRPr="007D15EE" w:rsidRDefault="00074C1D" w:rsidP="00074C1D">
      <w:pPr>
        <w:autoSpaceDE w:val="0"/>
        <w:autoSpaceDN w:val="0"/>
        <w:adjustRightInd w:val="0"/>
        <w:spacing w:after="120" w:line="240" w:lineRule="auto"/>
        <w:ind w:left="567" w:right="260"/>
        <w:jc w:val="both"/>
        <w:rPr>
          <w:rFonts w:ascii="Arial" w:hAnsi="Arial" w:cs="Arial"/>
          <w:sz w:val="24"/>
          <w:szCs w:val="24"/>
        </w:rPr>
      </w:pPr>
      <w:r w:rsidRPr="007D15EE">
        <w:rPr>
          <w:rFonts w:ascii="Arial" w:hAnsi="Arial" w:cs="Arial"/>
          <w:sz w:val="24"/>
          <w:szCs w:val="24"/>
        </w:rPr>
        <w:t>The inclusive practices in the guidance (see Annex B Appendix A) have been considered in order to support all students in the following areas:</w:t>
      </w:r>
    </w:p>
    <w:p w14:paraId="57D4F63B" w14:textId="77777777" w:rsidR="00074C1D" w:rsidRPr="007D15EE" w:rsidRDefault="00074C1D" w:rsidP="00074C1D">
      <w:pPr>
        <w:autoSpaceDE w:val="0"/>
        <w:autoSpaceDN w:val="0"/>
        <w:adjustRightInd w:val="0"/>
        <w:spacing w:after="120" w:line="240" w:lineRule="auto"/>
        <w:ind w:left="567" w:right="260"/>
        <w:jc w:val="both"/>
        <w:rPr>
          <w:rFonts w:ascii="Arial" w:hAnsi="Arial" w:cs="Arial"/>
          <w:bCs/>
          <w:sz w:val="24"/>
          <w:szCs w:val="24"/>
        </w:rPr>
      </w:pPr>
      <w:r w:rsidRPr="007D15EE">
        <w:rPr>
          <w:rFonts w:ascii="Arial" w:hAnsi="Arial" w:cs="Arial"/>
          <w:sz w:val="24"/>
          <w:szCs w:val="24"/>
        </w:rPr>
        <w:t xml:space="preserve">a) </w:t>
      </w:r>
      <w:r w:rsidRPr="007D15EE">
        <w:rPr>
          <w:rFonts w:ascii="Arial" w:hAnsi="Arial" w:cs="Arial"/>
          <w:bCs/>
          <w:sz w:val="24"/>
          <w:szCs w:val="24"/>
        </w:rPr>
        <w:t>Accessible resources and curriculum</w:t>
      </w:r>
    </w:p>
    <w:p w14:paraId="1FF707EF" w14:textId="77777777" w:rsidR="00074C1D" w:rsidRPr="007D15EE" w:rsidRDefault="00074C1D" w:rsidP="00074C1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7D15EE">
        <w:rPr>
          <w:rFonts w:ascii="Arial" w:hAnsi="Arial" w:cs="Arial"/>
          <w:sz w:val="24"/>
          <w:szCs w:val="24"/>
        </w:rPr>
        <w:t xml:space="preserve">b) </w:t>
      </w:r>
      <w:r w:rsidRPr="007D15EE">
        <w:rPr>
          <w:rFonts w:ascii="Arial" w:hAnsi="Arial" w:cs="Arial"/>
          <w:bCs/>
          <w:sz w:val="24"/>
          <w:szCs w:val="24"/>
        </w:rPr>
        <w:t>Learning, teaching and assessment methods</w:t>
      </w:r>
    </w:p>
    <w:p w14:paraId="62F80EC6" w14:textId="77777777" w:rsidR="00074C1D" w:rsidRPr="007D15EE" w:rsidRDefault="00074C1D" w:rsidP="00074C1D">
      <w:pPr>
        <w:spacing w:after="120" w:line="240" w:lineRule="auto"/>
        <w:ind w:left="426" w:right="260"/>
        <w:rPr>
          <w:rFonts w:ascii="Arial" w:hAnsi="Arial" w:cs="Arial"/>
          <w:i/>
          <w:iCs/>
          <w:sz w:val="24"/>
          <w:szCs w:val="24"/>
        </w:rPr>
      </w:pPr>
    </w:p>
    <w:p w14:paraId="615BAF8C" w14:textId="77777777" w:rsidR="00074C1D" w:rsidRPr="007D15EE" w:rsidRDefault="00074C1D" w:rsidP="00074C1D">
      <w:pPr>
        <w:numPr>
          <w:ilvl w:val="0"/>
          <w:numId w:val="1"/>
        </w:numPr>
        <w:spacing w:after="120" w:line="240" w:lineRule="auto"/>
        <w:ind w:left="567" w:right="260" w:hanging="567"/>
        <w:jc w:val="both"/>
        <w:rPr>
          <w:rFonts w:ascii="Arial" w:hAnsi="Arial" w:cs="Arial"/>
          <w:b/>
          <w:sz w:val="24"/>
          <w:szCs w:val="24"/>
        </w:rPr>
      </w:pPr>
      <w:r w:rsidRPr="007D15EE">
        <w:rPr>
          <w:rFonts w:ascii="Arial" w:hAnsi="Arial" w:cs="Arial"/>
          <w:b/>
          <w:sz w:val="24"/>
          <w:szCs w:val="24"/>
        </w:rPr>
        <w:t>Campus(es) or centre(s) where module will be delivered</w:t>
      </w:r>
    </w:p>
    <w:p w14:paraId="156A8419" w14:textId="77777777" w:rsidR="00074C1D" w:rsidRPr="007D15EE" w:rsidRDefault="00074C1D" w:rsidP="00074C1D">
      <w:pPr>
        <w:spacing w:after="120" w:line="240" w:lineRule="auto"/>
        <w:ind w:left="567" w:right="260"/>
        <w:jc w:val="both"/>
        <w:rPr>
          <w:rFonts w:ascii="Arial" w:hAnsi="Arial" w:cs="Arial"/>
          <w:sz w:val="24"/>
          <w:szCs w:val="24"/>
        </w:rPr>
      </w:pPr>
      <w:r w:rsidRPr="007D15EE">
        <w:rPr>
          <w:rFonts w:ascii="Arial" w:hAnsi="Arial" w:cs="Arial"/>
          <w:sz w:val="24"/>
          <w:szCs w:val="24"/>
        </w:rPr>
        <w:t xml:space="preserve">Canterbury. </w:t>
      </w:r>
    </w:p>
    <w:p w14:paraId="325A7EB0" w14:textId="77777777" w:rsidR="00074C1D" w:rsidRPr="007D15EE" w:rsidRDefault="00074C1D" w:rsidP="00074C1D">
      <w:pPr>
        <w:spacing w:after="120" w:line="240" w:lineRule="auto"/>
        <w:ind w:left="426" w:right="260"/>
        <w:rPr>
          <w:rFonts w:ascii="Arial" w:hAnsi="Arial" w:cs="Arial"/>
          <w:i/>
          <w:iCs/>
          <w:sz w:val="24"/>
          <w:szCs w:val="24"/>
        </w:rPr>
      </w:pPr>
    </w:p>
    <w:p w14:paraId="54BAE3FA" w14:textId="77777777" w:rsidR="00074C1D" w:rsidRPr="007D15EE" w:rsidRDefault="00074C1D" w:rsidP="00074C1D">
      <w:pPr>
        <w:numPr>
          <w:ilvl w:val="0"/>
          <w:numId w:val="1"/>
        </w:numPr>
        <w:spacing w:after="120" w:line="240" w:lineRule="auto"/>
        <w:ind w:left="567" w:right="261" w:hanging="568"/>
        <w:jc w:val="both"/>
        <w:rPr>
          <w:rFonts w:ascii="Arial" w:hAnsi="Arial" w:cs="Arial"/>
          <w:b/>
          <w:sz w:val="24"/>
          <w:szCs w:val="24"/>
        </w:rPr>
      </w:pPr>
      <w:r w:rsidRPr="007D15EE">
        <w:rPr>
          <w:rFonts w:ascii="Arial" w:hAnsi="Arial" w:cs="Arial"/>
          <w:b/>
          <w:sz w:val="24"/>
          <w:szCs w:val="24"/>
        </w:rPr>
        <w:t xml:space="preserve">Internationalisation </w:t>
      </w:r>
    </w:p>
    <w:p w14:paraId="20C8D6F2" w14:textId="77777777" w:rsidR="00074C1D" w:rsidRPr="007D15EE" w:rsidRDefault="00074C1D" w:rsidP="00074C1D">
      <w:pPr>
        <w:autoSpaceDE w:val="0"/>
        <w:autoSpaceDN w:val="0"/>
        <w:adjustRightInd w:val="0"/>
        <w:spacing w:after="120" w:line="240" w:lineRule="auto"/>
        <w:ind w:left="567" w:right="261"/>
        <w:jc w:val="both"/>
        <w:rPr>
          <w:rFonts w:ascii="Arial" w:hAnsi="Arial" w:cs="Arial"/>
          <w:sz w:val="24"/>
          <w:szCs w:val="24"/>
        </w:rPr>
      </w:pPr>
      <w:r w:rsidRPr="007D15EE">
        <w:rPr>
          <w:rFonts w:ascii="Arial" w:hAnsi="Arial" w:cs="Arial"/>
          <w:sz w:val="24"/>
          <w:szCs w:val="24"/>
        </w:rPr>
        <w:t>The range of generic skills developed are applicable to international contexts and the specific skills have potential international relevance.</w:t>
      </w:r>
    </w:p>
    <w:p w14:paraId="53EAD5AF" w14:textId="77777777" w:rsidR="00074C1D" w:rsidRPr="007D15EE" w:rsidRDefault="00074C1D" w:rsidP="00074C1D">
      <w:pPr>
        <w:spacing w:after="120" w:line="240" w:lineRule="auto"/>
        <w:ind w:left="426" w:right="260"/>
        <w:rPr>
          <w:rFonts w:ascii="Arial" w:hAnsi="Arial" w:cs="Arial"/>
          <w:i/>
          <w:iCs/>
          <w:sz w:val="24"/>
          <w:szCs w:val="24"/>
        </w:rPr>
      </w:pPr>
    </w:p>
    <w:p w14:paraId="73147742" w14:textId="77777777" w:rsidR="00074C1D" w:rsidRPr="007D15EE" w:rsidRDefault="00074C1D" w:rsidP="00074C1D">
      <w:pPr>
        <w:rPr>
          <w:rFonts w:ascii="Arial" w:hAnsi="Arial" w:cs="Arial"/>
          <w:sz w:val="24"/>
          <w:szCs w:val="24"/>
        </w:rPr>
      </w:pPr>
    </w:p>
    <w:p w14:paraId="73301343" w14:textId="77777777" w:rsidR="00074C1D" w:rsidRPr="007D15EE" w:rsidRDefault="00074C1D" w:rsidP="00074C1D">
      <w:pPr>
        <w:pBdr>
          <w:bottom w:val="single" w:sz="6" w:space="1" w:color="auto"/>
        </w:pBdr>
        <w:spacing w:after="120" w:line="240" w:lineRule="auto"/>
        <w:ind w:right="260"/>
        <w:rPr>
          <w:rFonts w:ascii="Arial" w:hAnsi="Arial" w:cs="Arial"/>
          <w:sz w:val="24"/>
          <w:szCs w:val="24"/>
        </w:rPr>
      </w:pPr>
    </w:p>
    <w:p w14:paraId="165FEDF3" w14:textId="353D356E" w:rsidR="00074C1D" w:rsidRPr="007D15EE" w:rsidRDefault="007D15EE" w:rsidP="00074C1D">
      <w:pPr>
        <w:spacing w:after="120" w:line="240" w:lineRule="auto"/>
        <w:ind w:right="260"/>
        <w:rPr>
          <w:rFonts w:ascii="Arial" w:hAnsi="Arial" w:cs="Arial"/>
          <w:b/>
          <w:sz w:val="24"/>
          <w:szCs w:val="24"/>
        </w:rPr>
      </w:pPr>
      <w:r>
        <w:rPr>
          <w:rFonts w:ascii="Arial" w:hAnsi="Arial" w:cs="Arial"/>
          <w:b/>
          <w:sz w:val="24"/>
          <w:szCs w:val="24"/>
        </w:rPr>
        <w:t>DIVISIONAL</w:t>
      </w:r>
      <w:r w:rsidR="00074C1D" w:rsidRPr="007D15EE">
        <w:rPr>
          <w:rFonts w:ascii="Arial" w:hAnsi="Arial" w:cs="Arial"/>
          <w:b/>
          <w:sz w:val="24"/>
          <w:szCs w:val="24"/>
        </w:rPr>
        <w:t xml:space="preserve"> USE ONLY </w:t>
      </w:r>
    </w:p>
    <w:p w14:paraId="79383973" w14:textId="77777777" w:rsidR="00074C1D" w:rsidRPr="007D15EE" w:rsidRDefault="00074C1D" w:rsidP="00074C1D">
      <w:pPr>
        <w:spacing w:after="120" w:line="240" w:lineRule="auto"/>
        <w:ind w:right="260"/>
        <w:rPr>
          <w:rFonts w:ascii="Arial" w:hAnsi="Arial" w:cs="Arial"/>
          <w:b/>
          <w:sz w:val="24"/>
          <w:szCs w:val="24"/>
        </w:rPr>
      </w:pPr>
      <w:r w:rsidRPr="007D15EE">
        <w:rPr>
          <w:rFonts w:ascii="Arial" w:hAnsi="Arial" w:cs="Arial"/>
          <w:b/>
          <w:sz w:val="24"/>
          <w:szCs w:val="24"/>
        </w:rPr>
        <w:t>Revision record – all revisions must be recorded in the grid and full details of the change retained in the appropriate committee records.</w:t>
      </w:r>
    </w:p>
    <w:p w14:paraId="7D00D720" w14:textId="77777777" w:rsidR="00074C1D" w:rsidRPr="007D15EE" w:rsidRDefault="00074C1D" w:rsidP="00074C1D">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074C1D" w:rsidRPr="007D15EE" w14:paraId="02CA42B7" w14:textId="77777777" w:rsidTr="009E2D88">
        <w:trPr>
          <w:trHeight w:val="317"/>
        </w:trPr>
        <w:tc>
          <w:tcPr>
            <w:tcW w:w="1526" w:type="dxa"/>
          </w:tcPr>
          <w:p w14:paraId="2449EB7A" w14:textId="77777777" w:rsidR="00074C1D" w:rsidRPr="007D15EE" w:rsidRDefault="00074C1D" w:rsidP="009E2D88">
            <w:pPr>
              <w:spacing w:after="120"/>
              <w:ind w:right="-330"/>
              <w:rPr>
                <w:rFonts w:ascii="Arial" w:hAnsi="Arial" w:cs="Arial"/>
                <w:sz w:val="24"/>
                <w:szCs w:val="24"/>
              </w:rPr>
            </w:pPr>
            <w:r w:rsidRPr="007D15EE">
              <w:rPr>
                <w:rFonts w:ascii="Arial" w:hAnsi="Arial" w:cs="Arial"/>
                <w:sz w:val="24"/>
                <w:szCs w:val="24"/>
              </w:rPr>
              <w:t>Date approved</w:t>
            </w:r>
          </w:p>
        </w:tc>
        <w:tc>
          <w:tcPr>
            <w:tcW w:w="1701" w:type="dxa"/>
          </w:tcPr>
          <w:p w14:paraId="42DB5CBF" w14:textId="77777777" w:rsidR="00074C1D" w:rsidRPr="007D15EE" w:rsidRDefault="00074C1D" w:rsidP="009E2D88">
            <w:pPr>
              <w:spacing w:after="120"/>
              <w:rPr>
                <w:rFonts w:ascii="Arial" w:hAnsi="Arial" w:cs="Arial"/>
                <w:sz w:val="24"/>
                <w:szCs w:val="24"/>
              </w:rPr>
            </w:pPr>
            <w:r w:rsidRPr="007D15EE">
              <w:rPr>
                <w:rFonts w:ascii="Arial" w:hAnsi="Arial" w:cs="Arial"/>
                <w:sz w:val="24"/>
                <w:szCs w:val="24"/>
              </w:rPr>
              <w:t>Major/minor revision</w:t>
            </w:r>
          </w:p>
        </w:tc>
        <w:tc>
          <w:tcPr>
            <w:tcW w:w="2410" w:type="dxa"/>
          </w:tcPr>
          <w:p w14:paraId="7481D26A" w14:textId="77777777" w:rsidR="00074C1D" w:rsidRPr="007D15EE" w:rsidRDefault="00074C1D" w:rsidP="009E2D88">
            <w:pPr>
              <w:spacing w:after="120"/>
              <w:ind w:right="-34"/>
              <w:rPr>
                <w:rFonts w:ascii="Arial" w:hAnsi="Arial" w:cs="Arial"/>
                <w:sz w:val="24"/>
                <w:szCs w:val="24"/>
              </w:rPr>
            </w:pPr>
            <w:r w:rsidRPr="007D15EE">
              <w:rPr>
                <w:rFonts w:ascii="Arial" w:hAnsi="Arial" w:cs="Arial"/>
                <w:sz w:val="24"/>
                <w:szCs w:val="24"/>
              </w:rPr>
              <w:t>Start date of the delivery of  revised version</w:t>
            </w:r>
          </w:p>
        </w:tc>
        <w:tc>
          <w:tcPr>
            <w:tcW w:w="2448" w:type="dxa"/>
          </w:tcPr>
          <w:p w14:paraId="33723434" w14:textId="77777777" w:rsidR="00074C1D" w:rsidRPr="007D15EE" w:rsidRDefault="00074C1D" w:rsidP="009E2D88">
            <w:pPr>
              <w:spacing w:after="120"/>
              <w:ind w:right="-330"/>
              <w:rPr>
                <w:rFonts w:ascii="Arial" w:hAnsi="Arial" w:cs="Arial"/>
                <w:sz w:val="24"/>
                <w:szCs w:val="24"/>
              </w:rPr>
            </w:pPr>
            <w:r w:rsidRPr="007D15EE">
              <w:rPr>
                <w:rFonts w:ascii="Arial" w:hAnsi="Arial" w:cs="Arial"/>
                <w:sz w:val="24"/>
                <w:szCs w:val="24"/>
              </w:rPr>
              <w:t>Section revised</w:t>
            </w:r>
          </w:p>
        </w:tc>
        <w:tc>
          <w:tcPr>
            <w:tcW w:w="2597" w:type="dxa"/>
          </w:tcPr>
          <w:p w14:paraId="3F4986EF" w14:textId="77777777" w:rsidR="00074C1D" w:rsidRPr="007D15EE" w:rsidRDefault="00074C1D" w:rsidP="009E2D88">
            <w:pPr>
              <w:spacing w:after="120"/>
              <w:ind w:right="-330"/>
              <w:rPr>
                <w:rFonts w:ascii="Arial" w:hAnsi="Arial" w:cs="Arial"/>
                <w:sz w:val="24"/>
                <w:szCs w:val="24"/>
              </w:rPr>
            </w:pPr>
            <w:r w:rsidRPr="007D15EE">
              <w:rPr>
                <w:rFonts w:ascii="Arial" w:hAnsi="Arial" w:cs="Arial"/>
                <w:sz w:val="24"/>
                <w:szCs w:val="24"/>
              </w:rPr>
              <w:t>Impacts PLOs (Q6&amp;7 cover sheet)</w:t>
            </w:r>
          </w:p>
        </w:tc>
      </w:tr>
      <w:tr w:rsidR="00074C1D" w:rsidRPr="007D15EE" w14:paraId="77B611D6" w14:textId="77777777" w:rsidTr="009E2D88">
        <w:trPr>
          <w:trHeight w:val="305"/>
        </w:trPr>
        <w:tc>
          <w:tcPr>
            <w:tcW w:w="1526" w:type="dxa"/>
          </w:tcPr>
          <w:p w14:paraId="246E0953" w14:textId="033332E4" w:rsidR="00074C1D" w:rsidRPr="007D15EE" w:rsidRDefault="000012FE" w:rsidP="009E2D88">
            <w:pPr>
              <w:spacing w:after="120"/>
              <w:ind w:right="-330"/>
              <w:rPr>
                <w:rFonts w:ascii="Arial" w:hAnsi="Arial" w:cs="Arial"/>
                <w:sz w:val="24"/>
                <w:szCs w:val="24"/>
              </w:rPr>
            </w:pPr>
            <w:r>
              <w:rPr>
                <w:rFonts w:ascii="Arial" w:hAnsi="Arial" w:cs="Arial"/>
                <w:sz w:val="24"/>
                <w:szCs w:val="24"/>
              </w:rPr>
              <w:t>21-05-</w:t>
            </w:r>
            <w:r w:rsidR="007D15EE">
              <w:rPr>
                <w:rFonts w:ascii="Arial" w:hAnsi="Arial" w:cs="Arial"/>
                <w:sz w:val="24"/>
                <w:szCs w:val="24"/>
              </w:rPr>
              <w:t>2023</w:t>
            </w:r>
          </w:p>
        </w:tc>
        <w:tc>
          <w:tcPr>
            <w:tcW w:w="1701" w:type="dxa"/>
          </w:tcPr>
          <w:p w14:paraId="2C687A64" w14:textId="625269BD" w:rsidR="00074C1D" w:rsidRPr="007D15EE" w:rsidRDefault="007D15EE" w:rsidP="009E2D88">
            <w:pPr>
              <w:spacing w:after="120"/>
              <w:ind w:right="-330"/>
              <w:rPr>
                <w:rFonts w:ascii="Arial" w:hAnsi="Arial" w:cs="Arial"/>
                <w:sz w:val="24"/>
                <w:szCs w:val="24"/>
              </w:rPr>
            </w:pPr>
            <w:r>
              <w:rPr>
                <w:rFonts w:ascii="Arial" w:hAnsi="Arial" w:cs="Arial"/>
                <w:sz w:val="24"/>
                <w:szCs w:val="24"/>
              </w:rPr>
              <w:t>New</w:t>
            </w:r>
          </w:p>
        </w:tc>
        <w:tc>
          <w:tcPr>
            <w:tcW w:w="2410" w:type="dxa"/>
          </w:tcPr>
          <w:p w14:paraId="3F2C1283" w14:textId="436EB874" w:rsidR="00074C1D" w:rsidRPr="007D15EE" w:rsidRDefault="007D15EE" w:rsidP="009E2D88">
            <w:pPr>
              <w:spacing w:after="120"/>
              <w:ind w:right="-330"/>
              <w:rPr>
                <w:rFonts w:ascii="Arial" w:hAnsi="Arial" w:cs="Arial"/>
                <w:sz w:val="24"/>
                <w:szCs w:val="24"/>
              </w:rPr>
            </w:pPr>
            <w:r>
              <w:rPr>
                <w:rFonts w:ascii="Arial" w:hAnsi="Arial" w:cs="Arial"/>
                <w:sz w:val="24"/>
                <w:szCs w:val="24"/>
              </w:rPr>
              <w:t>2023-24</w:t>
            </w:r>
          </w:p>
        </w:tc>
        <w:tc>
          <w:tcPr>
            <w:tcW w:w="2448" w:type="dxa"/>
          </w:tcPr>
          <w:p w14:paraId="18CF10AC" w14:textId="7CDC222D" w:rsidR="00074C1D" w:rsidRPr="007D15EE" w:rsidRDefault="007D15EE" w:rsidP="009E2D88">
            <w:pPr>
              <w:spacing w:after="120"/>
              <w:ind w:right="-330"/>
              <w:rPr>
                <w:rFonts w:ascii="Arial" w:hAnsi="Arial" w:cs="Arial"/>
                <w:sz w:val="24"/>
                <w:szCs w:val="24"/>
              </w:rPr>
            </w:pPr>
            <w:r>
              <w:rPr>
                <w:rFonts w:ascii="Arial" w:hAnsi="Arial" w:cs="Arial"/>
                <w:sz w:val="24"/>
                <w:szCs w:val="24"/>
              </w:rPr>
              <w:t>n/a (NEW)</w:t>
            </w:r>
          </w:p>
        </w:tc>
        <w:tc>
          <w:tcPr>
            <w:tcW w:w="2597" w:type="dxa"/>
          </w:tcPr>
          <w:p w14:paraId="5ABF4B3C" w14:textId="24576CE8" w:rsidR="00074C1D" w:rsidRPr="007D15EE" w:rsidRDefault="00074C1D" w:rsidP="009E2D88">
            <w:pPr>
              <w:spacing w:after="120"/>
              <w:ind w:right="-330"/>
              <w:rPr>
                <w:rFonts w:ascii="Arial" w:hAnsi="Arial" w:cs="Arial"/>
                <w:sz w:val="24"/>
                <w:szCs w:val="24"/>
              </w:rPr>
            </w:pPr>
          </w:p>
        </w:tc>
      </w:tr>
      <w:tr w:rsidR="00074C1D" w:rsidRPr="007D15EE" w14:paraId="307EA448" w14:textId="77777777" w:rsidTr="009E2D88">
        <w:trPr>
          <w:trHeight w:val="305"/>
        </w:trPr>
        <w:tc>
          <w:tcPr>
            <w:tcW w:w="1526" w:type="dxa"/>
          </w:tcPr>
          <w:p w14:paraId="1ED7452A" w14:textId="29F9B457" w:rsidR="00074C1D" w:rsidRPr="007D15EE" w:rsidRDefault="00074C1D" w:rsidP="009E2D88">
            <w:pPr>
              <w:spacing w:after="120"/>
              <w:ind w:right="-330"/>
              <w:rPr>
                <w:rFonts w:ascii="Arial" w:hAnsi="Arial" w:cs="Arial"/>
                <w:sz w:val="24"/>
                <w:szCs w:val="24"/>
              </w:rPr>
            </w:pPr>
          </w:p>
        </w:tc>
        <w:tc>
          <w:tcPr>
            <w:tcW w:w="1701" w:type="dxa"/>
          </w:tcPr>
          <w:p w14:paraId="438530DA" w14:textId="47685D51" w:rsidR="00074C1D" w:rsidRPr="007D15EE" w:rsidRDefault="00074C1D" w:rsidP="009E2D88">
            <w:pPr>
              <w:spacing w:after="120"/>
              <w:ind w:right="-330"/>
              <w:rPr>
                <w:rFonts w:ascii="Arial" w:hAnsi="Arial" w:cs="Arial"/>
                <w:sz w:val="24"/>
                <w:szCs w:val="24"/>
              </w:rPr>
            </w:pPr>
          </w:p>
        </w:tc>
        <w:tc>
          <w:tcPr>
            <w:tcW w:w="2410" w:type="dxa"/>
          </w:tcPr>
          <w:p w14:paraId="67AFF7CE" w14:textId="00AB51A8" w:rsidR="00074C1D" w:rsidRPr="007D15EE" w:rsidRDefault="00074C1D" w:rsidP="009E2D88">
            <w:pPr>
              <w:spacing w:after="120"/>
              <w:ind w:right="-330"/>
              <w:rPr>
                <w:rFonts w:ascii="Arial" w:hAnsi="Arial" w:cs="Arial"/>
                <w:sz w:val="24"/>
                <w:szCs w:val="24"/>
              </w:rPr>
            </w:pPr>
          </w:p>
        </w:tc>
        <w:tc>
          <w:tcPr>
            <w:tcW w:w="2448" w:type="dxa"/>
          </w:tcPr>
          <w:p w14:paraId="64C28728" w14:textId="77777777" w:rsidR="00074C1D" w:rsidRPr="007D15EE" w:rsidRDefault="00074C1D" w:rsidP="009E2D88">
            <w:pPr>
              <w:spacing w:after="120"/>
              <w:ind w:right="-330"/>
              <w:rPr>
                <w:rFonts w:ascii="Arial" w:hAnsi="Arial" w:cs="Arial"/>
                <w:sz w:val="24"/>
                <w:szCs w:val="24"/>
              </w:rPr>
            </w:pPr>
          </w:p>
        </w:tc>
        <w:tc>
          <w:tcPr>
            <w:tcW w:w="2597" w:type="dxa"/>
          </w:tcPr>
          <w:p w14:paraId="15C7E3E6" w14:textId="77777777" w:rsidR="00074C1D" w:rsidRPr="007D15EE" w:rsidRDefault="00074C1D" w:rsidP="009E2D88">
            <w:pPr>
              <w:spacing w:after="120"/>
              <w:ind w:right="-330"/>
              <w:rPr>
                <w:rFonts w:ascii="Arial" w:hAnsi="Arial" w:cs="Arial"/>
                <w:sz w:val="24"/>
                <w:szCs w:val="24"/>
              </w:rPr>
            </w:pPr>
          </w:p>
        </w:tc>
      </w:tr>
    </w:tbl>
    <w:p w14:paraId="2F2494E6" w14:textId="0292928E" w:rsidR="005B1D94" w:rsidRPr="00074C1D" w:rsidRDefault="005B1D94" w:rsidP="007D15EE">
      <w:pPr>
        <w:spacing w:after="120" w:line="240" w:lineRule="auto"/>
        <w:ind w:right="-330"/>
        <w:rPr>
          <w:rFonts w:ascii="Arial" w:hAnsi="Arial" w:cs="Arial"/>
        </w:rPr>
      </w:pPr>
    </w:p>
    <w:sectPr w:rsidR="005B1D94" w:rsidRPr="00074C1D"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9349" w14:textId="77777777" w:rsidR="00483127" w:rsidRDefault="00483127" w:rsidP="009A2D37">
      <w:pPr>
        <w:spacing w:after="0" w:line="240" w:lineRule="auto"/>
      </w:pPr>
      <w:r>
        <w:separator/>
      </w:r>
    </w:p>
  </w:endnote>
  <w:endnote w:type="continuationSeparator" w:id="0">
    <w:p w14:paraId="2C58B19C" w14:textId="77777777" w:rsidR="00483127" w:rsidRDefault="00483127" w:rsidP="009A2D37">
      <w:pPr>
        <w:spacing w:after="0" w:line="240" w:lineRule="auto"/>
      </w:pPr>
      <w:r>
        <w:continuationSeparator/>
      </w:r>
    </w:p>
  </w:endnote>
  <w:endnote w:type="continuationNotice" w:id="1">
    <w:p w14:paraId="302A814F" w14:textId="77777777" w:rsidR="00483127" w:rsidRDefault="00483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5AAFE618" w:rsidR="008B2543" w:rsidRDefault="0019787E" w:rsidP="009A2D37">
        <w:pPr>
          <w:pStyle w:val="Footer"/>
          <w:jc w:val="center"/>
        </w:pPr>
        <w:r>
          <w:fldChar w:fldCharType="begin"/>
        </w:r>
        <w:r>
          <w:instrText xml:space="preserve"> PAGE   \* MERGEFORMAT </w:instrText>
        </w:r>
        <w:r>
          <w:fldChar w:fldCharType="separate"/>
        </w:r>
        <w:r w:rsidR="006523B5">
          <w:rPr>
            <w:noProof/>
          </w:rPr>
          <w:t>7</w:t>
        </w:r>
        <w:r>
          <w:rPr>
            <w:noProof/>
          </w:rPr>
          <w:fldChar w:fldCharType="end"/>
        </w:r>
      </w:p>
    </w:sdtContent>
  </w:sdt>
  <w:p w14:paraId="0B88DC36" w14:textId="772300B0" w:rsidR="008B2543" w:rsidRPr="007B7724" w:rsidRDefault="007D15EE" w:rsidP="007B7724">
    <w:pPr>
      <w:pStyle w:val="Footer"/>
      <w:spacing w:after="120"/>
      <w:ind w:right="-330"/>
      <w:rPr>
        <w:rFonts w:ascii="Arial" w:hAnsi="Arial"/>
        <w:sz w:val="18"/>
      </w:rPr>
    </w:pPr>
    <w:r>
      <w:rPr>
        <w:rFonts w:ascii="Arial" w:hAnsi="Arial"/>
        <w:sz w:val="18"/>
      </w:rPr>
      <w:t xml:space="preserve">                            </w:t>
    </w:r>
    <w:r w:rsidRPr="007D15EE">
      <w:rPr>
        <w:rFonts w:ascii="Arial" w:hAnsi="Arial"/>
        <w:sz w:val="18"/>
      </w:rPr>
      <w:t>TZRD</w:t>
    </w:r>
    <w:r>
      <w:rPr>
        <w:rFonts w:ascii="Arial" w:hAnsi="Arial"/>
        <w:sz w:val="18"/>
      </w:rPr>
      <w:t>****</w:t>
    </w:r>
    <w:r w:rsidRPr="007D15EE">
      <w:rPr>
        <w:rFonts w:ascii="Arial" w:hAnsi="Arial"/>
        <w:sz w:val="18"/>
      </w:rPr>
      <w:t xml:space="preserve"> - Work-Based Learning in Positive Behaviour Support</w:t>
    </w:r>
    <w:r>
      <w:rPr>
        <w:rFonts w:ascii="Arial" w:hAnsi="Arial"/>
        <w:sz w:val="18"/>
      </w:rPr>
      <w:t>- 2023-24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A429" w14:textId="77777777" w:rsidR="00483127" w:rsidRDefault="00483127" w:rsidP="009A2D37">
      <w:pPr>
        <w:spacing w:after="0" w:line="240" w:lineRule="auto"/>
      </w:pPr>
      <w:r>
        <w:separator/>
      </w:r>
    </w:p>
  </w:footnote>
  <w:footnote w:type="continuationSeparator" w:id="0">
    <w:p w14:paraId="5617B525" w14:textId="77777777" w:rsidR="00483127" w:rsidRDefault="00483127" w:rsidP="009A2D37">
      <w:pPr>
        <w:spacing w:after="0" w:line="240" w:lineRule="auto"/>
      </w:pPr>
      <w:r>
        <w:continuationSeparator/>
      </w:r>
    </w:p>
  </w:footnote>
  <w:footnote w:type="continuationNotice" w:id="1">
    <w:p w14:paraId="4EB218F5" w14:textId="77777777" w:rsidR="00483127" w:rsidRDefault="00483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1F7CDB6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240200">
    <w:abstractNumId w:val="2"/>
  </w:num>
  <w:num w:numId="2" w16cid:durableId="1556086823">
    <w:abstractNumId w:val="0"/>
  </w:num>
  <w:num w:numId="3" w16cid:durableId="475337706">
    <w:abstractNumId w:val="3"/>
  </w:num>
  <w:num w:numId="4" w16cid:durableId="82576960">
    <w:abstractNumId w:val="1"/>
  </w:num>
  <w:num w:numId="5" w16cid:durableId="1799376881">
    <w:abstractNumId w:val="8"/>
  </w:num>
  <w:num w:numId="6" w16cid:durableId="1910262636">
    <w:abstractNumId w:val="6"/>
  </w:num>
  <w:num w:numId="7" w16cid:durableId="1749496396">
    <w:abstractNumId w:val="10"/>
  </w:num>
  <w:num w:numId="8" w16cid:durableId="1460755758">
    <w:abstractNumId w:val="7"/>
  </w:num>
  <w:num w:numId="9" w16cid:durableId="219752968">
    <w:abstractNumId w:val="4"/>
  </w:num>
  <w:num w:numId="10" w16cid:durableId="176307292">
    <w:abstractNumId w:val="5"/>
  </w:num>
  <w:num w:numId="11" w16cid:durableId="752700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2FE"/>
    <w:rsid w:val="000017F2"/>
    <w:rsid w:val="00005661"/>
    <w:rsid w:val="00010A16"/>
    <w:rsid w:val="0001243F"/>
    <w:rsid w:val="0001640C"/>
    <w:rsid w:val="000210C1"/>
    <w:rsid w:val="00021EA0"/>
    <w:rsid w:val="00025992"/>
    <w:rsid w:val="00025D6F"/>
    <w:rsid w:val="00027937"/>
    <w:rsid w:val="00030C9E"/>
    <w:rsid w:val="000315DE"/>
    <w:rsid w:val="00031E67"/>
    <w:rsid w:val="000408CC"/>
    <w:rsid w:val="00045373"/>
    <w:rsid w:val="00063A2F"/>
    <w:rsid w:val="000678D3"/>
    <w:rsid w:val="00074C1D"/>
    <w:rsid w:val="0008047E"/>
    <w:rsid w:val="00094810"/>
    <w:rsid w:val="00096DA4"/>
    <w:rsid w:val="000B6220"/>
    <w:rsid w:val="000C0294"/>
    <w:rsid w:val="000C3A7E"/>
    <w:rsid w:val="000C67A5"/>
    <w:rsid w:val="000C7A1C"/>
    <w:rsid w:val="000D2A8A"/>
    <w:rsid w:val="000D32AC"/>
    <w:rsid w:val="000D4B04"/>
    <w:rsid w:val="000E20C1"/>
    <w:rsid w:val="000E3B73"/>
    <w:rsid w:val="000E4A57"/>
    <w:rsid w:val="000F348A"/>
    <w:rsid w:val="000F6C56"/>
    <w:rsid w:val="000F7FBF"/>
    <w:rsid w:val="00106BE5"/>
    <w:rsid w:val="00110947"/>
    <w:rsid w:val="00111906"/>
    <w:rsid w:val="00111CB3"/>
    <w:rsid w:val="00117577"/>
    <w:rsid w:val="00117793"/>
    <w:rsid w:val="001206E4"/>
    <w:rsid w:val="001214D3"/>
    <w:rsid w:val="00121BFC"/>
    <w:rsid w:val="001342CB"/>
    <w:rsid w:val="001402AD"/>
    <w:rsid w:val="001419DE"/>
    <w:rsid w:val="00142622"/>
    <w:rsid w:val="001427C7"/>
    <w:rsid w:val="00144EAE"/>
    <w:rsid w:val="001540CE"/>
    <w:rsid w:val="00154D48"/>
    <w:rsid w:val="0015717B"/>
    <w:rsid w:val="00157ACA"/>
    <w:rsid w:val="00160427"/>
    <w:rsid w:val="00162D46"/>
    <w:rsid w:val="00172793"/>
    <w:rsid w:val="00177B10"/>
    <w:rsid w:val="00180558"/>
    <w:rsid w:val="001811E5"/>
    <w:rsid w:val="00183B34"/>
    <w:rsid w:val="00185F46"/>
    <w:rsid w:val="0018674E"/>
    <w:rsid w:val="00195A46"/>
    <w:rsid w:val="00196C6A"/>
    <w:rsid w:val="0019787E"/>
    <w:rsid w:val="001A425B"/>
    <w:rsid w:val="001A67B1"/>
    <w:rsid w:val="001A7762"/>
    <w:rsid w:val="001B1B28"/>
    <w:rsid w:val="001B27FB"/>
    <w:rsid w:val="001C1787"/>
    <w:rsid w:val="001C4A85"/>
    <w:rsid w:val="001C5443"/>
    <w:rsid w:val="001C61CA"/>
    <w:rsid w:val="001D0C7D"/>
    <w:rsid w:val="001D1F2D"/>
    <w:rsid w:val="001D2314"/>
    <w:rsid w:val="001D6398"/>
    <w:rsid w:val="001E1F45"/>
    <w:rsid w:val="001E62C1"/>
    <w:rsid w:val="001F0779"/>
    <w:rsid w:val="001F3C3E"/>
    <w:rsid w:val="00201C5F"/>
    <w:rsid w:val="0020243A"/>
    <w:rsid w:val="00204081"/>
    <w:rsid w:val="00205233"/>
    <w:rsid w:val="00206A93"/>
    <w:rsid w:val="0021578E"/>
    <w:rsid w:val="00216FC9"/>
    <w:rsid w:val="00227582"/>
    <w:rsid w:val="002302FD"/>
    <w:rsid w:val="002308BE"/>
    <w:rsid w:val="002407C0"/>
    <w:rsid w:val="002461AF"/>
    <w:rsid w:val="002465A1"/>
    <w:rsid w:val="00260276"/>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B1160"/>
    <w:rsid w:val="002B20F5"/>
    <w:rsid w:val="002B2A1A"/>
    <w:rsid w:val="002B3A2E"/>
    <w:rsid w:val="002B71F2"/>
    <w:rsid w:val="002C5926"/>
    <w:rsid w:val="002E5B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1707"/>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0278"/>
    <w:rsid w:val="003E1FF7"/>
    <w:rsid w:val="003E311D"/>
    <w:rsid w:val="003F3578"/>
    <w:rsid w:val="003F4470"/>
    <w:rsid w:val="003F5A04"/>
    <w:rsid w:val="003F67CD"/>
    <w:rsid w:val="00402ED7"/>
    <w:rsid w:val="00403C85"/>
    <w:rsid w:val="004114F8"/>
    <w:rsid w:val="0041463E"/>
    <w:rsid w:val="00422B69"/>
    <w:rsid w:val="00423D86"/>
    <w:rsid w:val="00424C90"/>
    <w:rsid w:val="00436BE9"/>
    <w:rsid w:val="00441E76"/>
    <w:rsid w:val="004443DA"/>
    <w:rsid w:val="00446A75"/>
    <w:rsid w:val="004474A2"/>
    <w:rsid w:val="00460925"/>
    <w:rsid w:val="00471C6C"/>
    <w:rsid w:val="00472023"/>
    <w:rsid w:val="00483127"/>
    <w:rsid w:val="00486993"/>
    <w:rsid w:val="0049182C"/>
    <w:rsid w:val="00492DA4"/>
    <w:rsid w:val="00493CDB"/>
    <w:rsid w:val="00496AA3"/>
    <w:rsid w:val="00497C98"/>
    <w:rsid w:val="004A39D7"/>
    <w:rsid w:val="004A55FA"/>
    <w:rsid w:val="004A7E5C"/>
    <w:rsid w:val="004B5D03"/>
    <w:rsid w:val="004C14CB"/>
    <w:rsid w:val="004C1EC4"/>
    <w:rsid w:val="004D035C"/>
    <w:rsid w:val="004F3C18"/>
    <w:rsid w:val="004F4328"/>
    <w:rsid w:val="004F4680"/>
    <w:rsid w:val="005005E4"/>
    <w:rsid w:val="00503208"/>
    <w:rsid w:val="00513689"/>
    <w:rsid w:val="0051375A"/>
    <w:rsid w:val="00521097"/>
    <w:rsid w:val="0053059E"/>
    <w:rsid w:val="00532F6F"/>
    <w:rsid w:val="00533663"/>
    <w:rsid w:val="00537232"/>
    <w:rsid w:val="005460C2"/>
    <w:rsid w:val="005526FB"/>
    <w:rsid w:val="0055280A"/>
    <w:rsid w:val="005548E1"/>
    <w:rsid w:val="0055585D"/>
    <w:rsid w:val="005564D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11"/>
    <w:rsid w:val="005B1D94"/>
    <w:rsid w:val="005B1F81"/>
    <w:rsid w:val="005B5A98"/>
    <w:rsid w:val="005C1A4F"/>
    <w:rsid w:val="005C27D7"/>
    <w:rsid w:val="005D7CD0"/>
    <w:rsid w:val="005E1A3A"/>
    <w:rsid w:val="005E6ADC"/>
    <w:rsid w:val="005E6D10"/>
    <w:rsid w:val="005E6D38"/>
    <w:rsid w:val="005E7B3F"/>
    <w:rsid w:val="005F040F"/>
    <w:rsid w:val="005F2C42"/>
    <w:rsid w:val="006043FC"/>
    <w:rsid w:val="006050CF"/>
    <w:rsid w:val="0060774E"/>
    <w:rsid w:val="0062219E"/>
    <w:rsid w:val="006253AA"/>
    <w:rsid w:val="00626023"/>
    <w:rsid w:val="006268BB"/>
    <w:rsid w:val="00633150"/>
    <w:rsid w:val="006377FD"/>
    <w:rsid w:val="00637A50"/>
    <w:rsid w:val="00641D6D"/>
    <w:rsid w:val="0064364E"/>
    <w:rsid w:val="006438F3"/>
    <w:rsid w:val="00647907"/>
    <w:rsid w:val="00651A82"/>
    <w:rsid w:val="006523B5"/>
    <w:rsid w:val="006525E9"/>
    <w:rsid w:val="0066508C"/>
    <w:rsid w:val="00665BAB"/>
    <w:rsid w:val="0066747B"/>
    <w:rsid w:val="006725EC"/>
    <w:rsid w:val="00672744"/>
    <w:rsid w:val="00674D8D"/>
    <w:rsid w:val="00674ED0"/>
    <w:rsid w:val="00682650"/>
    <w:rsid w:val="00683609"/>
    <w:rsid w:val="00684851"/>
    <w:rsid w:val="00694309"/>
    <w:rsid w:val="00695285"/>
    <w:rsid w:val="00696FF5"/>
    <w:rsid w:val="006A4060"/>
    <w:rsid w:val="006A6BB4"/>
    <w:rsid w:val="006A7FB0"/>
    <w:rsid w:val="006C2A9A"/>
    <w:rsid w:val="006C423D"/>
    <w:rsid w:val="006C46EF"/>
    <w:rsid w:val="006C4C67"/>
    <w:rsid w:val="006C5BBC"/>
    <w:rsid w:val="006D13C0"/>
    <w:rsid w:val="006D41AB"/>
    <w:rsid w:val="006D444F"/>
    <w:rsid w:val="006E4F7B"/>
    <w:rsid w:val="006E4FEA"/>
    <w:rsid w:val="006F03C2"/>
    <w:rsid w:val="006F1A15"/>
    <w:rsid w:val="006F3B77"/>
    <w:rsid w:val="006F3F8B"/>
    <w:rsid w:val="006F4B1D"/>
    <w:rsid w:val="00700488"/>
    <w:rsid w:val="00703404"/>
    <w:rsid w:val="00703F92"/>
    <w:rsid w:val="00704637"/>
    <w:rsid w:val="00707EE1"/>
    <w:rsid w:val="007102F8"/>
    <w:rsid w:val="007105E4"/>
    <w:rsid w:val="00714EE5"/>
    <w:rsid w:val="00720270"/>
    <w:rsid w:val="00722D04"/>
    <w:rsid w:val="00724362"/>
    <w:rsid w:val="00727780"/>
    <w:rsid w:val="0073792C"/>
    <w:rsid w:val="00754069"/>
    <w:rsid w:val="00765D4D"/>
    <w:rsid w:val="007667DF"/>
    <w:rsid w:val="0077080B"/>
    <w:rsid w:val="0077696B"/>
    <w:rsid w:val="00787070"/>
    <w:rsid w:val="007906FD"/>
    <w:rsid w:val="00790838"/>
    <w:rsid w:val="00797197"/>
    <w:rsid w:val="007972A7"/>
    <w:rsid w:val="007A09E5"/>
    <w:rsid w:val="007A2BA2"/>
    <w:rsid w:val="007A6245"/>
    <w:rsid w:val="007B1DB2"/>
    <w:rsid w:val="007B375B"/>
    <w:rsid w:val="007B412A"/>
    <w:rsid w:val="007B635E"/>
    <w:rsid w:val="007B7724"/>
    <w:rsid w:val="007B7CDC"/>
    <w:rsid w:val="007C0DD1"/>
    <w:rsid w:val="007C2128"/>
    <w:rsid w:val="007C74B4"/>
    <w:rsid w:val="007D15EE"/>
    <w:rsid w:val="007D2842"/>
    <w:rsid w:val="007E3412"/>
    <w:rsid w:val="007F393D"/>
    <w:rsid w:val="008029AF"/>
    <w:rsid w:val="00802FFA"/>
    <w:rsid w:val="008102E5"/>
    <w:rsid w:val="008111B4"/>
    <w:rsid w:val="008133F0"/>
    <w:rsid w:val="00815880"/>
    <w:rsid w:val="0081704C"/>
    <w:rsid w:val="0082322C"/>
    <w:rsid w:val="00823942"/>
    <w:rsid w:val="00827FFD"/>
    <w:rsid w:val="00834D66"/>
    <w:rsid w:val="00854535"/>
    <w:rsid w:val="00856EB3"/>
    <w:rsid w:val="00863C96"/>
    <w:rsid w:val="00864A72"/>
    <w:rsid w:val="008671D9"/>
    <w:rsid w:val="00873E9F"/>
    <w:rsid w:val="00874047"/>
    <w:rsid w:val="008778CB"/>
    <w:rsid w:val="00881545"/>
    <w:rsid w:val="00883204"/>
    <w:rsid w:val="00883A3E"/>
    <w:rsid w:val="0089059C"/>
    <w:rsid w:val="0089148D"/>
    <w:rsid w:val="00891E0D"/>
    <w:rsid w:val="008A0F36"/>
    <w:rsid w:val="008B2543"/>
    <w:rsid w:val="008B4B6E"/>
    <w:rsid w:val="008D2F12"/>
    <w:rsid w:val="008D7401"/>
    <w:rsid w:val="00903DF6"/>
    <w:rsid w:val="00921CF6"/>
    <w:rsid w:val="00922E9E"/>
    <w:rsid w:val="00924EF0"/>
    <w:rsid w:val="00931191"/>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24B0D"/>
    <w:rsid w:val="00A3007E"/>
    <w:rsid w:val="00A304D9"/>
    <w:rsid w:val="00A32048"/>
    <w:rsid w:val="00A32ADD"/>
    <w:rsid w:val="00A41F06"/>
    <w:rsid w:val="00A42D4C"/>
    <w:rsid w:val="00A50339"/>
    <w:rsid w:val="00A50FD4"/>
    <w:rsid w:val="00A52DB4"/>
    <w:rsid w:val="00A618E1"/>
    <w:rsid w:val="00A629B9"/>
    <w:rsid w:val="00A70C20"/>
    <w:rsid w:val="00A74292"/>
    <w:rsid w:val="00A776DE"/>
    <w:rsid w:val="00A80640"/>
    <w:rsid w:val="00A812CB"/>
    <w:rsid w:val="00A87FFD"/>
    <w:rsid w:val="00A95695"/>
    <w:rsid w:val="00A97038"/>
    <w:rsid w:val="00A97CB8"/>
    <w:rsid w:val="00AA3C15"/>
    <w:rsid w:val="00AA6330"/>
    <w:rsid w:val="00AC3E5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01"/>
    <w:rsid w:val="00B658A3"/>
    <w:rsid w:val="00B65AAD"/>
    <w:rsid w:val="00B72470"/>
    <w:rsid w:val="00B746A8"/>
    <w:rsid w:val="00B75C47"/>
    <w:rsid w:val="00B7664D"/>
    <w:rsid w:val="00B80989"/>
    <w:rsid w:val="00B81871"/>
    <w:rsid w:val="00B9109B"/>
    <w:rsid w:val="00B927AE"/>
    <w:rsid w:val="00B93721"/>
    <w:rsid w:val="00B937B1"/>
    <w:rsid w:val="00BA453C"/>
    <w:rsid w:val="00BA4E02"/>
    <w:rsid w:val="00BB2045"/>
    <w:rsid w:val="00BB2A6D"/>
    <w:rsid w:val="00BB4189"/>
    <w:rsid w:val="00BC19F7"/>
    <w:rsid w:val="00BC41ED"/>
    <w:rsid w:val="00BD009E"/>
    <w:rsid w:val="00BD0EF8"/>
    <w:rsid w:val="00BD7057"/>
    <w:rsid w:val="00BD7A8C"/>
    <w:rsid w:val="00BE2126"/>
    <w:rsid w:val="00BE3B17"/>
    <w:rsid w:val="00BF51AB"/>
    <w:rsid w:val="00BF716B"/>
    <w:rsid w:val="00BF7233"/>
    <w:rsid w:val="00C02AA2"/>
    <w:rsid w:val="00C04C95"/>
    <w:rsid w:val="00C0648E"/>
    <w:rsid w:val="00C0770D"/>
    <w:rsid w:val="00C12613"/>
    <w:rsid w:val="00C16DEF"/>
    <w:rsid w:val="00C2492F"/>
    <w:rsid w:val="00C3744A"/>
    <w:rsid w:val="00C4002A"/>
    <w:rsid w:val="00C41487"/>
    <w:rsid w:val="00C46912"/>
    <w:rsid w:val="00C56F73"/>
    <w:rsid w:val="00C612A8"/>
    <w:rsid w:val="00C618D2"/>
    <w:rsid w:val="00C67631"/>
    <w:rsid w:val="00C709C6"/>
    <w:rsid w:val="00C729D7"/>
    <w:rsid w:val="00C83354"/>
    <w:rsid w:val="00C84004"/>
    <w:rsid w:val="00C843F6"/>
    <w:rsid w:val="00C84507"/>
    <w:rsid w:val="00C862C7"/>
    <w:rsid w:val="00C94D30"/>
    <w:rsid w:val="00CA0D96"/>
    <w:rsid w:val="00CA3254"/>
    <w:rsid w:val="00CA3A78"/>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3207D"/>
    <w:rsid w:val="00D65506"/>
    <w:rsid w:val="00D67AE5"/>
    <w:rsid w:val="00D773C5"/>
    <w:rsid w:val="00D773CF"/>
    <w:rsid w:val="00D83563"/>
    <w:rsid w:val="00D8448F"/>
    <w:rsid w:val="00D93355"/>
    <w:rsid w:val="00D96302"/>
    <w:rsid w:val="00DA64B6"/>
    <w:rsid w:val="00DB539E"/>
    <w:rsid w:val="00DB5C9D"/>
    <w:rsid w:val="00DC025F"/>
    <w:rsid w:val="00DD02E6"/>
    <w:rsid w:val="00DE758D"/>
    <w:rsid w:val="00DF18F8"/>
    <w:rsid w:val="00DF20E0"/>
    <w:rsid w:val="00DF665B"/>
    <w:rsid w:val="00E0152A"/>
    <w:rsid w:val="00E03394"/>
    <w:rsid w:val="00E066E5"/>
    <w:rsid w:val="00E22F03"/>
    <w:rsid w:val="00E233C1"/>
    <w:rsid w:val="00E3044F"/>
    <w:rsid w:val="00E51404"/>
    <w:rsid w:val="00E51A0F"/>
    <w:rsid w:val="00E574C9"/>
    <w:rsid w:val="00E608D0"/>
    <w:rsid w:val="00E610DE"/>
    <w:rsid w:val="00E66167"/>
    <w:rsid w:val="00E70E1C"/>
    <w:rsid w:val="00E71F2F"/>
    <w:rsid w:val="00E77786"/>
    <w:rsid w:val="00E806FB"/>
    <w:rsid w:val="00EA3A69"/>
    <w:rsid w:val="00EB1C2D"/>
    <w:rsid w:val="00EC1810"/>
    <w:rsid w:val="00EC29C6"/>
    <w:rsid w:val="00EC3FCC"/>
    <w:rsid w:val="00EC58A8"/>
    <w:rsid w:val="00ED32FF"/>
    <w:rsid w:val="00EF039B"/>
    <w:rsid w:val="00EF4933"/>
    <w:rsid w:val="00EF5044"/>
    <w:rsid w:val="00F01956"/>
    <w:rsid w:val="00F116CE"/>
    <w:rsid w:val="00F1405A"/>
    <w:rsid w:val="00F1543D"/>
    <w:rsid w:val="00F16F93"/>
    <w:rsid w:val="00F176DE"/>
    <w:rsid w:val="00F21C47"/>
    <w:rsid w:val="00F244E2"/>
    <w:rsid w:val="00F26998"/>
    <w:rsid w:val="00F30832"/>
    <w:rsid w:val="00F317D7"/>
    <w:rsid w:val="00F340DE"/>
    <w:rsid w:val="00F43542"/>
    <w:rsid w:val="00F44BAB"/>
    <w:rsid w:val="00F454E2"/>
    <w:rsid w:val="00F527CB"/>
    <w:rsid w:val="00F5573E"/>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 w:val="00FF7C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DAE3"/>
  <w15:docId w15:val="{B174B6B9-481B-4D81-BA27-985FD8DC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D15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2E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2E5B43"/>
    <w:rPr>
      <w:rFonts w:asciiTheme="majorHAnsi" w:eastAsiaTheme="majorEastAsia" w:hAnsiTheme="majorHAnsi" w:cstheme="majorBidi"/>
      <w:i/>
      <w:iCs/>
      <w:color w:val="404040" w:themeColor="text1" w:themeTint="BF"/>
      <w:sz w:val="20"/>
      <w:szCs w:val="20"/>
      <w:lang w:eastAsia="en-GB"/>
    </w:rPr>
  </w:style>
  <w:style w:type="paragraph" w:styleId="Revision">
    <w:name w:val="Revision"/>
    <w:hidden/>
    <w:uiPriority w:val="99"/>
    <w:semiHidden/>
    <w:rsid w:val="001C61C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D15EE"/>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qFormat/>
    <w:rsid w:val="007D15EE"/>
    <w:pPr>
      <w:spacing w:after="120" w:line="240" w:lineRule="auto"/>
      <w:ind w:left="567" w:right="543" w:hanging="567"/>
      <w:jc w:val="both"/>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2DE2D-13C1-428A-9A0D-A3CC391007FC}">
  <ds:schemaRefs>
    <ds:schemaRef ds:uri="http://schemas.openxmlformats.org/officeDocument/2006/bibliography"/>
  </ds:schemaRefs>
</ds:datastoreItem>
</file>

<file path=customXml/itemProps2.xml><?xml version="1.0" encoding="utf-8"?>
<ds:datastoreItem xmlns:ds="http://schemas.openxmlformats.org/officeDocument/2006/customXml" ds:itemID="{6C16DC9B-D43B-4725-9688-7FA9800A9B48}"/>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Nicola Johnson</cp:lastModifiedBy>
  <cp:revision>3</cp:revision>
  <cp:lastPrinted>2018-09-28T10:15:00Z</cp:lastPrinted>
  <dcterms:created xsi:type="dcterms:W3CDTF">2024-02-21T17:15:00Z</dcterms:created>
  <dcterms:modified xsi:type="dcterms:W3CDTF">2024-02-21T17:19:00Z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