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0001A" w:rsidRDefault="0090001A" w:rsidP="0090001A">
      <w:pPr>
        <w:spacing w:after="120" w:line="240" w:lineRule="auto"/>
        <w:ind w:left="567" w:right="260"/>
        <w:jc w:val="both"/>
        <w:rPr>
          <w:rFonts w:ascii="Arial" w:hAnsi="Arial" w:cs="Arial"/>
        </w:rPr>
      </w:pPr>
      <w:r>
        <w:rPr>
          <w:rFonts w:ascii="Arial" w:hAnsi="Arial" w:cs="Arial"/>
        </w:rPr>
        <w:t xml:space="preserve">TZRD5360 (TZ536) Functional Assessment of Behaviour </w:t>
      </w:r>
    </w:p>
    <w:p w:rsidR="00A30438" w:rsidRPr="00154D48" w:rsidRDefault="00A3043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0001A" w:rsidP="0090001A">
      <w:pPr>
        <w:spacing w:after="120" w:line="240" w:lineRule="auto"/>
        <w:ind w:right="260" w:firstLine="426"/>
        <w:rPr>
          <w:rFonts w:ascii="Arial" w:hAnsi="Arial" w:cs="Arial"/>
          <w:iCs/>
        </w:rPr>
      </w:pPr>
      <w:r>
        <w:rPr>
          <w:rFonts w:ascii="Arial" w:hAnsi="Arial" w:cs="Arial"/>
          <w:iCs/>
        </w:rPr>
        <w:t xml:space="preserve">   </w:t>
      </w:r>
      <w:r w:rsidRPr="003C26CC">
        <w:rPr>
          <w:rFonts w:ascii="Arial" w:hAnsi="Arial" w:cs="Arial"/>
          <w:iCs/>
        </w:rPr>
        <w:t>S</w:t>
      </w:r>
      <w:r>
        <w:rPr>
          <w:rFonts w:ascii="Arial" w:hAnsi="Arial" w:cs="Arial"/>
          <w:iCs/>
        </w:rPr>
        <w:t>chool of Social Policy, Sociology &amp; Social Research (Tizard Centre)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90001A"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5</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90001A" w:rsidP="00154D48">
      <w:pPr>
        <w:spacing w:after="120" w:line="240" w:lineRule="auto"/>
        <w:ind w:left="567" w:right="260"/>
        <w:rPr>
          <w:rFonts w:ascii="Arial" w:hAnsi="Arial" w:cs="Arial"/>
        </w:rPr>
      </w:pPr>
      <w:r>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90001A" w:rsidP="00154D48">
      <w:pPr>
        <w:spacing w:after="120" w:line="240" w:lineRule="auto"/>
        <w:ind w:left="567" w:right="260"/>
        <w:rPr>
          <w:rFonts w:ascii="Arial" w:hAnsi="Arial" w:cs="Arial"/>
          <w:iCs/>
        </w:rPr>
      </w:pPr>
      <w:r>
        <w:rPr>
          <w:rFonts w:ascii="Arial" w:hAnsi="Arial" w:cs="Arial"/>
          <w:iCs/>
        </w:rPr>
        <w:t>Spring term (term 2)</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90001A"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0001A" w:rsidRPr="00A47AED" w:rsidRDefault="0090001A" w:rsidP="0090001A">
      <w:pPr>
        <w:spacing w:after="0" w:line="240" w:lineRule="auto"/>
        <w:ind w:left="426" w:right="261"/>
        <w:rPr>
          <w:rFonts w:ascii="Arial" w:hAnsi="Arial" w:cs="Arial"/>
          <w:iCs/>
        </w:rPr>
      </w:pPr>
      <w:r>
        <w:rPr>
          <w:rFonts w:ascii="Arial" w:hAnsi="Arial" w:cs="Arial"/>
          <w:iCs/>
        </w:rPr>
        <w:t xml:space="preserve">   </w:t>
      </w:r>
      <w:r w:rsidRPr="00A47AED">
        <w:rPr>
          <w:rFonts w:ascii="Arial" w:hAnsi="Arial" w:cs="Arial"/>
          <w:iCs/>
        </w:rPr>
        <w:t>BSc in Positive Behaviour Support</w:t>
      </w:r>
    </w:p>
    <w:p w:rsidR="009A2D37" w:rsidRPr="00154D48" w:rsidRDefault="0090001A" w:rsidP="0090001A">
      <w:pPr>
        <w:spacing w:after="0" w:line="240" w:lineRule="auto"/>
        <w:ind w:left="426" w:right="261"/>
        <w:rPr>
          <w:rFonts w:ascii="Arial" w:hAnsi="Arial" w:cs="Arial"/>
          <w:iCs/>
        </w:rPr>
      </w:pPr>
      <w:r>
        <w:rPr>
          <w:rFonts w:ascii="Arial" w:hAnsi="Arial" w:cs="Arial"/>
          <w:iCs/>
        </w:rPr>
        <w:t xml:space="preserve">   </w:t>
      </w:r>
      <w:r w:rsidRPr="00A47AED">
        <w:rPr>
          <w:rFonts w:ascii="Arial" w:hAnsi="Arial" w:cs="Arial"/>
          <w:iCs/>
        </w:rPr>
        <w:t>Diploma in Higher Education in Positive Behaviour Support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0001A" w:rsidRDefault="0090001A" w:rsidP="0090001A">
      <w:pPr>
        <w:spacing w:after="0" w:line="240" w:lineRule="auto"/>
        <w:ind w:left="567" w:right="567"/>
        <w:jc w:val="both"/>
        <w:rPr>
          <w:rFonts w:ascii="Arial" w:hAnsi="Arial" w:cs="Arial"/>
        </w:rPr>
      </w:pPr>
      <w:r w:rsidRPr="0090001A">
        <w:rPr>
          <w:rFonts w:ascii="Arial" w:hAnsi="Arial" w:cs="Arial"/>
        </w:rPr>
        <w:t xml:space="preserve">8.1 Describe and differentiate functional assessment and functional analysis, being able to discuss their intended outcomes </w:t>
      </w:r>
    </w:p>
    <w:p w:rsidR="0090001A" w:rsidRDefault="0090001A" w:rsidP="0090001A">
      <w:pPr>
        <w:spacing w:after="0" w:line="240" w:lineRule="auto"/>
        <w:ind w:left="567" w:right="567"/>
        <w:jc w:val="both"/>
        <w:rPr>
          <w:rFonts w:ascii="Arial" w:hAnsi="Arial" w:cs="Arial"/>
        </w:rPr>
      </w:pPr>
      <w:r>
        <w:rPr>
          <w:rFonts w:ascii="Arial" w:hAnsi="Arial" w:cs="Arial"/>
        </w:rPr>
        <w:t xml:space="preserve">8.2 Describe and carry out an appropriate information-gathering process including the use of </w:t>
      </w:r>
      <w:r w:rsidRPr="003E0DA1">
        <w:rPr>
          <w:rFonts w:ascii="Arial" w:hAnsi="Arial" w:cs="Arial"/>
        </w:rPr>
        <w:t>information from records, questionnaires and observation</w:t>
      </w:r>
      <w:r>
        <w:rPr>
          <w:rFonts w:ascii="Arial" w:hAnsi="Arial" w:cs="Arial"/>
        </w:rPr>
        <w:t>s</w:t>
      </w:r>
    </w:p>
    <w:p w:rsidR="0090001A" w:rsidRDefault="0090001A" w:rsidP="0090001A">
      <w:pPr>
        <w:spacing w:after="0" w:line="240" w:lineRule="auto"/>
        <w:ind w:left="567" w:right="567"/>
        <w:jc w:val="both"/>
        <w:rPr>
          <w:rFonts w:ascii="Arial" w:hAnsi="Arial" w:cs="Arial"/>
        </w:rPr>
      </w:pPr>
      <w:proofErr w:type="gramStart"/>
      <w:r>
        <w:rPr>
          <w:rFonts w:ascii="Arial" w:hAnsi="Arial" w:cs="Arial"/>
        </w:rPr>
        <w:t xml:space="preserve">8.3 </w:t>
      </w:r>
      <w:r w:rsidRPr="0027248E">
        <w:rPr>
          <w:rFonts w:ascii="Arial" w:hAnsi="Arial" w:cs="Arial"/>
        </w:rPr>
        <w:t>Systematically</w:t>
      </w:r>
      <w:proofErr w:type="gramEnd"/>
      <w:r w:rsidRPr="0027248E">
        <w:rPr>
          <w:rFonts w:ascii="Arial" w:hAnsi="Arial" w:cs="Arial"/>
        </w:rPr>
        <w:t xml:space="preserve"> process the information collected or provided to develop operational descriptions of behaviour, identify the antecedents and consequences of behaviour,</w:t>
      </w:r>
      <w:r>
        <w:rPr>
          <w:rFonts w:ascii="Arial" w:hAnsi="Arial" w:cs="Arial"/>
        </w:rPr>
        <w:t xml:space="preserve"> and </w:t>
      </w:r>
      <w:r w:rsidRPr="0027248E">
        <w:rPr>
          <w:rFonts w:ascii="Arial" w:hAnsi="Arial" w:cs="Arial"/>
        </w:rPr>
        <w:t>conduct reinforcement and mediator/ecological analyses</w:t>
      </w:r>
    </w:p>
    <w:p w:rsidR="0090001A" w:rsidRDefault="0090001A" w:rsidP="0090001A">
      <w:pPr>
        <w:spacing w:after="0" w:line="240" w:lineRule="auto"/>
        <w:ind w:left="567" w:right="567"/>
        <w:jc w:val="both"/>
        <w:rPr>
          <w:rFonts w:ascii="Arial" w:hAnsi="Arial" w:cs="Arial"/>
        </w:rPr>
      </w:pPr>
      <w:r w:rsidRPr="0090001A">
        <w:rPr>
          <w:rFonts w:ascii="Arial" w:hAnsi="Arial" w:cs="Arial"/>
        </w:rPr>
        <w:t xml:space="preserve">8.4 Summarise assessment findings in a formulation that incorporates factors identified as </w:t>
      </w:r>
      <w:proofErr w:type="gramStart"/>
      <w:r w:rsidRPr="0090001A">
        <w:rPr>
          <w:rFonts w:ascii="Arial" w:hAnsi="Arial" w:cs="Arial"/>
        </w:rPr>
        <w:t>influencing</w:t>
      </w:r>
      <w:proofErr w:type="gramEnd"/>
      <w:r w:rsidRPr="0090001A">
        <w:rPr>
          <w:rFonts w:ascii="Arial" w:hAnsi="Arial" w:cs="Arial"/>
        </w:rPr>
        <w:t xml:space="preserve"> the occurrence of challenging behaviour and includes hypotheses requiring further testing</w:t>
      </w:r>
    </w:p>
    <w:p w:rsidR="0090001A" w:rsidRPr="0090001A" w:rsidRDefault="0090001A" w:rsidP="0090001A">
      <w:pPr>
        <w:spacing w:after="0" w:line="240" w:lineRule="auto"/>
        <w:ind w:left="567" w:right="567"/>
        <w:jc w:val="both"/>
        <w:rPr>
          <w:rFonts w:ascii="Arial" w:hAnsi="Arial" w:cs="Arial"/>
        </w:rPr>
      </w:pPr>
      <w:r w:rsidRPr="0090001A">
        <w:rPr>
          <w:rFonts w:ascii="Arial" w:hAnsi="Arial" w:cs="Arial"/>
        </w:rPr>
        <w:t>8.5 Identify logical intervention options based on prior assessment and formulation of the individual’s behaviour</w:t>
      </w:r>
    </w:p>
    <w:p w:rsidR="0090001A" w:rsidRPr="0090001A" w:rsidRDefault="0090001A" w:rsidP="0090001A">
      <w:pPr>
        <w:spacing w:after="0" w:line="240" w:lineRule="auto"/>
        <w:ind w:left="567" w:right="567"/>
        <w:jc w:val="both"/>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0001A" w:rsidRDefault="0090001A" w:rsidP="005275B7">
      <w:pPr>
        <w:spacing w:after="0" w:line="240" w:lineRule="auto"/>
        <w:ind w:left="567" w:right="567"/>
        <w:jc w:val="both"/>
        <w:rPr>
          <w:rFonts w:ascii="Arial" w:hAnsi="Arial" w:cs="Arial"/>
        </w:rPr>
      </w:pPr>
      <w:r w:rsidRPr="0090001A">
        <w:rPr>
          <w:rFonts w:ascii="Arial" w:hAnsi="Arial" w:cs="Arial"/>
        </w:rPr>
        <w:t>9.1</w:t>
      </w:r>
      <w:r w:rsidRPr="0090001A">
        <w:rPr>
          <w:rFonts w:ascii="Arial" w:hAnsi="Arial" w:cs="Arial"/>
          <w:b/>
        </w:rPr>
        <w:t xml:space="preserve"> </w:t>
      </w:r>
      <w:r w:rsidRPr="0090001A">
        <w:rPr>
          <w:rFonts w:ascii="Arial" w:hAnsi="Arial" w:cs="Arial"/>
        </w:rPr>
        <w:t>Show the capacity to draw critically on both published case studies, and their own experiences of intervention or evaluation strategies</w:t>
      </w:r>
    </w:p>
    <w:p w:rsidR="0090001A" w:rsidRPr="0090001A" w:rsidRDefault="0090001A" w:rsidP="0090001A">
      <w:pPr>
        <w:pStyle w:val="ListParagraph"/>
        <w:numPr>
          <w:ilvl w:val="1"/>
          <w:numId w:val="12"/>
        </w:numPr>
        <w:spacing w:after="0" w:line="240" w:lineRule="auto"/>
        <w:ind w:right="567"/>
        <w:jc w:val="both"/>
        <w:rPr>
          <w:rFonts w:ascii="Arial" w:hAnsi="Arial" w:cs="Arial"/>
        </w:rPr>
      </w:pPr>
      <w:r w:rsidRPr="0090001A">
        <w:rPr>
          <w:rFonts w:ascii="Arial" w:hAnsi="Arial" w:cs="Arial"/>
        </w:rPr>
        <w:t>Understand, and communicate complex, abstract concepts or data</w:t>
      </w:r>
    </w:p>
    <w:p w:rsidR="0090001A" w:rsidRDefault="0090001A" w:rsidP="0090001A">
      <w:pPr>
        <w:pStyle w:val="ListParagraph"/>
        <w:numPr>
          <w:ilvl w:val="1"/>
          <w:numId w:val="12"/>
        </w:numPr>
        <w:spacing w:after="0" w:line="240" w:lineRule="auto"/>
        <w:ind w:right="567"/>
        <w:jc w:val="both"/>
        <w:rPr>
          <w:rFonts w:ascii="Arial" w:hAnsi="Arial" w:cs="Arial"/>
        </w:rPr>
      </w:pPr>
      <w:r w:rsidRPr="0090001A">
        <w:rPr>
          <w:rFonts w:ascii="Arial" w:hAnsi="Arial" w:cs="Arial"/>
        </w:rPr>
        <w:t>Use information technology (word processing, email, internet use, online learning resources) to effectively complete tasks</w:t>
      </w:r>
    </w:p>
    <w:p w:rsidR="0090001A" w:rsidRPr="0027248E" w:rsidRDefault="0090001A" w:rsidP="0090001A">
      <w:pPr>
        <w:pStyle w:val="ListParagraph"/>
        <w:numPr>
          <w:ilvl w:val="1"/>
          <w:numId w:val="12"/>
        </w:numPr>
        <w:spacing w:after="0" w:line="240" w:lineRule="auto"/>
        <w:ind w:right="567"/>
        <w:jc w:val="both"/>
        <w:rPr>
          <w:rFonts w:ascii="Arial" w:hAnsi="Arial" w:cs="Arial"/>
        </w:rPr>
      </w:pPr>
      <w:r w:rsidRPr="0027248E">
        <w:rPr>
          <w:rFonts w:ascii="Arial" w:hAnsi="Arial" w:cs="Arial"/>
        </w:rPr>
        <w:t xml:space="preserve">Effectively manage time </w:t>
      </w:r>
      <w:r>
        <w:rPr>
          <w:rFonts w:ascii="Arial" w:hAnsi="Arial" w:cs="Arial"/>
        </w:rPr>
        <w:t>to</w:t>
      </w:r>
      <w:r w:rsidRPr="0027248E">
        <w:rPr>
          <w:rFonts w:ascii="Arial" w:hAnsi="Arial" w:cs="Arial"/>
        </w:rPr>
        <w:t xml:space="preserve"> successfully meet deadlines </w:t>
      </w:r>
    </w:p>
    <w:p w:rsidR="0090001A" w:rsidRPr="005275B7" w:rsidRDefault="00BF6C2E" w:rsidP="00BF6C2E">
      <w:pPr>
        <w:spacing w:after="0" w:line="240" w:lineRule="auto"/>
        <w:ind w:left="555" w:right="567"/>
        <w:jc w:val="both"/>
        <w:rPr>
          <w:rFonts w:ascii="Arial" w:hAnsi="Arial" w:cs="Arial"/>
        </w:rPr>
      </w:pPr>
      <w:r>
        <w:rPr>
          <w:rFonts w:ascii="Arial" w:hAnsi="Arial" w:cs="Arial"/>
        </w:rPr>
        <w:t xml:space="preserve">9.5 </w:t>
      </w:r>
      <w:r w:rsidR="0090001A" w:rsidRPr="005275B7">
        <w:rPr>
          <w:rFonts w:ascii="Arial" w:hAnsi="Arial" w:cs="Arial"/>
        </w:rPr>
        <w:t xml:space="preserve">Recognise issues relating to equality and diversity </w:t>
      </w:r>
      <w:proofErr w:type="gramStart"/>
      <w:r w:rsidR="0090001A" w:rsidRPr="005275B7">
        <w:rPr>
          <w:rFonts w:ascii="Arial" w:hAnsi="Arial" w:cs="Arial"/>
        </w:rPr>
        <w:t>through the use of</w:t>
      </w:r>
      <w:proofErr w:type="gramEnd"/>
      <w:r w:rsidR="0090001A" w:rsidRPr="005275B7">
        <w:rPr>
          <w:rFonts w:ascii="Arial" w:hAnsi="Arial" w:cs="Arial"/>
        </w:rPr>
        <w:t xml:space="preserve"> non-discriminatory language </w:t>
      </w:r>
    </w:p>
    <w:p w:rsidR="0090001A" w:rsidRPr="0090001A" w:rsidRDefault="0090001A" w:rsidP="005275B7">
      <w:pPr>
        <w:pStyle w:val="ListParagraph"/>
        <w:spacing w:after="0" w:line="240" w:lineRule="auto"/>
        <w:ind w:left="927" w:right="567"/>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5275B7" w:rsidP="005275B7">
      <w:pPr>
        <w:spacing w:after="60" w:line="240" w:lineRule="auto"/>
        <w:ind w:left="426"/>
        <w:rPr>
          <w:rFonts w:ascii="Arial" w:hAnsi="Arial" w:cs="Arial"/>
          <w:iCs/>
        </w:rPr>
      </w:pPr>
      <w:r>
        <w:rPr>
          <w:rFonts w:ascii="Arial" w:hAnsi="Arial" w:cs="Arial"/>
          <w:iCs/>
        </w:rPr>
        <w:t xml:space="preserve">The module will teach the origins </w:t>
      </w:r>
      <w:proofErr w:type="gramStart"/>
      <w:r>
        <w:rPr>
          <w:rFonts w:ascii="Arial" w:hAnsi="Arial" w:cs="Arial"/>
          <w:iCs/>
        </w:rPr>
        <w:t>of,</w:t>
      </w:r>
      <w:proofErr w:type="gramEnd"/>
      <w:r>
        <w:rPr>
          <w:rFonts w:ascii="Arial" w:hAnsi="Arial" w:cs="Arial"/>
          <w:iCs/>
        </w:rPr>
        <w:t xml:space="preserve"> and methodological approaches to, the assessment processes used to establish the functional relationships underpinning behaviour described as challenging</w:t>
      </w:r>
      <w:r>
        <w:rPr>
          <w:rFonts w:ascii="Arial" w:hAnsi="Arial" w:cs="Arial"/>
        </w:rPr>
        <w:t>. It will teach key skills required to complete functional assessment of behaviour using reliable and ethically sound direct observations, records and questionnaires. It will explore how to interpret findings and present data. It will also introduce intervention models.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275B7" w:rsidRDefault="005275B7" w:rsidP="005275B7">
      <w:pPr>
        <w:spacing w:after="0" w:line="240" w:lineRule="auto"/>
        <w:ind w:left="426" w:right="403"/>
        <w:rPr>
          <w:rFonts w:ascii="Arial" w:hAnsi="Arial"/>
        </w:rPr>
      </w:pPr>
      <w:r>
        <w:rPr>
          <w:rFonts w:ascii="Arial" w:hAnsi="Arial" w:cs="Arial"/>
        </w:rPr>
        <w:t xml:space="preserve"> </w:t>
      </w:r>
      <w:r w:rsidRPr="0027248E">
        <w:rPr>
          <w:rFonts w:ascii="Arial" w:hAnsi="Arial"/>
        </w:rPr>
        <w:t xml:space="preserve">Brown, F., Anderson, J.L., Dr Pry, </w:t>
      </w:r>
      <w:proofErr w:type="gramStart"/>
      <w:r w:rsidRPr="0027248E">
        <w:rPr>
          <w:rFonts w:ascii="Arial" w:hAnsi="Arial"/>
        </w:rPr>
        <w:t>R.L</w:t>
      </w:r>
      <w:proofErr w:type="gramEnd"/>
      <w:r w:rsidRPr="0027248E">
        <w:rPr>
          <w:rFonts w:ascii="Arial" w:hAnsi="Arial"/>
        </w:rPr>
        <w:t xml:space="preserve">. (2015) </w:t>
      </w:r>
      <w:r w:rsidRPr="0027248E">
        <w:rPr>
          <w:rFonts w:ascii="Arial" w:hAnsi="Arial"/>
          <w:i/>
        </w:rPr>
        <w:t xml:space="preserve">Individual Positive Behaviour Support: </w:t>
      </w:r>
      <w:r>
        <w:rPr>
          <w:rFonts w:ascii="Arial" w:hAnsi="Arial"/>
          <w:i/>
        </w:rPr>
        <w:t>A   Standards-based G</w:t>
      </w:r>
      <w:r w:rsidRPr="0027248E">
        <w:rPr>
          <w:rFonts w:ascii="Arial" w:hAnsi="Arial"/>
          <w:i/>
        </w:rPr>
        <w:t xml:space="preserve">uide to </w:t>
      </w:r>
      <w:r>
        <w:rPr>
          <w:rFonts w:ascii="Arial" w:hAnsi="Arial"/>
          <w:i/>
        </w:rPr>
        <w:t>P</w:t>
      </w:r>
      <w:r w:rsidRPr="0027248E">
        <w:rPr>
          <w:rFonts w:ascii="Arial" w:hAnsi="Arial"/>
          <w:i/>
        </w:rPr>
        <w:t xml:space="preserve">ractices </w:t>
      </w:r>
      <w:r>
        <w:rPr>
          <w:rFonts w:ascii="Arial" w:hAnsi="Arial"/>
          <w:i/>
        </w:rPr>
        <w:t>in S</w:t>
      </w:r>
      <w:r w:rsidRPr="0027248E">
        <w:rPr>
          <w:rFonts w:ascii="Arial" w:hAnsi="Arial"/>
          <w:i/>
        </w:rPr>
        <w:t>chool and</w:t>
      </w:r>
      <w:r>
        <w:rPr>
          <w:rFonts w:ascii="Arial" w:hAnsi="Arial"/>
          <w:i/>
        </w:rPr>
        <w:t xml:space="preserve"> Community S</w:t>
      </w:r>
      <w:r w:rsidRPr="0027248E">
        <w:rPr>
          <w:rFonts w:ascii="Arial" w:hAnsi="Arial"/>
          <w:i/>
        </w:rPr>
        <w:t xml:space="preserve">ettings, </w:t>
      </w:r>
      <w:r w:rsidRPr="0027248E">
        <w:rPr>
          <w:rFonts w:ascii="Arial" w:hAnsi="Arial"/>
        </w:rPr>
        <w:t>Baltimore: Brookes.</w:t>
      </w:r>
    </w:p>
    <w:p w:rsidR="005275B7" w:rsidRPr="0027248E" w:rsidRDefault="005275B7" w:rsidP="005275B7">
      <w:pPr>
        <w:spacing w:after="0" w:line="240" w:lineRule="auto"/>
        <w:ind w:left="426" w:right="403"/>
        <w:rPr>
          <w:rFonts w:ascii="Arial" w:hAnsi="Arial"/>
        </w:rPr>
      </w:pPr>
    </w:p>
    <w:p w:rsidR="005275B7" w:rsidRDefault="005275B7" w:rsidP="005275B7">
      <w:pPr>
        <w:spacing w:after="0" w:line="240" w:lineRule="auto"/>
        <w:ind w:left="426" w:right="403"/>
        <w:rPr>
          <w:rFonts w:ascii="Arial" w:hAnsi="Arial"/>
        </w:rPr>
      </w:pPr>
      <w:proofErr w:type="spellStart"/>
      <w:r w:rsidRPr="0027248E">
        <w:rPr>
          <w:rFonts w:ascii="Arial" w:hAnsi="Arial"/>
        </w:rPr>
        <w:t>Koegel</w:t>
      </w:r>
      <w:proofErr w:type="spellEnd"/>
      <w:r w:rsidRPr="0027248E">
        <w:rPr>
          <w:rFonts w:ascii="Arial" w:hAnsi="Arial"/>
        </w:rPr>
        <w:t xml:space="preserve">, </w:t>
      </w:r>
      <w:r>
        <w:rPr>
          <w:rFonts w:ascii="Arial" w:hAnsi="Arial"/>
        </w:rPr>
        <w:t xml:space="preserve">L.K., </w:t>
      </w:r>
      <w:proofErr w:type="spellStart"/>
      <w:r>
        <w:rPr>
          <w:rFonts w:ascii="Arial" w:hAnsi="Arial"/>
        </w:rPr>
        <w:t>Koegel</w:t>
      </w:r>
      <w:proofErr w:type="spellEnd"/>
      <w:r>
        <w:rPr>
          <w:rFonts w:ascii="Arial" w:hAnsi="Arial"/>
        </w:rPr>
        <w:t xml:space="preserve">, R.L., Dunlap, G. </w:t>
      </w:r>
      <w:r w:rsidRPr="0027248E">
        <w:rPr>
          <w:rFonts w:ascii="Arial" w:hAnsi="Arial"/>
        </w:rPr>
        <w:t xml:space="preserve">(1996) </w:t>
      </w:r>
      <w:r>
        <w:rPr>
          <w:rFonts w:ascii="Arial" w:hAnsi="Arial"/>
          <w:i/>
        </w:rPr>
        <w:t>Positive Behaviour Support: Including People with Difficult Behaviour in the C</w:t>
      </w:r>
      <w:r w:rsidRPr="0027248E">
        <w:rPr>
          <w:rFonts w:ascii="Arial" w:hAnsi="Arial"/>
          <w:i/>
        </w:rPr>
        <w:t xml:space="preserve">ommunity. </w:t>
      </w:r>
      <w:r w:rsidRPr="0027248E">
        <w:rPr>
          <w:rFonts w:ascii="Arial" w:hAnsi="Arial"/>
        </w:rPr>
        <w:t>Baltimore: Brookes</w:t>
      </w:r>
    </w:p>
    <w:p w:rsidR="005275B7" w:rsidRPr="0027248E" w:rsidRDefault="005275B7" w:rsidP="005275B7">
      <w:pPr>
        <w:spacing w:after="0" w:line="240" w:lineRule="auto"/>
        <w:ind w:left="426" w:right="403"/>
        <w:rPr>
          <w:rFonts w:ascii="Arial" w:hAnsi="Arial"/>
        </w:rPr>
      </w:pPr>
      <w:r w:rsidRPr="0027248E">
        <w:rPr>
          <w:rFonts w:ascii="Arial" w:hAnsi="Arial"/>
        </w:rPr>
        <w:t>.</w:t>
      </w:r>
    </w:p>
    <w:p w:rsidR="00154D48" w:rsidRDefault="005275B7" w:rsidP="005275B7">
      <w:pPr>
        <w:spacing w:after="120" w:line="240" w:lineRule="auto"/>
        <w:ind w:left="426" w:right="260"/>
        <w:jc w:val="both"/>
        <w:rPr>
          <w:rFonts w:ascii="Arial" w:hAnsi="Arial" w:cs="Arial"/>
        </w:rPr>
      </w:pPr>
      <w:r w:rsidRPr="0027248E">
        <w:rPr>
          <w:rFonts w:ascii="Arial" w:hAnsi="Arial" w:cs="Arial"/>
        </w:rPr>
        <w:t xml:space="preserve">O’Neill, R.E., Horner, R.H., </w:t>
      </w:r>
      <w:proofErr w:type="spellStart"/>
      <w:r w:rsidRPr="0027248E">
        <w:rPr>
          <w:rFonts w:ascii="Arial" w:hAnsi="Arial" w:cs="Arial"/>
        </w:rPr>
        <w:t>Albin</w:t>
      </w:r>
      <w:proofErr w:type="spellEnd"/>
      <w:r w:rsidRPr="0027248E">
        <w:rPr>
          <w:rFonts w:ascii="Arial" w:hAnsi="Arial" w:cs="Arial"/>
        </w:rPr>
        <w:t xml:space="preserve">, R.W., Sprague, J.R., Storey, K., Newton, J.S. (2014) </w:t>
      </w:r>
      <w:r w:rsidRPr="0027248E">
        <w:rPr>
          <w:rFonts w:ascii="Arial" w:hAnsi="Arial" w:cs="Arial"/>
          <w:i/>
          <w:iCs/>
        </w:rPr>
        <w:t>Functional Assessment and Program Devel</w:t>
      </w:r>
      <w:r>
        <w:rPr>
          <w:rFonts w:ascii="Arial" w:hAnsi="Arial" w:cs="Arial"/>
          <w:i/>
          <w:iCs/>
        </w:rPr>
        <w:t xml:space="preserve">opment for Problem </w:t>
      </w:r>
      <w:proofErr w:type="spellStart"/>
      <w:r>
        <w:rPr>
          <w:rFonts w:ascii="Arial" w:hAnsi="Arial" w:cs="Arial"/>
          <w:i/>
          <w:iCs/>
        </w:rPr>
        <w:t>Behavior</w:t>
      </w:r>
      <w:proofErr w:type="spellEnd"/>
      <w:r>
        <w:rPr>
          <w:rFonts w:ascii="Arial" w:hAnsi="Arial" w:cs="Arial"/>
          <w:i/>
          <w:iCs/>
        </w:rPr>
        <w:t>: A Practical H</w:t>
      </w:r>
      <w:r w:rsidRPr="0027248E">
        <w:rPr>
          <w:rFonts w:ascii="Arial" w:hAnsi="Arial" w:cs="Arial"/>
          <w:i/>
          <w:iCs/>
        </w:rPr>
        <w:t>andbook</w:t>
      </w:r>
      <w:r w:rsidRPr="0027248E">
        <w:rPr>
          <w:rFonts w:ascii="Arial" w:hAnsi="Arial" w:cs="Arial"/>
        </w:rPr>
        <w:t xml:space="preserve"> (Third Edition). Pacific Grove, CA: Brooks/Cole.</w:t>
      </w:r>
    </w:p>
    <w:p w:rsidR="005275B7" w:rsidRDefault="005275B7" w:rsidP="005275B7">
      <w:pPr>
        <w:spacing w:after="0" w:line="240" w:lineRule="auto"/>
        <w:ind w:left="426" w:right="403"/>
        <w:rPr>
          <w:rFonts w:ascii="Arial" w:hAnsi="Arial" w:cs="Arial"/>
          <w:spacing w:val="-3"/>
        </w:rPr>
      </w:pPr>
      <w:proofErr w:type="spellStart"/>
      <w:r w:rsidRPr="0027248E">
        <w:rPr>
          <w:rFonts w:ascii="Arial" w:hAnsi="Arial" w:cs="Arial"/>
          <w:spacing w:val="-3"/>
        </w:rPr>
        <w:t>Repp</w:t>
      </w:r>
      <w:proofErr w:type="spellEnd"/>
      <w:r w:rsidRPr="0027248E">
        <w:rPr>
          <w:rFonts w:ascii="Arial" w:hAnsi="Arial" w:cs="Arial"/>
          <w:spacing w:val="-3"/>
        </w:rPr>
        <w:t xml:space="preserve">, A.C., Horner, R.H. (1999) </w:t>
      </w:r>
      <w:r w:rsidRPr="0027248E">
        <w:rPr>
          <w:rFonts w:ascii="Arial" w:hAnsi="Arial" w:cs="Arial"/>
          <w:i/>
          <w:spacing w:val="-3"/>
        </w:rPr>
        <w:t>Functional Analy</w:t>
      </w:r>
      <w:r>
        <w:rPr>
          <w:rFonts w:ascii="Arial" w:hAnsi="Arial" w:cs="Arial"/>
          <w:i/>
          <w:spacing w:val="-3"/>
        </w:rPr>
        <w:t>sis of Problem Behaviour: from Effective Assessment to Effective S</w:t>
      </w:r>
      <w:r w:rsidRPr="0027248E">
        <w:rPr>
          <w:rFonts w:ascii="Arial" w:hAnsi="Arial" w:cs="Arial"/>
          <w:i/>
          <w:spacing w:val="-3"/>
        </w:rPr>
        <w:t xml:space="preserve">upport. </w:t>
      </w:r>
      <w:r w:rsidRPr="0027248E">
        <w:rPr>
          <w:rFonts w:ascii="Arial" w:hAnsi="Arial" w:cs="Arial"/>
          <w:spacing w:val="-3"/>
        </w:rPr>
        <w:t>Belmont: Wadsworth.</w:t>
      </w:r>
    </w:p>
    <w:p w:rsidR="005275B7" w:rsidRPr="0027248E" w:rsidRDefault="005275B7" w:rsidP="005275B7">
      <w:pPr>
        <w:spacing w:after="0" w:line="240" w:lineRule="auto"/>
        <w:ind w:left="426" w:right="403"/>
        <w:rPr>
          <w:rFonts w:ascii="Arial" w:hAnsi="Arial"/>
        </w:rPr>
      </w:pPr>
    </w:p>
    <w:p w:rsidR="005275B7" w:rsidRPr="0027248E" w:rsidRDefault="005275B7" w:rsidP="005275B7">
      <w:pPr>
        <w:spacing w:after="0" w:line="240" w:lineRule="auto"/>
        <w:ind w:left="426" w:right="403"/>
        <w:rPr>
          <w:rFonts w:ascii="Arial" w:hAnsi="Arial"/>
        </w:rPr>
      </w:pPr>
      <w:proofErr w:type="spellStart"/>
      <w:r w:rsidRPr="0027248E">
        <w:rPr>
          <w:rFonts w:ascii="Arial" w:hAnsi="Arial" w:cs="Arial"/>
        </w:rPr>
        <w:t>Umbreit</w:t>
      </w:r>
      <w:proofErr w:type="spellEnd"/>
      <w:r w:rsidRPr="0027248E">
        <w:rPr>
          <w:rFonts w:ascii="Arial" w:hAnsi="Arial" w:cs="Arial"/>
        </w:rPr>
        <w:t xml:space="preserve">, J., Ferro, J.B., </w:t>
      </w:r>
      <w:proofErr w:type="spellStart"/>
      <w:r w:rsidRPr="0027248E">
        <w:rPr>
          <w:rFonts w:ascii="Arial" w:hAnsi="Arial" w:cs="Arial"/>
        </w:rPr>
        <w:t>Liaupsin</w:t>
      </w:r>
      <w:proofErr w:type="spellEnd"/>
      <w:r w:rsidRPr="0027248E">
        <w:rPr>
          <w:rFonts w:ascii="Arial" w:hAnsi="Arial" w:cs="Arial"/>
        </w:rPr>
        <w:t xml:space="preserve">, C.J., Lane, K.L. (2007) </w:t>
      </w:r>
      <w:r w:rsidRPr="0027248E">
        <w:rPr>
          <w:rFonts w:ascii="Arial" w:hAnsi="Arial" w:cs="Arial"/>
          <w:i/>
        </w:rPr>
        <w:t>Functional Behavioural Assessment &amp;</w:t>
      </w:r>
      <w:r>
        <w:rPr>
          <w:rFonts w:ascii="Arial" w:hAnsi="Arial" w:cs="Arial"/>
          <w:i/>
        </w:rPr>
        <w:t xml:space="preserve"> Function Based Intervention: An Effective Practical A</w:t>
      </w:r>
      <w:r w:rsidRPr="0027248E">
        <w:rPr>
          <w:rFonts w:ascii="Arial" w:hAnsi="Arial" w:cs="Arial"/>
          <w:i/>
        </w:rPr>
        <w:t xml:space="preserve">pproach. </w:t>
      </w:r>
      <w:r w:rsidRPr="0027248E">
        <w:rPr>
          <w:rFonts w:ascii="Arial" w:hAnsi="Arial" w:cs="Arial"/>
        </w:rPr>
        <w:t>Upper Saddle River: Pearson/</w:t>
      </w:r>
      <w:proofErr w:type="spellStart"/>
      <w:r w:rsidRPr="0027248E">
        <w:rPr>
          <w:rFonts w:ascii="Arial" w:hAnsi="Arial" w:cs="Arial"/>
        </w:rPr>
        <w:t>Merril</w:t>
      </w:r>
      <w:proofErr w:type="spellEnd"/>
      <w:r w:rsidRPr="0027248E">
        <w:rPr>
          <w:rFonts w:ascii="Arial" w:hAnsi="Arial" w:cs="Arial"/>
        </w:rPr>
        <w:t xml:space="preserve"> Prentice Hall</w:t>
      </w:r>
    </w:p>
    <w:p w:rsidR="005275B7" w:rsidRPr="00154D48" w:rsidRDefault="005275B7" w:rsidP="005275B7">
      <w:pPr>
        <w:spacing w:after="120" w:line="240" w:lineRule="auto"/>
        <w:ind w:left="426"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154D48" w:rsidRDefault="005275B7" w:rsidP="00154D48">
      <w:pPr>
        <w:spacing w:after="120" w:line="240" w:lineRule="auto"/>
        <w:ind w:left="567" w:right="260"/>
        <w:rPr>
          <w:rFonts w:ascii="Arial" w:hAnsi="Arial" w:cs="Arial"/>
          <w:iCs/>
        </w:rPr>
      </w:pPr>
      <w:r>
        <w:rPr>
          <w:rFonts w:ascii="Arial" w:hAnsi="Arial" w:cs="Arial"/>
          <w:iCs/>
        </w:rPr>
        <w:t>Total contact hours: 20</w:t>
      </w:r>
    </w:p>
    <w:p w:rsidR="00154D48" w:rsidRDefault="005275B7" w:rsidP="00154D48">
      <w:pPr>
        <w:spacing w:after="120" w:line="240" w:lineRule="auto"/>
        <w:ind w:left="567" w:right="260"/>
        <w:rPr>
          <w:rFonts w:ascii="Arial" w:hAnsi="Arial" w:cs="Arial"/>
          <w:iCs/>
        </w:rPr>
      </w:pPr>
      <w:r>
        <w:rPr>
          <w:rFonts w:ascii="Arial" w:hAnsi="Arial" w:cs="Arial"/>
          <w:iCs/>
        </w:rPr>
        <w:t>Private study hours: 280</w:t>
      </w:r>
    </w:p>
    <w:p w:rsidR="005275B7" w:rsidRDefault="005275B7" w:rsidP="00154D48">
      <w:pPr>
        <w:spacing w:after="120" w:line="240" w:lineRule="auto"/>
        <w:ind w:left="567" w:right="260"/>
        <w:rPr>
          <w:rFonts w:ascii="Arial" w:hAnsi="Arial" w:cs="Arial"/>
          <w:iCs/>
        </w:rPr>
      </w:pPr>
      <w:r>
        <w:rPr>
          <w:rFonts w:ascii="Arial" w:hAnsi="Arial" w:cs="Arial"/>
          <w:iCs/>
        </w:rPr>
        <w:t>Total Study hours: 300</w:t>
      </w:r>
    </w:p>
    <w:p w:rsidR="005275B7" w:rsidRPr="00154D48" w:rsidRDefault="005275B7"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Default="005275B7" w:rsidP="00154D48">
      <w:pPr>
        <w:spacing w:after="120" w:line="240" w:lineRule="auto"/>
        <w:ind w:left="567" w:right="260"/>
        <w:rPr>
          <w:rFonts w:ascii="Arial" w:hAnsi="Arial" w:cs="Arial"/>
          <w:iCs/>
        </w:rPr>
      </w:pPr>
      <w:r>
        <w:rPr>
          <w:rFonts w:ascii="Arial" w:hAnsi="Arial" w:cs="Arial"/>
          <w:iCs/>
        </w:rPr>
        <w:t>Coursework – assignment (6000 words) – 75%</w:t>
      </w:r>
    </w:p>
    <w:p w:rsidR="005275B7" w:rsidRPr="00154D48" w:rsidRDefault="005275B7" w:rsidP="00154D48">
      <w:pPr>
        <w:spacing w:after="120" w:line="240" w:lineRule="auto"/>
        <w:ind w:left="567" w:right="260"/>
        <w:rPr>
          <w:rFonts w:ascii="Arial" w:hAnsi="Arial" w:cs="Arial"/>
          <w:iCs/>
        </w:rPr>
      </w:pPr>
      <w:r>
        <w:rPr>
          <w:rFonts w:ascii="Arial" w:hAnsi="Arial" w:cs="Arial"/>
          <w:iCs/>
        </w:rPr>
        <w:t>Examination (1 hour) -25%</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5275B7" w:rsidP="00154D48">
      <w:pPr>
        <w:spacing w:after="120" w:line="240" w:lineRule="auto"/>
        <w:ind w:left="567" w:right="260"/>
        <w:rPr>
          <w:rFonts w:ascii="Arial" w:hAnsi="Arial" w:cs="Arial"/>
          <w:iCs/>
        </w:rPr>
      </w:pPr>
      <w:r>
        <w:rPr>
          <w:rFonts w:ascii="Arial" w:hAnsi="Arial" w:cs="Arial"/>
          <w:iCs/>
        </w:rPr>
        <w:t xml:space="preserve">Like for like </w:t>
      </w:r>
    </w:p>
    <w:p w:rsidR="00E00D2F" w:rsidRDefault="00E00D2F">
      <w:pPr>
        <w:rPr>
          <w:rFonts w:ascii="Arial" w:hAnsi="Arial" w:cs="Arial"/>
          <w:iCs/>
        </w:rPr>
      </w:pPr>
      <w:r>
        <w:rPr>
          <w:rFonts w:ascii="Arial" w:hAnsi="Arial" w:cs="Arial"/>
          <w:iCs/>
        </w:rPr>
        <w:br w:type="page"/>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F6C2E" w:rsidRPr="00302082" w:rsidTr="00BF6C2E">
        <w:tc>
          <w:tcPr>
            <w:tcW w:w="2439" w:type="dxa"/>
            <w:shd w:val="clear" w:color="auto" w:fill="D9D9D9" w:themeFill="background1" w:themeFillShade="D9"/>
          </w:tcPr>
          <w:p w:rsidR="00BF6C2E" w:rsidRPr="00302082" w:rsidRDefault="00BF6C2E" w:rsidP="00302082">
            <w:pPr>
              <w:spacing w:after="120"/>
              <w:ind w:left="33"/>
              <w:rPr>
                <w:rFonts w:ascii="Arial" w:hAnsi="Arial" w:cs="Arial"/>
                <w:b/>
              </w:rPr>
            </w:pPr>
            <w:r w:rsidRPr="00302082">
              <w:rPr>
                <w:rFonts w:ascii="Arial" w:hAnsi="Arial" w:cs="Arial"/>
                <w:b/>
              </w:rPr>
              <w:t>Module learning outcome</w:t>
            </w:r>
          </w:p>
        </w:tc>
        <w:tc>
          <w:tcPr>
            <w:tcW w:w="567" w:type="dxa"/>
          </w:tcPr>
          <w:p w:rsidR="00BF6C2E" w:rsidRPr="002302FD" w:rsidRDefault="00BF6C2E" w:rsidP="00302082">
            <w:pPr>
              <w:spacing w:after="120"/>
              <w:rPr>
                <w:rFonts w:ascii="Arial" w:hAnsi="Arial" w:cs="Arial"/>
              </w:rPr>
            </w:pPr>
            <w:r w:rsidRPr="002302FD">
              <w:rPr>
                <w:rFonts w:ascii="Arial" w:hAnsi="Arial" w:cs="Arial"/>
              </w:rPr>
              <w:t>8.1</w:t>
            </w:r>
          </w:p>
        </w:tc>
        <w:tc>
          <w:tcPr>
            <w:tcW w:w="567" w:type="dxa"/>
          </w:tcPr>
          <w:p w:rsidR="00BF6C2E" w:rsidRPr="002302FD" w:rsidRDefault="00BF6C2E" w:rsidP="00302082">
            <w:pPr>
              <w:spacing w:after="120"/>
              <w:rPr>
                <w:rFonts w:ascii="Arial" w:hAnsi="Arial" w:cs="Arial"/>
              </w:rPr>
            </w:pPr>
            <w:r w:rsidRPr="002302FD">
              <w:rPr>
                <w:rFonts w:ascii="Arial" w:hAnsi="Arial" w:cs="Arial"/>
              </w:rPr>
              <w:t>8.2</w:t>
            </w:r>
          </w:p>
        </w:tc>
        <w:tc>
          <w:tcPr>
            <w:tcW w:w="567" w:type="dxa"/>
          </w:tcPr>
          <w:p w:rsidR="00BF6C2E" w:rsidRPr="002302FD" w:rsidRDefault="00BF6C2E" w:rsidP="00302082">
            <w:pPr>
              <w:spacing w:after="120"/>
              <w:rPr>
                <w:rFonts w:ascii="Arial" w:hAnsi="Arial" w:cs="Arial"/>
              </w:rPr>
            </w:pPr>
            <w:r w:rsidRPr="002302FD">
              <w:rPr>
                <w:rFonts w:ascii="Arial" w:hAnsi="Arial" w:cs="Arial"/>
              </w:rPr>
              <w:t>8.3</w:t>
            </w:r>
          </w:p>
        </w:tc>
        <w:tc>
          <w:tcPr>
            <w:tcW w:w="567" w:type="dxa"/>
          </w:tcPr>
          <w:p w:rsidR="00BF6C2E" w:rsidRPr="002302FD" w:rsidRDefault="00BF6C2E" w:rsidP="00302082">
            <w:pPr>
              <w:spacing w:after="120"/>
              <w:rPr>
                <w:rFonts w:ascii="Arial" w:hAnsi="Arial" w:cs="Arial"/>
              </w:rPr>
            </w:pPr>
            <w:r w:rsidRPr="002302FD">
              <w:rPr>
                <w:rFonts w:ascii="Arial" w:hAnsi="Arial" w:cs="Arial"/>
              </w:rPr>
              <w:t>8.4</w:t>
            </w:r>
          </w:p>
        </w:tc>
        <w:tc>
          <w:tcPr>
            <w:tcW w:w="567" w:type="dxa"/>
          </w:tcPr>
          <w:p w:rsidR="00BF6C2E" w:rsidRPr="002302FD" w:rsidRDefault="00BF6C2E" w:rsidP="00302082">
            <w:pPr>
              <w:spacing w:after="120"/>
              <w:rPr>
                <w:rFonts w:ascii="Arial" w:hAnsi="Arial" w:cs="Arial"/>
              </w:rPr>
            </w:pPr>
            <w:r w:rsidRPr="002302FD">
              <w:rPr>
                <w:rFonts w:ascii="Arial" w:hAnsi="Arial" w:cs="Arial"/>
              </w:rPr>
              <w:t>8.5</w:t>
            </w:r>
          </w:p>
        </w:tc>
        <w:tc>
          <w:tcPr>
            <w:tcW w:w="567" w:type="dxa"/>
          </w:tcPr>
          <w:p w:rsidR="00BF6C2E" w:rsidRPr="002302FD" w:rsidRDefault="00BF6C2E" w:rsidP="00302082">
            <w:pPr>
              <w:spacing w:after="120"/>
              <w:rPr>
                <w:rFonts w:ascii="Arial" w:hAnsi="Arial" w:cs="Arial"/>
              </w:rPr>
            </w:pPr>
          </w:p>
        </w:tc>
        <w:tc>
          <w:tcPr>
            <w:tcW w:w="567" w:type="dxa"/>
          </w:tcPr>
          <w:p w:rsidR="00BF6C2E" w:rsidRPr="002302FD" w:rsidRDefault="00BF6C2E" w:rsidP="00302082">
            <w:pPr>
              <w:spacing w:after="120"/>
              <w:rPr>
                <w:rFonts w:ascii="Arial" w:hAnsi="Arial" w:cs="Arial"/>
              </w:rPr>
            </w:pPr>
            <w:r w:rsidRPr="002302FD">
              <w:rPr>
                <w:rFonts w:ascii="Arial" w:hAnsi="Arial" w:cs="Arial"/>
              </w:rPr>
              <w:t>9.1</w:t>
            </w:r>
          </w:p>
        </w:tc>
        <w:tc>
          <w:tcPr>
            <w:tcW w:w="567" w:type="dxa"/>
          </w:tcPr>
          <w:p w:rsidR="00BF6C2E" w:rsidRPr="002302FD" w:rsidRDefault="00BF6C2E" w:rsidP="00302082">
            <w:pPr>
              <w:spacing w:after="120"/>
              <w:rPr>
                <w:rFonts w:ascii="Arial" w:hAnsi="Arial" w:cs="Arial"/>
              </w:rPr>
            </w:pPr>
            <w:r w:rsidRPr="002302FD">
              <w:rPr>
                <w:rFonts w:ascii="Arial" w:hAnsi="Arial" w:cs="Arial"/>
              </w:rPr>
              <w:t>9.2</w:t>
            </w:r>
          </w:p>
        </w:tc>
        <w:tc>
          <w:tcPr>
            <w:tcW w:w="567" w:type="dxa"/>
          </w:tcPr>
          <w:p w:rsidR="00BF6C2E" w:rsidRPr="002302FD" w:rsidRDefault="00BF6C2E" w:rsidP="00302082">
            <w:pPr>
              <w:spacing w:after="120"/>
              <w:rPr>
                <w:rFonts w:ascii="Arial" w:hAnsi="Arial" w:cs="Arial"/>
              </w:rPr>
            </w:pPr>
            <w:r w:rsidRPr="002302FD">
              <w:rPr>
                <w:rFonts w:ascii="Arial" w:hAnsi="Arial" w:cs="Arial"/>
              </w:rPr>
              <w:t>9.3</w:t>
            </w:r>
          </w:p>
        </w:tc>
        <w:tc>
          <w:tcPr>
            <w:tcW w:w="567" w:type="dxa"/>
          </w:tcPr>
          <w:p w:rsidR="00BF6C2E" w:rsidRPr="002302FD" w:rsidRDefault="00BF6C2E" w:rsidP="00302082">
            <w:pPr>
              <w:spacing w:after="120"/>
              <w:rPr>
                <w:rFonts w:ascii="Arial" w:hAnsi="Arial" w:cs="Arial"/>
              </w:rPr>
            </w:pPr>
            <w:r w:rsidRPr="002302FD">
              <w:rPr>
                <w:rFonts w:ascii="Arial" w:hAnsi="Arial" w:cs="Arial"/>
              </w:rPr>
              <w:t>9.4</w:t>
            </w:r>
          </w:p>
        </w:tc>
        <w:tc>
          <w:tcPr>
            <w:tcW w:w="567" w:type="dxa"/>
          </w:tcPr>
          <w:p w:rsidR="00BF6C2E" w:rsidRPr="002302FD" w:rsidRDefault="00BF6C2E" w:rsidP="00302082">
            <w:pPr>
              <w:spacing w:after="120"/>
              <w:rPr>
                <w:rFonts w:ascii="Arial" w:hAnsi="Arial" w:cs="Arial"/>
              </w:rPr>
            </w:pPr>
            <w:r>
              <w:rPr>
                <w:rFonts w:ascii="Arial" w:hAnsi="Arial" w:cs="Arial"/>
              </w:rPr>
              <w:t>9.5</w:t>
            </w:r>
          </w:p>
        </w:tc>
      </w:tr>
      <w:tr w:rsidR="00BF6C2E" w:rsidRPr="00302082" w:rsidTr="00BF6C2E">
        <w:tc>
          <w:tcPr>
            <w:tcW w:w="2439" w:type="dxa"/>
            <w:shd w:val="clear" w:color="auto" w:fill="D9D9D9" w:themeFill="background1" w:themeFillShade="D9"/>
          </w:tcPr>
          <w:p w:rsidR="00BF6C2E" w:rsidRPr="00302082" w:rsidRDefault="00BF6C2E" w:rsidP="00302082">
            <w:pPr>
              <w:spacing w:after="120"/>
              <w:rPr>
                <w:rFonts w:ascii="Arial" w:hAnsi="Arial" w:cs="Arial"/>
                <w:b/>
              </w:rPr>
            </w:pPr>
            <w:r w:rsidRPr="00302082">
              <w:rPr>
                <w:rFonts w:ascii="Arial" w:hAnsi="Arial" w:cs="Arial"/>
                <w:b/>
              </w:rPr>
              <w:t>Learning/ teaching method</w:t>
            </w: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r>
      <w:tr w:rsidR="00BF6C2E" w:rsidRPr="00302082" w:rsidTr="00BF6C2E">
        <w:tc>
          <w:tcPr>
            <w:tcW w:w="2439" w:type="dxa"/>
          </w:tcPr>
          <w:p w:rsidR="00BF6C2E" w:rsidRPr="00590A69" w:rsidRDefault="00BF6C2E" w:rsidP="008C33A7">
            <w:pPr>
              <w:spacing w:after="120"/>
              <w:rPr>
                <w:rFonts w:ascii="Arial" w:hAnsi="Arial" w:cs="Arial"/>
              </w:rPr>
            </w:pPr>
            <w:r w:rsidRPr="00590A69">
              <w:rPr>
                <w:rFonts w:ascii="Arial" w:hAnsi="Arial" w:cs="Arial"/>
              </w:rPr>
              <w:t>Private Study</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Default="00BF6C2E" w:rsidP="008C33A7">
            <w:pPr>
              <w:spacing w:after="120"/>
              <w:rPr>
                <w:rFonts w:ascii="Arial" w:hAnsi="Arial" w:cs="Arial"/>
                <w:b/>
              </w:rPr>
            </w:pPr>
            <w:r>
              <w:rPr>
                <w:rFonts w:ascii="Arial" w:hAnsi="Arial" w:cs="Arial"/>
                <w:b/>
              </w:rPr>
              <w:t>X</w:t>
            </w:r>
          </w:p>
        </w:tc>
      </w:tr>
      <w:tr w:rsidR="00BF6C2E" w:rsidRPr="00302082" w:rsidTr="00BF6C2E">
        <w:tc>
          <w:tcPr>
            <w:tcW w:w="2439" w:type="dxa"/>
          </w:tcPr>
          <w:p w:rsidR="00BF6C2E" w:rsidRPr="00154D48" w:rsidRDefault="00BF6C2E" w:rsidP="00590A69">
            <w:pPr>
              <w:spacing w:after="120"/>
              <w:rPr>
                <w:rFonts w:ascii="Arial" w:hAnsi="Arial" w:cs="Arial"/>
              </w:rPr>
            </w:pPr>
            <w:r>
              <w:rPr>
                <w:rFonts w:ascii="Arial" w:hAnsi="Arial" w:cs="Arial"/>
              </w:rPr>
              <w:t>Online forums</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Default="00BF6C2E" w:rsidP="008C33A7">
            <w:pPr>
              <w:spacing w:after="120"/>
              <w:rPr>
                <w:rFonts w:ascii="Arial" w:hAnsi="Arial" w:cs="Arial"/>
                <w:b/>
              </w:rPr>
            </w:pPr>
            <w:r>
              <w:rPr>
                <w:rFonts w:ascii="Arial" w:hAnsi="Arial" w:cs="Arial"/>
                <w:b/>
              </w:rPr>
              <w:t>X</w:t>
            </w:r>
          </w:p>
        </w:tc>
      </w:tr>
      <w:tr w:rsidR="00BF6C2E" w:rsidRPr="00302082" w:rsidTr="00BF6C2E">
        <w:tc>
          <w:tcPr>
            <w:tcW w:w="2439" w:type="dxa"/>
          </w:tcPr>
          <w:p w:rsidR="00BF6C2E" w:rsidRPr="00154D48" w:rsidRDefault="00BF6C2E" w:rsidP="008C33A7">
            <w:pPr>
              <w:spacing w:after="120"/>
              <w:rPr>
                <w:rFonts w:ascii="Arial" w:hAnsi="Arial" w:cs="Arial"/>
              </w:rPr>
            </w:pPr>
            <w:r>
              <w:rPr>
                <w:rFonts w:ascii="Arial" w:hAnsi="Arial" w:cs="Arial"/>
              </w:rPr>
              <w:t xml:space="preserve">Tutorials </w:t>
            </w:r>
            <w:proofErr w:type="spellStart"/>
            <w:r>
              <w:rPr>
                <w:rFonts w:ascii="Arial" w:hAnsi="Arial" w:cs="Arial"/>
              </w:rPr>
              <w:t>inc</w:t>
            </w:r>
            <w:proofErr w:type="spellEnd"/>
            <w:r>
              <w:rPr>
                <w:rFonts w:ascii="Arial" w:hAnsi="Arial" w:cs="Arial"/>
              </w:rPr>
              <w:t xml:space="preserve"> online</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Default="00BF6C2E" w:rsidP="008C33A7">
            <w:pPr>
              <w:spacing w:after="120"/>
              <w:rPr>
                <w:rFonts w:ascii="Arial" w:hAnsi="Arial" w:cs="Arial"/>
                <w:b/>
              </w:rPr>
            </w:pPr>
            <w:r>
              <w:rPr>
                <w:rFonts w:ascii="Arial" w:hAnsi="Arial" w:cs="Arial"/>
                <w:b/>
              </w:rPr>
              <w:t>X</w:t>
            </w:r>
          </w:p>
        </w:tc>
      </w:tr>
      <w:tr w:rsidR="00BF6C2E" w:rsidRPr="00302082" w:rsidTr="00BF6C2E">
        <w:tc>
          <w:tcPr>
            <w:tcW w:w="2439" w:type="dxa"/>
          </w:tcPr>
          <w:p w:rsidR="00BF6C2E" w:rsidRPr="00154D48" w:rsidRDefault="00BF6C2E" w:rsidP="008C33A7">
            <w:pPr>
              <w:spacing w:after="120"/>
              <w:rPr>
                <w:rFonts w:ascii="Arial" w:hAnsi="Arial" w:cs="Arial"/>
              </w:rPr>
            </w:pPr>
            <w:r>
              <w:rPr>
                <w:rFonts w:ascii="Arial" w:hAnsi="Arial" w:cs="Arial"/>
              </w:rPr>
              <w:t>Web-based content plus directed study</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Default="00BF6C2E" w:rsidP="008C33A7">
            <w:pPr>
              <w:spacing w:after="120"/>
              <w:rPr>
                <w:rFonts w:ascii="Arial" w:hAnsi="Arial" w:cs="Arial"/>
                <w:b/>
              </w:rPr>
            </w:pPr>
            <w:r>
              <w:rPr>
                <w:rFonts w:ascii="Arial" w:hAnsi="Arial" w:cs="Arial"/>
                <w:b/>
              </w:rPr>
              <w:t>X</w:t>
            </w:r>
          </w:p>
        </w:tc>
      </w:tr>
      <w:tr w:rsidR="00BF6C2E" w:rsidRPr="00302082" w:rsidTr="00BF6C2E">
        <w:tc>
          <w:tcPr>
            <w:tcW w:w="2439" w:type="dxa"/>
            <w:shd w:val="clear" w:color="auto" w:fill="D9D9D9" w:themeFill="background1" w:themeFillShade="D9"/>
          </w:tcPr>
          <w:p w:rsidR="00BF6C2E" w:rsidRPr="00302082" w:rsidRDefault="00BF6C2E" w:rsidP="00302082">
            <w:pPr>
              <w:spacing w:after="120"/>
              <w:rPr>
                <w:rFonts w:ascii="Arial" w:hAnsi="Arial" w:cs="Arial"/>
                <w:b/>
              </w:rPr>
            </w:pPr>
            <w:r w:rsidRPr="00302082">
              <w:rPr>
                <w:rFonts w:ascii="Arial" w:hAnsi="Arial" w:cs="Arial"/>
                <w:b/>
              </w:rPr>
              <w:t>Assessment method</w:t>
            </w: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c>
          <w:tcPr>
            <w:tcW w:w="567" w:type="dxa"/>
          </w:tcPr>
          <w:p w:rsidR="00BF6C2E" w:rsidRPr="00302082" w:rsidRDefault="00BF6C2E" w:rsidP="00302082">
            <w:pPr>
              <w:spacing w:after="120"/>
              <w:rPr>
                <w:rFonts w:ascii="Arial" w:hAnsi="Arial" w:cs="Arial"/>
                <w:b/>
              </w:rPr>
            </w:pPr>
          </w:p>
        </w:tc>
      </w:tr>
      <w:tr w:rsidR="00BF6C2E" w:rsidRPr="00302082" w:rsidTr="00BF6C2E">
        <w:tc>
          <w:tcPr>
            <w:tcW w:w="2439" w:type="dxa"/>
          </w:tcPr>
          <w:p w:rsidR="00BF6C2E" w:rsidRPr="00154D48" w:rsidRDefault="00BF6C2E" w:rsidP="008C33A7">
            <w:pPr>
              <w:spacing w:after="120"/>
              <w:rPr>
                <w:rFonts w:ascii="Arial" w:hAnsi="Arial" w:cs="Arial"/>
              </w:rPr>
            </w:pPr>
            <w:r>
              <w:rPr>
                <w:rFonts w:ascii="Arial" w:hAnsi="Arial" w:cs="Arial"/>
              </w:rPr>
              <w:t>Assignment 6000 words</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Default="00BF6C2E" w:rsidP="008C33A7">
            <w:pPr>
              <w:spacing w:after="120"/>
              <w:rPr>
                <w:rFonts w:ascii="Arial" w:hAnsi="Arial" w:cs="Arial"/>
                <w:b/>
              </w:rPr>
            </w:pPr>
            <w:r>
              <w:rPr>
                <w:rFonts w:ascii="Arial" w:hAnsi="Arial" w:cs="Arial"/>
                <w:b/>
              </w:rPr>
              <w:t>X</w:t>
            </w:r>
          </w:p>
        </w:tc>
      </w:tr>
      <w:tr w:rsidR="00BF6C2E" w:rsidRPr="00302082" w:rsidTr="00BF6C2E">
        <w:tc>
          <w:tcPr>
            <w:tcW w:w="2439" w:type="dxa"/>
          </w:tcPr>
          <w:p w:rsidR="00BF6C2E" w:rsidRPr="00154D48" w:rsidRDefault="00BF6C2E" w:rsidP="008C33A7">
            <w:pPr>
              <w:spacing w:after="120"/>
              <w:rPr>
                <w:rFonts w:ascii="Arial" w:hAnsi="Arial" w:cs="Arial"/>
              </w:rPr>
            </w:pPr>
            <w:r>
              <w:rPr>
                <w:rFonts w:ascii="Arial" w:hAnsi="Arial" w:cs="Arial"/>
              </w:rPr>
              <w:t>Exam – 1 hour</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Pr="00302082" w:rsidRDefault="00BF6C2E" w:rsidP="008C33A7">
            <w:pPr>
              <w:spacing w:after="120"/>
              <w:rPr>
                <w:rFonts w:ascii="Arial" w:hAnsi="Arial" w:cs="Arial"/>
                <w:b/>
              </w:rPr>
            </w:pPr>
            <w:r>
              <w:rPr>
                <w:rFonts w:ascii="Arial" w:hAnsi="Arial" w:cs="Arial"/>
                <w:b/>
              </w:rPr>
              <w:t>X</w:t>
            </w:r>
          </w:p>
        </w:tc>
        <w:tc>
          <w:tcPr>
            <w:tcW w:w="567" w:type="dxa"/>
          </w:tcPr>
          <w:p w:rsidR="00BF6C2E" w:rsidRDefault="00BF6C2E" w:rsidP="008C33A7">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8C33A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Default="008C33A7" w:rsidP="00E00D2F">
      <w:pPr>
        <w:spacing w:after="120" w:line="240" w:lineRule="auto"/>
        <w:ind w:right="261"/>
        <w:contextualSpacing/>
        <w:jc w:val="both"/>
        <w:rPr>
          <w:rFonts w:ascii="Arial" w:hAnsi="Arial" w:cs="Arial"/>
          <w:i/>
        </w:rPr>
      </w:pPr>
      <w:r>
        <w:rPr>
          <w:rFonts w:ascii="Arial" w:hAnsi="Arial" w:cs="Arial"/>
        </w:rPr>
        <w:t xml:space="preserve">          </w:t>
      </w:r>
      <w:r w:rsidRPr="008C33A7">
        <w:rPr>
          <w:rFonts w:ascii="Arial" w:hAnsi="Arial" w:cs="Arial"/>
        </w:rPr>
        <w:t>Canterbury and online</w:t>
      </w:r>
      <w:r w:rsidRPr="008C33A7">
        <w:rPr>
          <w:rFonts w:ascii="Arial" w:hAnsi="Arial" w:cs="Arial"/>
          <w:i/>
        </w:rPr>
        <w:t xml:space="preserve"> </w:t>
      </w:r>
    </w:p>
    <w:p w:rsidR="00E00D2F" w:rsidRPr="00154D48" w:rsidRDefault="00E00D2F" w:rsidP="00E00D2F">
      <w:pPr>
        <w:spacing w:after="120" w:line="240" w:lineRule="auto"/>
        <w:ind w:right="261"/>
        <w:contextualSpacing/>
        <w:jc w:val="both"/>
        <w:rPr>
          <w:rFonts w:ascii="Arial" w:hAnsi="Arial" w:cs="Arial"/>
          <w:iCs/>
        </w:rPr>
      </w:pPr>
    </w:p>
    <w:p w:rsidR="008C33A7" w:rsidRPr="008C33A7" w:rsidRDefault="00883204" w:rsidP="008C33A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r w:rsidR="008C33A7" w:rsidRPr="008C33A7">
        <w:rPr>
          <w:rFonts w:ascii="Arial" w:hAnsi="Arial" w:cs="Arial"/>
          <w:i/>
        </w:rPr>
        <w:t xml:space="preserve"> </w:t>
      </w:r>
    </w:p>
    <w:p w:rsidR="00922E9E" w:rsidRPr="00154D48" w:rsidRDefault="000D5A9B" w:rsidP="00E00D2F">
      <w:pPr>
        <w:pStyle w:val="ListParagraph"/>
        <w:spacing w:after="60" w:line="240" w:lineRule="auto"/>
        <w:rPr>
          <w:rFonts w:ascii="Arial" w:hAnsi="Arial" w:cs="Arial"/>
          <w:iCs/>
        </w:rPr>
      </w:pPr>
      <w:r>
        <w:rPr>
          <w:rFonts w:ascii="Arial" w:hAnsi="Arial" w:cs="Arial"/>
          <w:iCs/>
        </w:rPr>
        <w:t>The methodological approaches,</w:t>
      </w:r>
      <w:r w:rsidRPr="000D5A9B">
        <w:rPr>
          <w:rFonts w:ascii="Arial" w:hAnsi="Arial" w:cs="Arial"/>
          <w:iCs/>
        </w:rPr>
        <w:t xml:space="preserve"> assessment processes used to establish the functional relationships</w:t>
      </w:r>
      <w:r>
        <w:rPr>
          <w:rFonts w:ascii="Arial" w:hAnsi="Arial" w:cs="Arial"/>
          <w:iCs/>
        </w:rPr>
        <w:t xml:space="preserve">, </w:t>
      </w:r>
      <w:r w:rsidRPr="000D5A9B">
        <w:rPr>
          <w:rFonts w:ascii="Arial" w:hAnsi="Arial" w:cs="Arial"/>
        </w:rPr>
        <w:t xml:space="preserve">key skills required to complete functional assessment </w:t>
      </w:r>
      <w:r>
        <w:rPr>
          <w:rFonts w:ascii="Arial" w:hAnsi="Arial" w:cs="Arial"/>
        </w:rPr>
        <w:t>learning</w:t>
      </w:r>
      <w:r w:rsidRPr="000D5A9B">
        <w:rPr>
          <w:rFonts w:ascii="Arial" w:hAnsi="Arial" w:cs="Arial"/>
        </w:rPr>
        <w:t xml:space="preserve"> how to interpret fin</w:t>
      </w:r>
      <w:r>
        <w:rPr>
          <w:rFonts w:ascii="Arial" w:hAnsi="Arial" w:cs="Arial"/>
        </w:rPr>
        <w:t>dings and present data have international applicability</w:t>
      </w:r>
      <w:r w:rsidR="00E00D2F">
        <w:rPr>
          <w:rFonts w:ascii="Arial" w:hAnsi="Arial" w:cs="Arial"/>
        </w:rPr>
        <w:t>.</w:t>
      </w:r>
      <w:bookmarkStart w:id="0" w:name="_GoBack"/>
      <w:bookmarkEnd w:id="0"/>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42A4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90001A">
      <w:rPr>
        <w:rFonts w:ascii="Arial" w:hAnsi="Arial" w:cs="Arial"/>
        <w:b/>
        <w:sz w:val="28"/>
        <w:szCs w:val="28"/>
      </w:rPr>
      <w:t xml:space="preserv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49FE"/>
    <w:multiLevelType w:val="multilevel"/>
    <w:tmpl w:val="AE80EEF8"/>
    <w:lvl w:ilvl="0">
      <w:start w:val="8"/>
      <w:numFmt w:val="decimal"/>
      <w:lvlText w:val="%1"/>
      <w:lvlJc w:val="left"/>
      <w:pPr>
        <w:ind w:left="360" w:hanging="360"/>
      </w:pPr>
      <w:rPr>
        <w:rFonts w:cs="Times New Roman" w:hint="default"/>
      </w:rPr>
    </w:lvl>
    <w:lvl w:ilvl="1">
      <w:start w:val="1"/>
      <w:numFmt w:val="decimal"/>
      <w:lvlText w:val="9.%2"/>
      <w:lvlJc w:val="left"/>
      <w:pPr>
        <w:ind w:left="1778" w:hanging="360"/>
      </w:pPr>
      <w:rPr>
        <w:rFonts w:ascii="Arial" w:hAnsi="Arial" w:hint="default"/>
        <w:b w:val="0"/>
        <w:i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B41228"/>
    <w:multiLevelType w:val="multilevel"/>
    <w:tmpl w:val="93B4DC98"/>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2532D19"/>
    <w:multiLevelType w:val="multilevel"/>
    <w:tmpl w:val="B852BBC0"/>
    <w:lvl w:ilvl="0">
      <w:start w:val="8"/>
      <w:numFmt w:val="decimal"/>
      <w:lvlText w:val="%1"/>
      <w:lvlJc w:val="left"/>
      <w:pPr>
        <w:ind w:left="360" w:hanging="360"/>
      </w:pPr>
      <w:rPr>
        <w:rFonts w:cs="Times New Roman" w:hint="default"/>
      </w:rPr>
    </w:lvl>
    <w:lvl w:ilvl="1">
      <w:start w:val="1"/>
      <w:numFmt w:val="decimal"/>
      <w:lvlText w:val="8.%2"/>
      <w:lvlJc w:val="left"/>
      <w:pPr>
        <w:ind w:left="1778" w:hanging="360"/>
      </w:pPr>
      <w:rPr>
        <w:rFonts w:hint="default"/>
        <w:b w:val="0"/>
        <w:i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D5A9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2A4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5B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A69"/>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C4B"/>
    <w:rsid w:val="008029AF"/>
    <w:rsid w:val="00802FFA"/>
    <w:rsid w:val="008102E5"/>
    <w:rsid w:val="008111B4"/>
    <w:rsid w:val="008133F0"/>
    <w:rsid w:val="00815880"/>
    <w:rsid w:val="0082322C"/>
    <w:rsid w:val="00823942"/>
    <w:rsid w:val="00827FFD"/>
    <w:rsid w:val="0083014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3A7"/>
    <w:rsid w:val="008D7401"/>
    <w:rsid w:val="0090001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C2E"/>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0D2F"/>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4560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F413D-439B-43A4-8E17-26C4F02BBADF}">
  <ds:schemaRefs>
    <ds:schemaRef ds:uri="http://schemas.openxmlformats.org/officeDocument/2006/bibliography"/>
  </ds:schemaRefs>
</ds:datastoreItem>
</file>

<file path=customXml/itemProps2.xml><?xml version="1.0" encoding="utf-8"?>
<ds:datastoreItem xmlns:ds="http://schemas.openxmlformats.org/officeDocument/2006/customXml" ds:itemID="{B8C0297D-B664-44AA-B018-B1CC7C789233}"/>
</file>

<file path=customXml/itemProps3.xml><?xml version="1.0" encoding="utf-8"?>
<ds:datastoreItem xmlns:ds="http://schemas.openxmlformats.org/officeDocument/2006/customXml" ds:itemID="{F8FF340A-85D5-493E-9E7A-7560C7A8504F}"/>
</file>

<file path=customXml/itemProps4.xml><?xml version="1.0" encoding="utf-8"?>
<ds:datastoreItem xmlns:ds="http://schemas.openxmlformats.org/officeDocument/2006/customXml" ds:itemID="{C26DBA5A-627D-46F1-B4C2-974F41AAF83D}"/>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2019-07-24T11:59:00Z</dcterms:created>
  <dcterms:modified xsi:type="dcterms:W3CDTF">2019-07-24T11:59:00Z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