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CA4B3F0"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5700</w:t>
      </w:r>
      <w:r>
        <w:rPr>
          <w:rFonts w:ascii="Arial" w:hAnsi="Arial" w:cs="Arial"/>
        </w:rPr>
        <w:t xml:space="preserve"> (</w:t>
      </w:r>
      <w:r w:rsidRPr="00C2517D">
        <w:rPr>
          <w:rFonts w:ascii="Arial" w:hAnsi="Arial" w:cs="Arial"/>
        </w:rPr>
        <w:t>SS</w:t>
      </w:r>
      <w:r w:rsidR="00777299">
        <w:rPr>
          <w:rFonts w:ascii="Arial" w:hAnsi="Arial" w:cs="Arial"/>
        </w:rPr>
        <w:t>570</w:t>
      </w:r>
      <w:r>
        <w:rPr>
          <w:rFonts w:ascii="Arial" w:hAnsi="Arial" w:cs="Arial"/>
        </w:rPr>
        <w:t>)</w:t>
      </w:r>
      <w:r w:rsidRPr="00C2517D">
        <w:rPr>
          <w:rFonts w:ascii="Arial" w:hAnsi="Arial" w:cs="Arial"/>
        </w:rPr>
        <w:t xml:space="preserve"> </w:t>
      </w:r>
      <w:r w:rsidR="004D19F0">
        <w:rPr>
          <w:rFonts w:ascii="Arial" w:hAnsi="Arial" w:cs="Arial"/>
        </w:rPr>
        <w:t>Fitness T</w:t>
      </w:r>
      <w:r w:rsidR="00777299">
        <w:rPr>
          <w:rFonts w:ascii="Arial" w:hAnsi="Arial" w:cs="Arial"/>
        </w:rPr>
        <w:t xml:space="preserve">raining Methods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A67945D" w:rsidR="00C2517D" w:rsidRPr="00C2517D" w:rsidRDefault="00777299"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95E678E"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AE3642" w14:textId="54F761AE" w:rsidR="00F43EC6" w:rsidRPr="00F43EC6" w:rsidRDefault="00F43EC6" w:rsidP="00F43EC6">
      <w:pPr>
        <w:spacing w:after="0" w:line="240" w:lineRule="auto"/>
        <w:ind w:left="567" w:right="261"/>
        <w:rPr>
          <w:rFonts w:ascii="Arial" w:hAnsi="Arial" w:cs="Arial"/>
          <w:iCs/>
        </w:rPr>
      </w:pPr>
      <w:r w:rsidRPr="00F43EC6">
        <w:rPr>
          <w:rFonts w:ascii="Arial" w:hAnsi="Arial" w:cs="Arial"/>
          <w:iCs/>
        </w:rPr>
        <w:t xml:space="preserve">BSc (Hons) Sport and Exercise Science, </w:t>
      </w:r>
    </w:p>
    <w:p w14:paraId="55644FFA" w14:textId="56709599"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 xml:space="preserve">(Hons) Sport and Exercise for Health, </w:t>
      </w:r>
    </w:p>
    <w:p w14:paraId="3F1D9620" w14:textId="6963FEA7" w:rsidR="003544E7" w:rsidRPr="00F43EC6" w:rsidRDefault="003544E7" w:rsidP="003544E7">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4BA24" w14:textId="648F8BE6"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i/>
          <w:iCs/>
        </w:rPr>
      </w:pPr>
      <w:r w:rsidRPr="00B97ADA">
        <w:rPr>
          <w:rFonts w:ascii="Arial" w:hAnsi="Arial" w:cs="Arial"/>
          <w:iCs/>
        </w:rPr>
        <w:t>Apply knowledge and understanding of the different components of physical fitness and their contribution to health and athletic performance.</w:t>
      </w:r>
      <w:r w:rsidRPr="00B97ADA">
        <w:rPr>
          <w:rFonts w:ascii="Arial" w:hAnsi="Arial" w:cs="Arial"/>
          <w:i/>
          <w:iCs/>
        </w:rPr>
        <w:t xml:space="preserve"> </w:t>
      </w:r>
    </w:p>
    <w:p w14:paraId="0BD5A4A3" w14:textId="263E111F"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iCs/>
        </w:rPr>
      </w:pPr>
      <w:r w:rsidRPr="00B97ADA">
        <w:rPr>
          <w:rFonts w:ascii="Arial" w:hAnsi="Arial" w:cs="Arial"/>
          <w:iCs/>
        </w:rPr>
        <w:t xml:space="preserve">Demonstrate theoretical knowledge and application of training programme and training methodology design, evaluation and implementation </w:t>
      </w:r>
    </w:p>
    <w:p w14:paraId="1E19C57A" w14:textId="451BBDB6"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rPr>
      </w:pPr>
      <w:r w:rsidRPr="00B97ADA">
        <w:rPr>
          <w:rFonts w:ascii="Arial" w:hAnsi="Arial" w:cs="Arial"/>
          <w:iCs/>
        </w:rPr>
        <w:t>Administer and evaluate an exercise training programme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15FD66" w14:textId="747560DA"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Apply knowledge to the solution of familiar and unfamiliar problems.</w:t>
      </w:r>
    </w:p>
    <w:p w14:paraId="68A723DE" w14:textId="410A863E"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 xml:space="preserve">Demonstrate communication, presentation, </w:t>
      </w:r>
      <w:proofErr w:type="gramStart"/>
      <w:r w:rsidRPr="00B97ADA">
        <w:rPr>
          <w:rFonts w:ascii="Arial" w:hAnsi="Arial" w:cs="Arial"/>
        </w:rPr>
        <w:t>numeracy</w:t>
      </w:r>
      <w:proofErr w:type="gramEnd"/>
      <w:r w:rsidRPr="00B97ADA">
        <w:rPr>
          <w:rFonts w:ascii="Arial" w:hAnsi="Arial" w:cs="Arial"/>
        </w:rPr>
        <w:t xml:space="preserve"> and C &amp; IT skills.</w:t>
      </w:r>
    </w:p>
    <w:p w14:paraId="6F17F87A" w14:textId="3CAB24D3"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interactive group skills.</w:t>
      </w:r>
    </w:p>
    <w:p w14:paraId="05A451B1" w14:textId="55F4D793"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problem solving skills.</w:t>
      </w:r>
    </w:p>
    <w:p w14:paraId="2E18A96D" w14:textId="77777777" w:rsid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the ability to self-appraise and reflect on practice.</w:t>
      </w:r>
    </w:p>
    <w:p w14:paraId="75B79E13" w14:textId="230FBED5" w:rsidR="009A2D37"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Pr>
          <w:rFonts w:ascii="Arial" w:hAnsi="Arial" w:cs="Arial"/>
        </w:rPr>
        <w:t>Demonstrate the a</w:t>
      </w:r>
      <w:r w:rsidRPr="00A26596">
        <w:rPr>
          <w:rFonts w:ascii="Arial" w:hAnsi="Arial" w:cs="Arial"/>
        </w:rPr>
        <w:t>bility to plan and manage learning</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1A6EC33" w14:textId="1476C27E" w:rsidR="00B97ADA" w:rsidRPr="00B97ADA" w:rsidRDefault="00B97ADA" w:rsidP="00B97ADA">
      <w:pPr>
        <w:spacing w:after="120" w:line="240" w:lineRule="auto"/>
        <w:ind w:left="567" w:right="828"/>
        <w:jc w:val="both"/>
        <w:rPr>
          <w:rFonts w:ascii="Arial" w:hAnsi="Arial" w:cs="Arial"/>
          <w:iCs/>
        </w:rPr>
      </w:pPr>
      <w:r>
        <w:rPr>
          <w:rFonts w:ascii="Helvetica" w:hAnsi="Helvetica" w:cs="Arial"/>
          <w:color w:val="171717"/>
        </w:rPr>
        <w:t xml:space="preserve">This module will provide students with a grounding in training theory and application, specifically looking at programme design and implementation in health and athletic performance. It includes: </w:t>
      </w:r>
      <w:r>
        <w:rPr>
          <w:rFonts w:ascii="Arial" w:hAnsi="Arial" w:cs="Arial"/>
          <w:iCs/>
        </w:rPr>
        <w:t>Principles of sport and</w:t>
      </w:r>
      <w:r w:rsidRPr="00B97ADA">
        <w:rPr>
          <w:rFonts w:ascii="Arial" w:hAnsi="Arial" w:cs="Arial"/>
          <w:iCs/>
        </w:rPr>
        <w:t xml:space="preserve"> exercise training</w:t>
      </w:r>
      <w:r>
        <w:rPr>
          <w:rFonts w:ascii="Arial" w:hAnsi="Arial" w:cs="Arial"/>
          <w:iCs/>
        </w:rPr>
        <w:t>; Training methodology; Programme design and</w:t>
      </w:r>
      <w:r w:rsidRPr="00B97ADA">
        <w:rPr>
          <w:rFonts w:ascii="Arial" w:hAnsi="Arial" w:cs="Arial"/>
          <w:iCs/>
        </w:rPr>
        <w:t xml:space="preserve"> organisation</w:t>
      </w:r>
      <w:r>
        <w:rPr>
          <w:rFonts w:ascii="Arial" w:hAnsi="Arial" w:cs="Arial"/>
          <w:iCs/>
        </w:rPr>
        <w:t xml:space="preserve">; </w:t>
      </w:r>
      <w:r w:rsidRPr="00B97ADA">
        <w:rPr>
          <w:rFonts w:ascii="Arial" w:hAnsi="Arial" w:cs="Arial"/>
          <w:iCs/>
        </w:rPr>
        <w:t>Adaptations to training</w:t>
      </w:r>
      <w:r>
        <w:rPr>
          <w:rFonts w:ascii="Arial" w:hAnsi="Arial" w:cs="Arial"/>
          <w:iCs/>
        </w:rPr>
        <w:t>.</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A6D71D" w14:textId="0F1C37F3"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ACSM. (2009). ACSM’s G</w:t>
      </w:r>
      <w:r>
        <w:rPr>
          <w:rFonts w:ascii="Arial" w:hAnsi="Arial" w:cs="Arial"/>
        </w:rPr>
        <w:t>uidelines for Exercise Testing and</w:t>
      </w:r>
      <w:r w:rsidRPr="00B97ADA">
        <w:rPr>
          <w:rFonts w:ascii="Arial" w:hAnsi="Arial" w:cs="Arial"/>
        </w:rPr>
        <w:t xml:space="preserve"> Prescription. 8th Edition. Philadelphia: Lippincott Williams &amp; Wilkins. </w:t>
      </w:r>
    </w:p>
    <w:p w14:paraId="63975970" w14:textId="77777777"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 xml:space="preserve">ACSM. (2007). Resources for the Personal Trainer. 2nd Edition. Philadelphia: Lippincott Williams &amp; Wilkins. </w:t>
      </w:r>
    </w:p>
    <w:p w14:paraId="404EF8BA" w14:textId="7698968A" w:rsidR="00B97ADA" w:rsidRPr="00B97ADA" w:rsidRDefault="00B97ADA" w:rsidP="00B97ADA">
      <w:pPr>
        <w:spacing w:after="120" w:line="240" w:lineRule="auto"/>
        <w:ind w:left="567" w:right="827"/>
        <w:jc w:val="both"/>
        <w:rPr>
          <w:rFonts w:ascii="Arial" w:hAnsi="Arial" w:cs="Arial"/>
        </w:rPr>
      </w:pPr>
      <w:proofErr w:type="spellStart"/>
      <w:r w:rsidRPr="00B97ADA">
        <w:rPr>
          <w:rFonts w:ascii="Arial" w:hAnsi="Arial" w:cs="Arial"/>
        </w:rPr>
        <w:t>Bompa</w:t>
      </w:r>
      <w:proofErr w:type="spellEnd"/>
      <w:r w:rsidRPr="00B97ADA">
        <w:rPr>
          <w:rFonts w:ascii="Arial" w:hAnsi="Arial" w:cs="Arial"/>
        </w:rPr>
        <w:t>, T.O.</w:t>
      </w:r>
      <w:r>
        <w:rPr>
          <w:rFonts w:ascii="Arial" w:hAnsi="Arial" w:cs="Arial"/>
        </w:rPr>
        <w:t xml:space="preserve"> (2009). Periodization: Theory and</w:t>
      </w:r>
      <w:r w:rsidRPr="00B97ADA">
        <w:rPr>
          <w:rFonts w:ascii="Arial" w:hAnsi="Arial" w:cs="Arial"/>
        </w:rPr>
        <w:t xml:space="preserve"> Methodology of Training. 5th Edition. Champaign, Illinois: Human Kinetics. </w:t>
      </w:r>
    </w:p>
    <w:p w14:paraId="30A8C5A6" w14:textId="77777777"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 xml:space="preserve">Dick, F.W. (2007). Sports Training Principles. 5th Edition. London: A &amp; C Black.  </w:t>
      </w:r>
    </w:p>
    <w:p w14:paraId="55B32F1F" w14:textId="77777777" w:rsidR="00B97ADA" w:rsidRPr="00B97ADA" w:rsidRDefault="00B97ADA" w:rsidP="00B97ADA">
      <w:pPr>
        <w:spacing w:after="120" w:line="240" w:lineRule="auto"/>
        <w:ind w:left="567" w:right="827"/>
        <w:jc w:val="both"/>
        <w:rPr>
          <w:rFonts w:ascii="Arial" w:hAnsi="Arial" w:cs="Arial"/>
        </w:rPr>
      </w:pPr>
      <w:proofErr w:type="spellStart"/>
      <w:r w:rsidRPr="00B97ADA">
        <w:rPr>
          <w:rFonts w:ascii="Arial" w:hAnsi="Arial" w:cs="Arial"/>
        </w:rPr>
        <w:t>Foran</w:t>
      </w:r>
      <w:proofErr w:type="spellEnd"/>
      <w:r w:rsidRPr="00B97ADA">
        <w:rPr>
          <w:rFonts w:ascii="Arial" w:hAnsi="Arial" w:cs="Arial"/>
        </w:rPr>
        <w:t xml:space="preserve">, B. (2001). High Performance Sports Conditioning. Champaign Illinois: Human Kinetics. </w:t>
      </w:r>
    </w:p>
    <w:p w14:paraId="56238C7B" w14:textId="77777777" w:rsidR="00B97ADA" w:rsidRPr="00B97ADA" w:rsidRDefault="00B97ADA" w:rsidP="00B97ADA">
      <w:pPr>
        <w:spacing w:after="120" w:line="240" w:lineRule="auto"/>
        <w:ind w:left="567" w:right="827"/>
        <w:jc w:val="both"/>
        <w:rPr>
          <w:rFonts w:ascii="Arial" w:hAnsi="Arial" w:cs="Arial"/>
          <w:b/>
        </w:rPr>
      </w:pPr>
      <w:r w:rsidRPr="00B97ADA">
        <w:rPr>
          <w:rFonts w:ascii="Arial" w:hAnsi="Arial" w:cs="Arial"/>
        </w:rPr>
        <w:t>Hoffman, J. (2002). Physiological Aspects of Sports Training and Performance. Champaign, Illinois: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88DF5E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47521">
        <w:rPr>
          <w:rFonts w:ascii="Arial" w:hAnsi="Arial" w:cs="Arial"/>
          <w:iCs/>
        </w:rPr>
        <w:t xml:space="preserve"> 22</w:t>
      </w:r>
    </w:p>
    <w:p w14:paraId="425BA734" w14:textId="64D3322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47521">
        <w:rPr>
          <w:rFonts w:ascii="Arial" w:hAnsi="Arial" w:cs="Arial"/>
          <w:iCs/>
        </w:rPr>
        <w:t xml:space="preserve"> 128</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290C3E9" w14:textId="5F1F1CF0" w:rsidR="00B97ADA" w:rsidRPr="00B97ADA" w:rsidRDefault="00B97ADA" w:rsidP="00B97ADA">
      <w:pPr>
        <w:spacing w:after="0" w:line="240" w:lineRule="auto"/>
        <w:ind w:left="567"/>
        <w:rPr>
          <w:rFonts w:ascii="Arial" w:eastAsia="Times New Roman" w:hAnsi="Arial" w:cs="Arial"/>
        </w:rPr>
      </w:pPr>
      <w:r w:rsidRPr="00B97ADA">
        <w:rPr>
          <w:rFonts w:ascii="Arial" w:eastAsia="Times New Roman" w:hAnsi="Arial" w:cs="Arial"/>
        </w:rPr>
        <w:t>Group practical assessment and individual questioning</w:t>
      </w:r>
      <w:r w:rsidR="006F52C5">
        <w:rPr>
          <w:rFonts w:ascii="Arial" w:eastAsia="Times New Roman" w:hAnsi="Arial" w:cs="Arial"/>
        </w:rPr>
        <w:t xml:space="preserve"> (20 minutes)</w:t>
      </w:r>
      <w:r>
        <w:rPr>
          <w:rFonts w:ascii="Arial" w:eastAsia="Times New Roman" w:hAnsi="Arial" w:cs="Arial"/>
        </w:rPr>
        <w:t xml:space="preserve"> – 50%</w:t>
      </w:r>
    </w:p>
    <w:p w14:paraId="36B8B2DD" w14:textId="67C105FD" w:rsidR="00B97ADA" w:rsidRPr="00B97ADA" w:rsidRDefault="00B97ADA" w:rsidP="00B97ADA">
      <w:pPr>
        <w:spacing w:after="0" w:line="240" w:lineRule="auto"/>
        <w:ind w:left="567"/>
        <w:rPr>
          <w:rFonts w:ascii="Arial" w:eastAsia="Times New Roman" w:hAnsi="Arial" w:cs="Arial"/>
        </w:rPr>
      </w:pPr>
      <w:r w:rsidRPr="00B97ADA">
        <w:rPr>
          <w:rFonts w:ascii="Arial" w:eastAsia="Times New Roman" w:hAnsi="Arial" w:cs="Arial"/>
        </w:rPr>
        <w:t>Examination</w:t>
      </w:r>
      <w:r>
        <w:rPr>
          <w:rFonts w:ascii="Arial" w:eastAsia="Times New Roman" w:hAnsi="Arial" w:cs="Arial"/>
        </w:rPr>
        <w:t xml:space="preserve"> – 50%</w:t>
      </w:r>
      <w:r w:rsidR="006F52C5">
        <w:rPr>
          <w:rFonts w:ascii="Arial" w:eastAsia="Times New Roman" w:hAnsi="Arial" w:cs="Arial"/>
        </w:rPr>
        <w:t xml:space="preserve"> (2 hours)</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7"/>
        <w:gridCol w:w="767"/>
        <w:gridCol w:w="767"/>
        <w:gridCol w:w="767"/>
        <w:gridCol w:w="767"/>
        <w:gridCol w:w="767"/>
        <w:gridCol w:w="767"/>
        <w:gridCol w:w="767"/>
        <w:gridCol w:w="767"/>
      </w:tblGrid>
      <w:tr w:rsidR="00B97ADA" w:rsidRPr="00CC61FA" w14:paraId="1C2D0E0C" w14:textId="77777777" w:rsidTr="00CE1329">
        <w:tc>
          <w:tcPr>
            <w:tcW w:w="1843" w:type="dxa"/>
            <w:shd w:val="clear" w:color="auto" w:fill="D9D9D9"/>
          </w:tcPr>
          <w:p w14:paraId="2C5E1866" w14:textId="77777777" w:rsidR="00B97ADA" w:rsidRPr="00CE1329" w:rsidRDefault="00B97ADA" w:rsidP="0077659A">
            <w:pPr>
              <w:spacing w:after="120" w:line="240" w:lineRule="auto"/>
              <w:ind w:left="33"/>
              <w:rPr>
                <w:rFonts w:ascii="Arial" w:hAnsi="Arial" w:cs="Arial"/>
                <w:b/>
                <w:sz w:val="20"/>
                <w:szCs w:val="20"/>
              </w:rPr>
            </w:pPr>
            <w:r w:rsidRPr="00CE1329">
              <w:rPr>
                <w:rFonts w:ascii="Arial" w:hAnsi="Arial" w:cs="Arial"/>
                <w:b/>
                <w:sz w:val="20"/>
                <w:szCs w:val="20"/>
              </w:rPr>
              <w:t>Module learning outcome</w:t>
            </w:r>
          </w:p>
        </w:tc>
        <w:tc>
          <w:tcPr>
            <w:tcW w:w="767" w:type="dxa"/>
            <w:shd w:val="clear" w:color="auto" w:fill="auto"/>
          </w:tcPr>
          <w:p w14:paraId="528E8898"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8.1</w:t>
            </w:r>
          </w:p>
        </w:tc>
        <w:tc>
          <w:tcPr>
            <w:tcW w:w="767" w:type="dxa"/>
            <w:shd w:val="clear" w:color="auto" w:fill="auto"/>
          </w:tcPr>
          <w:p w14:paraId="411B0769"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8.2</w:t>
            </w:r>
          </w:p>
        </w:tc>
        <w:tc>
          <w:tcPr>
            <w:tcW w:w="767" w:type="dxa"/>
            <w:shd w:val="clear" w:color="auto" w:fill="auto"/>
          </w:tcPr>
          <w:p w14:paraId="44F818F7"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8.3</w:t>
            </w:r>
          </w:p>
        </w:tc>
        <w:tc>
          <w:tcPr>
            <w:tcW w:w="767" w:type="dxa"/>
            <w:shd w:val="clear" w:color="auto" w:fill="auto"/>
          </w:tcPr>
          <w:p w14:paraId="7CE2A30E"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9.1</w:t>
            </w:r>
          </w:p>
        </w:tc>
        <w:tc>
          <w:tcPr>
            <w:tcW w:w="767" w:type="dxa"/>
            <w:shd w:val="clear" w:color="auto" w:fill="auto"/>
          </w:tcPr>
          <w:p w14:paraId="1D963C6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9.2</w:t>
            </w:r>
          </w:p>
        </w:tc>
        <w:tc>
          <w:tcPr>
            <w:tcW w:w="767" w:type="dxa"/>
            <w:shd w:val="clear" w:color="auto" w:fill="auto"/>
          </w:tcPr>
          <w:p w14:paraId="27993AFA"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9.3</w:t>
            </w:r>
          </w:p>
        </w:tc>
        <w:tc>
          <w:tcPr>
            <w:tcW w:w="767" w:type="dxa"/>
            <w:shd w:val="clear" w:color="auto" w:fill="auto"/>
          </w:tcPr>
          <w:p w14:paraId="3C785BB1"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9.4</w:t>
            </w:r>
          </w:p>
        </w:tc>
        <w:tc>
          <w:tcPr>
            <w:tcW w:w="767" w:type="dxa"/>
            <w:shd w:val="clear" w:color="auto" w:fill="auto"/>
          </w:tcPr>
          <w:p w14:paraId="70626B17"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9.5</w:t>
            </w:r>
          </w:p>
        </w:tc>
        <w:tc>
          <w:tcPr>
            <w:tcW w:w="767" w:type="dxa"/>
            <w:shd w:val="clear" w:color="auto" w:fill="auto"/>
          </w:tcPr>
          <w:p w14:paraId="0AB350BD"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9.6</w:t>
            </w:r>
          </w:p>
        </w:tc>
      </w:tr>
      <w:tr w:rsidR="00B97ADA" w:rsidRPr="00CC61FA" w14:paraId="6150A2CA" w14:textId="77777777" w:rsidTr="00CE1329">
        <w:tc>
          <w:tcPr>
            <w:tcW w:w="1843" w:type="dxa"/>
            <w:shd w:val="clear" w:color="auto" w:fill="D9D9D9"/>
          </w:tcPr>
          <w:p w14:paraId="07809C5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Learning/ teaching method</w:t>
            </w:r>
          </w:p>
        </w:tc>
        <w:tc>
          <w:tcPr>
            <w:tcW w:w="767" w:type="dxa"/>
            <w:shd w:val="clear" w:color="auto" w:fill="auto"/>
          </w:tcPr>
          <w:p w14:paraId="1B012C63"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7109A6C"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300ED82"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05A490FC"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55AD7A9"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9102624"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B941250"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A8F5BB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8BEF883" w14:textId="77777777" w:rsidR="00B97ADA" w:rsidRPr="00CE1329" w:rsidRDefault="00B97ADA" w:rsidP="0077659A">
            <w:pPr>
              <w:spacing w:after="120" w:line="240" w:lineRule="auto"/>
              <w:rPr>
                <w:rFonts w:ascii="Arial" w:hAnsi="Arial" w:cs="Arial"/>
                <w:b/>
                <w:sz w:val="20"/>
                <w:szCs w:val="20"/>
              </w:rPr>
            </w:pPr>
          </w:p>
        </w:tc>
      </w:tr>
      <w:tr w:rsidR="00B97ADA" w:rsidRPr="00CC61FA" w14:paraId="17AC1D91" w14:textId="77777777" w:rsidTr="00CE1329">
        <w:tc>
          <w:tcPr>
            <w:tcW w:w="1843" w:type="dxa"/>
            <w:shd w:val="clear" w:color="auto" w:fill="auto"/>
          </w:tcPr>
          <w:p w14:paraId="6D81FA1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Private Study</w:t>
            </w:r>
          </w:p>
        </w:tc>
        <w:tc>
          <w:tcPr>
            <w:tcW w:w="767" w:type="dxa"/>
            <w:shd w:val="clear" w:color="auto" w:fill="auto"/>
          </w:tcPr>
          <w:p w14:paraId="7FB4467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20023E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A6DA198"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7ADD0DC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0D67333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B23777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AAA6DC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741BCC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FF3666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056EDD9E" w14:textId="77777777" w:rsidTr="00CE1329">
        <w:tc>
          <w:tcPr>
            <w:tcW w:w="1843" w:type="dxa"/>
            <w:shd w:val="clear" w:color="auto" w:fill="auto"/>
          </w:tcPr>
          <w:p w14:paraId="40F6F43B"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lastRenderedPageBreak/>
              <w:t>Lecture</w:t>
            </w:r>
          </w:p>
        </w:tc>
        <w:tc>
          <w:tcPr>
            <w:tcW w:w="767" w:type="dxa"/>
            <w:shd w:val="clear" w:color="auto" w:fill="auto"/>
          </w:tcPr>
          <w:p w14:paraId="089343C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49B4F7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543F726"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3B6D36C2"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7DA9507"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794249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94D19D7"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DE5042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5DE1F99"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31FA40B2" w14:textId="77777777" w:rsidTr="00CE1329">
        <w:tc>
          <w:tcPr>
            <w:tcW w:w="1843" w:type="dxa"/>
            <w:shd w:val="clear" w:color="auto" w:fill="auto"/>
          </w:tcPr>
          <w:p w14:paraId="0938B03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practical</w:t>
            </w:r>
          </w:p>
        </w:tc>
        <w:tc>
          <w:tcPr>
            <w:tcW w:w="767" w:type="dxa"/>
            <w:shd w:val="clear" w:color="auto" w:fill="auto"/>
          </w:tcPr>
          <w:p w14:paraId="243D767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4F62E3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357A0F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3C5F06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BA56C4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436A73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FBAE71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0412B7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F2D253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7A8F4754" w14:textId="77777777" w:rsidTr="00CE1329">
        <w:tc>
          <w:tcPr>
            <w:tcW w:w="1843" w:type="dxa"/>
            <w:shd w:val="clear" w:color="auto" w:fill="D9D9D9"/>
          </w:tcPr>
          <w:p w14:paraId="6890B4A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Assessment method</w:t>
            </w:r>
          </w:p>
        </w:tc>
        <w:tc>
          <w:tcPr>
            <w:tcW w:w="767" w:type="dxa"/>
            <w:shd w:val="clear" w:color="auto" w:fill="auto"/>
          </w:tcPr>
          <w:p w14:paraId="6BD6332E"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37653DD"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3D7C0B58"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ACC0270"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F8669DD"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29821B2"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1517E68"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0E6B465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475E998" w14:textId="77777777" w:rsidR="00B97ADA" w:rsidRPr="00CE1329" w:rsidRDefault="00B97ADA" w:rsidP="0077659A">
            <w:pPr>
              <w:spacing w:after="120" w:line="240" w:lineRule="auto"/>
              <w:rPr>
                <w:rFonts w:ascii="Arial" w:hAnsi="Arial" w:cs="Arial"/>
                <w:b/>
                <w:sz w:val="20"/>
                <w:szCs w:val="20"/>
              </w:rPr>
            </w:pPr>
          </w:p>
        </w:tc>
      </w:tr>
      <w:tr w:rsidR="00B97ADA" w:rsidRPr="00CC61FA" w14:paraId="74DD1FA4" w14:textId="77777777" w:rsidTr="00CE1329">
        <w:tc>
          <w:tcPr>
            <w:tcW w:w="1843" w:type="dxa"/>
            <w:shd w:val="clear" w:color="auto" w:fill="auto"/>
          </w:tcPr>
          <w:p w14:paraId="65B05CEC"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Practical</w:t>
            </w:r>
          </w:p>
        </w:tc>
        <w:tc>
          <w:tcPr>
            <w:tcW w:w="767" w:type="dxa"/>
            <w:shd w:val="clear" w:color="auto" w:fill="auto"/>
          </w:tcPr>
          <w:p w14:paraId="54268536"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4D1411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ABB9681"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989A9B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1404C3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AB97E9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939B302"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59512E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302936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79FEE9B7" w14:textId="77777777" w:rsidTr="00CE1329">
        <w:tc>
          <w:tcPr>
            <w:tcW w:w="1843" w:type="dxa"/>
            <w:shd w:val="clear" w:color="auto" w:fill="auto"/>
          </w:tcPr>
          <w:p w14:paraId="6213DF3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Examination</w:t>
            </w:r>
          </w:p>
        </w:tc>
        <w:tc>
          <w:tcPr>
            <w:tcW w:w="767" w:type="dxa"/>
            <w:shd w:val="clear" w:color="auto" w:fill="auto"/>
          </w:tcPr>
          <w:p w14:paraId="5146958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BE4146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7F030AE"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488349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856533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2C3D847"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E4CC719"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27F09D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EA9250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1249FFEC" w:rsidR="009A2D37" w:rsidRPr="00A607CE" w:rsidRDefault="00820C6A"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D1F0BF" w14:textId="77777777" w:rsidR="00B97ADA" w:rsidRPr="00B97ADA" w:rsidRDefault="00B97ADA" w:rsidP="00B97ADA">
      <w:pPr>
        <w:pStyle w:val="ListParagraph"/>
        <w:autoSpaceDE w:val="0"/>
        <w:autoSpaceDN w:val="0"/>
        <w:adjustRightInd w:val="0"/>
        <w:spacing w:after="120" w:line="240" w:lineRule="auto"/>
        <w:ind w:left="567" w:right="827"/>
        <w:jc w:val="both"/>
        <w:rPr>
          <w:rFonts w:ascii="Arial" w:hAnsi="Arial" w:cs="Arial"/>
          <w:i/>
          <w:iCs/>
        </w:rPr>
      </w:pPr>
      <w:r w:rsidRPr="00B97ADA">
        <w:rPr>
          <w:rFonts w:ascii="Arial" w:hAnsi="Arial" w:cs="Arial"/>
        </w:rPr>
        <w:t xml:space="preserve">The module has been designed with reference to international recommendations in fitness training, such as those established by the American College of Sports Medicine.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740569FD" w:rsidR="00B97ADA" w:rsidRPr="00302082" w:rsidRDefault="00B97ADA" w:rsidP="00B97ADA">
            <w:pPr>
              <w:tabs>
                <w:tab w:val="center" w:pos="820"/>
              </w:tabs>
              <w:spacing w:after="120"/>
              <w:ind w:right="-330"/>
              <w:rPr>
                <w:rFonts w:ascii="Arial" w:hAnsi="Arial" w:cs="Arial"/>
              </w:rPr>
            </w:pPr>
            <w:r>
              <w:rPr>
                <w:rFonts w:ascii="Arial" w:hAnsi="Arial" w:cs="Arial"/>
                <w:sz w:val="18"/>
                <w:szCs w:val="18"/>
              </w:rPr>
              <w:t>07/06/17</w:t>
            </w:r>
          </w:p>
        </w:tc>
        <w:tc>
          <w:tcPr>
            <w:tcW w:w="1701" w:type="dxa"/>
          </w:tcPr>
          <w:p w14:paraId="104206F6" w14:textId="77C32C48" w:rsidR="00B97ADA" w:rsidRPr="00302082" w:rsidRDefault="00B97ADA" w:rsidP="00B97ADA">
            <w:pPr>
              <w:spacing w:after="120"/>
              <w:ind w:right="-330"/>
              <w:rPr>
                <w:rFonts w:ascii="Arial" w:hAnsi="Arial" w:cs="Arial"/>
              </w:rPr>
            </w:pPr>
            <w:r>
              <w:rPr>
                <w:rFonts w:ascii="Arial" w:hAnsi="Arial" w:cs="Arial"/>
                <w:sz w:val="18"/>
                <w:szCs w:val="18"/>
              </w:rPr>
              <w:t>Major</w:t>
            </w:r>
          </w:p>
        </w:tc>
        <w:tc>
          <w:tcPr>
            <w:tcW w:w="2410" w:type="dxa"/>
          </w:tcPr>
          <w:p w14:paraId="5011C0F1" w14:textId="6C5541AF" w:rsidR="00B97ADA" w:rsidRPr="00302082" w:rsidRDefault="00B97ADA" w:rsidP="00B97ADA">
            <w:pPr>
              <w:spacing w:after="120"/>
              <w:ind w:right="-330"/>
              <w:rPr>
                <w:rFonts w:ascii="Arial" w:hAnsi="Arial" w:cs="Arial"/>
              </w:rPr>
            </w:pPr>
            <w:r>
              <w:rPr>
                <w:rFonts w:ascii="Arial" w:hAnsi="Arial" w:cs="Arial"/>
                <w:sz w:val="18"/>
                <w:szCs w:val="18"/>
              </w:rPr>
              <w:t>September 2017</w:t>
            </w:r>
          </w:p>
        </w:tc>
        <w:tc>
          <w:tcPr>
            <w:tcW w:w="2448" w:type="dxa"/>
          </w:tcPr>
          <w:p w14:paraId="5423B285" w14:textId="47D09901" w:rsidR="00B97ADA" w:rsidRPr="00302082" w:rsidRDefault="00B97ADA" w:rsidP="00B97ADA">
            <w:pPr>
              <w:spacing w:after="120"/>
              <w:ind w:right="-330"/>
              <w:rPr>
                <w:rFonts w:ascii="Arial" w:hAnsi="Arial" w:cs="Arial"/>
              </w:rPr>
            </w:pPr>
            <w:r w:rsidRPr="000A3D72">
              <w:rPr>
                <w:rFonts w:ascii="Arial" w:hAnsi="Arial" w:cs="Arial"/>
                <w:sz w:val="18"/>
                <w:szCs w:val="18"/>
              </w:rPr>
              <w:t>13</w:t>
            </w:r>
          </w:p>
        </w:tc>
        <w:tc>
          <w:tcPr>
            <w:tcW w:w="2597" w:type="dxa"/>
          </w:tcPr>
          <w:p w14:paraId="78847167" w14:textId="69A44560" w:rsidR="00B97ADA" w:rsidRPr="00302082" w:rsidRDefault="00B97ADA" w:rsidP="00B97ADA">
            <w:pPr>
              <w:spacing w:after="120"/>
              <w:ind w:right="-330"/>
              <w:rPr>
                <w:rFonts w:ascii="Arial" w:hAnsi="Arial" w:cs="Arial"/>
              </w:rPr>
            </w:pPr>
            <w:r>
              <w:rPr>
                <w:rFonts w:ascii="Arial" w:hAnsi="Arial" w:cs="Arial"/>
                <w:sz w:val="18"/>
                <w:szCs w:val="18"/>
              </w:rPr>
              <w:t>No</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AC0E5" w16cid:durableId="1E46F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5883644" w:rsidR="008B2543" w:rsidRDefault="0019787E" w:rsidP="009A2D37">
        <w:pPr>
          <w:pStyle w:val="Footer"/>
          <w:jc w:val="center"/>
        </w:pPr>
        <w:r>
          <w:fldChar w:fldCharType="begin"/>
        </w:r>
        <w:r>
          <w:instrText xml:space="preserve"> PAGE   \* MERGEFORMAT </w:instrText>
        </w:r>
        <w:r>
          <w:fldChar w:fldCharType="separate"/>
        </w:r>
        <w:r w:rsidR="00002F3A">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7"/>
  </w:num>
  <w:num w:numId="6">
    <w:abstractNumId w:val="15"/>
  </w:num>
  <w:num w:numId="7">
    <w:abstractNumId w:val="24"/>
  </w:num>
  <w:num w:numId="8">
    <w:abstractNumId w:val="16"/>
  </w:num>
  <w:num w:numId="9">
    <w:abstractNumId w:val="10"/>
  </w:num>
  <w:num w:numId="10">
    <w:abstractNumId w:val="11"/>
  </w:num>
  <w:num w:numId="11">
    <w:abstractNumId w:val="1"/>
  </w:num>
  <w:num w:numId="12">
    <w:abstractNumId w:val="6"/>
  </w:num>
  <w:num w:numId="13">
    <w:abstractNumId w:val="23"/>
  </w:num>
  <w:num w:numId="14">
    <w:abstractNumId w:val="3"/>
  </w:num>
  <w:num w:numId="15">
    <w:abstractNumId w:val="5"/>
  </w:num>
  <w:num w:numId="16">
    <w:abstractNumId w:val="12"/>
  </w:num>
  <w:num w:numId="17">
    <w:abstractNumId w:val="22"/>
  </w:num>
  <w:num w:numId="18">
    <w:abstractNumId w:val="19"/>
  </w:num>
  <w:num w:numId="19">
    <w:abstractNumId w:val="20"/>
  </w:num>
  <w:num w:numId="20">
    <w:abstractNumId w:val="4"/>
  </w:num>
  <w:num w:numId="21">
    <w:abstractNumId w:val="14"/>
  </w:num>
  <w:num w:numId="22">
    <w:abstractNumId w:val="18"/>
  </w:num>
  <w:num w:numId="23">
    <w:abstractNumId w:val="13"/>
  </w:num>
  <w:num w:numId="24">
    <w:abstractNumId w:val="7"/>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2F3A"/>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E218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C5"/>
    <w:rsid w:val="00700488"/>
    <w:rsid w:val="00703404"/>
    <w:rsid w:val="00703F92"/>
    <w:rsid w:val="00704637"/>
    <w:rsid w:val="007105E4"/>
    <w:rsid w:val="00714EE5"/>
    <w:rsid w:val="00720270"/>
    <w:rsid w:val="00724362"/>
    <w:rsid w:val="007259A3"/>
    <w:rsid w:val="00727780"/>
    <w:rsid w:val="0073792C"/>
    <w:rsid w:val="00754069"/>
    <w:rsid w:val="0076386A"/>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0666"/>
    <w:rsid w:val="007C74B4"/>
    <w:rsid w:val="007E3412"/>
    <w:rsid w:val="007F393D"/>
    <w:rsid w:val="00801859"/>
    <w:rsid w:val="008029AF"/>
    <w:rsid w:val="00802FFA"/>
    <w:rsid w:val="008102E5"/>
    <w:rsid w:val="008111B4"/>
    <w:rsid w:val="008133F0"/>
    <w:rsid w:val="00815880"/>
    <w:rsid w:val="00820C6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1329"/>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127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41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5F9-EAF3-4BD5-BFEB-6E3EE182AF75}"/>
</file>

<file path=customXml/itemProps2.xml><?xml version="1.0" encoding="utf-8"?>
<ds:datastoreItem xmlns:ds="http://schemas.openxmlformats.org/officeDocument/2006/customXml" ds:itemID="{B4EA62DD-8005-4B92-80A7-B36BA099BD8B}">
  <ds:schemaRefs>
    <ds:schemaRef ds:uri="http://schemas.microsoft.com/sharepoint/v3/contenttype/forms"/>
  </ds:schemaRefs>
</ds:datastoreItem>
</file>

<file path=customXml/itemProps3.xml><?xml version="1.0" encoding="utf-8"?>
<ds:datastoreItem xmlns:ds="http://schemas.openxmlformats.org/officeDocument/2006/customXml" ds:itemID="{D9007413-59F5-428A-AB11-6851746C11AE}">
  <ds:schemaRef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0E5739C-3020-43D3-ACCC-64BA5F87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2021-03-03T15:26:00Z</dcterms:created>
  <dcterms:modified xsi:type="dcterms:W3CDTF">2021-03-03T15:26:00Z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92a1d7fd-dace-4c8f-bf2d-b0b0110ec58f</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