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A528F7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495658">
        <w:rPr>
          <w:rFonts w:ascii="Arial" w:hAnsi="Arial" w:cs="Arial"/>
        </w:rPr>
        <w:t>5</w:t>
      </w:r>
      <w:r w:rsidR="00CB2C60">
        <w:rPr>
          <w:rFonts w:ascii="Arial" w:hAnsi="Arial" w:cs="Arial"/>
        </w:rPr>
        <w:t>600</w:t>
      </w:r>
      <w:r>
        <w:rPr>
          <w:rFonts w:ascii="Arial" w:hAnsi="Arial" w:cs="Arial"/>
        </w:rPr>
        <w:t xml:space="preserve"> (</w:t>
      </w:r>
      <w:r w:rsidRPr="00C2517D">
        <w:rPr>
          <w:rFonts w:ascii="Arial" w:hAnsi="Arial" w:cs="Arial"/>
        </w:rPr>
        <w:t>SS</w:t>
      </w:r>
      <w:r w:rsidR="00495658">
        <w:rPr>
          <w:rFonts w:ascii="Arial" w:hAnsi="Arial" w:cs="Arial"/>
        </w:rPr>
        <w:t>5</w:t>
      </w:r>
      <w:r w:rsidR="00CB2C60">
        <w:rPr>
          <w:rFonts w:ascii="Arial" w:hAnsi="Arial" w:cs="Arial"/>
        </w:rPr>
        <w:t>60</w:t>
      </w:r>
      <w:r>
        <w:rPr>
          <w:rFonts w:ascii="Arial" w:hAnsi="Arial" w:cs="Arial"/>
        </w:rPr>
        <w:t>)</w:t>
      </w:r>
      <w:r w:rsidRPr="00C2517D">
        <w:rPr>
          <w:rFonts w:ascii="Arial" w:hAnsi="Arial" w:cs="Arial"/>
        </w:rPr>
        <w:t xml:space="preserve"> </w:t>
      </w:r>
      <w:r w:rsidR="00CB2C60">
        <w:rPr>
          <w:rFonts w:ascii="Arial" w:hAnsi="Arial" w:cs="Arial"/>
        </w:rPr>
        <w:t xml:space="preserve">Clinical Practice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ED3FB5E" w:rsidR="00C2517D" w:rsidRPr="00C2517D" w:rsidRDefault="00044F5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50C52B28" w:rsidR="00C2517D" w:rsidRPr="00302082" w:rsidRDefault="00CB2C60" w:rsidP="00C2517D">
      <w:pPr>
        <w:pStyle w:val="NormalWeb"/>
        <w:spacing w:before="0" w:beforeAutospacing="0" w:after="120" w:afterAutospacing="0"/>
        <w:ind w:left="567" w:right="260"/>
        <w:rPr>
          <w:rFonts w:ascii="Arial" w:hAnsi="Arial" w:cs="Arial"/>
          <w:i/>
        </w:rPr>
      </w:pPr>
      <w:r>
        <w:rPr>
          <w:rFonts w:ascii="Arial" w:hAnsi="Arial" w:cs="Arial"/>
          <w:sz w:val="22"/>
          <w:szCs w:val="22"/>
        </w:rPr>
        <w:t>4</w:t>
      </w:r>
      <w:r w:rsidR="006C2ED3">
        <w:rPr>
          <w:rFonts w:ascii="Arial" w:hAnsi="Arial" w:cs="Arial"/>
          <w:sz w:val="22"/>
          <w:szCs w:val="22"/>
        </w:rPr>
        <w:t>5</w:t>
      </w:r>
      <w:r w:rsidR="00C2517D" w:rsidRPr="00DE5882">
        <w:rPr>
          <w:rFonts w:ascii="Arial" w:hAnsi="Arial" w:cs="Arial"/>
          <w:sz w:val="22"/>
          <w:szCs w:val="22"/>
        </w:rPr>
        <w:t xml:space="preserve"> credits (</w:t>
      </w:r>
      <w:r>
        <w:rPr>
          <w:rFonts w:ascii="Arial" w:hAnsi="Arial" w:cs="Arial"/>
          <w:sz w:val="22"/>
          <w:szCs w:val="22"/>
        </w:rPr>
        <w:t>22.</w:t>
      </w:r>
      <w:r w:rsidR="007259A3">
        <w:rPr>
          <w:rFonts w:ascii="Arial" w:hAnsi="Arial" w:cs="Arial"/>
          <w:sz w:val="22"/>
          <w:szCs w:val="22"/>
        </w:rPr>
        <w:t>5</w:t>
      </w:r>
      <w:r w:rsidR="00C2517D" w:rsidRPr="00DE5882">
        <w:rPr>
          <w:rFonts w:ascii="Arial" w:hAnsi="Arial" w:cs="Arial"/>
          <w:sz w:val="22"/>
          <w:szCs w:val="22"/>
        </w:rPr>
        <w:t xml:space="preserve"> ECTS)</w:t>
      </w:r>
      <w:r w:rsidR="00D10A21">
        <w:rPr>
          <w:rFonts w:ascii="Arial" w:hAnsi="Arial" w:cs="Arial"/>
          <w:sz w:val="22"/>
          <w:szCs w:val="22"/>
        </w:rPr>
        <w:t xml:space="preserve"> </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40E1CE2" w:rsidR="002E780C" w:rsidRPr="002E780C" w:rsidRDefault="006C2ED3" w:rsidP="002E780C">
      <w:pPr>
        <w:spacing w:after="120" w:line="240" w:lineRule="auto"/>
        <w:ind w:left="567" w:right="260"/>
        <w:jc w:val="both"/>
        <w:rPr>
          <w:rFonts w:ascii="Arial" w:hAnsi="Arial" w:cs="Arial"/>
        </w:rPr>
      </w:pPr>
      <w:r>
        <w:rPr>
          <w:rFonts w:ascii="Arial" w:hAnsi="Arial" w:cs="Arial"/>
        </w:rPr>
        <w:t xml:space="preserve">Autumn </w:t>
      </w:r>
      <w:r w:rsidR="00CB2C60">
        <w:rPr>
          <w:rFonts w:ascii="Arial" w:hAnsi="Arial" w:cs="Arial"/>
        </w:rPr>
        <w:t xml:space="preserve">and </w:t>
      </w:r>
      <w:proofErr w:type="gramStart"/>
      <w:r w:rsidR="002E780C" w:rsidRPr="002E780C">
        <w:rPr>
          <w:rFonts w:ascii="Arial" w:hAnsi="Arial" w:cs="Arial"/>
        </w:rPr>
        <w:t>Spring</w:t>
      </w:r>
      <w:bookmarkStart w:id="0" w:name="_GoBack"/>
      <w:bookmarkEnd w:id="0"/>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40CC67" w14:textId="08E7B223" w:rsidR="00392433" w:rsidRPr="00392433" w:rsidRDefault="00392433" w:rsidP="00392433">
      <w:pPr>
        <w:spacing w:after="0" w:line="240" w:lineRule="auto"/>
        <w:ind w:left="567"/>
        <w:rPr>
          <w:rFonts w:ascii="Arial" w:hAnsi="Arial" w:cs="Arial"/>
        </w:rPr>
      </w:pPr>
      <w:r>
        <w:rPr>
          <w:rFonts w:ascii="Arial" w:hAnsi="Arial" w:cs="Arial"/>
        </w:rPr>
        <w:t>P</w:t>
      </w:r>
      <w:r w:rsidRPr="00392433">
        <w:rPr>
          <w:rFonts w:ascii="Arial" w:hAnsi="Arial" w:cs="Arial"/>
        </w:rPr>
        <w:t>rerequisites:</w:t>
      </w:r>
    </w:p>
    <w:p w14:paraId="66EE3214" w14:textId="26522897" w:rsidR="00392433" w:rsidRPr="00392433" w:rsidRDefault="00392433" w:rsidP="00392433">
      <w:pPr>
        <w:spacing w:after="0" w:line="240" w:lineRule="auto"/>
        <w:ind w:left="567"/>
        <w:rPr>
          <w:rFonts w:ascii="Arial" w:hAnsi="Arial" w:cs="Arial"/>
          <w:iCs/>
        </w:rPr>
      </w:pPr>
      <w:r>
        <w:rPr>
          <w:rFonts w:ascii="Arial" w:hAnsi="Arial" w:cs="Arial"/>
          <w:iCs/>
        </w:rPr>
        <w:t>SPOR5570 (</w:t>
      </w:r>
      <w:r w:rsidRPr="00392433">
        <w:rPr>
          <w:rFonts w:ascii="Arial" w:hAnsi="Arial" w:cs="Arial"/>
          <w:iCs/>
        </w:rPr>
        <w:t>SS557</w:t>
      </w:r>
      <w:r>
        <w:rPr>
          <w:rFonts w:ascii="Arial" w:hAnsi="Arial" w:cs="Arial"/>
          <w:iCs/>
        </w:rPr>
        <w:t>)</w:t>
      </w:r>
      <w:r w:rsidRPr="00392433">
        <w:rPr>
          <w:rFonts w:ascii="Arial" w:hAnsi="Arial" w:cs="Arial"/>
          <w:iCs/>
        </w:rPr>
        <w:t xml:space="preserve"> Therapeutic Interventions</w:t>
      </w:r>
    </w:p>
    <w:p w14:paraId="5B041EFA" w14:textId="0DCB91C2" w:rsidR="00392433" w:rsidRPr="00392433" w:rsidRDefault="00392433" w:rsidP="00392433">
      <w:pPr>
        <w:spacing w:after="0" w:line="240" w:lineRule="auto"/>
        <w:ind w:left="567"/>
        <w:rPr>
          <w:rFonts w:ascii="Arial" w:hAnsi="Arial" w:cs="Arial"/>
          <w:iCs/>
        </w:rPr>
      </w:pPr>
      <w:r>
        <w:rPr>
          <w:rFonts w:ascii="Arial" w:hAnsi="Arial" w:cs="Arial"/>
          <w:iCs/>
        </w:rPr>
        <w:t>SPOR5610 (</w:t>
      </w:r>
      <w:r w:rsidRPr="00392433">
        <w:rPr>
          <w:rFonts w:ascii="Arial" w:hAnsi="Arial" w:cs="Arial"/>
          <w:iCs/>
        </w:rPr>
        <w:t>SS561</w:t>
      </w:r>
      <w:r>
        <w:rPr>
          <w:rFonts w:ascii="Arial" w:hAnsi="Arial" w:cs="Arial"/>
          <w:iCs/>
        </w:rPr>
        <w:t>)</w:t>
      </w:r>
      <w:r w:rsidRPr="00392433">
        <w:rPr>
          <w:rFonts w:ascii="Arial" w:hAnsi="Arial" w:cs="Arial"/>
          <w:iCs/>
        </w:rPr>
        <w:t xml:space="preserve"> Examination and Assessment</w:t>
      </w:r>
    </w:p>
    <w:p w14:paraId="4825445F" w14:textId="58E3BA4E" w:rsidR="00392433" w:rsidRPr="00392433" w:rsidRDefault="00392433" w:rsidP="00392433">
      <w:pPr>
        <w:spacing w:after="0" w:line="240" w:lineRule="auto"/>
        <w:ind w:left="567"/>
        <w:rPr>
          <w:rFonts w:ascii="Arial" w:hAnsi="Arial" w:cs="Arial"/>
          <w:iCs/>
        </w:rPr>
      </w:pPr>
      <w:r>
        <w:rPr>
          <w:rFonts w:ascii="Arial" w:hAnsi="Arial" w:cs="Arial"/>
          <w:iCs/>
        </w:rPr>
        <w:t>SPOR5620 (</w:t>
      </w:r>
      <w:r w:rsidRPr="00392433">
        <w:rPr>
          <w:rFonts w:ascii="Arial" w:hAnsi="Arial" w:cs="Arial"/>
          <w:iCs/>
        </w:rPr>
        <w:t>SS562</w:t>
      </w:r>
      <w:r>
        <w:rPr>
          <w:rFonts w:ascii="Arial" w:hAnsi="Arial" w:cs="Arial"/>
          <w:iCs/>
        </w:rPr>
        <w:t>)</w:t>
      </w:r>
      <w:r w:rsidRPr="00392433">
        <w:rPr>
          <w:rFonts w:ascii="Arial" w:hAnsi="Arial" w:cs="Arial"/>
          <w:iCs/>
        </w:rPr>
        <w:t xml:space="preserve"> Rehabilitation</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F8949A" w14:textId="006C2952" w:rsidR="00265A81" w:rsidRPr="00265A81" w:rsidRDefault="00265A81" w:rsidP="00265A81">
      <w:pPr>
        <w:spacing w:after="0" w:line="240" w:lineRule="auto"/>
        <w:ind w:left="567" w:right="261"/>
        <w:rPr>
          <w:rFonts w:ascii="Arial" w:hAnsi="Arial" w:cs="Arial"/>
          <w:iCs/>
        </w:rPr>
      </w:pPr>
      <w:r w:rsidRPr="00265A81">
        <w:rPr>
          <w:rFonts w:ascii="Arial" w:hAnsi="Arial" w:cs="Arial"/>
          <w:iCs/>
        </w:rPr>
        <w:t xml:space="preserve">BSc (Hons) Sports Therapy </w:t>
      </w:r>
    </w:p>
    <w:p w14:paraId="1BCF6B21" w14:textId="77777777" w:rsidR="00290948" w:rsidRPr="00290948" w:rsidRDefault="00290948"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71A404" w14:textId="77777777" w:rsidR="00392433" w:rsidRDefault="00392433" w:rsidP="00392433">
      <w:pPr>
        <w:pStyle w:val="ListParagraph"/>
        <w:numPr>
          <w:ilvl w:val="1"/>
          <w:numId w:val="34"/>
        </w:numPr>
        <w:spacing w:before="60" w:after="60" w:line="240" w:lineRule="auto"/>
        <w:ind w:left="992" w:right="828" w:hanging="425"/>
        <w:contextualSpacing w:val="0"/>
        <w:jc w:val="both"/>
        <w:rPr>
          <w:rFonts w:ascii="Arial" w:hAnsi="Arial" w:cs="Arial"/>
        </w:rPr>
      </w:pPr>
      <w:r w:rsidRPr="00392433">
        <w:rPr>
          <w:rFonts w:ascii="Arial" w:hAnsi="Arial" w:cs="Arial"/>
        </w:rPr>
        <w:t xml:space="preserve">Assess, plan, and deliver safe and effective sports therapy practice. </w:t>
      </w:r>
    </w:p>
    <w:p w14:paraId="382E9545" w14:textId="77777777" w:rsidR="00392433" w:rsidRDefault="00392433" w:rsidP="00392433">
      <w:pPr>
        <w:pStyle w:val="ListParagraph"/>
        <w:numPr>
          <w:ilvl w:val="1"/>
          <w:numId w:val="34"/>
        </w:numPr>
        <w:spacing w:before="60" w:after="60" w:line="240" w:lineRule="auto"/>
        <w:ind w:left="992" w:right="828" w:hanging="425"/>
        <w:contextualSpacing w:val="0"/>
        <w:jc w:val="both"/>
        <w:rPr>
          <w:rFonts w:ascii="Arial" w:hAnsi="Arial" w:cs="Arial"/>
        </w:rPr>
      </w:pPr>
      <w:r w:rsidRPr="00392433">
        <w:rPr>
          <w:rFonts w:ascii="Arial" w:hAnsi="Arial" w:cs="Arial"/>
        </w:rPr>
        <w:t>Critically reflect on personal strengths and weaknesses in the context of the role, limitations and competencies of a sports therapist.</w:t>
      </w:r>
    </w:p>
    <w:p w14:paraId="063EF351" w14:textId="3D2E66E8" w:rsidR="00392433" w:rsidRPr="00392433" w:rsidRDefault="00392433" w:rsidP="00392433">
      <w:pPr>
        <w:pStyle w:val="ListParagraph"/>
        <w:numPr>
          <w:ilvl w:val="1"/>
          <w:numId w:val="34"/>
        </w:numPr>
        <w:spacing w:before="60" w:after="60" w:line="240" w:lineRule="auto"/>
        <w:ind w:left="992" w:right="828" w:hanging="425"/>
        <w:contextualSpacing w:val="0"/>
        <w:jc w:val="both"/>
        <w:rPr>
          <w:rFonts w:ascii="Arial" w:hAnsi="Arial" w:cs="Arial"/>
        </w:rPr>
      </w:pPr>
      <w:r w:rsidRPr="00392433">
        <w:rPr>
          <w:rFonts w:ascii="Arial" w:hAnsi="Arial" w:cs="Arial"/>
        </w:rPr>
        <w:t xml:space="preserve">Demonstrate the application of business skills to the promotion and management of sports </w:t>
      </w:r>
      <w:proofErr w:type="gramStart"/>
      <w:r w:rsidRPr="00392433">
        <w:rPr>
          <w:rFonts w:ascii="Arial" w:hAnsi="Arial" w:cs="Arial"/>
        </w:rPr>
        <w:t>therapy</w:t>
      </w:r>
      <w:proofErr w:type="gramEnd"/>
      <w:r w:rsidRPr="00392433">
        <w:rPr>
          <w:rFonts w:ascii="Arial" w:hAnsi="Arial" w:cs="Arial"/>
        </w:rPr>
        <w:t xml:space="preserve"> practice.</w:t>
      </w:r>
    </w:p>
    <w:p w14:paraId="6D0D219E" w14:textId="77777777" w:rsidR="002E780C" w:rsidRPr="004C4BF9" w:rsidRDefault="002E780C" w:rsidP="00290948">
      <w:pPr>
        <w:spacing w:after="120" w:line="240" w:lineRule="auto"/>
        <w:ind w:left="567" w:right="261"/>
        <w:rPr>
          <w:rFonts w:ascii="Arial" w:hAnsi="Arial" w:cs="Arial"/>
          <w:i/>
        </w:rPr>
      </w:pPr>
    </w:p>
    <w:p w14:paraId="2BCF8C08" w14:textId="77777777" w:rsidR="00C729D7" w:rsidRPr="00B107E0" w:rsidRDefault="009A2D37" w:rsidP="002B21D2">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00C729D7" w:rsidRPr="00B107E0">
        <w:rPr>
          <w:rFonts w:ascii="Arial" w:hAnsi="Arial" w:cs="Arial"/>
          <w:b/>
        </w:rPr>
        <w:t>.</w:t>
      </w:r>
      <w:r w:rsidR="00C729D7" w:rsidRPr="00B107E0">
        <w:rPr>
          <w:rFonts w:ascii="Arial" w:hAnsi="Arial" w:cs="Arial"/>
          <w:b/>
        </w:rPr>
        <w:br/>
        <w:t>On successfully completing the module students will be able to:</w:t>
      </w:r>
    </w:p>
    <w:p w14:paraId="347D6CD0" w14:textId="6FC5D85F" w:rsidR="00392433" w:rsidRDefault="00392433" w:rsidP="0039243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i</w:t>
      </w:r>
      <w:r w:rsidR="009F7480">
        <w:rPr>
          <w:rFonts w:ascii="Arial" w:hAnsi="Arial" w:cs="Arial"/>
        </w:rPr>
        <w:t>nformation t</w:t>
      </w:r>
      <w:r w:rsidRPr="00392433">
        <w:rPr>
          <w:rFonts w:ascii="Arial" w:hAnsi="Arial" w:cs="Arial"/>
        </w:rPr>
        <w:t>echnology: through coursework; accessing contemporary research; and managing in the workplace.</w:t>
      </w:r>
    </w:p>
    <w:p w14:paraId="5D40EFD5" w14:textId="34E68A4F" w:rsidR="00392433" w:rsidRDefault="00392433" w:rsidP="0039243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p</w:t>
      </w:r>
      <w:r w:rsidRPr="00392433">
        <w:rPr>
          <w:rFonts w:ascii="Arial" w:hAnsi="Arial" w:cs="Arial"/>
        </w:rPr>
        <w:t>roblem solving: through critical analysis and clinical reasoning.</w:t>
      </w:r>
    </w:p>
    <w:p w14:paraId="02F05AC1" w14:textId="0B54D264" w:rsidR="00392433" w:rsidRDefault="00392433" w:rsidP="0039243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P</w:t>
      </w:r>
      <w:r w:rsidRPr="00392433">
        <w:rPr>
          <w:rFonts w:ascii="Arial" w:hAnsi="Arial" w:cs="Arial"/>
        </w:rPr>
        <w:t>lan and manage learning: through planning and completing self-directed learning.</w:t>
      </w:r>
    </w:p>
    <w:p w14:paraId="597EBB60" w14:textId="4546E972" w:rsidR="00392433" w:rsidRPr="00392433" w:rsidRDefault="00392433" w:rsidP="0039243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S</w:t>
      </w:r>
      <w:r w:rsidRPr="00392433">
        <w:rPr>
          <w:rFonts w:ascii="Arial" w:hAnsi="Arial" w:cs="Arial"/>
        </w:rPr>
        <w:t>elf</w:t>
      </w:r>
      <w:r>
        <w:rPr>
          <w:rFonts w:ascii="Arial" w:hAnsi="Arial" w:cs="Arial"/>
        </w:rPr>
        <w:t>-</w:t>
      </w:r>
      <w:r w:rsidRPr="00392433">
        <w:rPr>
          <w:rFonts w:ascii="Arial" w:hAnsi="Arial" w:cs="Arial"/>
        </w:rPr>
        <w:t>appraise and reflect on practice: through evaluation of their own and others’ clinical practice.</w:t>
      </w:r>
    </w:p>
    <w:p w14:paraId="75B79E13" w14:textId="4DF27BF7" w:rsidR="009A2D37" w:rsidRDefault="009A2D37" w:rsidP="00302082">
      <w:pPr>
        <w:pStyle w:val="Default"/>
        <w:spacing w:after="120"/>
        <w:ind w:left="720" w:right="260"/>
        <w:rPr>
          <w:color w:val="auto"/>
          <w:sz w:val="22"/>
          <w:szCs w:val="22"/>
        </w:rPr>
      </w:pPr>
    </w:p>
    <w:p w14:paraId="6A8A8440" w14:textId="77777777" w:rsidR="003C68D5" w:rsidRDefault="003C68D5" w:rsidP="00302082">
      <w:pPr>
        <w:pStyle w:val="Default"/>
        <w:spacing w:after="120"/>
        <w:ind w:left="720" w:right="260"/>
        <w:rPr>
          <w:color w:val="auto"/>
          <w:sz w:val="22"/>
          <w:szCs w:val="22"/>
        </w:rPr>
      </w:pPr>
    </w:p>
    <w:p w14:paraId="2038331E" w14:textId="399E95AF" w:rsidR="009A2D37" w:rsidRPr="00302082" w:rsidRDefault="009A2D37" w:rsidP="00B107E0">
      <w:pPr>
        <w:numPr>
          <w:ilvl w:val="0"/>
          <w:numId w:val="30"/>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r w:rsidR="00B107E0">
        <w:rPr>
          <w:rFonts w:ascii="Arial" w:hAnsi="Arial" w:cs="Arial"/>
          <w:b/>
        </w:rPr>
        <w:t xml:space="preserve"> </w:t>
      </w:r>
    </w:p>
    <w:p w14:paraId="547E1052" w14:textId="3103FB5E" w:rsidR="00392433" w:rsidRPr="00392433" w:rsidRDefault="00392433" w:rsidP="00392433">
      <w:pPr>
        <w:spacing w:after="120" w:line="240" w:lineRule="auto"/>
        <w:ind w:left="567" w:right="828"/>
        <w:jc w:val="both"/>
        <w:rPr>
          <w:rFonts w:ascii="Arial" w:eastAsia="Times New Roman" w:hAnsi="Arial" w:cs="Arial"/>
          <w:color w:val="171717"/>
          <w:szCs w:val="24"/>
        </w:rPr>
      </w:pPr>
      <w:r w:rsidRPr="00392433">
        <w:rPr>
          <w:rFonts w:ascii="Arial" w:eastAsia="Times New Roman" w:hAnsi="Arial" w:cs="Arial"/>
          <w:color w:val="171717"/>
          <w:szCs w:val="24"/>
        </w:rPr>
        <w:t>Students are required to undertake supervised clinical placement hours in order to gain eligibility for membership of the professional body. This module aims to provide the framework for students to undertake these hours and to support their development of professional skills and employability for the working environment. The module enables s</w:t>
      </w:r>
      <w:r>
        <w:rPr>
          <w:rFonts w:ascii="Arial" w:eastAsia="Times New Roman" w:hAnsi="Arial" w:cs="Arial"/>
          <w:color w:val="171717"/>
          <w:szCs w:val="24"/>
        </w:rPr>
        <w:t xml:space="preserve">tudents to experience work with </w:t>
      </w:r>
      <w:r w:rsidRPr="00392433">
        <w:rPr>
          <w:rFonts w:ascii="Arial" w:eastAsia="Times New Roman" w:hAnsi="Arial" w:cs="Arial"/>
          <w:color w:val="171717"/>
          <w:szCs w:val="24"/>
        </w:rPr>
        <w:t>injured athletes in a variety of sports therapy envir</w:t>
      </w:r>
      <w:r>
        <w:rPr>
          <w:rFonts w:ascii="Arial" w:eastAsia="Times New Roman" w:hAnsi="Arial" w:cs="Arial"/>
          <w:color w:val="171717"/>
          <w:szCs w:val="24"/>
        </w:rPr>
        <w:t xml:space="preserve">onments and across disciplines. </w:t>
      </w:r>
      <w:r w:rsidRPr="00392433">
        <w:rPr>
          <w:rFonts w:ascii="Arial" w:eastAsia="Times New Roman" w:hAnsi="Arial" w:cs="Arial"/>
          <w:color w:val="171717"/>
          <w:szCs w:val="24"/>
        </w:rPr>
        <w:t>The majority of the module will be the demonstration of sports therapy skills within a clinical environment. Topics that will be covered include:</w:t>
      </w:r>
    </w:p>
    <w:p w14:paraId="03450983" w14:textId="55169E57"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Working in interdisciplinary teams and referrals</w:t>
      </w:r>
    </w:p>
    <w:p w14:paraId="0A8A9367" w14:textId="50FA1D5D"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Professional sports therapy organisations and continuing professional development</w:t>
      </w:r>
    </w:p>
    <w:p w14:paraId="01457B5D" w14:textId="459CC085"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Setting up and running a sports therapy practice.</w:t>
      </w:r>
    </w:p>
    <w:p w14:paraId="619A57F2" w14:textId="594170A3"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Anti-doping, substance abuse and the role of the sports therapist</w:t>
      </w:r>
    </w:p>
    <w:p w14:paraId="792CC032" w14:textId="5AFC9473"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Electrotherapy theory and practice</w:t>
      </w:r>
    </w:p>
    <w:p w14:paraId="44D64868" w14:textId="53BE800E"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Taping and strapping theory and practice</w:t>
      </w:r>
    </w:p>
    <w:p w14:paraId="6BA49C90" w14:textId="171A1545"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Immobilisation and protective devices, ambulation aids and gait analysis and re-education</w:t>
      </w:r>
    </w:p>
    <w:p w14:paraId="251737E6" w14:textId="58A4EC17"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Common orthopaedic surgical procedures</w:t>
      </w:r>
    </w:p>
    <w:p w14:paraId="06C84880" w14:textId="50C0A4DD"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Differential diagnosis and special tests</w:t>
      </w:r>
    </w:p>
    <w:p w14:paraId="4C921716" w14:textId="2F0D86AA"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Injury prevention and risk factors</w:t>
      </w:r>
    </w:p>
    <w:p w14:paraId="1B8C96DD" w14:textId="66B49C9F" w:rsidR="00392433" w:rsidRPr="009F7480" w:rsidRDefault="00392433" w:rsidP="009F7480">
      <w:pPr>
        <w:pStyle w:val="ListParagraph"/>
        <w:numPr>
          <w:ilvl w:val="0"/>
          <w:numId w:val="36"/>
        </w:numPr>
        <w:spacing w:after="0" w:line="240" w:lineRule="auto"/>
        <w:ind w:right="828"/>
        <w:jc w:val="both"/>
        <w:rPr>
          <w:rFonts w:ascii="Arial" w:eastAsia="Times New Roman" w:hAnsi="Arial" w:cs="Arial"/>
          <w:color w:val="171717"/>
          <w:szCs w:val="24"/>
        </w:rPr>
      </w:pPr>
      <w:r w:rsidRPr="009F7480">
        <w:rPr>
          <w:rFonts w:ascii="Arial" w:eastAsia="Times New Roman" w:hAnsi="Arial" w:cs="Arial"/>
          <w:color w:val="171717"/>
          <w:szCs w:val="24"/>
        </w:rPr>
        <w:t>Nutrition and psychology</w:t>
      </w:r>
    </w:p>
    <w:p w14:paraId="019B5183" w14:textId="1850CC37" w:rsidR="00265A81" w:rsidRPr="009F7480" w:rsidRDefault="00392433" w:rsidP="009F7480">
      <w:pPr>
        <w:pStyle w:val="ListParagraph"/>
        <w:numPr>
          <w:ilvl w:val="0"/>
          <w:numId w:val="36"/>
        </w:numPr>
        <w:spacing w:after="120" w:line="240" w:lineRule="auto"/>
        <w:ind w:right="828"/>
        <w:jc w:val="both"/>
        <w:rPr>
          <w:rFonts w:ascii="Arial" w:hAnsi="Arial" w:cs="Arial"/>
          <w:i/>
          <w:iCs/>
          <w:sz w:val="18"/>
        </w:rPr>
      </w:pPr>
      <w:r w:rsidRPr="009F7480">
        <w:rPr>
          <w:rFonts w:ascii="Arial" w:eastAsia="Times New Roman" w:hAnsi="Arial" w:cs="Arial"/>
          <w:color w:val="171717"/>
          <w:szCs w:val="24"/>
        </w:rPr>
        <w:t>Hydrotherapy</w:t>
      </w:r>
    </w:p>
    <w:p w14:paraId="208CEEEF" w14:textId="77777777" w:rsidR="00392433" w:rsidRPr="00392433" w:rsidRDefault="00392433" w:rsidP="00392433">
      <w:pPr>
        <w:spacing w:after="120" w:line="240" w:lineRule="auto"/>
        <w:ind w:right="828"/>
        <w:jc w:val="both"/>
        <w:rPr>
          <w:rFonts w:ascii="Arial" w:hAnsi="Arial" w:cs="Arial"/>
          <w:i/>
          <w:iCs/>
          <w:sz w:val="20"/>
        </w:rPr>
      </w:pPr>
    </w:p>
    <w:p w14:paraId="0FDAA95F" w14:textId="77777777" w:rsidR="009A2D37" w:rsidRPr="00B107E0" w:rsidRDefault="00883204" w:rsidP="00B107E0">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009A2D37" w:rsidRPr="00B107E0">
        <w:rPr>
          <w:rFonts w:ascii="Arial" w:hAnsi="Arial" w:cs="Arial"/>
          <w:b/>
        </w:rPr>
        <w:t xml:space="preserve">ist </w:t>
      </w:r>
      <w:r w:rsidR="00274ED7" w:rsidRPr="00B107E0">
        <w:rPr>
          <w:rFonts w:ascii="Arial" w:hAnsi="Arial" w:cs="Arial"/>
          <w:b/>
        </w:rPr>
        <w:t>(Indicative list, current at time of publication. Reading lists will be published annually)</w:t>
      </w:r>
    </w:p>
    <w:p w14:paraId="33278819" w14:textId="5635C5AF" w:rsidR="003C68D5" w:rsidRPr="003C68D5" w:rsidRDefault="003C68D5" w:rsidP="003C68D5">
      <w:pPr>
        <w:spacing w:after="120" w:line="240" w:lineRule="auto"/>
        <w:ind w:left="567" w:right="827"/>
        <w:jc w:val="both"/>
        <w:rPr>
          <w:rFonts w:ascii="Arial" w:eastAsia="SimSun" w:hAnsi="Arial" w:cs="Arial"/>
          <w:lang w:eastAsia="zh-CN"/>
        </w:rPr>
      </w:pPr>
      <w:proofErr w:type="spellStart"/>
      <w:r w:rsidRPr="003C68D5">
        <w:rPr>
          <w:rFonts w:ascii="Arial" w:hAnsi="Arial" w:cs="Arial"/>
        </w:rPr>
        <w:t>Brukner</w:t>
      </w:r>
      <w:proofErr w:type="spellEnd"/>
      <w:r w:rsidRPr="003C68D5">
        <w:rPr>
          <w:rFonts w:ascii="Arial" w:hAnsi="Arial" w:cs="Arial"/>
        </w:rPr>
        <w:t>, P. &amp; Khan, K. (2006) Clinical sports medicine. McGraw Hill Medical. 3</w:t>
      </w:r>
      <w:r w:rsidRPr="003C68D5">
        <w:rPr>
          <w:rFonts w:ascii="Arial" w:hAnsi="Arial" w:cs="Arial"/>
          <w:vertAlign w:val="superscript"/>
        </w:rPr>
        <w:t>rd</w:t>
      </w:r>
      <w:r w:rsidRPr="003C68D5">
        <w:rPr>
          <w:rFonts w:ascii="Arial" w:hAnsi="Arial" w:cs="Arial"/>
        </w:rPr>
        <w:t xml:space="preserve"> Ed. </w:t>
      </w:r>
      <w:r w:rsidRPr="003C68D5">
        <w:rPr>
          <w:rFonts w:ascii="Arial" w:eastAsia="SimSun" w:hAnsi="Arial" w:cs="Arial"/>
          <w:bCs/>
          <w:lang w:eastAsia="zh-CN"/>
        </w:rPr>
        <w:t>ISBN-10:</w:t>
      </w:r>
      <w:r w:rsidRPr="003C68D5">
        <w:rPr>
          <w:rFonts w:ascii="Arial" w:eastAsia="SimSun" w:hAnsi="Arial" w:cs="Arial"/>
          <w:lang w:eastAsia="zh-CN"/>
        </w:rPr>
        <w:t xml:space="preserve"> 0074715208.</w:t>
      </w:r>
    </w:p>
    <w:p w14:paraId="3747BA45" w14:textId="07127F37" w:rsidR="003C68D5" w:rsidRPr="003C68D5" w:rsidRDefault="003C68D5" w:rsidP="003C68D5">
      <w:pPr>
        <w:spacing w:after="120" w:line="240" w:lineRule="auto"/>
        <w:ind w:left="567" w:right="827"/>
        <w:jc w:val="both"/>
        <w:rPr>
          <w:rFonts w:ascii="Arial" w:eastAsia="SimSun" w:hAnsi="Arial" w:cs="Arial"/>
          <w:lang w:eastAsia="zh-CN"/>
        </w:rPr>
      </w:pPr>
      <w:r w:rsidRPr="003C68D5">
        <w:rPr>
          <w:rFonts w:ascii="Arial" w:eastAsia="SimSun" w:hAnsi="Arial" w:cs="Arial"/>
          <w:lang w:eastAsia="zh-CN"/>
        </w:rPr>
        <w:t>Higgs, J. et al. (2008) Clinical reasoning in the health professions. Oxford: Butterworth-Heinemann. 3</w:t>
      </w:r>
      <w:r w:rsidRPr="003C68D5">
        <w:rPr>
          <w:rFonts w:ascii="Arial" w:eastAsia="SimSun" w:hAnsi="Arial" w:cs="Arial"/>
          <w:vertAlign w:val="superscript"/>
          <w:lang w:eastAsia="zh-CN"/>
        </w:rPr>
        <w:t>rd</w:t>
      </w:r>
      <w:r w:rsidRPr="003C68D5">
        <w:rPr>
          <w:rFonts w:ascii="Arial" w:eastAsia="SimSun" w:hAnsi="Arial" w:cs="Arial"/>
          <w:lang w:eastAsia="zh-CN"/>
        </w:rPr>
        <w:t xml:space="preserve"> Edition. ISBN 0750688858</w:t>
      </w:r>
    </w:p>
    <w:p w14:paraId="05704F2E" w14:textId="76AFF775" w:rsidR="003C68D5" w:rsidRPr="003C68D5" w:rsidRDefault="003C68D5" w:rsidP="003C68D5">
      <w:pPr>
        <w:spacing w:after="120" w:line="240" w:lineRule="auto"/>
        <w:ind w:left="567" w:right="827"/>
        <w:jc w:val="both"/>
        <w:rPr>
          <w:rFonts w:ascii="Arial" w:eastAsia="SimSun" w:hAnsi="Arial" w:cs="Arial"/>
          <w:lang w:eastAsia="zh-CN"/>
        </w:rPr>
      </w:pPr>
      <w:r w:rsidRPr="003C68D5">
        <w:rPr>
          <w:rFonts w:ascii="Arial" w:eastAsia="SimSun" w:hAnsi="Arial" w:cs="Arial"/>
          <w:lang w:eastAsia="zh-CN"/>
        </w:rPr>
        <w:t xml:space="preserve">Magee, D.J. (2008) </w:t>
      </w:r>
      <w:proofErr w:type="spellStart"/>
      <w:proofErr w:type="gramStart"/>
      <w:r w:rsidRPr="003C68D5">
        <w:rPr>
          <w:rFonts w:ascii="Arial" w:eastAsia="SimSun" w:hAnsi="Arial" w:cs="Arial"/>
          <w:lang w:eastAsia="zh-CN"/>
        </w:rPr>
        <w:t>Orthopedic</w:t>
      </w:r>
      <w:proofErr w:type="spellEnd"/>
      <w:proofErr w:type="gramEnd"/>
      <w:r w:rsidRPr="003C68D5">
        <w:rPr>
          <w:rFonts w:ascii="Arial" w:eastAsia="SimSun" w:hAnsi="Arial" w:cs="Arial"/>
          <w:lang w:eastAsia="zh-CN"/>
        </w:rPr>
        <w:t xml:space="preserve"> physical assessment. Saunders, London. 5</w:t>
      </w:r>
      <w:r w:rsidRPr="003C68D5">
        <w:rPr>
          <w:rFonts w:ascii="Arial" w:eastAsia="SimSun" w:hAnsi="Arial" w:cs="Arial"/>
          <w:vertAlign w:val="superscript"/>
          <w:lang w:eastAsia="zh-CN"/>
        </w:rPr>
        <w:t>th</w:t>
      </w:r>
      <w:r w:rsidRPr="003C68D5">
        <w:rPr>
          <w:rFonts w:ascii="Arial" w:eastAsia="SimSun" w:hAnsi="Arial" w:cs="Arial"/>
          <w:lang w:eastAsia="zh-CN"/>
        </w:rPr>
        <w:t xml:space="preserve"> Edition. ISBN 0721605710</w:t>
      </w:r>
    </w:p>
    <w:p w14:paraId="409A5860" w14:textId="77777777" w:rsidR="003C68D5" w:rsidRPr="003C68D5" w:rsidRDefault="003C68D5" w:rsidP="003C68D5">
      <w:pPr>
        <w:spacing w:after="120" w:line="240" w:lineRule="auto"/>
        <w:ind w:left="567" w:right="827"/>
        <w:jc w:val="both"/>
        <w:rPr>
          <w:rFonts w:ascii="Arial" w:eastAsia="SimSun" w:hAnsi="Arial" w:cs="Arial"/>
          <w:lang w:eastAsia="zh-CN"/>
        </w:rPr>
      </w:pPr>
      <w:proofErr w:type="spellStart"/>
      <w:r w:rsidRPr="003C68D5">
        <w:rPr>
          <w:rFonts w:ascii="Arial" w:eastAsia="SimSun" w:hAnsi="Arial" w:cs="Arial"/>
          <w:lang w:eastAsia="zh-CN"/>
        </w:rPr>
        <w:t>Nordin</w:t>
      </w:r>
      <w:proofErr w:type="spellEnd"/>
      <w:r w:rsidRPr="003C68D5">
        <w:rPr>
          <w:rFonts w:ascii="Arial" w:eastAsia="SimSun" w:hAnsi="Arial" w:cs="Arial"/>
          <w:lang w:eastAsia="zh-CN"/>
        </w:rPr>
        <w:t>, M. &amp; Frankel, D.L. (2001) Basic biomechanics of the musculoskeletal system. Lippincott, Williams &amp; Wilkins, London. 3</w:t>
      </w:r>
      <w:r w:rsidRPr="003C68D5">
        <w:rPr>
          <w:rFonts w:ascii="Arial" w:eastAsia="SimSun" w:hAnsi="Arial" w:cs="Arial"/>
          <w:vertAlign w:val="superscript"/>
          <w:lang w:eastAsia="zh-CN"/>
        </w:rPr>
        <w:t>rd</w:t>
      </w:r>
      <w:r w:rsidRPr="003C68D5">
        <w:rPr>
          <w:rFonts w:ascii="Arial" w:eastAsia="SimSun" w:hAnsi="Arial" w:cs="Arial"/>
          <w:lang w:eastAsia="zh-CN"/>
        </w:rPr>
        <w:t xml:space="preserve"> Edition. ISBN 0683302477</w:t>
      </w:r>
    </w:p>
    <w:p w14:paraId="51B4D251" w14:textId="2697879C" w:rsidR="003C68D5" w:rsidRPr="003C68D5" w:rsidRDefault="003C68D5" w:rsidP="003C68D5">
      <w:pPr>
        <w:spacing w:after="120" w:line="240" w:lineRule="auto"/>
        <w:ind w:left="567" w:right="827"/>
        <w:jc w:val="both"/>
        <w:rPr>
          <w:rFonts w:ascii="Arial" w:eastAsia="SimSun" w:hAnsi="Arial" w:cs="Arial"/>
          <w:lang w:eastAsia="zh-CN"/>
        </w:rPr>
      </w:pPr>
      <w:r w:rsidRPr="003C68D5">
        <w:rPr>
          <w:rFonts w:ascii="Arial" w:hAnsi="Arial" w:cs="Arial"/>
        </w:rPr>
        <w:t>Prentice, W.E. (2003) Rehabilitation techniques in sports medicine. McGraw Hill. 4th Ed.</w:t>
      </w:r>
      <w:r w:rsidRPr="003C68D5">
        <w:rPr>
          <w:rFonts w:ascii="Arial" w:eastAsia="SimSun" w:hAnsi="Arial" w:cs="Arial"/>
          <w:bCs/>
          <w:lang w:eastAsia="zh-CN"/>
        </w:rPr>
        <w:t xml:space="preserve"> ISBN-10:</w:t>
      </w:r>
      <w:r w:rsidRPr="003C68D5">
        <w:rPr>
          <w:rFonts w:ascii="Arial" w:eastAsia="SimSun" w:hAnsi="Arial" w:cs="Arial"/>
          <w:lang w:eastAsia="zh-CN"/>
        </w:rPr>
        <w:t xml:space="preserve"> 0072462108 </w:t>
      </w:r>
    </w:p>
    <w:p w14:paraId="40158E2C" w14:textId="77777777" w:rsidR="00136396" w:rsidRPr="0052133D" w:rsidRDefault="00136396" w:rsidP="00C47521">
      <w:pPr>
        <w:spacing w:after="120"/>
        <w:jc w:val="both"/>
        <w:rPr>
          <w:rFonts w:ascii="Arial" w:hAnsi="Arial" w:cs="Arial"/>
        </w:rPr>
      </w:pPr>
    </w:p>
    <w:p w14:paraId="746D4004" w14:textId="77777777" w:rsidR="00883204" w:rsidRPr="00883204" w:rsidRDefault="009A2D37" w:rsidP="00B107E0">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12FAE1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C68D5">
        <w:rPr>
          <w:rFonts w:ascii="Arial" w:hAnsi="Arial" w:cs="Arial"/>
          <w:iCs/>
        </w:rPr>
        <w:t xml:space="preserve"> 95</w:t>
      </w:r>
    </w:p>
    <w:p w14:paraId="425BA734" w14:textId="24A91B8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3C68D5">
        <w:rPr>
          <w:rFonts w:ascii="Arial" w:hAnsi="Arial" w:cs="Arial"/>
          <w:iCs/>
        </w:rPr>
        <w:t xml:space="preserve"> 355</w:t>
      </w:r>
    </w:p>
    <w:p w14:paraId="512A55A6" w14:textId="41B4683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C68D5">
        <w:rPr>
          <w:rFonts w:ascii="Arial" w:hAnsi="Arial" w:cs="Arial"/>
          <w:iCs/>
        </w:rPr>
        <w:t xml:space="preserve"> 4</w:t>
      </w:r>
      <w:r w:rsidR="00265A81">
        <w:rPr>
          <w:rFonts w:ascii="Arial" w:hAnsi="Arial" w:cs="Arial"/>
          <w:iCs/>
        </w:rPr>
        <w:t>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B107E0">
      <w:pPr>
        <w:numPr>
          <w:ilvl w:val="0"/>
          <w:numId w:val="30"/>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0B205403" w:rsidR="00696FF5" w:rsidRPr="00B107E0" w:rsidRDefault="00696FF5" w:rsidP="00B107E0">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14:paraId="2ACE474E" w14:textId="10D0DB63" w:rsidR="003C68D5" w:rsidRPr="003C68D5" w:rsidRDefault="003C68D5" w:rsidP="003C68D5">
      <w:pPr>
        <w:spacing w:after="0" w:line="240" w:lineRule="auto"/>
        <w:ind w:left="567"/>
        <w:rPr>
          <w:rFonts w:ascii="Arial" w:eastAsia="Times New Roman" w:hAnsi="Arial" w:cs="Arial"/>
        </w:rPr>
      </w:pPr>
      <w:r w:rsidRPr="003C68D5">
        <w:rPr>
          <w:rFonts w:ascii="Arial" w:eastAsia="Times New Roman" w:hAnsi="Arial" w:cs="Arial"/>
        </w:rPr>
        <w:t>Case Study</w:t>
      </w:r>
      <w:r>
        <w:rPr>
          <w:rFonts w:ascii="Arial" w:eastAsia="Times New Roman" w:hAnsi="Arial" w:cs="Arial"/>
        </w:rPr>
        <w:t xml:space="preserve"> – 15%</w:t>
      </w:r>
    </w:p>
    <w:p w14:paraId="46924C09" w14:textId="65A75588" w:rsidR="003C68D5" w:rsidRPr="003C68D5" w:rsidRDefault="003C68D5" w:rsidP="003C68D5">
      <w:pPr>
        <w:spacing w:after="0" w:line="240" w:lineRule="auto"/>
        <w:ind w:left="567"/>
        <w:rPr>
          <w:rFonts w:ascii="Arial" w:eastAsia="Times New Roman" w:hAnsi="Arial" w:cs="Arial"/>
        </w:rPr>
      </w:pPr>
      <w:r w:rsidRPr="003C68D5">
        <w:rPr>
          <w:rFonts w:ascii="Arial" w:eastAsia="Times New Roman" w:hAnsi="Arial" w:cs="Arial"/>
        </w:rPr>
        <w:t>Marketing Leaflet</w:t>
      </w:r>
      <w:r>
        <w:rPr>
          <w:rFonts w:ascii="Arial" w:eastAsia="Times New Roman" w:hAnsi="Arial" w:cs="Arial"/>
        </w:rPr>
        <w:t xml:space="preserve"> – 15%</w:t>
      </w:r>
    </w:p>
    <w:p w14:paraId="757BC0CB" w14:textId="77AA793F" w:rsidR="003C68D5" w:rsidRPr="003C68D5" w:rsidRDefault="003C68D5" w:rsidP="003C68D5">
      <w:pPr>
        <w:spacing w:after="0" w:line="240" w:lineRule="auto"/>
        <w:ind w:left="567"/>
        <w:rPr>
          <w:rFonts w:ascii="Arial" w:eastAsia="Times New Roman" w:hAnsi="Arial" w:cs="Arial"/>
        </w:rPr>
      </w:pPr>
      <w:r w:rsidRPr="003C68D5">
        <w:rPr>
          <w:rFonts w:ascii="Arial" w:eastAsia="Times New Roman" w:hAnsi="Arial" w:cs="Arial"/>
        </w:rPr>
        <w:lastRenderedPageBreak/>
        <w:t>Practical</w:t>
      </w:r>
      <w:r>
        <w:rPr>
          <w:rFonts w:ascii="Arial" w:eastAsia="Times New Roman" w:hAnsi="Arial" w:cs="Arial"/>
        </w:rPr>
        <w:t xml:space="preserve"> – 20%</w:t>
      </w:r>
    </w:p>
    <w:p w14:paraId="27A02F8C" w14:textId="1464EB19" w:rsidR="003C68D5" w:rsidRPr="003C68D5" w:rsidRDefault="003C68D5" w:rsidP="003C68D5">
      <w:pPr>
        <w:spacing w:after="0" w:line="240" w:lineRule="auto"/>
        <w:ind w:left="567"/>
        <w:rPr>
          <w:rFonts w:ascii="Arial" w:eastAsia="Times New Roman" w:hAnsi="Arial" w:cs="Arial"/>
        </w:rPr>
      </w:pPr>
      <w:r w:rsidRPr="003C68D5">
        <w:rPr>
          <w:rFonts w:ascii="Arial" w:eastAsia="Times New Roman" w:hAnsi="Arial" w:cs="Arial"/>
        </w:rPr>
        <w:t>Log Book</w:t>
      </w:r>
      <w:r>
        <w:rPr>
          <w:rFonts w:ascii="Arial" w:eastAsia="Times New Roman" w:hAnsi="Arial" w:cs="Arial"/>
        </w:rPr>
        <w:t xml:space="preserve"> – 50%</w:t>
      </w:r>
    </w:p>
    <w:p w14:paraId="474CD4D1" w14:textId="1DC388AE" w:rsidR="003C68D5" w:rsidRPr="003C68D5" w:rsidRDefault="00D22126" w:rsidP="003C68D5">
      <w:pPr>
        <w:spacing w:after="0" w:line="240" w:lineRule="auto"/>
        <w:ind w:left="567"/>
        <w:rPr>
          <w:rFonts w:ascii="Arial" w:eastAsia="Times New Roman" w:hAnsi="Arial" w:cs="Arial"/>
        </w:rPr>
      </w:pPr>
      <w:r>
        <w:rPr>
          <w:rFonts w:ascii="Arial" w:eastAsia="Times New Roman" w:hAnsi="Arial" w:cs="Arial"/>
        </w:rPr>
        <w:t xml:space="preserve">200 Clinical </w:t>
      </w:r>
      <w:r w:rsidR="003C68D5" w:rsidRPr="003C68D5">
        <w:rPr>
          <w:rFonts w:ascii="Arial" w:eastAsia="Times New Roman" w:hAnsi="Arial" w:cs="Arial"/>
        </w:rPr>
        <w:t>Hours</w:t>
      </w:r>
      <w:r w:rsidR="003C68D5">
        <w:rPr>
          <w:rFonts w:ascii="Arial" w:eastAsia="Times New Roman" w:hAnsi="Arial" w:cs="Arial"/>
        </w:rPr>
        <w:t xml:space="preserve"> –</w:t>
      </w:r>
      <w:r w:rsidR="009F7480">
        <w:rPr>
          <w:rFonts w:ascii="Arial" w:eastAsia="Times New Roman" w:hAnsi="Arial" w:cs="Arial"/>
        </w:rPr>
        <w:t xml:space="preserve"> Pass/</w:t>
      </w:r>
      <w:r>
        <w:rPr>
          <w:rFonts w:ascii="Arial" w:eastAsia="Times New Roman" w:hAnsi="Arial" w:cs="Arial"/>
        </w:rPr>
        <w:t>Fail</w:t>
      </w:r>
    </w:p>
    <w:p w14:paraId="17C09EAF" w14:textId="77777777" w:rsidR="006043FC" w:rsidRDefault="006043FC" w:rsidP="00302082">
      <w:pPr>
        <w:spacing w:after="120" w:line="240" w:lineRule="auto"/>
        <w:ind w:left="426" w:right="260"/>
        <w:rPr>
          <w:rFonts w:ascii="Arial" w:hAnsi="Arial" w:cs="Arial"/>
          <w:b/>
          <w:i/>
          <w:iCs/>
        </w:rPr>
      </w:pPr>
    </w:p>
    <w:p w14:paraId="53945778" w14:textId="47882F72" w:rsidR="00696FF5" w:rsidRPr="00696FF5" w:rsidRDefault="00B107E0"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4AB17667" w:rsidR="00C57028" w:rsidRPr="00A212AD" w:rsidRDefault="009C79E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4E910A32" w:rsidR="00274ED7" w:rsidRDefault="006F3F8B" w:rsidP="00B107E0">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B107E0">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Style w:val="TableGrid"/>
        <w:tblW w:w="6859" w:type="dxa"/>
        <w:tblInd w:w="3823" w:type="dxa"/>
        <w:tblLayout w:type="fixed"/>
        <w:tblLook w:val="04A0" w:firstRow="1" w:lastRow="0" w:firstColumn="1" w:lastColumn="0" w:noHBand="0" w:noVBand="1"/>
      </w:tblPr>
      <w:tblGrid>
        <w:gridCol w:w="2344"/>
        <w:gridCol w:w="645"/>
        <w:gridCol w:w="645"/>
        <w:gridCol w:w="645"/>
        <w:gridCol w:w="645"/>
        <w:gridCol w:w="645"/>
        <w:gridCol w:w="645"/>
        <w:gridCol w:w="645"/>
      </w:tblGrid>
      <w:tr w:rsidR="00BC6817" w:rsidRPr="0037298D" w14:paraId="7BFA01F0" w14:textId="77777777" w:rsidTr="009F7480">
        <w:tc>
          <w:tcPr>
            <w:tcW w:w="2344" w:type="dxa"/>
            <w:shd w:val="clear" w:color="auto" w:fill="D9D9D9" w:themeFill="background1" w:themeFillShade="D9"/>
          </w:tcPr>
          <w:p w14:paraId="325C3E70" w14:textId="77777777" w:rsidR="003C68D5" w:rsidRPr="0037298D" w:rsidRDefault="003C68D5" w:rsidP="00BC6817">
            <w:pPr>
              <w:spacing w:after="120"/>
              <w:ind w:left="33"/>
              <w:rPr>
                <w:rFonts w:ascii="Arial" w:hAnsi="Arial" w:cs="Arial"/>
                <w:b/>
                <w:sz w:val="20"/>
                <w:szCs w:val="20"/>
              </w:rPr>
            </w:pPr>
            <w:r w:rsidRPr="0037298D">
              <w:rPr>
                <w:rFonts w:ascii="Arial" w:hAnsi="Arial" w:cs="Arial"/>
                <w:b/>
                <w:sz w:val="20"/>
                <w:szCs w:val="20"/>
              </w:rPr>
              <w:t>Module learning outcome</w:t>
            </w:r>
          </w:p>
        </w:tc>
        <w:tc>
          <w:tcPr>
            <w:tcW w:w="645" w:type="dxa"/>
          </w:tcPr>
          <w:p w14:paraId="17D41606"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8.1</w:t>
            </w:r>
          </w:p>
        </w:tc>
        <w:tc>
          <w:tcPr>
            <w:tcW w:w="645" w:type="dxa"/>
          </w:tcPr>
          <w:p w14:paraId="3E5D94A9"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8.2</w:t>
            </w:r>
          </w:p>
        </w:tc>
        <w:tc>
          <w:tcPr>
            <w:tcW w:w="645" w:type="dxa"/>
          </w:tcPr>
          <w:p w14:paraId="271CDEE1"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8.3</w:t>
            </w:r>
          </w:p>
        </w:tc>
        <w:tc>
          <w:tcPr>
            <w:tcW w:w="645" w:type="dxa"/>
          </w:tcPr>
          <w:p w14:paraId="41964747"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9.1</w:t>
            </w:r>
          </w:p>
        </w:tc>
        <w:tc>
          <w:tcPr>
            <w:tcW w:w="645" w:type="dxa"/>
          </w:tcPr>
          <w:p w14:paraId="3D395179"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9.2</w:t>
            </w:r>
          </w:p>
        </w:tc>
        <w:tc>
          <w:tcPr>
            <w:tcW w:w="645" w:type="dxa"/>
          </w:tcPr>
          <w:p w14:paraId="5AF77143"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9.3</w:t>
            </w:r>
          </w:p>
        </w:tc>
        <w:tc>
          <w:tcPr>
            <w:tcW w:w="645" w:type="dxa"/>
          </w:tcPr>
          <w:p w14:paraId="61C0FD2A" w14:textId="77777777" w:rsidR="003C68D5" w:rsidRPr="0037298D" w:rsidRDefault="003C68D5" w:rsidP="00BC6817">
            <w:pPr>
              <w:spacing w:after="120"/>
              <w:rPr>
                <w:rFonts w:ascii="Arial" w:hAnsi="Arial" w:cs="Arial"/>
                <w:i/>
                <w:sz w:val="20"/>
                <w:szCs w:val="20"/>
              </w:rPr>
            </w:pPr>
            <w:r w:rsidRPr="0037298D">
              <w:rPr>
                <w:rFonts w:ascii="Arial" w:hAnsi="Arial" w:cs="Arial"/>
                <w:i/>
                <w:sz w:val="20"/>
                <w:szCs w:val="20"/>
              </w:rPr>
              <w:t>9.4</w:t>
            </w:r>
          </w:p>
        </w:tc>
      </w:tr>
      <w:tr w:rsidR="00BC6817" w:rsidRPr="0037298D" w14:paraId="354E8E25" w14:textId="77777777" w:rsidTr="009F7480">
        <w:tc>
          <w:tcPr>
            <w:tcW w:w="2344" w:type="dxa"/>
            <w:shd w:val="clear" w:color="auto" w:fill="D9D9D9" w:themeFill="background1" w:themeFillShade="D9"/>
          </w:tcPr>
          <w:p w14:paraId="4129524B" w14:textId="77777777" w:rsidR="003C68D5" w:rsidRPr="0037298D" w:rsidRDefault="003C68D5" w:rsidP="00BC6817">
            <w:pPr>
              <w:spacing w:after="120"/>
              <w:rPr>
                <w:rFonts w:ascii="Arial" w:hAnsi="Arial" w:cs="Arial"/>
                <w:b/>
                <w:sz w:val="20"/>
                <w:szCs w:val="20"/>
              </w:rPr>
            </w:pPr>
            <w:r w:rsidRPr="0037298D">
              <w:rPr>
                <w:rFonts w:ascii="Arial" w:hAnsi="Arial" w:cs="Arial"/>
                <w:b/>
                <w:sz w:val="20"/>
                <w:szCs w:val="20"/>
              </w:rPr>
              <w:t>Learning/ teaching method</w:t>
            </w:r>
          </w:p>
        </w:tc>
        <w:tc>
          <w:tcPr>
            <w:tcW w:w="645" w:type="dxa"/>
          </w:tcPr>
          <w:p w14:paraId="6946D5B2" w14:textId="77777777" w:rsidR="003C68D5" w:rsidRPr="0037298D" w:rsidRDefault="003C68D5" w:rsidP="00BC6817">
            <w:pPr>
              <w:spacing w:after="120"/>
              <w:rPr>
                <w:rFonts w:ascii="Arial" w:hAnsi="Arial" w:cs="Arial"/>
                <w:b/>
                <w:sz w:val="20"/>
                <w:szCs w:val="20"/>
              </w:rPr>
            </w:pPr>
          </w:p>
        </w:tc>
        <w:tc>
          <w:tcPr>
            <w:tcW w:w="645" w:type="dxa"/>
          </w:tcPr>
          <w:p w14:paraId="5D80EE52" w14:textId="77777777" w:rsidR="003C68D5" w:rsidRPr="0037298D" w:rsidRDefault="003C68D5" w:rsidP="00BC6817">
            <w:pPr>
              <w:spacing w:after="120"/>
              <w:rPr>
                <w:rFonts w:ascii="Arial" w:hAnsi="Arial" w:cs="Arial"/>
                <w:b/>
                <w:sz w:val="20"/>
                <w:szCs w:val="20"/>
              </w:rPr>
            </w:pPr>
          </w:p>
        </w:tc>
        <w:tc>
          <w:tcPr>
            <w:tcW w:w="645" w:type="dxa"/>
          </w:tcPr>
          <w:p w14:paraId="3643A5C4" w14:textId="77777777" w:rsidR="003C68D5" w:rsidRPr="0037298D" w:rsidRDefault="003C68D5" w:rsidP="00BC6817">
            <w:pPr>
              <w:spacing w:after="120"/>
              <w:rPr>
                <w:rFonts w:ascii="Arial" w:hAnsi="Arial" w:cs="Arial"/>
                <w:b/>
                <w:sz w:val="20"/>
                <w:szCs w:val="20"/>
              </w:rPr>
            </w:pPr>
          </w:p>
        </w:tc>
        <w:tc>
          <w:tcPr>
            <w:tcW w:w="645" w:type="dxa"/>
          </w:tcPr>
          <w:p w14:paraId="6EBCCBEA" w14:textId="77777777" w:rsidR="003C68D5" w:rsidRPr="0037298D" w:rsidRDefault="003C68D5" w:rsidP="00BC6817">
            <w:pPr>
              <w:spacing w:after="120"/>
              <w:rPr>
                <w:rFonts w:ascii="Arial" w:hAnsi="Arial" w:cs="Arial"/>
                <w:b/>
                <w:sz w:val="20"/>
                <w:szCs w:val="20"/>
              </w:rPr>
            </w:pPr>
          </w:p>
        </w:tc>
        <w:tc>
          <w:tcPr>
            <w:tcW w:w="645" w:type="dxa"/>
          </w:tcPr>
          <w:p w14:paraId="5BE7C1F9" w14:textId="77777777" w:rsidR="003C68D5" w:rsidRPr="0037298D" w:rsidRDefault="003C68D5" w:rsidP="00BC6817">
            <w:pPr>
              <w:spacing w:after="120"/>
              <w:rPr>
                <w:rFonts w:ascii="Arial" w:hAnsi="Arial" w:cs="Arial"/>
                <w:b/>
                <w:sz w:val="20"/>
                <w:szCs w:val="20"/>
              </w:rPr>
            </w:pPr>
          </w:p>
        </w:tc>
        <w:tc>
          <w:tcPr>
            <w:tcW w:w="645" w:type="dxa"/>
          </w:tcPr>
          <w:p w14:paraId="650951EF" w14:textId="77777777" w:rsidR="003C68D5" w:rsidRPr="0037298D" w:rsidRDefault="003C68D5" w:rsidP="00BC6817">
            <w:pPr>
              <w:spacing w:after="120"/>
              <w:rPr>
                <w:rFonts w:ascii="Arial" w:hAnsi="Arial" w:cs="Arial"/>
                <w:b/>
                <w:sz w:val="20"/>
                <w:szCs w:val="20"/>
              </w:rPr>
            </w:pPr>
          </w:p>
        </w:tc>
        <w:tc>
          <w:tcPr>
            <w:tcW w:w="645" w:type="dxa"/>
          </w:tcPr>
          <w:p w14:paraId="31992DEB" w14:textId="77777777" w:rsidR="003C68D5" w:rsidRPr="0037298D" w:rsidRDefault="003C68D5" w:rsidP="00BC6817">
            <w:pPr>
              <w:spacing w:after="120"/>
              <w:rPr>
                <w:rFonts w:ascii="Arial" w:hAnsi="Arial" w:cs="Arial"/>
                <w:b/>
                <w:sz w:val="20"/>
                <w:szCs w:val="20"/>
              </w:rPr>
            </w:pPr>
          </w:p>
        </w:tc>
      </w:tr>
      <w:tr w:rsidR="00BC6817" w:rsidRPr="0037298D" w14:paraId="6CC9720C" w14:textId="77777777" w:rsidTr="009F7480">
        <w:tc>
          <w:tcPr>
            <w:tcW w:w="2344" w:type="dxa"/>
          </w:tcPr>
          <w:p w14:paraId="21AFE315" w14:textId="5E51F791" w:rsidR="003C68D5" w:rsidRPr="0037298D" w:rsidRDefault="00BC6817" w:rsidP="00BC6817">
            <w:pPr>
              <w:spacing w:after="120"/>
              <w:rPr>
                <w:rFonts w:ascii="Arial" w:hAnsi="Arial" w:cs="Arial"/>
                <w:b/>
                <w:sz w:val="20"/>
                <w:szCs w:val="20"/>
              </w:rPr>
            </w:pPr>
            <w:r w:rsidRPr="00BC6817">
              <w:rPr>
                <w:rFonts w:ascii="Arial" w:hAnsi="Arial" w:cs="Arial"/>
                <w:b/>
                <w:bCs/>
                <w:sz w:val="20"/>
                <w:szCs w:val="20"/>
              </w:rPr>
              <w:t>Lecture</w:t>
            </w:r>
          </w:p>
        </w:tc>
        <w:tc>
          <w:tcPr>
            <w:tcW w:w="645" w:type="dxa"/>
          </w:tcPr>
          <w:p w14:paraId="73A75499" w14:textId="0D1E331A"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756565B8" w14:textId="743BEFED"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DFC32AA" w14:textId="3A704FF5"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73B1D316" w14:textId="01B84366"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07FBF931" w14:textId="2DBD0633"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68938C90" w14:textId="1A1703BA"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7F846040" w14:textId="3F10C1E6"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r>
      <w:tr w:rsidR="00BC6817" w:rsidRPr="0037298D" w14:paraId="1D8F803E" w14:textId="77777777" w:rsidTr="009F7480">
        <w:tc>
          <w:tcPr>
            <w:tcW w:w="2344" w:type="dxa"/>
          </w:tcPr>
          <w:p w14:paraId="07292149" w14:textId="344EF098" w:rsidR="003C68D5" w:rsidRPr="0037298D" w:rsidRDefault="00BC6817" w:rsidP="00BC6817">
            <w:pPr>
              <w:spacing w:after="120"/>
              <w:rPr>
                <w:rFonts w:ascii="Arial" w:hAnsi="Arial" w:cs="Arial"/>
                <w:i/>
                <w:sz w:val="20"/>
                <w:szCs w:val="20"/>
              </w:rPr>
            </w:pPr>
            <w:r w:rsidRPr="00BC6817">
              <w:rPr>
                <w:rFonts w:ascii="Arial" w:hAnsi="Arial" w:cs="Arial"/>
                <w:bCs/>
                <w:i/>
                <w:sz w:val="20"/>
                <w:szCs w:val="20"/>
              </w:rPr>
              <w:t>Practical seminars</w:t>
            </w:r>
          </w:p>
        </w:tc>
        <w:tc>
          <w:tcPr>
            <w:tcW w:w="645" w:type="dxa"/>
          </w:tcPr>
          <w:p w14:paraId="4FEEA8CA" w14:textId="5A9B314E"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11CE1ADD" w14:textId="657E74C8"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2AE93CB8" w14:textId="62265947"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35D90136" w14:textId="6D773F8D"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61105353" w14:textId="47A3AED7"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A5987C5" w14:textId="7FF6AE63"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67BA6AA1" w14:textId="02061999"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r>
      <w:tr w:rsidR="00BC6817" w:rsidRPr="0037298D" w14:paraId="51EE1EA3" w14:textId="77777777" w:rsidTr="009F7480">
        <w:tc>
          <w:tcPr>
            <w:tcW w:w="2344" w:type="dxa"/>
            <w:shd w:val="clear" w:color="auto" w:fill="D9D9D9" w:themeFill="background1" w:themeFillShade="D9"/>
          </w:tcPr>
          <w:p w14:paraId="16848BB9" w14:textId="77777777" w:rsidR="003C68D5" w:rsidRPr="0037298D" w:rsidRDefault="003C68D5" w:rsidP="00BC6817">
            <w:pPr>
              <w:spacing w:after="120"/>
              <w:rPr>
                <w:rFonts w:ascii="Arial" w:hAnsi="Arial" w:cs="Arial"/>
                <w:b/>
                <w:sz w:val="20"/>
                <w:szCs w:val="20"/>
              </w:rPr>
            </w:pPr>
            <w:r w:rsidRPr="0037298D">
              <w:rPr>
                <w:rFonts w:ascii="Arial" w:hAnsi="Arial" w:cs="Arial"/>
                <w:b/>
                <w:sz w:val="20"/>
                <w:szCs w:val="20"/>
              </w:rPr>
              <w:t>Assessment method</w:t>
            </w:r>
          </w:p>
        </w:tc>
        <w:tc>
          <w:tcPr>
            <w:tcW w:w="645" w:type="dxa"/>
          </w:tcPr>
          <w:p w14:paraId="75F0E935" w14:textId="77777777" w:rsidR="003C68D5" w:rsidRPr="0037298D" w:rsidRDefault="003C68D5" w:rsidP="00BC6817">
            <w:pPr>
              <w:spacing w:after="120"/>
              <w:rPr>
                <w:rFonts w:ascii="Arial" w:hAnsi="Arial" w:cs="Arial"/>
                <w:b/>
                <w:sz w:val="20"/>
                <w:szCs w:val="20"/>
              </w:rPr>
            </w:pPr>
          </w:p>
        </w:tc>
        <w:tc>
          <w:tcPr>
            <w:tcW w:w="645" w:type="dxa"/>
          </w:tcPr>
          <w:p w14:paraId="362F8E84" w14:textId="77777777" w:rsidR="003C68D5" w:rsidRPr="0037298D" w:rsidRDefault="003C68D5" w:rsidP="00BC6817">
            <w:pPr>
              <w:spacing w:after="120"/>
              <w:rPr>
                <w:rFonts w:ascii="Arial" w:hAnsi="Arial" w:cs="Arial"/>
                <w:b/>
                <w:sz w:val="20"/>
                <w:szCs w:val="20"/>
              </w:rPr>
            </w:pPr>
          </w:p>
        </w:tc>
        <w:tc>
          <w:tcPr>
            <w:tcW w:w="645" w:type="dxa"/>
          </w:tcPr>
          <w:p w14:paraId="597B25F5" w14:textId="77777777" w:rsidR="003C68D5" w:rsidRPr="0037298D" w:rsidRDefault="003C68D5" w:rsidP="00BC6817">
            <w:pPr>
              <w:spacing w:after="120"/>
              <w:rPr>
                <w:rFonts w:ascii="Arial" w:hAnsi="Arial" w:cs="Arial"/>
                <w:b/>
                <w:sz w:val="20"/>
                <w:szCs w:val="20"/>
              </w:rPr>
            </w:pPr>
          </w:p>
        </w:tc>
        <w:tc>
          <w:tcPr>
            <w:tcW w:w="645" w:type="dxa"/>
          </w:tcPr>
          <w:p w14:paraId="7EB74E9B" w14:textId="77777777" w:rsidR="003C68D5" w:rsidRPr="0037298D" w:rsidRDefault="003C68D5" w:rsidP="00BC6817">
            <w:pPr>
              <w:spacing w:after="120"/>
              <w:rPr>
                <w:rFonts w:ascii="Arial" w:hAnsi="Arial" w:cs="Arial"/>
                <w:b/>
                <w:sz w:val="20"/>
                <w:szCs w:val="20"/>
              </w:rPr>
            </w:pPr>
          </w:p>
        </w:tc>
        <w:tc>
          <w:tcPr>
            <w:tcW w:w="645" w:type="dxa"/>
          </w:tcPr>
          <w:p w14:paraId="594F7C34" w14:textId="77777777" w:rsidR="003C68D5" w:rsidRPr="0037298D" w:rsidRDefault="003C68D5" w:rsidP="00BC6817">
            <w:pPr>
              <w:spacing w:after="120"/>
              <w:rPr>
                <w:rFonts w:ascii="Arial" w:hAnsi="Arial" w:cs="Arial"/>
                <w:b/>
                <w:sz w:val="20"/>
                <w:szCs w:val="20"/>
              </w:rPr>
            </w:pPr>
          </w:p>
        </w:tc>
        <w:tc>
          <w:tcPr>
            <w:tcW w:w="645" w:type="dxa"/>
          </w:tcPr>
          <w:p w14:paraId="595CC64F" w14:textId="77777777" w:rsidR="003C68D5" w:rsidRPr="0037298D" w:rsidRDefault="003C68D5" w:rsidP="00BC6817">
            <w:pPr>
              <w:spacing w:after="120"/>
              <w:rPr>
                <w:rFonts w:ascii="Arial" w:hAnsi="Arial" w:cs="Arial"/>
                <w:b/>
                <w:sz w:val="20"/>
                <w:szCs w:val="20"/>
              </w:rPr>
            </w:pPr>
          </w:p>
        </w:tc>
        <w:tc>
          <w:tcPr>
            <w:tcW w:w="645" w:type="dxa"/>
          </w:tcPr>
          <w:p w14:paraId="5730A25C" w14:textId="77777777" w:rsidR="003C68D5" w:rsidRPr="0037298D" w:rsidRDefault="003C68D5" w:rsidP="00BC6817">
            <w:pPr>
              <w:spacing w:after="120"/>
              <w:rPr>
                <w:rFonts w:ascii="Arial" w:hAnsi="Arial" w:cs="Arial"/>
                <w:b/>
                <w:sz w:val="20"/>
                <w:szCs w:val="20"/>
              </w:rPr>
            </w:pPr>
          </w:p>
        </w:tc>
      </w:tr>
      <w:tr w:rsidR="00BC6817" w:rsidRPr="0037298D" w14:paraId="52338AAA" w14:textId="77777777" w:rsidTr="009F7480">
        <w:tc>
          <w:tcPr>
            <w:tcW w:w="2344" w:type="dxa"/>
          </w:tcPr>
          <w:p w14:paraId="371A2B2E" w14:textId="230F6363" w:rsidR="003C68D5" w:rsidRPr="0037298D" w:rsidRDefault="009F7480" w:rsidP="00BC6817">
            <w:pPr>
              <w:tabs>
                <w:tab w:val="left" w:pos="2120"/>
              </w:tabs>
              <w:spacing w:after="120"/>
              <w:rPr>
                <w:rFonts w:ascii="Arial" w:hAnsi="Arial" w:cs="Arial"/>
                <w:i/>
                <w:sz w:val="20"/>
                <w:szCs w:val="20"/>
              </w:rPr>
            </w:pPr>
            <w:r>
              <w:rPr>
                <w:rFonts w:ascii="Arial" w:hAnsi="Arial" w:cs="Arial"/>
                <w:i/>
                <w:sz w:val="20"/>
                <w:szCs w:val="20"/>
              </w:rPr>
              <w:t>Marketing Leaflet</w:t>
            </w:r>
          </w:p>
        </w:tc>
        <w:tc>
          <w:tcPr>
            <w:tcW w:w="645" w:type="dxa"/>
          </w:tcPr>
          <w:p w14:paraId="01F766FF" w14:textId="77777777" w:rsidR="003C68D5" w:rsidRPr="0037298D" w:rsidRDefault="003C68D5" w:rsidP="00BC6817">
            <w:pPr>
              <w:spacing w:after="120"/>
              <w:rPr>
                <w:rFonts w:ascii="Arial" w:hAnsi="Arial" w:cs="Arial"/>
                <w:b/>
                <w:sz w:val="20"/>
                <w:szCs w:val="20"/>
              </w:rPr>
            </w:pPr>
          </w:p>
        </w:tc>
        <w:tc>
          <w:tcPr>
            <w:tcW w:w="645" w:type="dxa"/>
          </w:tcPr>
          <w:p w14:paraId="0B36EB9A" w14:textId="61BC118F"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54F937CE" w14:textId="3F530A20"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5E358AFD" w14:textId="6FB855EC" w:rsidR="003C68D5"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7220691" w14:textId="77777777" w:rsidR="003C68D5" w:rsidRPr="0037298D" w:rsidRDefault="003C68D5" w:rsidP="00BC6817">
            <w:pPr>
              <w:spacing w:after="120"/>
              <w:rPr>
                <w:rFonts w:ascii="Arial" w:hAnsi="Arial" w:cs="Arial"/>
                <w:b/>
                <w:sz w:val="20"/>
                <w:szCs w:val="20"/>
              </w:rPr>
            </w:pPr>
          </w:p>
        </w:tc>
        <w:tc>
          <w:tcPr>
            <w:tcW w:w="645" w:type="dxa"/>
          </w:tcPr>
          <w:p w14:paraId="7F62CFC6" w14:textId="77777777" w:rsidR="003C68D5" w:rsidRPr="0037298D" w:rsidRDefault="003C68D5" w:rsidP="00BC6817">
            <w:pPr>
              <w:spacing w:after="120"/>
              <w:rPr>
                <w:rFonts w:ascii="Arial" w:hAnsi="Arial" w:cs="Arial"/>
                <w:b/>
                <w:sz w:val="20"/>
                <w:szCs w:val="20"/>
              </w:rPr>
            </w:pPr>
          </w:p>
        </w:tc>
        <w:tc>
          <w:tcPr>
            <w:tcW w:w="645" w:type="dxa"/>
          </w:tcPr>
          <w:p w14:paraId="0CC9DCBD" w14:textId="77777777" w:rsidR="003C68D5" w:rsidRPr="0037298D" w:rsidRDefault="003C68D5" w:rsidP="00BC6817">
            <w:pPr>
              <w:spacing w:after="120"/>
              <w:rPr>
                <w:rFonts w:ascii="Arial" w:hAnsi="Arial" w:cs="Arial"/>
                <w:b/>
                <w:sz w:val="20"/>
                <w:szCs w:val="20"/>
              </w:rPr>
            </w:pPr>
          </w:p>
        </w:tc>
      </w:tr>
      <w:tr w:rsidR="00BC6817" w:rsidRPr="0037298D" w14:paraId="2EE2356A" w14:textId="77777777" w:rsidTr="009F7480">
        <w:tc>
          <w:tcPr>
            <w:tcW w:w="2344" w:type="dxa"/>
          </w:tcPr>
          <w:p w14:paraId="1E5B8BDA" w14:textId="1639D666" w:rsidR="00BC6817" w:rsidRPr="0037298D" w:rsidRDefault="00BC6817" w:rsidP="00BC6817">
            <w:pPr>
              <w:spacing w:after="120"/>
              <w:rPr>
                <w:rFonts w:ascii="Arial" w:hAnsi="Arial" w:cs="Arial"/>
                <w:i/>
                <w:sz w:val="20"/>
                <w:szCs w:val="20"/>
              </w:rPr>
            </w:pPr>
            <w:r>
              <w:rPr>
                <w:rFonts w:ascii="Arial" w:hAnsi="Arial" w:cs="Arial"/>
                <w:i/>
                <w:sz w:val="20"/>
                <w:szCs w:val="20"/>
              </w:rPr>
              <w:t>Case Study</w:t>
            </w:r>
          </w:p>
        </w:tc>
        <w:tc>
          <w:tcPr>
            <w:tcW w:w="645" w:type="dxa"/>
          </w:tcPr>
          <w:p w14:paraId="3910F9D8" w14:textId="0EBF5468"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5B4DB087" w14:textId="18147FFB"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E7A1BCF" w14:textId="77777777" w:rsidR="00BC6817" w:rsidRPr="0037298D" w:rsidRDefault="00BC6817" w:rsidP="00BC6817">
            <w:pPr>
              <w:spacing w:after="120"/>
              <w:rPr>
                <w:rFonts w:ascii="Arial" w:hAnsi="Arial" w:cs="Arial"/>
                <w:b/>
                <w:sz w:val="20"/>
                <w:szCs w:val="20"/>
              </w:rPr>
            </w:pPr>
          </w:p>
        </w:tc>
        <w:tc>
          <w:tcPr>
            <w:tcW w:w="645" w:type="dxa"/>
          </w:tcPr>
          <w:p w14:paraId="736AA81E" w14:textId="0DC538F2"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5DC06B9A" w14:textId="14FE47EB"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39ECD195" w14:textId="5CCF5C5B"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D31046A" w14:textId="00F2E9F5"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r>
      <w:tr w:rsidR="00BC6817" w:rsidRPr="0037298D" w14:paraId="6BE26CBD" w14:textId="77777777" w:rsidTr="009F7480">
        <w:tc>
          <w:tcPr>
            <w:tcW w:w="2344" w:type="dxa"/>
          </w:tcPr>
          <w:p w14:paraId="3727E11A" w14:textId="26A0863F" w:rsidR="00BC6817" w:rsidRPr="0037298D" w:rsidRDefault="00BC6817" w:rsidP="00BC6817">
            <w:pPr>
              <w:spacing w:after="120"/>
              <w:rPr>
                <w:rFonts w:ascii="Arial" w:hAnsi="Arial" w:cs="Arial"/>
                <w:i/>
                <w:sz w:val="20"/>
                <w:szCs w:val="20"/>
              </w:rPr>
            </w:pPr>
            <w:r>
              <w:rPr>
                <w:rFonts w:ascii="Arial" w:hAnsi="Arial" w:cs="Arial"/>
                <w:i/>
                <w:sz w:val="20"/>
                <w:szCs w:val="20"/>
              </w:rPr>
              <w:t>Practical</w:t>
            </w:r>
          </w:p>
        </w:tc>
        <w:tc>
          <w:tcPr>
            <w:tcW w:w="645" w:type="dxa"/>
          </w:tcPr>
          <w:p w14:paraId="0FF36D44" w14:textId="5D15CFCE"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08B3782A" w14:textId="77777777" w:rsidR="00BC6817" w:rsidRPr="0037298D" w:rsidRDefault="00BC6817" w:rsidP="00BC6817">
            <w:pPr>
              <w:spacing w:after="120"/>
              <w:rPr>
                <w:rFonts w:ascii="Arial" w:hAnsi="Arial" w:cs="Arial"/>
                <w:b/>
                <w:sz w:val="20"/>
                <w:szCs w:val="20"/>
              </w:rPr>
            </w:pPr>
          </w:p>
        </w:tc>
        <w:tc>
          <w:tcPr>
            <w:tcW w:w="645" w:type="dxa"/>
          </w:tcPr>
          <w:p w14:paraId="6815880C" w14:textId="77777777" w:rsidR="00BC6817" w:rsidRPr="0037298D" w:rsidRDefault="00BC6817" w:rsidP="00BC6817">
            <w:pPr>
              <w:spacing w:after="120"/>
              <w:rPr>
                <w:rFonts w:ascii="Arial" w:hAnsi="Arial" w:cs="Arial"/>
                <w:b/>
                <w:sz w:val="20"/>
                <w:szCs w:val="20"/>
              </w:rPr>
            </w:pPr>
          </w:p>
        </w:tc>
        <w:tc>
          <w:tcPr>
            <w:tcW w:w="645" w:type="dxa"/>
          </w:tcPr>
          <w:p w14:paraId="0BF51DDD" w14:textId="77777777" w:rsidR="00BC6817" w:rsidRPr="0037298D" w:rsidRDefault="00BC6817" w:rsidP="00BC6817">
            <w:pPr>
              <w:spacing w:after="120"/>
              <w:rPr>
                <w:rFonts w:ascii="Arial" w:hAnsi="Arial" w:cs="Arial"/>
                <w:b/>
                <w:sz w:val="20"/>
                <w:szCs w:val="20"/>
              </w:rPr>
            </w:pPr>
          </w:p>
        </w:tc>
        <w:tc>
          <w:tcPr>
            <w:tcW w:w="645" w:type="dxa"/>
          </w:tcPr>
          <w:p w14:paraId="55875763" w14:textId="7A19CE1F"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4306255" w14:textId="77777777" w:rsidR="00BC6817" w:rsidRPr="0037298D" w:rsidRDefault="00BC6817" w:rsidP="00BC6817">
            <w:pPr>
              <w:spacing w:after="120"/>
              <w:rPr>
                <w:rFonts w:ascii="Arial" w:hAnsi="Arial" w:cs="Arial"/>
                <w:b/>
                <w:sz w:val="20"/>
                <w:szCs w:val="20"/>
              </w:rPr>
            </w:pPr>
          </w:p>
        </w:tc>
        <w:tc>
          <w:tcPr>
            <w:tcW w:w="645" w:type="dxa"/>
          </w:tcPr>
          <w:p w14:paraId="0F3929E7" w14:textId="77777777" w:rsidR="00BC6817" w:rsidRPr="0037298D" w:rsidRDefault="00BC6817" w:rsidP="00BC6817">
            <w:pPr>
              <w:spacing w:after="120"/>
              <w:rPr>
                <w:rFonts w:ascii="Arial" w:hAnsi="Arial" w:cs="Arial"/>
                <w:b/>
                <w:sz w:val="20"/>
                <w:szCs w:val="20"/>
              </w:rPr>
            </w:pPr>
          </w:p>
        </w:tc>
      </w:tr>
      <w:tr w:rsidR="00BC6817" w:rsidRPr="0037298D" w14:paraId="4DA91716" w14:textId="77777777" w:rsidTr="009F7480">
        <w:tc>
          <w:tcPr>
            <w:tcW w:w="2344" w:type="dxa"/>
          </w:tcPr>
          <w:p w14:paraId="68728E56" w14:textId="12606024" w:rsidR="00BC6817" w:rsidRPr="0037298D" w:rsidRDefault="00BC6817" w:rsidP="00BC6817">
            <w:pPr>
              <w:spacing w:after="120"/>
              <w:rPr>
                <w:rFonts w:ascii="Arial" w:hAnsi="Arial" w:cs="Arial"/>
                <w:i/>
                <w:sz w:val="20"/>
                <w:szCs w:val="20"/>
              </w:rPr>
            </w:pPr>
            <w:r>
              <w:rPr>
                <w:rFonts w:ascii="Arial" w:hAnsi="Arial" w:cs="Arial"/>
                <w:i/>
                <w:sz w:val="20"/>
                <w:szCs w:val="20"/>
              </w:rPr>
              <w:t>Log</w:t>
            </w:r>
            <w:r w:rsidR="00490E54">
              <w:rPr>
                <w:rFonts w:ascii="Arial" w:hAnsi="Arial" w:cs="Arial"/>
                <w:i/>
                <w:sz w:val="20"/>
                <w:szCs w:val="20"/>
              </w:rPr>
              <w:t xml:space="preserve"> B</w:t>
            </w:r>
            <w:r>
              <w:rPr>
                <w:rFonts w:ascii="Arial" w:hAnsi="Arial" w:cs="Arial"/>
                <w:i/>
                <w:sz w:val="20"/>
                <w:szCs w:val="20"/>
              </w:rPr>
              <w:t>ook</w:t>
            </w:r>
          </w:p>
        </w:tc>
        <w:tc>
          <w:tcPr>
            <w:tcW w:w="645" w:type="dxa"/>
          </w:tcPr>
          <w:p w14:paraId="0DCB66DE" w14:textId="00EB6631"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4F35FC28" w14:textId="28D1EA41"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65177C7F" w14:textId="06FA77CA"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0B7E5E3A" w14:textId="4ACF24ED" w:rsidR="00BC6817" w:rsidRPr="0037298D" w:rsidRDefault="00D10A21"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09F18C93" w14:textId="4B05849B"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12AA8B0B" w14:textId="01596048"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c>
          <w:tcPr>
            <w:tcW w:w="645" w:type="dxa"/>
          </w:tcPr>
          <w:p w14:paraId="33A4DBD8" w14:textId="358D1888" w:rsidR="00BC6817" w:rsidRPr="0037298D" w:rsidRDefault="00490E54" w:rsidP="00BC6817">
            <w:pPr>
              <w:spacing w:after="120"/>
              <w:rPr>
                <w:rFonts w:ascii="Arial" w:hAnsi="Arial" w:cs="Arial"/>
                <w:b/>
                <w:sz w:val="20"/>
                <w:szCs w:val="20"/>
              </w:rPr>
            </w:pPr>
            <w:r w:rsidRPr="00265A81">
              <w:rPr>
                <w:rFonts w:ascii="Arial" w:hAnsi="Arial" w:cs="Arial"/>
                <w:b/>
                <w:bCs/>
                <w:sz w:val="20"/>
                <w:szCs w:val="20"/>
              </w:rPr>
              <w:t>x</w:t>
            </w:r>
          </w:p>
        </w:tc>
      </w:tr>
    </w:tbl>
    <w:p w14:paraId="1A1330D3" w14:textId="51A28A41"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B107E0">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B107E0">
      <w:pPr>
        <w:numPr>
          <w:ilvl w:val="0"/>
          <w:numId w:val="30"/>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A251A68" w14:textId="77777777" w:rsidR="00B107E0" w:rsidRPr="002A7F48" w:rsidRDefault="00B107E0" w:rsidP="00B107E0">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17778E6" w14:textId="79456DDF" w:rsidR="00D10A21" w:rsidRPr="009F7480" w:rsidRDefault="00D10A21" w:rsidP="009F7480">
      <w:pPr>
        <w:spacing w:after="120" w:line="240" w:lineRule="auto"/>
        <w:ind w:left="567" w:right="828"/>
        <w:jc w:val="both"/>
        <w:rPr>
          <w:rFonts w:ascii="Arial" w:hAnsi="Arial" w:cs="Arial"/>
          <w:sz w:val="18"/>
        </w:rPr>
      </w:pPr>
      <w:r w:rsidRPr="009F7480">
        <w:rPr>
          <w:rFonts w:ascii="Arial" w:hAnsi="Arial" w:cs="Arial"/>
          <w:color w:val="000000"/>
          <w:szCs w:val="27"/>
        </w:rPr>
        <w:t xml:space="preserve">Sports therapy skills, such as injury prevention, return to sports, sports specific fitness testing and training, clinical reasoning, clinical decision-making, evidence-based practice, developing joint mobilisations, are of global relevance. The module content will draw upon internationally recognised clinical practice guidelines and internationally published research. The module delivery team will incorporate an international sports dimension into the module where appropriate. This module is aligned with planned International competencies and educational </w:t>
      </w:r>
      <w:r w:rsidRPr="009F7480">
        <w:rPr>
          <w:rFonts w:ascii="Arial" w:hAnsi="Arial" w:cs="Arial"/>
          <w:color w:val="000000"/>
          <w:szCs w:val="27"/>
        </w:rPr>
        <w:lastRenderedPageBreak/>
        <w:t>standards in Sports Therapy, as set out by the accreditation body, the Society of Sports Therapists</w:t>
      </w:r>
      <w:r w:rsidR="00777A07" w:rsidRPr="009F7480">
        <w:rPr>
          <w:rFonts w:ascii="Arial" w:hAnsi="Arial" w:cs="Arial"/>
          <w:color w:val="000000"/>
          <w:szCs w:val="27"/>
        </w:rPr>
        <w:t>.</w:t>
      </w:r>
    </w:p>
    <w:p w14:paraId="007E89C2" w14:textId="77777777" w:rsidR="00D10A21" w:rsidRDefault="00D10A21" w:rsidP="003C68D5">
      <w:pPr>
        <w:autoSpaceDE w:val="0"/>
        <w:autoSpaceDN w:val="0"/>
        <w:adjustRightInd w:val="0"/>
        <w:spacing w:after="120" w:line="240" w:lineRule="auto"/>
        <w:ind w:left="567" w:right="261"/>
        <w:jc w:val="both"/>
        <w:rPr>
          <w:rFonts w:ascii="Arial" w:hAnsi="Arial" w:cs="Arial"/>
          <w:highlight w:val="yellow"/>
        </w:rPr>
      </w:pPr>
    </w:p>
    <w:p w14:paraId="66078095" w14:textId="77777777" w:rsidR="00B107E0" w:rsidRPr="00302082" w:rsidRDefault="00B107E0"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5A81" w:rsidRPr="00302082" w14:paraId="0BFF7B80" w14:textId="77777777" w:rsidTr="00694309">
        <w:trPr>
          <w:trHeight w:val="305"/>
        </w:trPr>
        <w:tc>
          <w:tcPr>
            <w:tcW w:w="1526" w:type="dxa"/>
          </w:tcPr>
          <w:p w14:paraId="46A7039A" w14:textId="540F687A" w:rsidR="00265A81" w:rsidRPr="00302082" w:rsidRDefault="0057157E" w:rsidP="00265A81">
            <w:pPr>
              <w:spacing w:after="120"/>
              <w:ind w:right="-330"/>
              <w:rPr>
                <w:rFonts w:ascii="Arial" w:hAnsi="Arial" w:cs="Arial"/>
              </w:rPr>
            </w:pPr>
            <w:r>
              <w:rPr>
                <w:rFonts w:ascii="Arial" w:hAnsi="Arial" w:cs="Arial"/>
                <w:sz w:val="18"/>
                <w:szCs w:val="18"/>
              </w:rPr>
              <w:t xml:space="preserve"> </w:t>
            </w:r>
          </w:p>
        </w:tc>
        <w:tc>
          <w:tcPr>
            <w:tcW w:w="1701" w:type="dxa"/>
          </w:tcPr>
          <w:p w14:paraId="104206F6" w14:textId="41CC6BC1" w:rsidR="00265A81" w:rsidRPr="00302082" w:rsidRDefault="0057157E" w:rsidP="00265A81">
            <w:pPr>
              <w:spacing w:after="120"/>
              <w:ind w:right="-330"/>
              <w:rPr>
                <w:rFonts w:ascii="Arial" w:hAnsi="Arial" w:cs="Arial"/>
              </w:rPr>
            </w:pPr>
            <w:r>
              <w:rPr>
                <w:rFonts w:ascii="Arial" w:hAnsi="Arial" w:cs="Arial"/>
                <w:sz w:val="18"/>
                <w:szCs w:val="18"/>
              </w:rPr>
              <w:t xml:space="preserve"> </w:t>
            </w:r>
          </w:p>
        </w:tc>
        <w:tc>
          <w:tcPr>
            <w:tcW w:w="2410" w:type="dxa"/>
          </w:tcPr>
          <w:p w14:paraId="5011C0F1" w14:textId="449BD8EC" w:rsidR="00265A81" w:rsidRPr="00302082" w:rsidRDefault="0057157E" w:rsidP="00265A81">
            <w:pPr>
              <w:spacing w:after="120"/>
              <w:ind w:right="-330"/>
              <w:rPr>
                <w:rFonts w:ascii="Arial" w:hAnsi="Arial" w:cs="Arial"/>
              </w:rPr>
            </w:pPr>
            <w:r>
              <w:rPr>
                <w:rFonts w:ascii="Arial" w:hAnsi="Arial" w:cs="Arial"/>
                <w:sz w:val="18"/>
                <w:szCs w:val="18"/>
              </w:rPr>
              <w:t xml:space="preserve"> </w:t>
            </w:r>
          </w:p>
        </w:tc>
        <w:tc>
          <w:tcPr>
            <w:tcW w:w="2448" w:type="dxa"/>
          </w:tcPr>
          <w:p w14:paraId="5423B285" w14:textId="25D8F780" w:rsidR="00265A81" w:rsidRPr="00302082" w:rsidRDefault="0057157E" w:rsidP="00265A81">
            <w:pPr>
              <w:spacing w:after="120"/>
              <w:ind w:right="-330"/>
              <w:rPr>
                <w:rFonts w:ascii="Arial" w:hAnsi="Arial" w:cs="Arial"/>
              </w:rPr>
            </w:pPr>
            <w:r>
              <w:rPr>
                <w:rFonts w:ascii="Arial" w:hAnsi="Arial" w:cs="Arial"/>
                <w:sz w:val="18"/>
                <w:szCs w:val="18"/>
              </w:rPr>
              <w:t xml:space="preserve"> </w:t>
            </w:r>
          </w:p>
        </w:tc>
        <w:tc>
          <w:tcPr>
            <w:tcW w:w="2597" w:type="dxa"/>
          </w:tcPr>
          <w:p w14:paraId="78847167" w14:textId="07E814FD" w:rsidR="00265A81" w:rsidRPr="00302082" w:rsidRDefault="0057157E" w:rsidP="00265A81">
            <w:pPr>
              <w:spacing w:after="120"/>
              <w:ind w:right="-330"/>
              <w:rPr>
                <w:rFonts w:ascii="Arial" w:hAnsi="Arial" w:cs="Arial"/>
              </w:rPr>
            </w:pPr>
            <w:r>
              <w:rPr>
                <w:rFonts w:ascii="Arial" w:hAnsi="Arial" w:cs="Arial"/>
                <w:sz w:val="18"/>
                <w:szCs w:val="18"/>
              </w:rPr>
              <w:t xml:space="preserve"> </w:t>
            </w:r>
          </w:p>
        </w:tc>
      </w:tr>
      <w:tr w:rsidR="00265A81" w:rsidRPr="00302082" w14:paraId="17B18B59" w14:textId="77777777" w:rsidTr="00694309">
        <w:trPr>
          <w:trHeight w:val="305"/>
        </w:trPr>
        <w:tc>
          <w:tcPr>
            <w:tcW w:w="1526" w:type="dxa"/>
          </w:tcPr>
          <w:p w14:paraId="6331935F" w14:textId="77777777" w:rsidR="00265A81" w:rsidRPr="00302082" w:rsidRDefault="00265A81" w:rsidP="00265A81">
            <w:pPr>
              <w:spacing w:after="120"/>
              <w:ind w:right="-330"/>
              <w:rPr>
                <w:rFonts w:ascii="Arial" w:hAnsi="Arial" w:cs="Arial"/>
              </w:rPr>
            </w:pPr>
          </w:p>
        </w:tc>
        <w:tc>
          <w:tcPr>
            <w:tcW w:w="1701" w:type="dxa"/>
          </w:tcPr>
          <w:p w14:paraId="7FEF945A" w14:textId="77777777" w:rsidR="00265A81" w:rsidRPr="00302082" w:rsidRDefault="00265A81" w:rsidP="00265A81">
            <w:pPr>
              <w:spacing w:after="120"/>
              <w:ind w:right="-330"/>
              <w:rPr>
                <w:rFonts w:ascii="Arial" w:hAnsi="Arial" w:cs="Arial"/>
              </w:rPr>
            </w:pPr>
          </w:p>
        </w:tc>
        <w:tc>
          <w:tcPr>
            <w:tcW w:w="2410" w:type="dxa"/>
          </w:tcPr>
          <w:p w14:paraId="251B2FAB" w14:textId="77777777" w:rsidR="00265A81" w:rsidRPr="00302082" w:rsidRDefault="00265A81" w:rsidP="00265A81">
            <w:pPr>
              <w:spacing w:after="120"/>
              <w:ind w:right="-330"/>
              <w:rPr>
                <w:rFonts w:ascii="Arial" w:hAnsi="Arial" w:cs="Arial"/>
              </w:rPr>
            </w:pPr>
          </w:p>
        </w:tc>
        <w:tc>
          <w:tcPr>
            <w:tcW w:w="2448" w:type="dxa"/>
          </w:tcPr>
          <w:p w14:paraId="1F00670C" w14:textId="77777777" w:rsidR="00265A81" w:rsidRPr="00302082" w:rsidRDefault="00265A81" w:rsidP="00265A81">
            <w:pPr>
              <w:spacing w:after="120"/>
              <w:ind w:right="-330"/>
              <w:rPr>
                <w:rFonts w:ascii="Arial" w:hAnsi="Arial" w:cs="Arial"/>
              </w:rPr>
            </w:pPr>
          </w:p>
        </w:tc>
        <w:tc>
          <w:tcPr>
            <w:tcW w:w="2597" w:type="dxa"/>
          </w:tcPr>
          <w:p w14:paraId="6D7E0C7A" w14:textId="77777777" w:rsidR="00265A81" w:rsidRPr="00302082" w:rsidRDefault="00265A81" w:rsidP="00265A81">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09C28" w16cid:durableId="1E46F630"/>
  <w16cid:commentId w16cid:paraId="43A06257" w16cid:durableId="1E46F631"/>
  <w16cid:commentId w16cid:paraId="4C1ED56B" w16cid:durableId="1E46F632"/>
  <w16cid:commentId w16cid:paraId="7F94AF1F" w16cid:durableId="1E46F633"/>
  <w16cid:commentId w16cid:paraId="79FAC0E5" w16cid:durableId="1E46F634"/>
  <w16cid:commentId w16cid:paraId="15E16DBB" w16cid:durableId="1E46F6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2BC32" w14:textId="77777777" w:rsidR="002652EE" w:rsidRDefault="002652EE" w:rsidP="009A2D37">
      <w:pPr>
        <w:spacing w:after="0" w:line="240" w:lineRule="auto"/>
      </w:pPr>
      <w:r>
        <w:separator/>
      </w:r>
    </w:p>
  </w:endnote>
  <w:endnote w:type="continuationSeparator" w:id="0">
    <w:p w14:paraId="385F0A6D" w14:textId="77777777" w:rsidR="002652EE" w:rsidRDefault="002652EE" w:rsidP="009A2D37">
      <w:pPr>
        <w:spacing w:after="0" w:line="240" w:lineRule="auto"/>
      </w:pPr>
      <w:r>
        <w:continuationSeparator/>
      </w:r>
    </w:p>
  </w:endnote>
  <w:endnote w:type="continuationNotice" w:id="1">
    <w:p w14:paraId="2E0897F9" w14:textId="77777777" w:rsidR="002652EE" w:rsidRDefault="00265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990B792" w:rsidR="00D10A21" w:rsidRDefault="00D10A21" w:rsidP="009A2D37">
        <w:pPr>
          <w:pStyle w:val="Footer"/>
          <w:jc w:val="center"/>
        </w:pPr>
        <w:r>
          <w:fldChar w:fldCharType="begin"/>
        </w:r>
        <w:r>
          <w:instrText xml:space="preserve"> PAGE   \* MERGEFORMAT </w:instrText>
        </w:r>
        <w:r>
          <w:fldChar w:fldCharType="separate"/>
        </w:r>
        <w:r w:rsidR="000B476C">
          <w:rPr>
            <w:noProof/>
          </w:rPr>
          <w:t>4</w:t>
        </w:r>
        <w:r>
          <w:rPr>
            <w:noProof/>
          </w:rPr>
          <w:fldChar w:fldCharType="end"/>
        </w:r>
      </w:p>
    </w:sdtContent>
  </w:sdt>
  <w:p w14:paraId="613AC201" w14:textId="007683FF" w:rsidR="00D10A21" w:rsidRPr="007B7724" w:rsidRDefault="00D10A21"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A8106" w14:textId="77777777" w:rsidR="002652EE" w:rsidRDefault="002652EE" w:rsidP="009A2D37">
      <w:pPr>
        <w:spacing w:after="0" w:line="240" w:lineRule="auto"/>
      </w:pPr>
      <w:r>
        <w:separator/>
      </w:r>
    </w:p>
  </w:footnote>
  <w:footnote w:type="continuationSeparator" w:id="0">
    <w:p w14:paraId="4F7BD161" w14:textId="77777777" w:rsidR="002652EE" w:rsidRDefault="002652EE" w:rsidP="009A2D37">
      <w:pPr>
        <w:spacing w:after="0" w:line="240" w:lineRule="auto"/>
      </w:pPr>
      <w:r>
        <w:continuationSeparator/>
      </w:r>
    </w:p>
  </w:footnote>
  <w:footnote w:type="continuationNotice" w:id="1">
    <w:p w14:paraId="453BC0CF" w14:textId="77777777" w:rsidR="002652EE" w:rsidRDefault="002652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D10A21" w:rsidRPr="0075408A" w:rsidRDefault="00D10A2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A88539" w14:textId="77777777" w:rsidR="00D10A21" w:rsidRPr="008C00F8" w:rsidRDefault="00D10A21" w:rsidP="005E6D38">
    <w:pPr>
      <w:pStyle w:val="Heading1"/>
      <w:spacing w:before="60" w:after="60"/>
      <w:rPr>
        <w:rFonts w:ascii="Arial" w:hAnsi="Arial" w:cs="Arial"/>
      </w:rPr>
    </w:pPr>
  </w:p>
  <w:p w14:paraId="1E0BA1D8" w14:textId="77777777" w:rsidR="00D10A21" w:rsidRDefault="00D10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D10A21" w:rsidRPr="0075408A" w:rsidRDefault="00D10A2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D10A21" w:rsidRPr="000F7FBF" w:rsidRDefault="00D10A21"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37ECF"/>
    <w:multiLevelType w:val="hybridMultilevel"/>
    <w:tmpl w:val="23549340"/>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C10016"/>
    <w:multiLevelType w:val="hybridMultilevel"/>
    <w:tmpl w:val="F4B8F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6A62D3"/>
    <w:multiLevelType w:val="hybridMultilevel"/>
    <w:tmpl w:val="09D8E73E"/>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F793D"/>
    <w:multiLevelType w:val="multilevel"/>
    <w:tmpl w:val="E5AA589A"/>
    <w:lvl w:ilvl="0">
      <w:start w:val="1"/>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4"/>
  </w:num>
  <w:num w:numId="5">
    <w:abstractNumId w:val="27"/>
  </w:num>
  <w:num w:numId="6">
    <w:abstractNumId w:val="25"/>
  </w:num>
  <w:num w:numId="7">
    <w:abstractNumId w:val="35"/>
  </w:num>
  <w:num w:numId="8">
    <w:abstractNumId w:val="26"/>
  </w:num>
  <w:num w:numId="9">
    <w:abstractNumId w:val="15"/>
  </w:num>
  <w:num w:numId="10">
    <w:abstractNumId w:val="16"/>
  </w:num>
  <w:num w:numId="11">
    <w:abstractNumId w:val="3"/>
  </w:num>
  <w:num w:numId="12">
    <w:abstractNumId w:val="9"/>
  </w:num>
  <w:num w:numId="13">
    <w:abstractNumId w:val="34"/>
  </w:num>
  <w:num w:numId="14">
    <w:abstractNumId w:val="5"/>
  </w:num>
  <w:num w:numId="15">
    <w:abstractNumId w:val="7"/>
  </w:num>
  <w:num w:numId="16">
    <w:abstractNumId w:val="21"/>
  </w:num>
  <w:num w:numId="17">
    <w:abstractNumId w:val="33"/>
  </w:num>
  <w:num w:numId="18">
    <w:abstractNumId w:val="29"/>
  </w:num>
  <w:num w:numId="19">
    <w:abstractNumId w:val="31"/>
  </w:num>
  <w:num w:numId="20">
    <w:abstractNumId w:val="6"/>
  </w:num>
  <w:num w:numId="21">
    <w:abstractNumId w:val="22"/>
  </w:num>
  <w:num w:numId="22">
    <w:abstractNumId w:val="28"/>
  </w:num>
  <w:num w:numId="23">
    <w:abstractNumId w:val="18"/>
  </w:num>
  <w:num w:numId="24">
    <w:abstractNumId w:val="2"/>
  </w:num>
  <w:num w:numId="25">
    <w:abstractNumId w:val="13"/>
  </w:num>
  <w:num w:numId="26">
    <w:abstractNumId w:val="20"/>
  </w:num>
  <w:num w:numId="27">
    <w:abstractNumId w:val="10"/>
  </w:num>
  <w:num w:numId="28">
    <w:abstractNumId w:val="8"/>
  </w:num>
  <w:num w:numId="29">
    <w:abstractNumId w:val="24"/>
  </w:num>
  <w:num w:numId="30">
    <w:abstractNumId w:val="19"/>
  </w:num>
  <w:num w:numId="31">
    <w:abstractNumId w:val="23"/>
  </w:num>
  <w:num w:numId="32">
    <w:abstractNumId w:val="1"/>
  </w:num>
  <w:num w:numId="33">
    <w:abstractNumId w:val="30"/>
  </w:num>
  <w:num w:numId="34">
    <w:abstractNumId w:val="11"/>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4F58"/>
    <w:rsid w:val="00045373"/>
    <w:rsid w:val="00063A2F"/>
    <w:rsid w:val="000678D3"/>
    <w:rsid w:val="00094810"/>
    <w:rsid w:val="00096DA4"/>
    <w:rsid w:val="000A14EE"/>
    <w:rsid w:val="000B476C"/>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3639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2EE"/>
    <w:rsid w:val="0026585A"/>
    <w:rsid w:val="00265A81"/>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433"/>
    <w:rsid w:val="003934D2"/>
    <w:rsid w:val="003970D9"/>
    <w:rsid w:val="003973A1"/>
    <w:rsid w:val="003A5DA0"/>
    <w:rsid w:val="003A5EEB"/>
    <w:rsid w:val="003A6143"/>
    <w:rsid w:val="003B35F4"/>
    <w:rsid w:val="003B4FC5"/>
    <w:rsid w:val="003B7C76"/>
    <w:rsid w:val="003C3E0C"/>
    <w:rsid w:val="003C68D5"/>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7DBC"/>
    <w:rsid w:val="00460925"/>
    <w:rsid w:val="00471C6C"/>
    <w:rsid w:val="00472023"/>
    <w:rsid w:val="00486993"/>
    <w:rsid w:val="00490E54"/>
    <w:rsid w:val="00492DA4"/>
    <w:rsid w:val="00495658"/>
    <w:rsid w:val="00496AA3"/>
    <w:rsid w:val="00497C98"/>
    <w:rsid w:val="004A39D7"/>
    <w:rsid w:val="004A55FA"/>
    <w:rsid w:val="004B5D03"/>
    <w:rsid w:val="004C1EC4"/>
    <w:rsid w:val="004C4BF9"/>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7E"/>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40D"/>
    <w:rsid w:val="00694309"/>
    <w:rsid w:val="00695285"/>
    <w:rsid w:val="00696FF5"/>
    <w:rsid w:val="006A6BB4"/>
    <w:rsid w:val="006A7FB0"/>
    <w:rsid w:val="006C2A9A"/>
    <w:rsid w:val="006C2ED3"/>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A07"/>
    <w:rsid w:val="00787070"/>
    <w:rsid w:val="007906FD"/>
    <w:rsid w:val="00797197"/>
    <w:rsid w:val="007972A7"/>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F44"/>
    <w:rsid w:val="008B4B6E"/>
    <w:rsid w:val="008D7401"/>
    <w:rsid w:val="00903DF6"/>
    <w:rsid w:val="00921CF6"/>
    <w:rsid w:val="00922E9E"/>
    <w:rsid w:val="00924EF0"/>
    <w:rsid w:val="00934D7B"/>
    <w:rsid w:val="00947180"/>
    <w:rsid w:val="009567BE"/>
    <w:rsid w:val="00962095"/>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C79E8"/>
    <w:rsid w:val="009D0006"/>
    <w:rsid w:val="009D068C"/>
    <w:rsid w:val="009F3A2A"/>
    <w:rsid w:val="009F731F"/>
    <w:rsid w:val="009F7480"/>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817"/>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B2C60"/>
    <w:rsid w:val="00CC25A2"/>
    <w:rsid w:val="00CD7F07"/>
    <w:rsid w:val="00CE04F3"/>
    <w:rsid w:val="00CE12D8"/>
    <w:rsid w:val="00CE4574"/>
    <w:rsid w:val="00CE70E6"/>
    <w:rsid w:val="00CF2E1E"/>
    <w:rsid w:val="00D01FAE"/>
    <w:rsid w:val="00D02E99"/>
    <w:rsid w:val="00D10A21"/>
    <w:rsid w:val="00D13357"/>
    <w:rsid w:val="00D13A13"/>
    <w:rsid w:val="00D2212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E1F"/>
    <w:rsid w:val="00FC0291"/>
    <w:rsid w:val="00FC1C92"/>
    <w:rsid w:val="00FD333B"/>
    <w:rsid w:val="00FD689C"/>
    <w:rsid w:val="00FD705C"/>
    <w:rsid w:val="00FD777A"/>
    <w:rsid w:val="00FE260B"/>
    <w:rsid w:val="00FE692E"/>
    <w:rsid w:val="00FF31CA"/>
    <w:rsid w:val="00FF5582"/>
    <w:rsid w:val="00FF6EB4"/>
    <w:rsid w:val="00FF7858"/>
    <w:rsid w:val="2CDF8E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CBA6EC"/>
  <w15:docId w15:val="{F83883FA-FEB6-493E-8786-4A3EE19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871274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6180">
      <w:bodyDiv w:val="1"/>
      <w:marLeft w:val="0"/>
      <w:marRight w:val="0"/>
      <w:marTop w:val="0"/>
      <w:marBottom w:val="0"/>
      <w:divBdr>
        <w:top w:val="none" w:sz="0" w:space="0" w:color="auto"/>
        <w:left w:val="none" w:sz="0" w:space="0" w:color="auto"/>
        <w:bottom w:val="none" w:sz="0" w:space="0" w:color="auto"/>
        <w:right w:val="none" w:sz="0" w:space="0" w:color="auto"/>
      </w:divBdr>
      <w:divsChild>
        <w:div w:id="1710059859">
          <w:marLeft w:val="0"/>
          <w:marRight w:val="0"/>
          <w:marTop w:val="0"/>
          <w:marBottom w:val="0"/>
          <w:divBdr>
            <w:top w:val="none" w:sz="0" w:space="0" w:color="auto"/>
            <w:left w:val="none" w:sz="0" w:space="0" w:color="auto"/>
            <w:bottom w:val="none" w:sz="0" w:space="0" w:color="auto"/>
            <w:right w:val="none" w:sz="0" w:space="0" w:color="auto"/>
          </w:divBdr>
          <w:divsChild>
            <w:div w:id="1121607899">
              <w:marLeft w:val="-225"/>
              <w:marRight w:val="-225"/>
              <w:marTop w:val="0"/>
              <w:marBottom w:val="0"/>
              <w:divBdr>
                <w:top w:val="none" w:sz="0" w:space="0" w:color="auto"/>
                <w:left w:val="none" w:sz="0" w:space="0" w:color="auto"/>
                <w:bottom w:val="none" w:sz="0" w:space="0" w:color="auto"/>
                <w:right w:val="none" w:sz="0" w:space="0" w:color="auto"/>
              </w:divBdr>
              <w:divsChild>
                <w:div w:id="646013307">
                  <w:marLeft w:val="0"/>
                  <w:marRight w:val="0"/>
                  <w:marTop w:val="0"/>
                  <w:marBottom w:val="0"/>
                  <w:divBdr>
                    <w:top w:val="none" w:sz="0" w:space="0" w:color="auto"/>
                    <w:left w:val="none" w:sz="0" w:space="0" w:color="auto"/>
                    <w:bottom w:val="none" w:sz="0" w:space="0" w:color="auto"/>
                    <w:right w:val="none" w:sz="0" w:space="0" w:color="auto"/>
                  </w:divBdr>
                  <w:divsChild>
                    <w:div w:id="6098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4549881">
      <w:bodyDiv w:val="1"/>
      <w:marLeft w:val="0"/>
      <w:marRight w:val="0"/>
      <w:marTop w:val="0"/>
      <w:marBottom w:val="0"/>
      <w:divBdr>
        <w:top w:val="none" w:sz="0" w:space="0" w:color="auto"/>
        <w:left w:val="none" w:sz="0" w:space="0" w:color="auto"/>
        <w:bottom w:val="none" w:sz="0" w:space="0" w:color="auto"/>
        <w:right w:val="none" w:sz="0" w:space="0" w:color="auto"/>
      </w:divBdr>
      <w:divsChild>
        <w:div w:id="825165202">
          <w:marLeft w:val="0"/>
          <w:marRight w:val="0"/>
          <w:marTop w:val="0"/>
          <w:marBottom w:val="0"/>
          <w:divBdr>
            <w:top w:val="none" w:sz="0" w:space="0" w:color="auto"/>
            <w:left w:val="none" w:sz="0" w:space="0" w:color="auto"/>
            <w:bottom w:val="none" w:sz="0" w:space="0" w:color="auto"/>
            <w:right w:val="none" w:sz="0" w:space="0" w:color="auto"/>
          </w:divBdr>
          <w:divsChild>
            <w:div w:id="1870944187">
              <w:marLeft w:val="-225"/>
              <w:marRight w:val="-225"/>
              <w:marTop w:val="0"/>
              <w:marBottom w:val="0"/>
              <w:divBdr>
                <w:top w:val="none" w:sz="0" w:space="0" w:color="auto"/>
                <w:left w:val="none" w:sz="0" w:space="0" w:color="auto"/>
                <w:bottom w:val="none" w:sz="0" w:space="0" w:color="auto"/>
                <w:right w:val="none" w:sz="0" w:space="0" w:color="auto"/>
              </w:divBdr>
              <w:divsChild>
                <w:div w:id="1988119764">
                  <w:marLeft w:val="0"/>
                  <w:marRight w:val="0"/>
                  <w:marTop w:val="0"/>
                  <w:marBottom w:val="0"/>
                  <w:divBdr>
                    <w:top w:val="none" w:sz="0" w:space="0" w:color="auto"/>
                    <w:left w:val="none" w:sz="0" w:space="0" w:color="auto"/>
                    <w:bottom w:val="none" w:sz="0" w:space="0" w:color="auto"/>
                    <w:right w:val="none" w:sz="0" w:space="0" w:color="auto"/>
                  </w:divBdr>
                  <w:divsChild>
                    <w:div w:id="15308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7235">
      <w:bodyDiv w:val="1"/>
      <w:marLeft w:val="0"/>
      <w:marRight w:val="0"/>
      <w:marTop w:val="0"/>
      <w:marBottom w:val="0"/>
      <w:divBdr>
        <w:top w:val="none" w:sz="0" w:space="0" w:color="auto"/>
        <w:left w:val="none" w:sz="0" w:space="0" w:color="auto"/>
        <w:bottom w:val="none" w:sz="0" w:space="0" w:color="auto"/>
        <w:right w:val="none" w:sz="0" w:space="0" w:color="auto"/>
      </w:divBdr>
      <w:divsChild>
        <w:div w:id="383062933">
          <w:marLeft w:val="0"/>
          <w:marRight w:val="0"/>
          <w:marTop w:val="0"/>
          <w:marBottom w:val="0"/>
          <w:divBdr>
            <w:top w:val="none" w:sz="0" w:space="0" w:color="auto"/>
            <w:left w:val="none" w:sz="0" w:space="0" w:color="auto"/>
            <w:bottom w:val="none" w:sz="0" w:space="0" w:color="auto"/>
            <w:right w:val="none" w:sz="0" w:space="0" w:color="auto"/>
          </w:divBdr>
          <w:divsChild>
            <w:div w:id="551771250">
              <w:marLeft w:val="-225"/>
              <w:marRight w:val="-225"/>
              <w:marTop w:val="0"/>
              <w:marBottom w:val="0"/>
              <w:divBdr>
                <w:top w:val="none" w:sz="0" w:space="0" w:color="auto"/>
                <w:left w:val="none" w:sz="0" w:space="0" w:color="auto"/>
                <w:bottom w:val="none" w:sz="0" w:space="0" w:color="auto"/>
                <w:right w:val="none" w:sz="0" w:space="0" w:color="auto"/>
              </w:divBdr>
              <w:divsChild>
                <w:div w:id="858811220">
                  <w:marLeft w:val="0"/>
                  <w:marRight w:val="0"/>
                  <w:marTop w:val="0"/>
                  <w:marBottom w:val="0"/>
                  <w:divBdr>
                    <w:top w:val="none" w:sz="0" w:space="0" w:color="auto"/>
                    <w:left w:val="none" w:sz="0" w:space="0" w:color="auto"/>
                    <w:bottom w:val="none" w:sz="0" w:space="0" w:color="auto"/>
                    <w:right w:val="none" w:sz="0" w:space="0" w:color="auto"/>
                  </w:divBdr>
                  <w:divsChild>
                    <w:div w:id="245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883">
      <w:bodyDiv w:val="1"/>
      <w:marLeft w:val="0"/>
      <w:marRight w:val="0"/>
      <w:marTop w:val="0"/>
      <w:marBottom w:val="0"/>
      <w:divBdr>
        <w:top w:val="none" w:sz="0" w:space="0" w:color="auto"/>
        <w:left w:val="none" w:sz="0" w:space="0" w:color="auto"/>
        <w:bottom w:val="none" w:sz="0" w:space="0" w:color="auto"/>
        <w:right w:val="none" w:sz="0" w:space="0" w:color="auto"/>
      </w:divBdr>
      <w:divsChild>
        <w:div w:id="1975328742">
          <w:marLeft w:val="0"/>
          <w:marRight w:val="0"/>
          <w:marTop w:val="0"/>
          <w:marBottom w:val="0"/>
          <w:divBdr>
            <w:top w:val="none" w:sz="0" w:space="0" w:color="auto"/>
            <w:left w:val="none" w:sz="0" w:space="0" w:color="auto"/>
            <w:bottom w:val="none" w:sz="0" w:space="0" w:color="auto"/>
            <w:right w:val="none" w:sz="0" w:space="0" w:color="auto"/>
          </w:divBdr>
          <w:divsChild>
            <w:div w:id="125396458">
              <w:marLeft w:val="-225"/>
              <w:marRight w:val="-225"/>
              <w:marTop w:val="0"/>
              <w:marBottom w:val="0"/>
              <w:divBdr>
                <w:top w:val="none" w:sz="0" w:space="0" w:color="auto"/>
                <w:left w:val="none" w:sz="0" w:space="0" w:color="auto"/>
                <w:bottom w:val="none" w:sz="0" w:space="0" w:color="auto"/>
                <w:right w:val="none" w:sz="0" w:space="0" w:color="auto"/>
              </w:divBdr>
              <w:divsChild>
                <w:div w:id="1509559300">
                  <w:marLeft w:val="0"/>
                  <w:marRight w:val="0"/>
                  <w:marTop w:val="0"/>
                  <w:marBottom w:val="0"/>
                  <w:divBdr>
                    <w:top w:val="none" w:sz="0" w:space="0" w:color="auto"/>
                    <w:left w:val="none" w:sz="0" w:space="0" w:color="auto"/>
                    <w:bottom w:val="none" w:sz="0" w:space="0" w:color="auto"/>
                    <w:right w:val="none" w:sz="0" w:space="0" w:color="auto"/>
                  </w:divBdr>
                  <w:divsChild>
                    <w:div w:id="14107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AA5C-955A-43FC-A52E-F4EF4CE29F9E}">
  <ds:schemaRefs>
    <ds:schemaRef ds:uri="http://purl.org/dc/terms/"/>
    <ds:schemaRef ds:uri="ef2b9e05-657a-4dc1-8c6c-679bdea18f3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6865C361-B004-4B84-9F22-02A38B24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D238B-0B62-4450-A1A3-E2F2D20792B6}"/>
</file>

<file path=customXml/itemProps4.xml><?xml version="1.0" encoding="utf-8"?>
<ds:datastoreItem xmlns:ds="http://schemas.openxmlformats.org/officeDocument/2006/customXml" ds:itemID="{D36167C7-451B-4121-A0C5-2E7730B7EA77}">
  <ds:schemaRefs>
    <ds:schemaRef ds:uri="http://schemas.microsoft.com/sharepoint/v3/contenttype/forms"/>
  </ds:schemaRefs>
</ds:datastoreItem>
</file>

<file path=customXml/itemProps5.xml><?xml version="1.0" encoding="utf-8"?>
<ds:datastoreItem xmlns:ds="http://schemas.openxmlformats.org/officeDocument/2006/customXml" ds:itemID="{D6C2A39B-2905-4DA8-9952-36271318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2018-10-24T15:10:00Z</dcterms:created>
  <dcterms:modified xsi:type="dcterms:W3CDTF">2018-10-24T15:10:00Z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4c6ee8a3-b223-4253-a71c-bc149a7734e5</vt:lpwstr>
  </property>
  <property fmtid="{D5CDD505-2E9C-101B-9397-08002B2CF9AE}" pid="4" name="Order">
    <vt:r8>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