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6478" w14:textId="77777777" w:rsidR="009A2D37" w:rsidRPr="00C5269B" w:rsidRDefault="009A2D37" w:rsidP="00302082">
      <w:pPr>
        <w:numPr>
          <w:ilvl w:val="0"/>
          <w:numId w:val="1"/>
        </w:numPr>
        <w:spacing w:after="120" w:line="240" w:lineRule="auto"/>
        <w:ind w:left="426" w:right="260" w:hanging="426"/>
        <w:jc w:val="both"/>
        <w:rPr>
          <w:rFonts w:ascii="Arial" w:hAnsi="Arial" w:cs="Arial"/>
          <w:b/>
        </w:rPr>
      </w:pPr>
      <w:r w:rsidRPr="00C5269B">
        <w:rPr>
          <w:rFonts w:ascii="Arial" w:hAnsi="Arial" w:cs="Arial"/>
          <w:b/>
        </w:rPr>
        <w:t>Title of the module</w:t>
      </w:r>
    </w:p>
    <w:p w14:paraId="5A0228D5" w14:textId="4D624971" w:rsidR="009A2D37" w:rsidRPr="00C5269B" w:rsidRDefault="00506D81" w:rsidP="00302082">
      <w:pPr>
        <w:spacing w:after="120" w:line="240" w:lineRule="auto"/>
        <w:ind w:left="426" w:right="260"/>
        <w:jc w:val="both"/>
        <w:rPr>
          <w:rFonts w:ascii="Arial" w:hAnsi="Arial" w:cs="Arial"/>
          <w:iCs/>
        </w:rPr>
      </w:pPr>
      <w:r>
        <w:rPr>
          <w:rFonts w:ascii="Arial" w:hAnsi="Arial" w:cs="Arial"/>
        </w:rPr>
        <w:t xml:space="preserve">SOCI9580 (SO958) </w:t>
      </w:r>
      <w:proofErr w:type="gramStart"/>
      <w:r w:rsidR="00505258">
        <w:rPr>
          <w:rFonts w:ascii="Arial" w:hAnsi="Arial" w:cs="Arial"/>
        </w:rPr>
        <w:t>The</w:t>
      </w:r>
      <w:proofErr w:type="gramEnd"/>
      <w:r w:rsidR="00505258">
        <w:rPr>
          <w:rFonts w:ascii="Arial" w:hAnsi="Arial" w:cs="Arial"/>
        </w:rPr>
        <w:t xml:space="preserve"> Art &amp; Science of Fundraising</w:t>
      </w:r>
    </w:p>
    <w:p w14:paraId="1FE55A08" w14:textId="77777777" w:rsidR="009A2D37" w:rsidRPr="00C5269B" w:rsidRDefault="009A2D37" w:rsidP="00302082">
      <w:pPr>
        <w:spacing w:after="120" w:line="240" w:lineRule="auto"/>
        <w:ind w:left="426" w:right="260"/>
        <w:jc w:val="both"/>
        <w:rPr>
          <w:rFonts w:ascii="Arial" w:hAnsi="Arial" w:cs="Arial"/>
        </w:rPr>
      </w:pPr>
    </w:p>
    <w:p w14:paraId="3CBBB8E7" w14:textId="77777777" w:rsidR="009A2D37" w:rsidRPr="00C5269B" w:rsidRDefault="009A2D37" w:rsidP="00302082">
      <w:pPr>
        <w:numPr>
          <w:ilvl w:val="0"/>
          <w:numId w:val="1"/>
        </w:numPr>
        <w:spacing w:after="120" w:line="240" w:lineRule="auto"/>
        <w:ind w:left="426" w:right="260" w:hanging="426"/>
        <w:jc w:val="both"/>
        <w:rPr>
          <w:rFonts w:ascii="Arial" w:hAnsi="Arial" w:cs="Arial"/>
          <w:b/>
        </w:rPr>
      </w:pPr>
      <w:r w:rsidRPr="00C5269B">
        <w:rPr>
          <w:rFonts w:ascii="Arial" w:hAnsi="Arial" w:cs="Arial"/>
          <w:b/>
        </w:rPr>
        <w:t>School or partner institution which will be responsible for management of the module</w:t>
      </w:r>
    </w:p>
    <w:p w14:paraId="08B14126" w14:textId="77777777" w:rsidR="009A2D37" w:rsidRPr="00C5269B" w:rsidRDefault="006F06E3" w:rsidP="00302082">
      <w:pPr>
        <w:spacing w:after="120" w:line="240" w:lineRule="auto"/>
        <w:ind w:right="260" w:firstLine="426"/>
        <w:rPr>
          <w:rFonts w:ascii="Arial" w:hAnsi="Arial" w:cs="Arial"/>
          <w:iCs/>
        </w:rPr>
      </w:pPr>
      <w:r w:rsidRPr="00C5269B">
        <w:rPr>
          <w:rFonts w:ascii="Arial" w:hAnsi="Arial" w:cs="Arial"/>
          <w:iCs/>
        </w:rPr>
        <w:t>SSPSSR</w:t>
      </w:r>
    </w:p>
    <w:p w14:paraId="131D105F" w14:textId="77777777" w:rsidR="009A2D37" w:rsidRPr="00C5269B" w:rsidRDefault="009A2D37" w:rsidP="00302082">
      <w:pPr>
        <w:spacing w:after="120" w:line="240" w:lineRule="auto"/>
        <w:ind w:left="426" w:right="260"/>
        <w:rPr>
          <w:rFonts w:ascii="Arial" w:hAnsi="Arial" w:cs="Arial"/>
          <w:iCs/>
        </w:rPr>
      </w:pPr>
    </w:p>
    <w:p w14:paraId="5D09BD83" w14:textId="77777777" w:rsidR="009A2D37" w:rsidRPr="00C5269B" w:rsidRDefault="009A2D37" w:rsidP="00302082">
      <w:pPr>
        <w:numPr>
          <w:ilvl w:val="0"/>
          <w:numId w:val="1"/>
        </w:numPr>
        <w:spacing w:after="120" w:line="240" w:lineRule="auto"/>
        <w:ind w:left="426" w:right="260" w:hanging="426"/>
        <w:jc w:val="both"/>
        <w:rPr>
          <w:rFonts w:ascii="Arial" w:hAnsi="Arial" w:cs="Arial"/>
          <w:b/>
        </w:rPr>
      </w:pPr>
      <w:r w:rsidRPr="00C5269B">
        <w:rPr>
          <w:rFonts w:ascii="Arial" w:hAnsi="Arial" w:cs="Arial"/>
          <w:b/>
        </w:rPr>
        <w:t xml:space="preserve">The level of the module (e.g. </w:t>
      </w:r>
      <w:r w:rsidR="00D83563" w:rsidRPr="00C5269B">
        <w:rPr>
          <w:rFonts w:ascii="Arial" w:hAnsi="Arial" w:cs="Arial"/>
          <w:b/>
        </w:rPr>
        <w:t>Level</w:t>
      </w:r>
      <w:r w:rsidR="00441E76" w:rsidRPr="00C5269B">
        <w:rPr>
          <w:rFonts w:ascii="Arial" w:hAnsi="Arial" w:cs="Arial"/>
          <w:b/>
        </w:rPr>
        <w:t xml:space="preserve"> 4</w:t>
      </w:r>
      <w:r w:rsidR="001D0C7D" w:rsidRPr="00C5269B">
        <w:rPr>
          <w:rFonts w:ascii="Arial" w:hAnsi="Arial" w:cs="Arial"/>
          <w:b/>
        </w:rPr>
        <w:t xml:space="preserve">, </w:t>
      </w:r>
      <w:r w:rsidR="00441E76" w:rsidRPr="00C5269B">
        <w:rPr>
          <w:rFonts w:ascii="Arial" w:hAnsi="Arial" w:cs="Arial"/>
          <w:b/>
        </w:rPr>
        <w:t>Level 5</w:t>
      </w:r>
      <w:r w:rsidR="001D0C7D" w:rsidRPr="00C5269B">
        <w:rPr>
          <w:rFonts w:ascii="Arial" w:hAnsi="Arial" w:cs="Arial"/>
          <w:b/>
        </w:rPr>
        <w:t xml:space="preserve">, </w:t>
      </w:r>
      <w:r w:rsidR="00441E76" w:rsidRPr="00C5269B">
        <w:rPr>
          <w:rFonts w:ascii="Arial" w:hAnsi="Arial" w:cs="Arial"/>
          <w:b/>
        </w:rPr>
        <w:t>Level 6</w:t>
      </w:r>
      <w:r w:rsidR="001D0C7D" w:rsidRPr="00C5269B">
        <w:rPr>
          <w:rFonts w:ascii="Arial" w:hAnsi="Arial" w:cs="Arial"/>
          <w:b/>
        </w:rPr>
        <w:t xml:space="preserve"> or </w:t>
      </w:r>
      <w:r w:rsidR="00C612A8" w:rsidRPr="00C5269B">
        <w:rPr>
          <w:rFonts w:ascii="Arial" w:hAnsi="Arial" w:cs="Arial"/>
          <w:b/>
        </w:rPr>
        <w:t>L</w:t>
      </w:r>
      <w:r w:rsidR="00441E76" w:rsidRPr="00C5269B">
        <w:rPr>
          <w:rFonts w:ascii="Arial" w:hAnsi="Arial" w:cs="Arial"/>
          <w:b/>
        </w:rPr>
        <w:t>evel 7</w:t>
      </w:r>
      <w:r w:rsidRPr="00C5269B">
        <w:rPr>
          <w:rFonts w:ascii="Arial" w:hAnsi="Arial" w:cs="Arial"/>
          <w:b/>
        </w:rPr>
        <w:t>)</w:t>
      </w:r>
    </w:p>
    <w:p w14:paraId="59B842D9" w14:textId="77777777" w:rsidR="009A2D37" w:rsidRPr="00C5269B" w:rsidRDefault="006F06E3" w:rsidP="00302082">
      <w:pPr>
        <w:spacing w:after="120" w:line="240" w:lineRule="auto"/>
        <w:ind w:left="426" w:right="260"/>
        <w:jc w:val="both"/>
        <w:rPr>
          <w:rFonts w:ascii="Arial" w:hAnsi="Arial" w:cs="Arial"/>
        </w:rPr>
      </w:pPr>
      <w:r w:rsidRPr="00C5269B">
        <w:rPr>
          <w:rFonts w:ascii="Arial" w:hAnsi="Arial" w:cs="Arial"/>
        </w:rPr>
        <w:t xml:space="preserve">Level </w:t>
      </w:r>
      <w:proofErr w:type="gramStart"/>
      <w:r w:rsidRPr="00C5269B">
        <w:rPr>
          <w:rFonts w:ascii="Arial" w:hAnsi="Arial" w:cs="Arial"/>
        </w:rPr>
        <w:t>7</w:t>
      </w:r>
      <w:proofErr w:type="gramEnd"/>
    </w:p>
    <w:p w14:paraId="0CE96D21" w14:textId="77777777" w:rsidR="009A2D37" w:rsidRPr="00C5269B" w:rsidRDefault="009A2D37" w:rsidP="00302082">
      <w:pPr>
        <w:spacing w:after="120" w:line="240" w:lineRule="auto"/>
        <w:ind w:left="426" w:right="260"/>
        <w:rPr>
          <w:rFonts w:ascii="Arial" w:hAnsi="Arial" w:cs="Arial"/>
          <w:iCs/>
        </w:rPr>
      </w:pPr>
    </w:p>
    <w:p w14:paraId="720C4CD9" w14:textId="77777777" w:rsidR="009A2D37" w:rsidRPr="00C5269B" w:rsidRDefault="009A2D37" w:rsidP="00302082">
      <w:pPr>
        <w:numPr>
          <w:ilvl w:val="0"/>
          <w:numId w:val="1"/>
        </w:numPr>
        <w:spacing w:after="120" w:line="240" w:lineRule="auto"/>
        <w:ind w:left="426" w:right="260" w:hanging="426"/>
        <w:jc w:val="both"/>
        <w:rPr>
          <w:rFonts w:ascii="Arial" w:hAnsi="Arial" w:cs="Arial"/>
          <w:b/>
        </w:rPr>
      </w:pPr>
      <w:r w:rsidRPr="00C5269B">
        <w:rPr>
          <w:rFonts w:ascii="Arial" w:hAnsi="Arial" w:cs="Arial"/>
          <w:b/>
        </w:rPr>
        <w:t xml:space="preserve">The number of credits and the ECTS value which the module represents </w:t>
      </w:r>
    </w:p>
    <w:p w14:paraId="5CED1412" w14:textId="77777777" w:rsidR="009A2D37" w:rsidRPr="00C5269B" w:rsidRDefault="008252D0" w:rsidP="00302082">
      <w:pPr>
        <w:pStyle w:val="NormalWeb"/>
        <w:spacing w:before="0" w:beforeAutospacing="0" w:after="120" w:afterAutospacing="0"/>
        <w:ind w:left="426" w:right="260"/>
        <w:rPr>
          <w:rFonts w:ascii="Arial" w:hAnsi="Arial" w:cs="Arial"/>
          <w:sz w:val="22"/>
          <w:szCs w:val="22"/>
        </w:rPr>
      </w:pPr>
      <w:r w:rsidRPr="00C5269B">
        <w:rPr>
          <w:rFonts w:ascii="Arial" w:hAnsi="Arial" w:cs="Arial"/>
          <w:sz w:val="22"/>
          <w:szCs w:val="22"/>
        </w:rPr>
        <w:t>20 (10 ECTS)</w:t>
      </w:r>
      <w:r w:rsidR="00273CF0" w:rsidRPr="00C5269B">
        <w:rPr>
          <w:rFonts w:ascii="Arial" w:hAnsi="Arial" w:cs="Arial"/>
          <w:sz w:val="22"/>
          <w:szCs w:val="22"/>
        </w:rPr>
        <w:t xml:space="preserve"> </w:t>
      </w:r>
    </w:p>
    <w:p w14:paraId="0E27DE78" w14:textId="77777777" w:rsidR="009A2D37" w:rsidRPr="00C5269B" w:rsidRDefault="009A2D37" w:rsidP="00302082">
      <w:pPr>
        <w:spacing w:after="120" w:line="240" w:lineRule="auto"/>
        <w:ind w:left="426" w:right="260"/>
        <w:rPr>
          <w:rFonts w:ascii="Arial" w:hAnsi="Arial" w:cs="Arial"/>
        </w:rPr>
      </w:pPr>
    </w:p>
    <w:p w14:paraId="2A8E5299" w14:textId="77777777" w:rsidR="009A2D37" w:rsidRPr="00C5269B" w:rsidRDefault="009A2D37" w:rsidP="00302082">
      <w:pPr>
        <w:numPr>
          <w:ilvl w:val="0"/>
          <w:numId w:val="1"/>
        </w:numPr>
        <w:spacing w:after="120" w:line="240" w:lineRule="auto"/>
        <w:ind w:left="426" w:right="260" w:hanging="426"/>
        <w:jc w:val="both"/>
        <w:rPr>
          <w:rFonts w:ascii="Arial" w:hAnsi="Arial" w:cs="Arial"/>
          <w:b/>
        </w:rPr>
      </w:pPr>
      <w:r w:rsidRPr="00C5269B">
        <w:rPr>
          <w:rFonts w:ascii="Arial" w:hAnsi="Arial" w:cs="Arial"/>
          <w:b/>
        </w:rPr>
        <w:t>Which term(s) the module is to be taught in (or other teaching pattern)</w:t>
      </w:r>
    </w:p>
    <w:p w14:paraId="3103897B" w14:textId="77777777" w:rsidR="009A2D37" w:rsidRPr="00C5269B" w:rsidRDefault="00960CB5" w:rsidP="00302082">
      <w:pPr>
        <w:spacing w:after="120" w:line="240" w:lineRule="auto"/>
        <w:ind w:left="426" w:right="260"/>
        <w:rPr>
          <w:rFonts w:ascii="Arial" w:hAnsi="Arial" w:cs="Arial"/>
          <w:iCs/>
        </w:rPr>
      </w:pPr>
      <w:r>
        <w:rPr>
          <w:rFonts w:ascii="Arial" w:hAnsi="Arial" w:cs="Arial"/>
          <w:iCs/>
        </w:rPr>
        <w:t>Spring</w:t>
      </w:r>
    </w:p>
    <w:p w14:paraId="6FBDFB9D" w14:textId="77777777" w:rsidR="009A2D37" w:rsidRPr="00C5269B" w:rsidRDefault="009A2D37" w:rsidP="00302082">
      <w:pPr>
        <w:spacing w:after="120" w:line="240" w:lineRule="auto"/>
        <w:ind w:left="426" w:right="260"/>
        <w:rPr>
          <w:rFonts w:ascii="Arial" w:hAnsi="Arial" w:cs="Arial"/>
          <w:iCs/>
        </w:rPr>
      </w:pPr>
    </w:p>
    <w:p w14:paraId="666A9E4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C5269B">
        <w:rPr>
          <w:rFonts w:ascii="Arial" w:hAnsi="Arial" w:cs="Arial"/>
          <w:b/>
        </w:rPr>
        <w:t>Prerequisite</w:t>
      </w:r>
      <w:r w:rsidRPr="00302082">
        <w:rPr>
          <w:rFonts w:ascii="Arial" w:hAnsi="Arial" w:cs="Arial"/>
          <w:b/>
        </w:rPr>
        <w:t xml:space="preserve"> and co-requisite modules</w:t>
      </w:r>
    </w:p>
    <w:p w14:paraId="23463D4B" w14:textId="77777777" w:rsidR="009A2D37" w:rsidRPr="00C5269B" w:rsidRDefault="006F06E3" w:rsidP="00302082">
      <w:pPr>
        <w:spacing w:after="120" w:line="240" w:lineRule="auto"/>
        <w:ind w:left="426" w:right="260"/>
        <w:rPr>
          <w:rFonts w:ascii="Arial" w:hAnsi="Arial" w:cs="Arial"/>
          <w:iCs/>
        </w:rPr>
      </w:pPr>
      <w:r w:rsidRPr="00C5269B">
        <w:rPr>
          <w:rFonts w:ascii="Arial" w:hAnsi="Arial" w:cs="Arial"/>
          <w:iCs/>
        </w:rPr>
        <w:t>None</w:t>
      </w:r>
    </w:p>
    <w:p w14:paraId="58AA2EA0" w14:textId="77777777" w:rsidR="009A2D37" w:rsidRPr="00302082" w:rsidRDefault="009A2D37" w:rsidP="00302082">
      <w:pPr>
        <w:spacing w:after="120" w:line="240" w:lineRule="auto"/>
        <w:ind w:left="426" w:right="260"/>
        <w:rPr>
          <w:rFonts w:ascii="Arial" w:hAnsi="Arial" w:cs="Arial"/>
          <w:i/>
          <w:iCs/>
        </w:rPr>
      </w:pPr>
    </w:p>
    <w:p w14:paraId="13CB9BCD" w14:textId="77777777" w:rsidR="006F06E3" w:rsidRPr="009B3C72" w:rsidRDefault="009A2D37" w:rsidP="009B3C7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0524BBA0" w14:textId="77777777" w:rsidR="006F06E3" w:rsidRPr="00C5269B" w:rsidRDefault="006F06E3" w:rsidP="006F06E3">
      <w:pPr>
        <w:spacing w:after="120" w:line="240" w:lineRule="auto"/>
        <w:ind w:left="426" w:right="260"/>
        <w:rPr>
          <w:rFonts w:ascii="Arial" w:hAnsi="Arial" w:cs="Arial"/>
          <w:iCs/>
        </w:rPr>
      </w:pPr>
      <w:r w:rsidRPr="00C5269B">
        <w:rPr>
          <w:rFonts w:ascii="Arial" w:hAnsi="Arial" w:cs="Arial"/>
          <w:iCs/>
        </w:rPr>
        <w:t>MA in Philanthrop</w:t>
      </w:r>
      <w:r w:rsidR="004010BE">
        <w:rPr>
          <w:rFonts w:ascii="Arial" w:hAnsi="Arial" w:cs="Arial"/>
          <w:iCs/>
        </w:rPr>
        <w:t xml:space="preserve">ic Studies. Also available as an elective </w:t>
      </w:r>
      <w:r w:rsidRPr="00C5269B">
        <w:rPr>
          <w:rFonts w:ascii="Arial" w:hAnsi="Arial" w:cs="Arial"/>
          <w:iCs/>
        </w:rPr>
        <w:t>Module</w:t>
      </w:r>
      <w:r w:rsidR="00620F33">
        <w:rPr>
          <w:rFonts w:ascii="Arial" w:hAnsi="Arial" w:cs="Arial"/>
          <w:iCs/>
        </w:rPr>
        <w:t>.</w:t>
      </w:r>
    </w:p>
    <w:p w14:paraId="6D3EACC8" w14:textId="77777777" w:rsidR="009A2D37" w:rsidRPr="00302082" w:rsidRDefault="009A2D37" w:rsidP="00302082">
      <w:pPr>
        <w:spacing w:after="120" w:line="240" w:lineRule="auto"/>
        <w:ind w:left="426" w:right="260"/>
        <w:rPr>
          <w:rFonts w:ascii="Arial" w:hAnsi="Arial" w:cs="Arial"/>
          <w:i/>
          <w:iCs/>
        </w:rPr>
      </w:pPr>
    </w:p>
    <w:p w14:paraId="187775AF" w14:textId="77777777" w:rsidR="00273CF0" w:rsidRPr="00E728BC" w:rsidRDefault="009A2D37" w:rsidP="00E728BC">
      <w:pPr>
        <w:numPr>
          <w:ilvl w:val="0"/>
          <w:numId w:val="1"/>
        </w:numPr>
        <w:spacing w:after="120" w:line="240" w:lineRule="auto"/>
        <w:ind w:left="426" w:right="260" w:hanging="426"/>
        <w:rPr>
          <w:rFonts w:ascii="Arial" w:hAnsi="Arial" w:cs="Arial"/>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EA8C52" w14:textId="77777777" w:rsidR="001948A6" w:rsidRPr="009B3C72" w:rsidRDefault="001948A6" w:rsidP="009B3C72">
      <w:pPr>
        <w:numPr>
          <w:ilvl w:val="1"/>
          <w:numId w:val="1"/>
        </w:numPr>
        <w:spacing w:after="120" w:line="240" w:lineRule="auto"/>
        <w:ind w:right="260"/>
        <w:rPr>
          <w:rFonts w:ascii="Arial" w:hAnsi="Arial" w:cs="Arial"/>
        </w:rPr>
      </w:pPr>
      <w:r>
        <w:rPr>
          <w:rFonts w:ascii="Arial" w:hAnsi="Arial" w:cs="Arial"/>
        </w:rPr>
        <w:t>Demonstrate an advanced critical understanding of the range of theories and key conce</w:t>
      </w:r>
      <w:r w:rsidR="000D6CEA">
        <w:rPr>
          <w:rFonts w:ascii="Arial" w:hAnsi="Arial" w:cs="Arial"/>
        </w:rPr>
        <w:t>ptual approaches to fundraising, including the evidence-base for the characteristics and skill-sets of fundraisers.</w:t>
      </w:r>
    </w:p>
    <w:p w14:paraId="76160625" w14:textId="77777777" w:rsidR="001948A6" w:rsidRPr="0074309A" w:rsidRDefault="001948A6" w:rsidP="0074309A">
      <w:pPr>
        <w:numPr>
          <w:ilvl w:val="1"/>
          <w:numId w:val="1"/>
        </w:numPr>
        <w:spacing w:after="120" w:line="240" w:lineRule="auto"/>
        <w:ind w:right="260"/>
        <w:rPr>
          <w:rFonts w:ascii="Arial" w:hAnsi="Arial" w:cs="Arial"/>
        </w:rPr>
      </w:pPr>
      <w:r>
        <w:rPr>
          <w:rFonts w:ascii="Arial" w:hAnsi="Arial" w:cs="Arial"/>
        </w:rPr>
        <w:t xml:space="preserve">Demonstrate </w:t>
      </w:r>
      <w:r w:rsidRPr="00E728BC">
        <w:rPr>
          <w:rFonts w:ascii="Arial" w:hAnsi="Arial" w:cs="Arial"/>
        </w:rPr>
        <w:t xml:space="preserve">a systematic understanding of the </w:t>
      </w:r>
      <w:r w:rsidR="00992458">
        <w:rPr>
          <w:rFonts w:ascii="Arial" w:hAnsi="Arial" w:cs="Arial"/>
        </w:rPr>
        <w:t xml:space="preserve">history and </w:t>
      </w:r>
      <w:r w:rsidRPr="00E728BC">
        <w:rPr>
          <w:rFonts w:ascii="Arial" w:hAnsi="Arial" w:cs="Arial"/>
        </w:rPr>
        <w:t xml:space="preserve">evolution of </w:t>
      </w:r>
      <w:r>
        <w:rPr>
          <w:rFonts w:ascii="Arial" w:hAnsi="Arial" w:cs="Arial"/>
        </w:rPr>
        <w:t>fundraising</w:t>
      </w:r>
      <w:r w:rsidRPr="00E728BC">
        <w:rPr>
          <w:rFonts w:ascii="Arial" w:hAnsi="Arial" w:cs="Arial"/>
        </w:rPr>
        <w:t xml:space="preserve"> </w:t>
      </w:r>
      <w:r w:rsidR="000D6CEA">
        <w:rPr>
          <w:rFonts w:ascii="Arial" w:hAnsi="Arial" w:cs="Arial"/>
        </w:rPr>
        <w:t xml:space="preserve">as a profession, </w:t>
      </w:r>
      <w:r w:rsidRPr="00E728BC">
        <w:rPr>
          <w:rFonts w:ascii="Arial" w:hAnsi="Arial" w:cs="Arial"/>
        </w:rPr>
        <w:t xml:space="preserve">and </w:t>
      </w:r>
      <w:r w:rsidR="00992458">
        <w:rPr>
          <w:rFonts w:ascii="Arial" w:hAnsi="Arial" w:cs="Arial"/>
        </w:rPr>
        <w:t>its contribution to the</w:t>
      </w:r>
      <w:r>
        <w:rPr>
          <w:rFonts w:ascii="Arial" w:hAnsi="Arial" w:cs="Arial"/>
        </w:rPr>
        <w:t xml:space="preserve"> voluntary sector</w:t>
      </w:r>
      <w:r w:rsidRPr="00E728BC">
        <w:rPr>
          <w:rFonts w:ascii="Arial" w:hAnsi="Arial" w:cs="Arial"/>
        </w:rPr>
        <w:t xml:space="preserve"> in the United Kingdom and beyond</w:t>
      </w:r>
      <w:r w:rsidR="00992458">
        <w:rPr>
          <w:rFonts w:ascii="Arial" w:hAnsi="Arial" w:cs="Arial"/>
        </w:rPr>
        <w:t>,</w:t>
      </w:r>
      <w:r w:rsidRPr="00E728BC">
        <w:rPr>
          <w:rFonts w:ascii="Arial" w:hAnsi="Arial" w:cs="Arial"/>
        </w:rPr>
        <w:t xml:space="preserve"> and be able to critically evaluate the impact of this on current debates</w:t>
      </w:r>
    </w:p>
    <w:p w14:paraId="45F6A9E9" w14:textId="77777777" w:rsidR="001948A6" w:rsidRPr="009B3C72" w:rsidRDefault="001948A6" w:rsidP="009B3C72">
      <w:pPr>
        <w:pStyle w:val="ListParagraph"/>
        <w:numPr>
          <w:ilvl w:val="1"/>
          <w:numId w:val="1"/>
        </w:numPr>
        <w:rPr>
          <w:rFonts w:ascii="Arial" w:hAnsi="Arial" w:cs="Arial"/>
        </w:rPr>
      </w:pPr>
      <w:r w:rsidRPr="00E728BC">
        <w:rPr>
          <w:rFonts w:ascii="Arial" w:hAnsi="Arial" w:cs="Arial"/>
        </w:rPr>
        <w:t xml:space="preserve">Demonstrate a critical awareness of the role of the policy environment in which </w:t>
      </w:r>
      <w:r>
        <w:rPr>
          <w:rFonts w:ascii="Arial" w:hAnsi="Arial" w:cs="Arial"/>
        </w:rPr>
        <w:t>fundraising</w:t>
      </w:r>
      <w:r w:rsidRPr="00E728BC">
        <w:rPr>
          <w:rFonts w:ascii="Arial" w:hAnsi="Arial" w:cs="Arial"/>
        </w:rPr>
        <w:t xml:space="preserve"> exists and the role </w:t>
      </w:r>
      <w:r w:rsidR="00992458">
        <w:rPr>
          <w:rFonts w:ascii="Arial" w:hAnsi="Arial" w:cs="Arial"/>
        </w:rPr>
        <w:t xml:space="preserve">that </w:t>
      </w:r>
      <w:r w:rsidRPr="00E728BC">
        <w:rPr>
          <w:rFonts w:ascii="Arial" w:hAnsi="Arial" w:cs="Arial"/>
        </w:rPr>
        <w:t xml:space="preserve">government actors play in shaping the legal, fiscal and cultural context of </w:t>
      </w:r>
      <w:r>
        <w:rPr>
          <w:rFonts w:ascii="Arial" w:hAnsi="Arial" w:cs="Arial"/>
        </w:rPr>
        <w:t>fundraising.</w:t>
      </w:r>
      <w:r w:rsidRPr="000D58AD">
        <w:rPr>
          <w:rFonts w:ascii="Arial" w:hAnsi="Arial" w:cs="Arial"/>
        </w:rPr>
        <w:t xml:space="preserve"> </w:t>
      </w:r>
    </w:p>
    <w:p w14:paraId="22E11BD9" w14:textId="77777777" w:rsidR="001948A6" w:rsidRPr="009B3C72" w:rsidRDefault="001948A6" w:rsidP="009B3C72">
      <w:pPr>
        <w:pStyle w:val="ListParagraph"/>
        <w:numPr>
          <w:ilvl w:val="1"/>
          <w:numId w:val="1"/>
        </w:numPr>
        <w:rPr>
          <w:rFonts w:ascii="Arial" w:hAnsi="Arial" w:cs="Arial"/>
        </w:rPr>
      </w:pPr>
      <w:r>
        <w:rPr>
          <w:rFonts w:ascii="Arial" w:hAnsi="Arial" w:cs="Arial"/>
        </w:rPr>
        <w:t>S</w:t>
      </w:r>
      <w:r w:rsidRPr="000D58AD">
        <w:rPr>
          <w:rFonts w:ascii="Arial" w:hAnsi="Arial" w:cs="Arial"/>
        </w:rPr>
        <w:t>ystematically evaluate</w:t>
      </w:r>
      <w:r>
        <w:rPr>
          <w:rFonts w:ascii="Arial" w:hAnsi="Arial" w:cs="Arial"/>
        </w:rPr>
        <w:t xml:space="preserve"> the literature on why donors (i</w:t>
      </w:r>
      <w:r w:rsidR="00992458">
        <w:rPr>
          <w:rFonts w:ascii="Arial" w:hAnsi="Arial" w:cs="Arial"/>
        </w:rPr>
        <w:t xml:space="preserve">ncluding individuals, companies, </w:t>
      </w:r>
      <w:r>
        <w:rPr>
          <w:rFonts w:ascii="Arial" w:hAnsi="Arial" w:cs="Arial"/>
        </w:rPr>
        <w:t xml:space="preserve">charitable trusts and foundations) make charitable donations and apply this to analysis and evaluation of the </w:t>
      </w:r>
      <w:r w:rsidRPr="000D58AD">
        <w:rPr>
          <w:rFonts w:ascii="Arial" w:hAnsi="Arial" w:cs="Arial"/>
        </w:rPr>
        <w:t xml:space="preserve">range of methods </w:t>
      </w:r>
      <w:r>
        <w:rPr>
          <w:rFonts w:ascii="Arial" w:hAnsi="Arial" w:cs="Arial"/>
        </w:rPr>
        <w:t>for recruiting donors in a range of contexts.</w:t>
      </w:r>
    </w:p>
    <w:p w14:paraId="30F62342" w14:textId="77777777" w:rsidR="001948A6" w:rsidRPr="009B3C72" w:rsidRDefault="001948A6" w:rsidP="009B3C72">
      <w:pPr>
        <w:pStyle w:val="ListParagraph"/>
        <w:numPr>
          <w:ilvl w:val="1"/>
          <w:numId w:val="1"/>
        </w:numPr>
        <w:rPr>
          <w:rFonts w:ascii="Arial" w:hAnsi="Arial" w:cs="Arial"/>
        </w:rPr>
      </w:pPr>
      <w:r w:rsidRPr="000D58AD">
        <w:rPr>
          <w:rFonts w:ascii="Arial" w:hAnsi="Arial" w:cs="Arial"/>
        </w:rPr>
        <w:t xml:space="preserve">Evaluate the different models and methods of </w:t>
      </w:r>
      <w:r>
        <w:rPr>
          <w:rFonts w:ascii="Arial" w:hAnsi="Arial" w:cs="Arial"/>
        </w:rPr>
        <w:t xml:space="preserve">fundraising </w:t>
      </w:r>
      <w:r w:rsidR="001F1D50">
        <w:rPr>
          <w:rFonts w:ascii="Arial" w:hAnsi="Arial" w:cs="Arial"/>
        </w:rPr>
        <w:t>practice and strategy,</w:t>
      </w:r>
      <w:r w:rsidRPr="000D58AD">
        <w:rPr>
          <w:rFonts w:ascii="Arial" w:hAnsi="Arial" w:cs="Arial"/>
        </w:rPr>
        <w:t xml:space="preserve"> and be able to produce reasoned, justified and creative opinions on a range of contemporary issues relating to </w:t>
      </w:r>
      <w:r>
        <w:rPr>
          <w:rFonts w:ascii="Arial" w:hAnsi="Arial" w:cs="Arial"/>
        </w:rPr>
        <w:t>fundraising</w:t>
      </w:r>
      <w:r w:rsidRPr="000D58AD">
        <w:rPr>
          <w:rFonts w:ascii="Arial" w:hAnsi="Arial" w:cs="Arial"/>
        </w:rPr>
        <w:t xml:space="preserve"> management</w:t>
      </w:r>
    </w:p>
    <w:p w14:paraId="6DB36321" w14:textId="77777777" w:rsidR="001948A6" w:rsidRPr="000D58AD" w:rsidRDefault="001948A6" w:rsidP="001948A6">
      <w:pPr>
        <w:pStyle w:val="ListParagraph"/>
        <w:numPr>
          <w:ilvl w:val="1"/>
          <w:numId w:val="1"/>
        </w:numPr>
        <w:rPr>
          <w:rFonts w:ascii="Arial" w:hAnsi="Arial" w:cs="Arial"/>
        </w:rPr>
      </w:pPr>
      <w:r w:rsidRPr="000D58AD">
        <w:rPr>
          <w:rFonts w:ascii="Arial" w:hAnsi="Arial" w:cs="Arial"/>
        </w:rPr>
        <w:lastRenderedPageBreak/>
        <w:t xml:space="preserve">Act autonomously in creating and presenting critical ideas for applying theoretical, empirical and practical knowledge in the tackling and solving of specific </w:t>
      </w:r>
      <w:r w:rsidR="001F1D50">
        <w:rPr>
          <w:rFonts w:ascii="Arial" w:hAnsi="Arial" w:cs="Arial"/>
        </w:rPr>
        <w:t>fundraising and fundraising</w:t>
      </w:r>
      <w:r w:rsidRPr="000D58AD">
        <w:rPr>
          <w:rFonts w:ascii="Arial" w:hAnsi="Arial" w:cs="Arial"/>
        </w:rPr>
        <w:t xml:space="preserve"> management tasks </w:t>
      </w:r>
    </w:p>
    <w:p w14:paraId="15EEE61F" w14:textId="77777777" w:rsidR="009A2D37" w:rsidRPr="00302082" w:rsidRDefault="009A2D37" w:rsidP="00302082">
      <w:pPr>
        <w:spacing w:after="120" w:line="240" w:lineRule="auto"/>
        <w:ind w:left="360" w:right="260"/>
        <w:rPr>
          <w:rFonts w:ascii="Arial" w:hAnsi="Arial" w:cs="Arial"/>
          <w:i/>
        </w:rPr>
      </w:pPr>
    </w:p>
    <w:p w14:paraId="08FEF3EE" w14:textId="77777777" w:rsidR="00A1702A" w:rsidRPr="009B3C72" w:rsidRDefault="009A2D37" w:rsidP="009B3C7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E09B92" w14:textId="77777777" w:rsidR="00A1702A" w:rsidRPr="009B3C72" w:rsidRDefault="00A1702A" w:rsidP="009B3C72">
      <w:pPr>
        <w:pStyle w:val="ListParagraph"/>
        <w:numPr>
          <w:ilvl w:val="1"/>
          <w:numId w:val="9"/>
        </w:numPr>
        <w:spacing w:before="60" w:after="60" w:line="240" w:lineRule="auto"/>
        <w:ind w:right="-330"/>
        <w:rPr>
          <w:rFonts w:ascii="Arial" w:hAnsi="Arial" w:cs="Arial"/>
        </w:rPr>
      </w:pPr>
      <w:r w:rsidRPr="00C5269B">
        <w:rPr>
          <w:rFonts w:ascii="Arial" w:hAnsi="Arial" w:cs="Arial"/>
        </w:rPr>
        <w:t xml:space="preserve">Make critical evaluations </w:t>
      </w:r>
      <w:r w:rsidR="000A6990">
        <w:rPr>
          <w:rFonts w:ascii="Arial" w:hAnsi="Arial" w:cs="Arial"/>
        </w:rPr>
        <w:t xml:space="preserve">in order to effectively gather </w:t>
      </w:r>
      <w:r w:rsidRPr="00C5269B">
        <w:rPr>
          <w:rFonts w:ascii="Arial" w:hAnsi="Arial" w:cs="Arial"/>
        </w:rPr>
        <w:t xml:space="preserve">appropriate and reliable library and web-based resources for postgraduate study </w:t>
      </w:r>
    </w:p>
    <w:p w14:paraId="3EBD0D07" w14:textId="77777777" w:rsidR="00A1702A" w:rsidRPr="009B3C72" w:rsidRDefault="00A1702A" w:rsidP="009B3C72">
      <w:pPr>
        <w:pStyle w:val="ListParagraph"/>
        <w:numPr>
          <w:ilvl w:val="1"/>
          <w:numId w:val="9"/>
        </w:numPr>
        <w:spacing w:before="60" w:after="60" w:line="240" w:lineRule="auto"/>
        <w:ind w:right="-330"/>
        <w:rPr>
          <w:rFonts w:ascii="Arial" w:hAnsi="Arial" w:cs="Arial"/>
        </w:rPr>
      </w:pPr>
      <w:r w:rsidRPr="00C5269B">
        <w:rPr>
          <w:rFonts w:ascii="Arial" w:hAnsi="Arial" w:cs="Arial"/>
        </w:rPr>
        <w:t xml:space="preserve">Act autonomously in using web-based resources to </w:t>
      </w:r>
      <w:r w:rsidR="000A6990">
        <w:rPr>
          <w:rFonts w:ascii="Arial" w:hAnsi="Arial" w:cs="Arial"/>
        </w:rPr>
        <w:t xml:space="preserve">augment knowledge gained from </w:t>
      </w:r>
      <w:r w:rsidRPr="00C5269B">
        <w:rPr>
          <w:rFonts w:ascii="Arial" w:hAnsi="Arial" w:cs="Arial"/>
        </w:rPr>
        <w:t xml:space="preserve">online seminars and web-based study materials </w:t>
      </w:r>
    </w:p>
    <w:p w14:paraId="75A988FA" w14:textId="77777777" w:rsidR="00A1702A" w:rsidRPr="009B3C72" w:rsidRDefault="00A1702A" w:rsidP="009B3C72">
      <w:pPr>
        <w:pStyle w:val="ListParagraph"/>
        <w:numPr>
          <w:ilvl w:val="1"/>
          <w:numId w:val="9"/>
        </w:numPr>
        <w:spacing w:before="60" w:after="60" w:line="240" w:lineRule="auto"/>
        <w:ind w:right="-330"/>
        <w:rPr>
          <w:rFonts w:ascii="Arial" w:hAnsi="Arial" w:cs="Arial"/>
        </w:rPr>
      </w:pPr>
      <w:r w:rsidRPr="00C5269B">
        <w:rPr>
          <w:rFonts w:ascii="Arial" w:hAnsi="Arial" w:cs="Arial"/>
        </w:rPr>
        <w:t>Demonstrate self-</w:t>
      </w:r>
      <w:r w:rsidR="000A6990" w:rsidRPr="00C5269B">
        <w:rPr>
          <w:rFonts w:ascii="Arial" w:hAnsi="Arial" w:cs="Arial"/>
        </w:rPr>
        <w:t>direction</w:t>
      </w:r>
      <w:r w:rsidR="000A6990">
        <w:rPr>
          <w:rFonts w:ascii="Arial" w:hAnsi="Arial" w:cs="Arial"/>
        </w:rPr>
        <w:t>,</w:t>
      </w:r>
      <w:r w:rsidR="000A6990" w:rsidRPr="00C5269B">
        <w:rPr>
          <w:rFonts w:ascii="Arial" w:hAnsi="Arial" w:cs="Arial"/>
        </w:rPr>
        <w:t xml:space="preserve"> critical</w:t>
      </w:r>
      <w:r w:rsidRPr="00C5269B">
        <w:rPr>
          <w:rFonts w:ascii="Arial" w:hAnsi="Arial" w:cs="Arial"/>
        </w:rPr>
        <w:t xml:space="preserve"> judgement</w:t>
      </w:r>
      <w:r w:rsidR="000A6990">
        <w:rPr>
          <w:rFonts w:ascii="Arial" w:hAnsi="Arial" w:cs="Arial"/>
        </w:rPr>
        <w:t xml:space="preserve">, and </w:t>
      </w:r>
      <w:r w:rsidR="0074309A">
        <w:rPr>
          <w:rFonts w:ascii="Arial" w:hAnsi="Arial" w:cs="Arial"/>
        </w:rPr>
        <w:t xml:space="preserve">advanced </w:t>
      </w:r>
      <w:r w:rsidR="000A6990">
        <w:rPr>
          <w:rFonts w:ascii="Arial" w:hAnsi="Arial" w:cs="Arial"/>
        </w:rPr>
        <w:t>theoretical knowledge</w:t>
      </w:r>
      <w:r w:rsidRPr="00C5269B">
        <w:rPr>
          <w:rFonts w:ascii="Arial" w:hAnsi="Arial" w:cs="Arial"/>
        </w:rPr>
        <w:t xml:space="preserve"> in accessing, interpreting and analysing data </w:t>
      </w:r>
    </w:p>
    <w:p w14:paraId="03F8CAF2" w14:textId="77777777" w:rsidR="004B777F" w:rsidRPr="009B3C72" w:rsidRDefault="00A1702A" w:rsidP="009B3C72">
      <w:pPr>
        <w:pStyle w:val="ListParagraph"/>
        <w:numPr>
          <w:ilvl w:val="1"/>
          <w:numId w:val="9"/>
        </w:numPr>
        <w:spacing w:before="60" w:after="60" w:line="240" w:lineRule="auto"/>
        <w:ind w:right="-330"/>
        <w:rPr>
          <w:rFonts w:ascii="Arial" w:hAnsi="Arial" w:cs="Arial"/>
        </w:rPr>
      </w:pPr>
      <w:r w:rsidRPr="00C5269B">
        <w:rPr>
          <w:rFonts w:ascii="Arial" w:hAnsi="Arial" w:cs="Arial"/>
        </w:rPr>
        <w:t>Use selected resources to construct critical arguments and be able to communicate these conclusions clearly to specialist and non-specialist audiences</w:t>
      </w:r>
    </w:p>
    <w:p w14:paraId="7A8E5D95" w14:textId="77777777" w:rsidR="004B777F" w:rsidRPr="009B3C72" w:rsidRDefault="00A1702A" w:rsidP="009B3C72">
      <w:pPr>
        <w:pStyle w:val="ListParagraph"/>
        <w:numPr>
          <w:ilvl w:val="1"/>
          <w:numId w:val="9"/>
        </w:numPr>
        <w:spacing w:before="60" w:after="120" w:line="240" w:lineRule="auto"/>
        <w:ind w:right="260"/>
        <w:rPr>
          <w:rFonts w:ascii="Arial" w:hAnsi="Arial" w:cs="Arial"/>
        </w:rPr>
      </w:pPr>
      <w:r w:rsidRPr="00E3514A">
        <w:rPr>
          <w:rFonts w:ascii="Arial" w:hAnsi="Arial" w:cs="Arial"/>
        </w:rPr>
        <w:t xml:space="preserve">Apply problem </w:t>
      </w:r>
      <w:r w:rsidR="000A6990" w:rsidRPr="00E3514A">
        <w:rPr>
          <w:rFonts w:ascii="Arial" w:hAnsi="Arial" w:cs="Arial"/>
        </w:rPr>
        <w:t xml:space="preserve">solving skills in the </w:t>
      </w:r>
      <w:r w:rsidRPr="00E3514A">
        <w:rPr>
          <w:rFonts w:ascii="Arial" w:hAnsi="Arial" w:cs="Arial"/>
        </w:rPr>
        <w:t>planning and implement</w:t>
      </w:r>
      <w:r w:rsidR="000A6990" w:rsidRPr="00E3514A">
        <w:rPr>
          <w:rFonts w:ascii="Arial" w:hAnsi="Arial" w:cs="Arial"/>
        </w:rPr>
        <w:t>ation of</w:t>
      </w:r>
      <w:r w:rsidRPr="00E3514A">
        <w:rPr>
          <w:rFonts w:ascii="Arial" w:hAnsi="Arial" w:cs="Arial"/>
        </w:rPr>
        <w:t xml:space="preserve"> </w:t>
      </w:r>
      <w:r w:rsidR="000A6990" w:rsidRPr="00E3514A">
        <w:rPr>
          <w:rFonts w:ascii="Arial" w:hAnsi="Arial" w:cs="Arial"/>
        </w:rPr>
        <w:t xml:space="preserve">professional practice based </w:t>
      </w:r>
      <w:r w:rsidRPr="00E3514A">
        <w:rPr>
          <w:rFonts w:ascii="Arial" w:hAnsi="Arial" w:cs="Arial"/>
        </w:rPr>
        <w:t>tasks</w:t>
      </w:r>
    </w:p>
    <w:p w14:paraId="42A91BC2" w14:textId="77777777" w:rsidR="009A2D37" w:rsidRPr="00E3514A" w:rsidRDefault="004B777F" w:rsidP="00E3514A">
      <w:pPr>
        <w:pStyle w:val="ListParagraph"/>
        <w:numPr>
          <w:ilvl w:val="1"/>
          <w:numId w:val="9"/>
        </w:numPr>
        <w:spacing w:before="60" w:after="120" w:line="240" w:lineRule="auto"/>
        <w:ind w:right="260"/>
        <w:rPr>
          <w:rFonts w:ascii="Arial" w:hAnsi="Arial" w:cs="Arial"/>
          <w:i/>
        </w:rPr>
      </w:pPr>
      <w:r w:rsidRPr="00E3514A">
        <w:rPr>
          <w:rFonts w:ascii="Arial" w:hAnsi="Arial" w:cs="Arial"/>
        </w:rPr>
        <w:t xml:space="preserve">Apply critical reflection to both individual and organisational practice. </w:t>
      </w:r>
    </w:p>
    <w:p w14:paraId="6C9ABA6A" w14:textId="77777777" w:rsidR="00B927AE" w:rsidRPr="00302082" w:rsidRDefault="00B927AE" w:rsidP="00302082">
      <w:pPr>
        <w:pStyle w:val="Default"/>
        <w:spacing w:after="120"/>
        <w:ind w:left="720" w:right="260"/>
        <w:rPr>
          <w:color w:val="auto"/>
          <w:sz w:val="22"/>
          <w:szCs w:val="22"/>
        </w:rPr>
      </w:pPr>
    </w:p>
    <w:p w14:paraId="06EE65A7"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02BE75F0" w14:textId="77777777" w:rsidR="004A5A1D" w:rsidRDefault="004A5A1D" w:rsidP="004A5A1D">
      <w:pPr>
        <w:pStyle w:val="ListParagraph"/>
        <w:spacing w:after="120" w:line="240" w:lineRule="auto"/>
        <w:ind w:left="360" w:right="260"/>
        <w:jc w:val="both"/>
        <w:rPr>
          <w:rFonts w:ascii="Arial" w:hAnsi="Arial" w:cs="Arial"/>
          <w:iCs/>
        </w:rPr>
      </w:pPr>
      <w:r w:rsidRPr="004A5A1D">
        <w:rPr>
          <w:rFonts w:ascii="Arial" w:hAnsi="Arial" w:cs="Arial"/>
          <w:iCs/>
        </w:rPr>
        <w:t xml:space="preserve">This module will give an advanced level overview of the current state of </w:t>
      </w:r>
      <w:r>
        <w:rPr>
          <w:rFonts w:ascii="Arial" w:hAnsi="Arial" w:cs="Arial"/>
          <w:iCs/>
        </w:rPr>
        <w:t>fundraising in the UK, including the evidence-based techniques and strategies endorsed by the professional bodies (the ‘science’ of fundraising), and the latest research on the personal attributes of fundraisers that are understood to lead to successful outcomes (the ‘art’ of fundraising).</w:t>
      </w:r>
      <w:r w:rsidRPr="004A5A1D">
        <w:rPr>
          <w:rFonts w:ascii="Arial" w:hAnsi="Arial" w:cs="Arial"/>
          <w:iCs/>
        </w:rPr>
        <w:t xml:space="preserve"> Aimed at those working in </w:t>
      </w:r>
      <w:r>
        <w:rPr>
          <w:rFonts w:ascii="Arial" w:hAnsi="Arial" w:cs="Arial"/>
          <w:iCs/>
        </w:rPr>
        <w:t xml:space="preserve">- </w:t>
      </w:r>
      <w:r w:rsidRPr="004A5A1D">
        <w:rPr>
          <w:rFonts w:ascii="Arial" w:hAnsi="Arial" w:cs="Arial"/>
          <w:iCs/>
        </w:rPr>
        <w:t>or seeking to work in</w:t>
      </w:r>
      <w:r>
        <w:rPr>
          <w:rFonts w:ascii="Arial" w:hAnsi="Arial" w:cs="Arial"/>
          <w:iCs/>
        </w:rPr>
        <w:t xml:space="preserve"> -</w:t>
      </w:r>
      <w:r w:rsidRPr="004A5A1D">
        <w:rPr>
          <w:rFonts w:ascii="Arial" w:hAnsi="Arial" w:cs="Arial"/>
          <w:iCs/>
        </w:rPr>
        <w:t xml:space="preserve"> </w:t>
      </w:r>
      <w:r w:rsidR="00992458">
        <w:rPr>
          <w:rFonts w:ascii="Arial" w:hAnsi="Arial" w:cs="Arial"/>
          <w:iCs/>
        </w:rPr>
        <w:t>careers</w:t>
      </w:r>
      <w:r>
        <w:rPr>
          <w:rFonts w:ascii="Arial" w:hAnsi="Arial" w:cs="Arial"/>
          <w:iCs/>
        </w:rPr>
        <w:t xml:space="preserve"> that involve generating voluntary income</w:t>
      </w:r>
      <w:r w:rsidRPr="004A5A1D">
        <w:rPr>
          <w:rFonts w:ascii="Arial" w:hAnsi="Arial" w:cs="Arial"/>
          <w:iCs/>
        </w:rPr>
        <w:t xml:space="preserve">, it will cover a range of topics </w:t>
      </w:r>
      <w:r>
        <w:rPr>
          <w:rFonts w:ascii="Arial" w:hAnsi="Arial" w:cs="Arial"/>
          <w:iCs/>
        </w:rPr>
        <w:t>that</w:t>
      </w:r>
      <w:r w:rsidRPr="004A5A1D">
        <w:rPr>
          <w:rFonts w:ascii="Arial" w:hAnsi="Arial" w:cs="Arial"/>
          <w:iCs/>
        </w:rPr>
        <w:t xml:space="preserve"> will facilitate a detailed and c</w:t>
      </w:r>
      <w:r>
        <w:rPr>
          <w:rFonts w:ascii="Arial" w:hAnsi="Arial" w:cs="Arial"/>
          <w:iCs/>
        </w:rPr>
        <w:t>ritical analysis of the role of fundraising</w:t>
      </w:r>
      <w:r w:rsidRPr="004A5A1D">
        <w:rPr>
          <w:rFonts w:ascii="Arial" w:hAnsi="Arial" w:cs="Arial"/>
          <w:iCs/>
        </w:rPr>
        <w:t xml:space="preserve"> in </w:t>
      </w:r>
      <w:r>
        <w:rPr>
          <w:rFonts w:ascii="Arial" w:hAnsi="Arial" w:cs="Arial"/>
          <w:iCs/>
        </w:rPr>
        <w:t>practice, and in its wider societal context</w:t>
      </w:r>
      <w:r w:rsidRPr="004A5A1D">
        <w:rPr>
          <w:rFonts w:ascii="Arial" w:hAnsi="Arial" w:cs="Arial"/>
          <w:iCs/>
        </w:rPr>
        <w:t xml:space="preserve">. It will allow students to explore this knowledge through its application in </w:t>
      </w:r>
      <w:r w:rsidR="00AE5AFB">
        <w:rPr>
          <w:rFonts w:ascii="Arial" w:hAnsi="Arial" w:cs="Arial"/>
          <w:iCs/>
        </w:rPr>
        <w:t>situations</w:t>
      </w:r>
      <w:r w:rsidRPr="004A5A1D">
        <w:rPr>
          <w:rFonts w:ascii="Arial" w:hAnsi="Arial" w:cs="Arial"/>
          <w:iCs/>
        </w:rPr>
        <w:t xml:space="preserve"> that </w:t>
      </w:r>
      <w:proofErr w:type="gramStart"/>
      <w:r>
        <w:rPr>
          <w:rFonts w:ascii="Arial" w:hAnsi="Arial" w:cs="Arial"/>
          <w:iCs/>
        </w:rPr>
        <w:t>are encountered</w:t>
      </w:r>
      <w:proofErr w:type="gramEnd"/>
      <w:r>
        <w:rPr>
          <w:rFonts w:ascii="Arial" w:hAnsi="Arial" w:cs="Arial"/>
          <w:iCs/>
        </w:rPr>
        <w:t xml:space="preserve"> </w:t>
      </w:r>
      <w:r w:rsidRPr="004A5A1D">
        <w:rPr>
          <w:rFonts w:ascii="Arial" w:hAnsi="Arial" w:cs="Arial"/>
          <w:iCs/>
        </w:rPr>
        <w:t xml:space="preserve">in professional practice.  We will cover academic approaches to </w:t>
      </w:r>
      <w:r>
        <w:rPr>
          <w:rFonts w:ascii="Arial" w:hAnsi="Arial" w:cs="Arial"/>
          <w:iCs/>
        </w:rPr>
        <w:t>fundraising</w:t>
      </w:r>
      <w:r w:rsidRPr="004A5A1D">
        <w:rPr>
          <w:rFonts w:ascii="Arial" w:hAnsi="Arial" w:cs="Arial"/>
          <w:iCs/>
        </w:rPr>
        <w:t xml:space="preserve"> from a range of disciplinary viewpoints an</w:t>
      </w:r>
      <w:r>
        <w:rPr>
          <w:rFonts w:ascii="Arial" w:hAnsi="Arial" w:cs="Arial"/>
          <w:iCs/>
        </w:rPr>
        <w:t xml:space="preserve">d how these help us understand topics such as donor motivation, </w:t>
      </w:r>
      <w:r w:rsidR="009E50B9">
        <w:rPr>
          <w:rFonts w:ascii="Arial" w:hAnsi="Arial" w:cs="Arial"/>
          <w:iCs/>
        </w:rPr>
        <w:t>propensity to give, charitable decision-making in terms of amounts, methods and destinations of donations</w:t>
      </w:r>
      <w:r>
        <w:rPr>
          <w:rFonts w:ascii="Arial" w:hAnsi="Arial" w:cs="Arial"/>
          <w:iCs/>
        </w:rPr>
        <w:t xml:space="preserve">, </w:t>
      </w:r>
      <w:r w:rsidR="009E50B9">
        <w:rPr>
          <w:rFonts w:ascii="Arial" w:hAnsi="Arial" w:cs="Arial"/>
          <w:iCs/>
        </w:rPr>
        <w:t xml:space="preserve">as well as </w:t>
      </w:r>
      <w:r>
        <w:rPr>
          <w:rFonts w:ascii="Arial" w:hAnsi="Arial" w:cs="Arial"/>
          <w:iCs/>
        </w:rPr>
        <w:t>why some people/institutions do not give, and the implications for recipient organisations.</w:t>
      </w:r>
    </w:p>
    <w:p w14:paraId="5FBF297D" w14:textId="77777777" w:rsidR="004A5A1D" w:rsidRPr="004A5A1D" w:rsidRDefault="004A5A1D" w:rsidP="004A5A1D">
      <w:pPr>
        <w:pStyle w:val="ListParagraph"/>
        <w:spacing w:after="120" w:line="240" w:lineRule="auto"/>
        <w:ind w:left="360" w:right="260"/>
        <w:jc w:val="both"/>
        <w:rPr>
          <w:rFonts w:ascii="Arial" w:hAnsi="Arial" w:cs="Arial"/>
          <w:iCs/>
        </w:rPr>
      </w:pPr>
    </w:p>
    <w:p w14:paraId="43A78E2F" w14:textId="77777777" w:rsidR="004A5A1D" w:rsidRPr="004A5A1D" w:rsidRDefault="004A5A1D" w:rsidP="004A5A1D">
      <w:pPr>
        <w:pStyle w:val="ListParagraph"/>
        <w:spacing w:after="120" w:line="240" w:lineRule="auto"/>
        <w:ind w:left="360" w:right="260"/>
        <w:jc w:val="both"/>
        <w:rPr>
          <w:rFonts w:ascii="Arial" w:hAnsi="Arial" w:cs="Arial"/>
          <w:b/>
        </w:rPr>
      </w:pPr>
      <w:r w:rsidRPr="004A5A1D">
        <w:rPr>
          <w:rFonts w:ascii="Arial" w:hAnsi="Arial" w:cs="Arial"/>
          <w:iCs/>
        </w:rPr>
        <w:t xml:space="preserve">To enable this advanced level knowledge to </w:t>
      </w:r>
      <w:proofErr w:type="gramStart"/>
      <w:r w:rsidRPr="004A5A1D">
        <w:rPr>
          <w:rFonts w:ascii="Arial" w:hAnsi="Arial" w:cs="Arial"/>
          <w:iCs/>
        </w:rPr>
        <w:t>be used</w:t>
      </w:r>
      <w:proofErr w:type="gramEnd"/>
      <w:r w:rsidRPr="004A5A1D">
        <w:rPr>
          <w:rFonts w:ascii="Arial" w:hAnsi="Arial" w:cs="Arial"/>
          <w:iCs/>
        </w:rPr>
        <w:t xml:space="preserve"> in practice, we will explore the current debates in </w:t>
      </w:r>
      <w:r>
        <w:rPr>
          <w:rFonts w:ascii="Arial" w:hAnsi="Arial" w:cs="Arial"/>
          <w:iCs/>
        </w:rPr>
        <w:t>fundraising</w:t>
      </w:r>
      <w:r w:rsidRPr="004A5A1D">
        <w:rPr>
          <w:rFonts w:ascii="Arial" w:hAnsi="Arial" w:cs="Arial"/>
          <w:iCs/>
        </w:rPr>
        <w:t xml:space="preserve"> management, debates on policy </w:t>
      </w:r>
      <w:r>
        <w:rPr>
          <w:rFonts w:ascii="Arial" w:hAnsi="Arial" w:cs="Arial"/>
          <w:iCs/>
        </w:rPr>
        <w:t>relating to</w:t>
      </w:r>
      <w:r w:rsidRPr="004A5A1D">
        <w:rPr>
          <w:rFonts w:ascii="Arial" w:hAnsi="Arial" w:cs="Arial"/>
          <w:iCs/>
        </w:rPr>
        <w:t xml:space="preserve"> </w:t>
      </w:r>
      <w:r>
        <w:rPr>
          <w:rFonts w:ascii="Arial" w:hAnsi="Arial" w:cs="Arial"/>
          <w:iCs/>
        </w:rPr>
        <w:t>fundraising</w:t>
      </w:r>
      <w:r w:rsidRPr="004A5A1D">
        <w:rPr>
          <w:rFonts w:ascii="Arial" w:hAnsi="Arial" w:cs="Arial"/>
          <w:iCs/>
        </w:rPr>
        <w:t xml:space="preserve"> and </w:t>
      </w:r>
      <w:r>
        <w:rPr>
          <w:rFonts w:ascii="Arial" w:hAnsi="Arial" w:cs="Arial"/>
          <w:iCs/>
        </w:rPr>
        <w:t>philanthropy</w:t>
      </w:r>
      <w:r w:rsidRPr="004A5A1D">
        <w:rPr>
          <w:rFonts w:ascii="Arial" w:hAnsi="Arial" w:cs="Arial"/>
          <w:iCs/>
        </w:rPr>
        <w:t xml:space="preserve">, legal </w:t>
      </w:r>
      <w:r>
        <w:rPr>
          <w:rFonts w:ascii="Arial" w:hAnsi="Arial" w:cs="Arial"/>
          <w:iCs/>
        </w:rPr>
        <w:t>and regulatory requirements and relevant ethical issues</w:t>
      </w:r>
      <w:r w:rsidR="00992458">
        <w:rPr>
          <w:rFonts w:ascii="Arial" w:hAnsi="Arial" w:cs="Arial"/>
          <w:iCs/>
        </w:rPr>
        <w:t xml:space="preserve">. </w:t>
      </w:r>
      <w:r w:rsidRPr="004A5A1D">
        <w:rPr>
          <w:rFonts w:ascii="Arial" w:hAnsi="Arial" w:cs="Arial"/>
          <w:iCs/>
        </w:rPr>
        <w:t xml:space="preserve">Students will gain from all of this a critical understanding of </w:t>
      </w:r>
      <w:r>
        <w:rPr>
          <w:rFonts w:ascii="Arial" w:hAnsi="Arial" w:cs="Arial"/>
          <w:iCs/>
        </w:rPr>
        <w:t>fundraising</w:t>
      </w:r>
      <w:r w:rsidRPr="004A5A1D">
        <w:rPr>
          <w:rFonts w:ascii="Arial" w:hAnsi="Arial" w:cs="Arial"/>
          <w:iCs/>
        </w:rPr>
        <w:t xml:space="preserve"> and its role in society</w:t>
      </w:r>
      <w:r>
        <w:rPr>
          <w:rFonts w:ascii="Arial" w:hAnsi="Arial" w:cs="Arial"/>
          <w:iCs/>
        </w:rPr>
        <w:t>.</w:t>
      </w:r>
    </w:p>
    <w:p w14:paraId="0E066F87" w14:textId="77777777" w:rsidR="00505258" w:rsidRPr="00302082" w:rsidRDefault="00505258" w:rsidP="00505258">
      <w:pPr>
        <w:spacing w:after="120" w:line="240" w:lineRule="auto"/>
        <w:ind w:left="426" w:right="260"/>
        <w:jc w:val="both"/>
        <w:rPr>
          <w:rFonts w:ascii="Arial" w:hAnsi="Arial" w:cs="Arial"/>
          <w:b/>
        </w:rPr>
      </w:pPr>
    </w:p>
    <w:p w14:paraId="27F14857" w14:textId="77777777" w:rsidR="00F838B5" w:rsidRPr="0074309A" w:rsidRDefault="009A2D37" w:rsidP="0074309A">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6E70F138" w14:textId="77777777" w:rsidR="007F0055" w:rsidRDefault="007F0055" w:rsidP="00016D8D">
      <w:pPr>
        <w:spacing w:after="0" w:line="240" w:lineRule="auto"/>
        <w:ind w:left="425" w:right="261"/>
        <w:jc w:val="both"/>
        <w:rPr>
          <w:rFonts w:ascii="Arial" w:hAnsi="Arial" w:cs="Arial"/>
        </w:rPr>
      </w:pPr>
      <w:r>
        <w:rPr>
          <w:rFonts w:ascii="Arial" w:hAnsi="Arial" w:cs="Arial"/>
        </w:rPr>
        <w:t>Breeze, B. (2017) The New Fundraisers: Who organises charitable giving in contemporary society? Bristol: Policy Press.</w:t>
      </w:r>
    </w:p>
    <w:p w14:paraId="7DE2D359" w14:textId="77777777" w:rsidR="007F0055" w:rsidRDefault="007F0055" w:rsidP="00016D8D">
      <w:pPr>
        <w:spacing w:after="0" w:line="240" w:lineRule="auto"/>
        <w:ind w:left="425" w:right="261"/>
        <w:jc w:val="both"/>
        <w:rPr>
          <w:rFonts w:ascii="Arial" w:hAnsi="Arial" w:cs="Arial"/>
        </w:rPr>
      </w:pPr>
    </w:p>
    <w:p w14:paraId="13F3DDF0" w14:textId="77777777" w:rsidR="00016D8D" w:rsidRPr="00016D8D" w:rsidRDefault="00016D8D" w:rsidP="00016D8D">
      <w:pPr>
        <w:spacing w:after="0" w:line="240" w:lineRule="auto"/>
        <w:ind w:left="425" w:right="261"/>
        <w:jc w:val="both"/>
        <w:rPr>
          <w:rFonts w:ascii="Arial" w:hAnsi="Arial" w:cs="Arial"/>
        </w:rPr>
      </w:pPr>
    </w:p>
    <w:p w14:paraId="0D95F17F" w14:textId="77777777" w:rsidR="00016D8D" w:rsidRDefault="00016D8D" w:rsidP="00016D8D">
      <w:pPr>
        <w:spacing w:after="0" w:line="240" w:lineRule="auto"/>
        <w:ind w:left="425" w:right="261"/>
        <w:jc w:val="both"/>
        <w:rPr>
          <w:rFonts w:ascii="Arial" w:hAnsi="Arial" w:cs="Arial"/>
        </w:rPr>
      </w:pPr>
      <w:r w:rsidRPr="00016D8D">
        <w:rPr>
          <w:rFonts w:ascii="Arial" w:hAnsi="Arial" w:cs="Arial"/>
        </w:rPr>
        <w:t>Burlingame, D.</w:t>
      </w:r>
      <w:r w:rsidR="00F838B5">
        <w:rPr>
          <w:rFonts w:ascii="Arial" w:hAnsi="Arial" w:cs="Arial"/>
        </w:rPr>
        <w:t>E.</w:t>
      </w:r>
      <w:r w:rsidRPr="00016D8D">
        <w:rPr>
          <w:rFonts w:ascii="Arial" w:hAnsi="Arial" w:cs="Arial"/>
        </w:rPr>
        <w:t xml:space="preserve"> (1997) </w:t>
      </w:r>
      <w:r w:rsidRPr="00016D8D">
        <w:rPr>
          <w:rFonts w:ascii="Arial" w:hAnsi="Arial" w:cs="Arial"/>
          <w:i/>
        </w:rPr>
        <w:t>Critical Issues in Fundraising</w:t>
      </w:r>
      <w:r w:rsidRPr="00016D8D">
        <w:rPr>
          <w:rFonts w:ascii="Arial" w:hAnsi="Arial" w:cs="Arial"/>
        </w:rPr>
        <w:t>. Bloomington: Indiana University Press.</w:t>
      </w:r>
    </w:p>
    <w:p w14:paraId="4C5E4D2F" w14:textId="77777777" w:rsidR="00016D8D" w:rsidRPr="00016D8D" w:rsidRDefault="00016D8D" w:rsidP="00016D8D">
      <w:pPr>
        <w:spacing w:after="0" w:line="240" w:lineRule="auto"/>
        <w:ind w:left="425" w:right="261"/>
        <w:jc w:val="both"/>
        <w:rPr>
          <w:rFonts w:ascii="Arial" w:hAnsi="Arial" w:cs="Arial"/>
        </w:rPr>
      </w:pPr>
    </w:p>
    <w:p w14:paraId="58C3D8D1" w14:textId="77777777" w:rsidR="00016D8D" w:rsidRDefault="00016D8D" w:rsidP="00016D8D">
      <w:pPr>
        <w:spacing w:after="0" w:line="240" w:lineRule="auto"/>
        <w:ind w:left="425" w:right="261"/>
        <w:jc w:val="both"/>
        <w:rPr>
          <w:rFonts w:ascii="Arial" w:hAnsi="Arial" w:cs="Arial"/>
        </w:rPr>
      </w:pPr>
      <w:r w:rsidRPr="00016D8D">
        <w:rPr>
          <w:rFonts w:ascii="Arial" w:hAnsi="Arial" w:cs="Arial"/>
        </w:rPr>
        <w:t>Burnett, K. (2002, 2</w:t>
      </w:r>
      <w:r w:rsidRPr="00016D8D">
        <w:rPr>
          <w:rFonts w:ascii="Arial" w:hAnsi="Arial" w:cs="Arial"/>
          <w:vertAlign w:val="superscript"/>
        </w:rPr>
        <w:t>nd</w:t>
      </w:r>
      <w:r w:rsidRPr="00016D8D">
        <w:rPr>
          <w:rFonts w:ascii="Arial" w:hAnsi="Arial" w:cs="Arial"/>
        </w:rPr>
        <w:t xml:space="preserve"> </w:t>
      </w:r>
      <w:proofErr w:type="spellStart"/>
      <w:proofErr w:type="gramStart"/>
      <w:r w:rsidRPr="00016D8D">
        <w:rPr>
          <w:rFonts w:ascii="Arial" w:hAnsi="Arial" w:cs="Arial"/>
        </w:rPr>
        <w:t>ed</w:t>
      </w:r>
      <w:proofErr w:type="spellEnd"/>
      <w:proofErr w:type="gramEnd"/>
      <w:r w:rsidRPr="00016D8D">
        <w:rPr>
          <w:rFonts w:ascii="Arial" w:hAnsi="Arial" w:cs="Arial"/>
        </w:rPr>
        <w:t xml:space="preserve">) </w:t>
      </w:r>
      <w:r w:rsidRPr="00016D8D">
        <w:rPr>
          <w:rFonts w:ascii="Arial" w:hAnsi="Arial" w:cs="Arial"/>
          <w:i/>
        </w:rPr>
        <w:t>Relationship Fundraising: A donor-based approach to the business of raising money</w:t>
      </w:r>
      <w:r w:rsidRPr="00016D8D">
        <w:rPr>
          <w:rFonts w:ascii="Arial" w:hAnsi="Arial" w:cs="Arial"/>
        </w:rPr>
        <w:t xml:space="preserve">. Oxford: John Wiley &amp; Sons </w:t>
      </w:r>
    </w:p>
    <w:p w14:paraId="6C61B479" w14:textId="77777777" w:rsidR="00F838B5" w:rsidRDefault="00F838B5" w:rsidP="00016D8D">
      <w:pPr>
        <w:spacing w:after="0" w:line="240" w:lineRule="auto"/>
        <w:ind w:left="425" w:right="261"/>
        <w:jc w:val="both"/>
        <w:rPr>
          <w:rFonts w:ascii="Arial" w:hAnsi="Arial" w:cs="Arial"/>
        </w:rPr>
      </w:pPr>
    </w:p>
    <w:p w14:paraId="7B556B08" w14:textId="77777777" w:rsidR="00F838B5" w:rsidRDefault="00F838B5" w:rsidP="00016D8D">
      <w:pPr>
        <w:spacing w:after="0" w:line="240" w:lineRule="auto"/>
        <w:ind w:left="425" w:right="261"/>
        <w:jc w:val="both"/>
        <w:rPr>
          <w:rFonts w:ascii="Arial" w:hAnsi="Arial" w:cs="Arial"/>
        </w:rPr>
      </w:pPr>
      <w:proofErr w:type="spellStart"/>
      <w:r>
        <w:rPr>
          <w:rFonts w:ascii="Arial" w:hAnsi="Arial" w:cs="Arial"/>
        </w:rPr>
        <w:t>Conry</w:t>
      </w:r>
      <w:proofErr w:type="spellEnd"/>
      <w:r>
        <w:rPr>
          <w:rFonts w:ascii="Arial" w:hAnsi="Arial" w:cs="Arial"/>
        </w:rPr>
        <w:t xml:space="preserve">, J.C. (ed.) (1991) Women as Fundraisers: their experience in and on an emerging profession. </w:t>
      </w:r>
      <w:r w:rsidRPr="00F838B5">
        <w:rPr>
          <w:rFonts w:ascii="Arial" w:hAnsi="Arial" w:cs="Arial"/>
          <w:i/>
        </w:rPr>
        <w:t>New Directions for Philanthropic Fundraising</w:t>
      </w:r>
      <w:r>
        <w:rPr>
          <w:rFonts w:ascii="Arial" w:hAnsi="Arial" w:cs="Arial"/>
        </w:rPr>
        <w:t>, no. 19</w:t>
      </w:r>
    </w:p>
    <w:p w14:paraId="16F81376" w14:textId="77777777" w:rsidR="00F838B5" w:rsidRDefault="00F838B5" w:rsidP="00016D8D">
      <w:pPr>
        <w:spacing w:after="0" w:line="240" w:lineRule="auto"/>
        <w:ind w:left="425" w:right="261"/>
        <w:jc w:val="both"/>
        <w:rPr>
          <w:rFonts w:ascii="Arial" w:hAnsi="Arial" w:cs="Arial"/>
        </w:rPr>
      </w:pPr>
    </w:p>
    <w:p w14:paraId="460F4B97" w14:textId="77777777" w:rsidR="00F838B5" w:rsidRDefault="00F838B5" w:rsidP="00016D8D">
      <w:pPr>
        <w:spacing w:after="0" w:line="240" w:lineRule="auto"/>
        <w:ind w:left="425" w:right="261"/>
        <w:jc w:val="both"/>
        <w:rPr>
          <w:rFonts w:ascii="Arial" w:hAnsi="Arial" w:cs="Arial"/>
        </w:rPr>
      </w:pPr>
      <w:proofErr w:type="spellStart"/>
      <w:r>
        <w:rPr>
          <w:rFonts w:ascii="Arial" w:hAnsi="Arial" w:cs="Arial"/>
        </w:rPr>
        <w:t>Duronio</w:t>
      </w:r>
      <w:proofErr w:type="spellEnd"/>
      <w:r>
        <w:rPr>
          <w:rFonts w:ascii="Arial" w:hAnsi="Arial" w:cs="Arial"/>
        </w:rPr>
        <w:t xml:space="preserve">, M.A. &amp; </w:t>
      </w:r>
      <w:proofErr w:type="spellStart"/>
      <w:r>
        <w:rPr>
          <w:rFonts w:ascii="Arial" w:hAnsi="Arial" w:cs="Arial"/>
        </w:rPr>
        <w:t>Tempel</w:t>
      </w:r>
      <w:proofErr w:type="spellEnd"/>
      <w:r>
        <w:rPr>
          <w:rFonts w:ascii="Arial" w:hAnsi="Arial" w:cs="Arial"/>
        </w:rPr>
        <w:t xml:space="preserve">, E.R. (1997) </w:t>
      </w:r>
      <w:r w:rsidRPr="00F838B5">
        <w:rPr>
          <w:rFonts w:ascii="Arial" w:hAnsi="Arial" w:cs="Arial"/>
          <w:i/>
        </w:rPr>
        <w:t>Fundraisers: Their careers, stories, concerns and accomplishments</w:t>
      </w:r>
      <w:r>
        <w:rPr>
          <w:rFonts w:ascii="Arial" w:hAnsi="Arial" w:cs="Arial"/>
        </w:rPr>
        <w:t xml:space="preserve">. San Francisco: </w:t>
      </w:r>
      <w:proofErr w:type="spellStart"/>
      <w:r>
        <w:rPr>
          <w:rFonts w:ascii="Arial" w:hAnsi="Arial" w:cs="Arial"/>
        </w:rPr>
        <w:t>Jossey</w:t>
      </w:r>
      <w:proofErr w:type="spellEnd"/>
      <w:r>
        <w:rPr>
          <w:rFonts w:ascii="Arial" w:hAnsi="Arial" w:cs="Arial"/>
        </w:rPr>
        <w:t xml:space="preserve"> Bass.</w:t>
      </w:r>
    </w:p>
    <w:p w14:paraId="53D3C2C3" w14:textId="77777777" w:rsidR="00016D8D" w:rsidRPr="00016D8D" w:rsidRDefault="00016D8D" w:rsidP="00016D8D">
      <w:pPr>
        <w:spacing w:after="0" w:line="240" w:lineRule="auto"/>
        <w:ind w:left="425" w:right="261"/>
        <w:jc w:val="both"/>
        <w:rPr>
          <w:rFonts w:ascii="Arial" w:hAnsi="Arial" w:cs="Arial"/>
        </w:rPr>
      </w:pPr>
    </w:p>
    <w:p w14:paraId="7DE383AF" w14:textId="77777777" w:rsidR="00992458" w:rsidRDefault="004655A4" w:rsidP="00016D8D">
      <w:pPr>
        <w:spacing w:after="0" w:line="240" w:lineRule="auto"/>
        <w:ind w:left="425" w:right="261"/>
        <w:jc w:val="both"/>
        <w:rPr>
          <w:rFonts w:ascii="Arial" w:hAnsi="Arial" w:cs="Arial"/>
        </w:rPr>
      </w:pPr>
      <w:proofErr w:type="spellStart"/>
      <w:r w:rsidRPr="00016D8D">
        <w:rPr>
          <w:rFonts w:ascii="Arial" w:hAnsi="Arial" w:cs="Arial"/>
        </w:rPr>
        <w:t>Mordaunt</w:t>
      </w:r>
      <w:proofErr w:type="spellEnd"/>
      <w:r w:rsidRPr="00016D8D">
        <w:rPr>
          <w:rFonts w:ascii="Arial" w:hAnsi="Arial" w:cs="Arial"/>
        </w:rPr>
        <w:t>, J. &amp; Paton, R. (</w:t>
      </w:r>
      <w:proofErr w:type="spellStart"/>
      <w:proofErr w:type="gramStart"/>
      <w:r w:rsidRPr="00016D8D">
        <w:rPr>
          <w:rFonts w:ascii="Arial" w:hAnsi="Arial" w:cs="Arial"/>
        </w:rPr>
        <w:t>ed</w:t>
      </w:r>
      <w:r w:rsidR="00016D8D" w:rsidRPr="00016D8D">
        <w:rPr>
          <w:rFonts w:ascii="Arial" w:hAnsi="Arial" w:cs="Arial"/>
        </w:rPr>
        <w:t>s</w:t>
      </w:r>
      <w:proofErr w:type="spellEnd"/>
      <w:proofErr w:type="gramEnd"/>
      <w:r w:rsidR="00016D8D" w:rsidRPr="00016D8D">
        <w:rPr>
          <w:rFonts w:ascii="Arial" w:hAnsi="Arial" w:cs="Arial"/>
        </w:rPr>
        <w:t>) (2007) T</w:t>
      </w:r>
      <w:r w:rsidR="00016D8D" w:rsidRPr="006B6771">
        <w:rPr>
          <w:rFonts w:ascii="Arial" w:hAnsi="Arial" w:cs="Arial"/>
          <w:i/>
        </w:rPr>
        <w:t>houghtful Fundraising</w:t>
      </w:r>
      <w:r w:rsidRPr="006B6771">
        <w:rPr>
          <w:rFonts w:ascii="Arial" w:hAnsi="Arial" w:cs="Arial"/>
          <w:i/>
        </w:rPr>
        <w:t>: Concep</w:t>
      </w:r>
      <w:r w:rsidR="00016D8D" w:rsidRPr="006B6771">
        <w:rPr>
          <w:rFonts w:ascii="Arial" w:hAnsi="Arial" w:cs="Arial"/>
          <w:i/>
        </w:rPr>
        <w:t>ts, Issues and Perspectives</w:t>
      </w:r>
      <w:r w:rsidR="00016D8D">
        <w:rPr>
          <w:rFonts w:ascii="Arial" w:hAnsi="Arial" w:cs="Arial"/>
        </w:rPr>
        <w:t>. Oxo</w:t>
      </w:r>
      <w:r w:rsidRPr="00016D8D">
        <w:rPr>
          <w:rFonts w:ascii="Arial" w:hAnsi="Arial" w:cs="Arial"/>
        </w:rPr>
        <w:t>n: Routledge</w:t>
      </w:r>
    </w:p>
    <w:p w14:paraId="1C3FD068" w14:textId="77777777" w:rsidR="007F0055" w:rsidRDefault="007F0055" w:rsidP="00016D8D">
      <w:pPr>
        <w:spacing w:after="0" w:line="240" w:lineRule="auto"/>
        <w:ind w:left="425" w:right="261"/>
        <w:jc w:val="both"/>
        <w:rPr>
          <w:rFonts w:ascii="Arial" w:hAnsi="Arial" w:cs="Arial"/>
        </w:rPr>
      </w:pPr>
    </w:p>
    <w:p w14:paraId="572AD4C3" w14:textId="77777777" w:rsidR="007F0055" w:rsidRPr="00D526A7" w:rsidRDefault="007F0055" w:rsidP="00C908E4">
      <w:pPr>
        <w:spacing w:after="0"/>
        <w:ind w:left="425"/>
        <w:rPr>
          <w:rFonts w:ascii="Arial" w:hAnsi="Arial" w:cs="Arial"/>
        </w:rPr>
      </w:pPr>
      <w:proofErr w:type="spellStart"/>
      <w:r>
        <w:rPr>
          <w:rFonts w:ascii="Arial" w:hAnsi="Arial" w:cs="Arial"/>
        </w:rPr>
        <w:t>Sargeant</w:t>
      </w:r>
      <w:proofErr w:type="spellEnd"/>
      <w:r>
        <w:rPr>
          <w:rFonts w:ascii="Arial" w:hAnsi="Arial" w:cs="Arial"/>
        </w:rPr>
        <w:t>, A. and Jay, E. (2014, 3</w:t>
      </w:r>
      <w:r w:rsidRPr="00C908E4">
        <w:rPr>
          <w:rFonts w:ascii="Arial" w:hAnsi="Arial" w:cs="Arial"/>
          <w:vertAlign w:val="superscript"/>
        </w:rPr>
        <w:t>rd</w:t>
      </w:r>
      <w:r>
        <w:rPr>
          <w:rFonts w:ascii="Arial" w:hAnsi="Arial" w:cs="Arial"/>
        </w:rPr>
        <w:t xml:space="preserve"> edition) </w:t>
      </w:r>
      <w:r w:rsidRPr="00D526A7">
        <w:rPr>
          <w:rFonts w:ascii="Arial" w:hAnsi="Arial" w:cs="Arial"/>
          <w:i/>
        </w:rPr>
        <w:t>Fundraising Management: Analysis, Planning and Practice</w:t>
      </w:r>
      <w:r w:rsidRPr="00D526A7">
        <w:rPr>
          <w:rFonts w:ascii="Arial" w:hAnsi="Arial" w:cs="Arial"/>
        </w:rPr>
        <w:t>, Routledge, London</w:t>
      </w:r>
      <w:r>
        <w:rPr>
          <w:rFonts w:ascii="Arial" w:hAnsi="Arial" w:cs="Arial"/>
        </w:rPr>
        <w:t>.</w:t>
      </w:r>
    </w:p>
    <w:p w14:paraId="21311269" w14:textId="77777777" w:rsidR="007F0055" w:rsidRPr="00016D8D" w:rsidRDefault="007F0055" w:rsidP="00016D8D">
      <w:pPr>
        <w:spacing w:after="0" w:line="240" w:lineRule="auto"/>
        <w:ind w:left="425" w:right="261"/>
        <w:jc w:val="both"/>
        <w:rPr>
          <w:rFonts w:ascii="Arial" w:hAnsi="Arial" w:cs="Arial"/>
        </w:rPr>
      </w:pPr>
    </w:p>
    <w:p w14:paraId="729C0A40" w14:textId="77777777" w:rsidR="009E50B9" w:rsidRPr="00302082" w:rsidRDefault="009E50B9" w:rsidP="00302082">
      <w:pPr>
        <w:spacing w:after="120" w:line="240" w:lineRule="auto"/>
        <w:ind w:right="260"/>
        <w:jc w:val="both"/>
        <w:rPr>
          <w:rFonts w:ascii="Arial" w:hAnsi="Arial" w:cs="Arial"/>
          <w:b/>
        </w:rPr>
      </w:pPr>
    </w:p>
    <w:p w14:paraId="67423DB9" w14:textId="77777777" w:rsidR="00A1702A" w:rsidRDefault="009A2D37" w:rsidP="00302082">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14:paraId="1EC424C1" w14:textId="7E2D82F3" w:rsidR="00FB1769" w:rsidRPr="00226906" w:rsidRDefault="00FB1769" w:rsidP="00A1702A">
      <w:pPr>
        <w:spacing w:before="60" w:after="60" w:line="240" w:lineRule="auto"/>
        <w:ind w:left="426" w:right="-330"/>
        <w:rPr>
          <w:rFonts w:ascii="Arial" w:hAnsi="Arial" w:cs="Arial"/>
          <w:iCs/>
        </w:rPr>
      </w:pPr>
      <w:r w:rsidRPr="00226906">
        <w:rPr>
          <w:rFonts w:ascii="Arial" w:hAnsi="Arial" w:cs="Arial"/>
          <w:iCs/>
        </w:rPr>
        <w:t>Contact hours: 43</w:t>
      </w:r>
    </w:p>
    <w:p w14:paraId="65C2D335" w14:textId="7889EB30" w:rsidR="00FB1769" w:rsidRPr="00226906" w:rsidRDefault="00FB1769" w:rsidP="00A1702A">
      <w:pPr>
        <w:spacing w:before="60" w:after="60" w:line="240" w:lineRule="auto"/>
        <w:ind w:left="426" w:right="-330"/>
        <w:rPr>
          <w:rFonts w:ascii="Arial" w:hAnsi="Arial" w:cs="Arial"/>
          <w:iCs/>
        </w:rPr>
      </w:pPr>
      <w:r w:rsidRPr="00226906">
        <w:rPr>
          <w:rFonts w:ascii="Arial" w:hAnsi="Arial" w:cs="Arial"/>
          <w:iCs/>
        </w:rPr>
        <w:t>Private study hours: 157</w:t>
      </w:r>
    </w:p>
    <w:p w14:paraId="3305974B" w14:textId="5E10938F" w:rsidR="00FB1769" w:rsidRPr="00226906" w:rsidRDefault="00FB1769" w:rsidP="00A1702A">
      <w:pPr>
        <w:spacing w:before="60" w:after="60" w:line="240" w:lineRule="auto"/>
        <w:ind w:left="426" w:right="-330"/>
        <w:rPr>
          <w:rFonts w:ascii="Arial" w:hAnsi="Arial" w:cs="Arial"/>
          <w:iCs/>
        </w:rPr>
      </w:pPr>
      <w:r w:rsidRPr="00226906">
        <w:rPr>
          <w:rFonts w:ascii="Arial" w:hAnsi="Arial" w:cs="Arial"/>
          <w:iCs/>
        </w:rPr>
        <w:t>Total hours: 200</w:t>
      </w:r>
    </w:p>
    <w:p w14:paraId="068050B9" w14:textId="77777777" w:rsidR="009A2D37" w:rsidRPr="00302082" w:rsidRDefault="009A2D37" w:rsidP="00302082">
      <w:pPr>
        <w:spacing w:after="120" w:line="240" w:lineRule="auto"/>
        <w:ind w:left="426" w:right="260"/>
        <w:rPr>
          <w:rFonts w:ascii="Arial" w:hAnsi="Arial" w:cs="Arial"/>
          <w:i/>
          <w:iCs/>
        </w:rPr>
      </w:pPr>
    </w:p>
    <w:p w14:paraId="03A582AE" w14:textId="77777777" w:rsidR="00847CED" w:rsidRPr="0074309A" w:rsidRDefault="00EF4933" w:rsidP="00302082">
      <w:pPr>
        <w:numPr>
          <w:ilvl w:val="0"/>
          <w:numId w:val="1"/>
        </w:numPr>
        <w:spacing w:after="120" w:line="240" w:lineRule="auto"/>
        <w:ind w:left="426" w:right="260" w:hanging="426"/>
        <w:rPr>
          <w:rFonts w:ascii="Arial" w:hAnsi="Arial" w:cs="Arial"/>
          <w:iCs/>
        </w:rPr>
      </w:pPr>
      <w:r w:rsidRPr="00302082">
        <w:rPr>
          <w:rFonts w:ascii="Arial" w:hAnsi="Arial" w:cs="Arial"/>
          <w:b/>
        </w:rPr>
        <w:t>Assessment methods</w:t>
      </w:r>
      <w:r w:rsidR="006F3F8B" w:rsidRPr="00302082">
        <w:rPr>
          <w:rFonts w:ascii="Arial" w:hAnsi="Arial" w:cs="Arial"/>
          <w:b/>
        </w:rPr>
        <w:t>.</w:t>
      </w:r>
      <w:r w:rsidR="006F3F8B" w:rsidRPr="00302082">
        <w:rPr>
          <w:rFonts w:ascii="Arial" w:hAnsi="Arial" w:cs="Arial"/>
          <w:b/>
        </w:rPr>
        <w:br/>
      </w:r>
      <w:r w:rsidR="009B3C72" w:rsidRPr="0074309A">
        <w:rPr>
          <w:rFonts w:ascii="Arial" w:hAnsi="Arial" w:cs="Arial"/>
          <w:iCs/>
        </w:rPr>
        <w:t>100% Coursework comprising of:</w:t>
      </w:r>
    </w:p>
    <w:p w14:paraId="07FC29F8" w14:textId="69C50768" w:rsidR="00FB1769" w:rsidRDefault="00FB1769" w:rsidP="00302082">
      <w:pPr>
        <w:spacing w:after="120" w:line="240" w:lineRule="auto"/>
        <w:ind w:left="426" w:right="260"/>
        <w:rPr>
          <w:rFonts w:ascii="Arial" w:hAnsi="Arial" w:cs="Arial"/>
          <w:iCs/>
        </w:rPr>
      </w:pPr>
      <w:r>
        <w:rPr>
          <w:rFonts w:ascii="Arial" w:hAnsi="Arial" w:cs="Arial"/>
          <w:iCs/>
        </w:rPr>
        <w:t>Essay 1, 2,000 words (40%)</w:t>
      </w:r>
    </w:p>
    <w:p w14:paraId="6FE2C5A4" w14:textId="6B2ED0A2" w:rsidR="00FB1769" w:rsidRDefault="00FB1769" w:rsidP="00302082">
      <w:pPr>
        <w:spacing w:after="120" w:line="240" w:lineRule="auto"/>
        <w:ind w:left="426" w:right="260"/>
        <w:rPr>
          <w:rFonts w:ascii="Arial" w:hAnsi="Arial" w:cs="Arial"/>
          <w:iCs/>
        </w:rPr>
      </w:pPr>
      <w:r>
        <w:rPr>
          <w:rFonts w:ascii="Arial" w:hAnsi="Arial" w:cs="Arial"/>
          <w:iCs/>
        </w:rPr>
        <w:t>Essay 2, 2,000 words (40%)</w:t>
      </w:r>
    </w:p>
    <w:p w14:paraId="46BA1119" w14:textId="7E06CDE9" w:rsidR="00FB1769" w:rsidRDefault="00FB1769" w:rsidP="00302082">
      <w:pPr>
        <w:spacing w:after="120" w:line="240" w:lineRule="auto"/>
        <w:ind w:left="426" w:right="260"/>
        <w:rPr>
          <w:rFonts w:ascii="Arial" w:hAnsi="Arial" w:cs="Arial"/>
          <w:iCs/>
        </w:rPr>
      </w:pPr>
      <w:r>
        <w:rPr>
          <w:rFonts w:ascii="Arial" w:hAnsi="Arial" w:cs="Arial"/>
          <w:iCs/>
        </w:rPr>
        <w:t>Online forum participation mark (20%)</w:t>
      </w:r>
    </w:p>
    <w:p w14:paraId="014E396D" w14:textId="4056485F" w:rsidR="00B9109B" w:rsidRPr="00F11273" w:rsidRDefault="00B9109B" w:rsidP="00226906">
      <w:pPr>
        <w:widowControl w:val="0"/>
        <w:autoSpaceDE w:val="0"/>
        <w:autoSpaceDN w:val="0"/>
        <w:adjustRightInd w:val="0"/>
        <w:spacing w:after="0" w:line="240" w:lineRule="auto"/>
        <w:ind w:left="426"/>
        <w:rPr>
          <w:rFonts w:ascii="Arial" w:hAnsi="Arial" w:cs="Arial"/>
          <w:iCs/>
        </w:rPr>
      </w:pPr>
      <w:bookmarkStart w:id="0" w:name="_GoBack"/>
      <w:bookmarkEnd w:id="0"/>
    </w:p>
    <w:p w14:paraId="2D1B1E9B" w14:textId="77777777" w:rsidR="00372612" w:rsidRDefault="00372612" w:rsidP="00372612">
      <w:pPr>
        <w:spacing w:after="120"/>
        <w:ind w:left="567" w:hanging="567"/>
        <w:rPr>
          <w:rFonts w:ascii="Arial" w:hAnsi="Arial" w:cs="Arial"/>
          <w:iCs/>
        </w:rPr>
      </w:pPr>
      <w:r>
        <w:rPr>
          <w:rFonts w:ascii="Arial" w:hAnsi="Arial" w:cs="Arial"/>
          <w:iCs/>
        </w:rPr>
        <w:t>13.2</w:t>
      </w:r>
      <w:r>
        <w:rPr>
          <w:rFonts w:ascii="Arial" w:hAnsi="Arial" w:cs="Arial"/>
          <w:iCs/>
        </w:rPr>
        <w:tab/>
      </w:r>
      <w:r w:rsidRPr="00506D81">
        <w:rPr>
          <w:rFonts w:ascii="Arial" w:hAnsi="Arial" w:cs="Arial"/>
          <w:b/>
          <w:iCs/>
        </w:rPr>
        <w:t>Reassessment methods</w:t>
      </w:r>
      <w:r w:rsidRPr="00696FF5">
        <w:rPr>
          <w:rFonts w:ascii="Arial" w:hAnsi="Arial" w:cs="Arial"/>
          <w:iCs/>
        </w:rPr>
        <w:t xml:space="preserve"> </w:t>
      </w:r>
    </w:p>
    <w:p w14:paraId="347AB499" w14:textId="626F219B" w:rsidR="00FB1769" w:rsidRDefault="00FB1769" w:rsidP="00FB1769">
      <w:pPr>
        <w:spacing w:after="120"/>
        <w:ind w:left="567" w:hanging="141"/>
        <w:rPr>
          <w:rFonts w:ascii="Arial" w:hAnsi="Arial" w:cs="Arial"/>
          <w:iCs/>
        </w:rPr>
      </w:pPr>
      <w:proofErr w:type="gramStart"/>
      <w:r>
        <w:rPr>
          <w:rFonts w:ascii="Arial" w:hAnsi="Arial" w:cs="Arial"/>
          <w:iCs/>
        </w:rPr>
        <w:t>100%</w:t>
      </w:r>
      <w:proofErr w:type="gramEnd"/>
      <w:r>
        <w:rPr>
          <w:rFonts w:ascii="Arial" w:hAnsi="Arial" w:cs="Arial"/>
          <w:iCs/>
        </w:rPr>
        <w:t xml:space="preserve"> coursework</w:t>
      </w:r>
    </w:p>
    <w:p w14:paraId="30FDC1E5" w14:textId="77777777" w:rsidR="006043FC" w:rsidRDefault="006043FC" w:rsidP="00226906">
      <w:pPr>
        <w:spacing w:after="120" w:line="240" w:lineRule="auto"/>
        <w:ind w:right="260"/>
        <w:rPr>
          <w:rFonts w:ascii="Arial" w:hAnsi="Arial" w:cs="Arial"/>
          <w:b/>
          <w:i/>
          <w:iCs/>
        </w:rPr>
      </w:pPr>
    </w:p>
    <w:p w14:paraId="120449FC" w14:textId="77777777" w:rsidR="00AE6F24" w:rsidRPr="0074309A" w:rsidRDefault="006F3F8B" w:rsidP="0074309A">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FB1769" w:rsidRPr="00AE6F24" w14:paraId="53AFBDC7" w14:textId="77777777" w:rsidTr="00226906">
        <w:tc>
          <w:tcPr>
            <w:tcW w:w="1730" w:type="dxa"/>
            <w:shd w:val="clear" w:color="auto" w:fill="D9D9D9" w:themeFill="background1" w:themeFillShade="D9"/>
          </w:tcPr>
          <w:p w14:paraId="4996F4B8" w14:textId="77777777" w:rsidR="00FB1769" w:rsidRPr="00AE6F24" w:rsidRDefault="00FB1769" w:rsidP="00302082">
            <w:pPr>
              <w:spacing w:after="120"/>
              <w:ind w:left="33"/>
              <w:rPr>
                <w:rFonts w:ascii="Arial" w:hAnsi="Arial" w:cs="Arial"/>
                <w:b/>
              </w:rPr>
            </w:pPr>
            <w:r w:rsidRPr="00AE6F24">
              <w:rPr>
                <w:rFonts w:ascii="Arial" w:hAnsi="Arial" w:cs="Arial"/>
                <w:b/>
              </w:rPr>
              <w:t>Module learning outcome</w:t>
            </w:r>
          </w:p>
        </w:tc>
        <w:tc>
          <w:tcPr>
            <w:tcW w:w="567" w:type="dxa"/>
          </w:tcPr>
          <w:p w14:paraId="3C198748" w14:textId="77777777" w:rsidR="00FB1769" w:rsidRPr="00AE6F24" w:rsidRDefault="00FB1769" w:rsidP="00302082">
            <w:pPr>
              <w:spacing w:after="120"/>
              <w:rPr>
                <w:rFonts w:ascii="Arial" w:hAnsi="Arial" w:cs="Arial"/>
                <w:i/>
              </w:rPr>
            </w:pPr>
            <w:r w:rsidRPr="00AE6F24">
              <w:rPr>
                <w:rFonts w:ascii="Arial" w:hAnsi="Arial" w:cs="Arial"/>
                <w:i/>
              </w:rPr>
              <w:t>8.1</w:t>
            </w:r>
          </w:p>
        </w:tc>
        <w:tc>
          <w:tcPr>
            <w:tcW w:w="567" w:type="dxa"/>
          </w:tcPr>
          <w:p w14:paraId="3A67BBE2" w14:textId="77777777" w:rsidR="00FB1769" w:rsidRPr="00AE6F24" w:rsidRDefault="00FB1769" w:rsidP="00302082">
            <w:pPr>
              <w:spacing w:after="120"/>
              <w:rPr>
                <w:rFonts w:ascii="Arial" w:hAnsi="Arial" w:cs="Arial"/>
                <w:i/>
              </w:rPr>
            </w:pPr>
            <w:r w:rsidRPr="00AE6F24">
              <w:rPr>
                <w:rFonts w:ascii="Arial" w:hAnsi="Arial" w:cs="Arial"/>
                <w:i/>
              </w:rPr>
              <w:t>8.2</w:t>
            </w:r>
          </w:p>
        </w:tc>
        <w:tc>
          <w:tcPr>
            <w:tcW w:w="567" w:type="dxa"/>
          </w:tcPr>
          <w:p w14:paraId="389FA811" w14:textId="77777777" w:rsidR="00FB1769" w:rsidRPr="00AE6F24" w:rsidRDefault="00FB1769" w:rsidP="00302082">
            <w:pPr>
              <w:spacing w:after="120"/>
              <w:rPr>
                <w:rFonts w:ascii="Arial" w:hAnsi="Arial" w:cs="Arial"/>
                <w:i/>
              </w:rPr>
            </w:pPr>
            <w:r w:rsidRPr="00AE6F24">
              <w:rPr>
                <w:rFonts w:ascii="Arial" w:hAnsi="Arial" w:cs="Arial"/>
                <w:i/>
              </w:rPr>
              <w:t>8.3</w:t>
            </w:r>
          </w:p>
        </w:tc>
        <w:tc>
          <w:tcPr>
            <w:tcW w:w="567" w:type="dxa"/>
          </w:tcPr>
          <w:p w14:paraId="5FFF5B48" w14:textId="77777777" w:rsidR="00FB1769" w:rsidRPr="00AE6F24" w:rsidRDefault="00FB1769" w:rsidP="00302082">
            <w:pPr>
              <w:spacing w:after="120"/>
              <w:rPr>
                <w:rFonts w:ascii="Arial" w:hAnsi="Arial" w:cs="Arial"/>
                <w:i/>
              </w:rPr>
            </w:pPr>
            <w:r w:rsidRPr="00AE6F24">
              <w:rPr>
                <w:rFonts w:ascii="Arial" w:hAnsi="Arial" w:cs="Arial"/>
                <w:i/>
              </w:rPr>
              <w:t>8.4</w:t>
            </w:r>
          </w:p>
        </w:tc>
        <w:tc>
          <w:tcPr>
            <w:tcW w:w="567" w:type="dxa"/>
          </w:tcPr>
          <w:p w14:paraId="625DC174" w14:textId="77777777" w:rsidR="00FB1769" w:rsidRPr="00AE6F24" w:rsidRDefault="00FB1769" w:rsidP="00302082">
            <w:pPr>
              <w:spacing w:after="120"/>
              <w:rPr>
                <w:rFonts w:ascii="Arial" w:hAnsi="Arial" w:cs="Arial"/>
                <w:i/>
              </w:rPr>
            </w:pPr>
            <w:r w:rsidRPr="00AE6F24">
              <w:rPr>
                <w:rFonts w:ascii="Arial" w:hAnsi="Arial" w:cs="Arial"/>
                <w:i/>
              </w:rPr>
              <w:t>8.5</w:t>
            </w:r>
          </w:p>
        </w:tc>
        <w:tc>
          <w:tcPr>
            <w:tcW w:w="567" w:type="dxa"/>
          </w:tcPr>
          <w:p w14:paraId="41D37959" w14:textId="77777777" w:rsidR="00FB1769" w:rsidRPr="00AE6F24" w:rsidRDefault="00FB1769" w:rsidP="00302082">
            <w:pPr>
              <w:spacing w:after="120"/>
              <w:rPr>
                <w:rFonts w:ascii="Arial" w:hAnsi="Arial" w:cs="Arial"/>
                <w:i/>
              </w:rPr>
            </w:pPr>
            <w:r w:rsidRPr="00AE6F24">
              <w:rPr>
                <w:rFonts w:ascii="Arial" w:hAnsi="Arial" w:cs="Arial"/>
                <w:i/>
              </w:rPr>
              <w:t>8.6</w:t>
            </w:r>
          </w:p>
        </w:tc>
        <w:tc>
          <w:tcPr>
            <w:tcW w:w="567" w:type="dxa"/>
          </w:tcPr>
          <w:p w14:paraId="68E32EFC" w14:textId="77777777" w:rsidR="00FB1769" w:rsidRPr="00AE6F24" w:rsidRDefault="00FB1769" w:rsidP="00302082">
            <w:pPr>
              <w:spacing w:after="120"/>
              <w:rPr>
                <w:rFonts w:ascii="Arial" w:hAnsi="Arial" w:cs="Arial"/>
                <w:i/>
              </w:rPr>
            </w:pPr>
            <w:r w:rsidRPr="00AE6F24">
              <w:rPr>
                <w:rFonts w:ascii="Arial" w:hAnsi="Arial" w:cs="Arial"/>
                <w:i/>
              </w:rPr>
              <w:t>9.1</w:t>
            </w:r>
          </w:p>
        </w:tc>
        <w:tc>
          <w:tcPr>
            <w:tcW w:w="567" w:type="dxa"/>
          </w:tcPr>
          <w:p w14:paraId="6E8E69B6" w14:textId="77777777" w:rsidR="00FB1769" w:rsidRPr="00AE6F24" w:rsidRDefault="00FB1769" w:rsidP="00302082">
            <w:pPr>
              <w:spacing w:after="120"/>
              <w:rPr>
                <w:rFonts w:ascii="Arial" w:hAnsi="Arial" w:cs="Arial"/>
                <w:i/>
              </w:rPr>
            </w:pPr>
            <w:r w:rsidRPr="00AE6F24">
              <w:rPr>
                <w:rFonts w:ascii="Arial" w:hAnsi="Arial" w:cs="Arial"/>
                <w:i/>
              </w:rPr>
              <w:t>9.2</w:t>
            </w:r>
          </w:p>
        </w:tc>
        <w:tc>
          <w:tcPr>
            <w:tcW w:w="567" w:type="dxa"/>
          </w:tcPr>
          <w:p w14:paraId="687A6818" w14:textId="77777777" w:rsidR="00FB1769" w:rsidRPr="00AE6F24" w:rsidRDefault="00FB1769" w:rsidP="00302082">
            <w:pPr>
              <w:spacing w:after="120"/>
              <w:rPr>
                <w:rFonts w:ascii="Arial" w:hAnsi="Arial" w:cs="Arial"/>
                <w:i/>
              </w:rPr>
            </w:pPr>
            <w:r w:rsidRPr="00AE6F24">
              <w:rPr>
                <w:rFonts w:ascii="Arial" w:hAnsi="Arial" w:cs="Arial"/>
                <w:i/>
              </w:rPr>
              <w:t>9.3</w:t>
            </w:r>
          </w:p>
        </w:tc>
        <w:tc>
          <w:tcPr>
            <w:tcW w:w="567" w:type="dxa"/>
          </w:tcPr>
          <w:p w14:paraId="3AF86006" w14:textId="77777777" w:rsidR="00FB1769" w:rsidRPr="00AE6F24" w:rsidRDefault="00FB1769" w:rsidP="00302082">
            <w:pPr>
              <w:spacing w:after="120"/>
              <w:rPr>
                <w:rFonts w:ascii="Arial" w:hAnsi="Arial" w:cs="Arial"/>
                <w:i/>
              </w:rPr>
            </w:pPr>
            <w:r w:rsidRPr="00AE6F24">
              <w:rPr>
                <w:rFonts w:ascii="Arial" w:hAnsi="Arial" w:cs="Arial"/>
                <w:i/>
              </w:rPr>
              <w:t>9.4</w:t>
            </w:r>
          </w:p>
        </w:tc>
        <w:tc>
          <w:tcPr>
            <w:tcW w:w="567" w:type="dxa"/>
          </w:tcPr>
          <w:p w14:paraId="658890F5" w14:textId="77777777" w:rsidR="00FB1769" w:rsidRPr="00AE6F24" w:rsidRDefault="00FB1769" w:rsidP="00302082">
            <w:pPr>
              <w:spacing w:after="120"/>
              <w:rPr>
                <w:rFonts w:ascii="Arial" w:hAnsi="Arial" w:cs="Arial"/>
                <w:i/>
              </w:rPr>
            </w:pPr>
            <w:r>
              <w:rPr>
                <w:rFonts w:ascii="Arial" w:hAnsi="Arial" w:cs="Arial"/>
                <w:i/>
              </w:rPr>
              <w:t>9.5</w:t>
            </w:r>
          </w:p>
        </w:tc>
        <w:tc>
          <w:tcPr>
            <w:tcW w:w="709" w:type="dxa"/>
          </w:tcPr>
          <w:p w14:paraId="432DEB7C" w14:textId="77777777" w:rsidR="00FB1769" w:rsidRPr="00AE6F24" w:rsidRDefault="00FB1769" w:rsidP="00302082">
            <w:pPr>
              <w:spacing w:after="120"/>
              <w:rPr>
                <w:rFonts w:ascii="Arial" w:hAnsi="Arial" w:cs="Arial"/>
                <w:i/>
              </w:rPr>
            </w:pPr>
            <w:r>
              <w:rPr>
                <w:rFonts w:ascii="Arial" w:hAnsi="Arial" w:cs="Arial"/>
                <w:i/>
              </w:rPr>
              <w:t>9.6</w:t>
            </w:r>
          </w:p>
        </w:tc>
      </w:tr>
      <w:tr w:rsidR="00FB1769" w:rsidRPr="00AE6F24" w14:paraId="1CFAA2D3" w14:textId="77777777" w:rsidTr="00226906">
        <w:tc>
          <w:tcPr>
            <w:tcW w:w="1730" w:type="dxa"/>
            <w:shd w:val="clear" w:color="auto" w:fill="D9D9D9" w:themeFill="background1" w:themeFillShade="D9"/>
          </w:tcPr>
          <w:p w14:paraId="18104AF2" w14:textId="77777777" w:rsidR="00FB1769" w:rsidRPr="00AE6F24" w:rsidRDefault="00FB1769" w:rsidP="00302082">
            <w:pPr>
              <w:spacing w:after="120"/>
              <w:rPr>
                <w:rFonts w:ascii="Arial" w:hAnsi="Arial" w:cs="Arial"/>
                <w:b/>
              </w:rPr>
            </w:pPr>
            <w:r w:rsidRPr="00AE6F24">
              <w:rPr>
                <w:rFonts w:ascii="Arial" w:hAnsi="Arial" w:cs="Arial"/>
                <w:b/>
              </w:rPr>
              <w:t>Learning/ teaching method</w:t>
            </w:r>
          </w:p>
        </w:tc>
        <w:tc>
          <w:tcPr>
            <w:tcW w:w="567" w:type="dxa"/>
          </w:tcPr>
          <w:p w14:paraId="62773D70" w14:textId="77777777" w:rsidR="00FB1769" w:rsidRPr="00AE6F24" w:rsidRDefault="00FB1769" w:rsidP="00302082">
            <w:pPr>
              <w:spacing w:after="120"/>
              <w:rPr>
                <w:rFonts w:ascii="Arial" w:hAnsi="Arial" w:cs="Arial"/>
                <w:b/>
              </w:rPr>
            </w:pPr>
          </w:p>
        </w:tc>
        <w:tc>
          <w:tcPr>
            <w:tcW w:w="567" w:type="dxa"/>
          </w:tcPr>
          <w:p w14:paraId="137CD9B1" w14:textId="77777777" w:rsidR="00FB1769" w:rsidRPr="00AE6F24" w:rsidRDefault="00FB1769" w:rsidP="00302082">
            <w:pPr>
              <w:spacing w:after="120"/>
              <w:rPr>
                <w:rFonts w:ascii="Arial" w:hAnsi="Arial" w:cs="Arial"/>
                <w:b/>
              </w:rPr>
            </w:pPr>
          </w:p>
        </w:tc>
        <w:tc>
          <w:tcPr>
            <w:tcW w:w="567" w:type="dxa"/>
          </w:tcPr>
          <w:p w14:paraId="37B81346" w14:textId="77777777" w:rsidR="00FB1769" w:rsidRPr="00AE6F24" w:rsidRDefault="00FB1769" w:rsidP="00302082">
            <w:pPr>
              <w:spacing w:after="120"/>
              <w:rPr>
                <w:rFonts w:ascii="Arial" w:hAnsi="Arial" w:cs="Arial"/>
                <w:b/>
              </w:rPr>
            </w:pPr>
          </w:p>
        </w:tc>
        <w:tc>
          <w:tcPr>
            <w:tcW w:w="567" w:type="dxa"/>
          </w:tcPr>
          <w:p w14:paraId="2BC83235" w14:textId="77777777" w:rsidR="00FB1769" w:rsidRPr="00AE6F24" w:rsidRDefault="00FB1769" w:rsidP="00302082">
            <w:pPr>
              <w:spacing w:after="120"/>
              <w:rPr>
                <w:rFonts w:ascii="Arial" w:hAnsi="Arial" w:cs="Arial"/>
                <w:b/>
              </w:rPr>
            </w:pPr>
          </w:p>
        </w:tc>
        <w:tc>
          <w:tcPr>
            <w:tcW w:w="567" w:type="dxa"/>
          </w:tcPr>
          <w:p w14:paraId="3A3AE38F" w14:textId="77777777" w:rsidR="00FB1769" w:rsidRPr="00AE6F24" w:rsidRDefault="00FB1769" w:rsidP="00302082">
            <w:pPr>
              <w:spacing w:after="120"/>
              <w:rPr>
                <w:rFonts w:ascii="Arial" w:hAnsi="Arial" w:cs="Arial"/>
                <w:b/>
              </w:rPr>
            </w:pPr>
          </w:p>
        </w:tc>
        <w:tc>
          <w:tcPr>
            <w:tcW w:w="567" w:type="dxa"/>
          </w:tcPr>
          <w:p w14:paraId="0038C9A8" w14:textId="77777777" w:rsidR="00FB1769" w:rsidRPr="00AE6F24" w:rsidRDefault="00FB1769" w:rsidP="00302082">
            <w:pPr>
              <w:spacing w:after="120"/>
              <w:rPr>
                <w:rFonts w:ascii="Arial" w:hAnsi="Arial" w:cs="Arial"/>
                <w:b/>
              </w:rPr>
            </w:pPr>
          </w:p>
        </w:tc>
        <w:tc>
          <w:tcPr>
            <w:tcW w:w="567" w:type="dxa"/>
          </w:tcPr>
          <w:p w14:paraId="1D9CEA4E" w14:textId="77777777" w:rsidR="00FB1769" w:rsidRPr="00AE6F24" w:rsidRDefault="00FB1769" w:rsidP="00302082">
            <w:pPr>
              <w:spacing w:after="120"/>
              <w:rPr>
                <w:rFonts w:ascii="Arial" w:hAnsi="Arial" w:cs="Arial"/>
                <w:b/>
              </w:rPr>
            </w:pPr>
          </w:p>
        </w:tc>
        <w:tc>
          <w:tcPr>
            <w:tcW w:w="567" w:type="dxa"/>
          </w:tcPr>
          <w:p w14:paraId="27D575A0" w14:textId="77777777" w:rsidR="00FB1769" w:rsidRPr="00AE6F24" w:rsidRDefault="00FB1769" w:rsidP="00302082">
            <w:pPr>
              <w:spacing w:after="120"/>
              <w:rPr>
                <w:rFonts w:ascii="Arial" w:hAnsi="Arial" w:cs="Arial"/>
                <w:b/>
              </w:rPr>
            </w:pPr>
          </w:p>
        </w:tc>
        <w:tc>
          <w:tcPr>
            <w:tcW w:w="567" w:type="dxa"/>
          </w:tcPr>
          <w:p w14:paraId="430E4155" w14:textId="77777777" w:rsidR="00FB1769" w:rsidRPr="00AE6F24" w:rsidRDefault="00FB1769" w:rsidP="00302082">
            <w:pPr>
              <w:spacing w:after="120"/>
              <w:rPr>
                <w:rFonts w:ascii="Arial" w:hAnsi="Arial" w:cs="Arial"/>
                <w:b/>
              </w:rPr>
            </w:pPr>
          </w:p>
        </w:tc>
        <w:tc>
          <w:tcPr>
            <w:tcW w:w="567" w:type="dxa"/>
          </w:tcPr>
          <w:p w14:paraId="14ED3B4A" w14:textId="77777777" w:rsidR="00FB1769" w:rsidRPr="00AE6F24" w:rsidRDefault="00FB1769" w:rsidP="00302082">
            <w:pPr>
              <w:spacing w:after="120"/>
              <w:rPr>
                <w:rFonts w:ascii="Arial" w:hAnsi="Arial" w:cs="Arial"/>
                <w:b/>
              </w:rPr>
            </w:pPr>
          </w:p>
        </w:tc>
        <w:tc>
          <w:tcPr>
            <w:tcW w:w="567" w:type="dxa"/>
          </w:tcPr>
          <w:p w14:paraId="6C083E74" w14:textId="77777777" w:rsidR="00FB1769" w:rsidRPr="00AE6F24" w:rsidRDefault="00FB1769" w:rsidP="00302082">
            <w:pPr>
              <w:spacing w:after="120"/>
              <w:rPr>
                <w:rFonts w:ascii="Arial" w:hAnsi="Arial" w:cs="Arial"/>
                <w:b/>
              </w:rPr>
            </w:pPr>
          </w:p>
        </w:tc>
        <w:tc>
          <w:tcPr>
            <w:tcW w:w="709" w:type="dxa"/>
          </w:tcPr>
          <w:p w14:paraId="1350C74D" w14:textId="77777777" w:rsidR="00FB1769" w:rsidRPr="00AE6F24" w:rsidRDefault="00FB1769" w:rsidP="00302082">
            <w:pPr>
              <w:spacing w:after="120"/>
              <w:rPr>
                <w:rFonts w:ascii="Arial" w:hAnsi="Arial" w:cs="Arial"/>
                <w:b/>
              </w:rPr>
            </w:pPr>
          </w:p>
        </w:tc>
      </w:tr>
      <w:tr w:rsidR="00FB1769" w:rsidRPr="00AE6F24" w14:paraId="55382279" w14:textId="77777777" w:rsidTr="00226906">
        <w:tc>
          <w:tcPr>
            <w:tcW w:w="1730" w:type="dxa"/>
          </w:tcPr>
          <w:p w14:paraId="564547ED" w14:textId="77777777" w:rsidR="00FB1769" w:rsidRPr="00AE6F24" w:rsidRDefault="00FB1769" w:rsidP="00302082">
            <w:pPr>
              <w:spacing w:after="120"/>
              <w:rPr>
                <w:rFonts w:ascii="Arial" w:hAnsi="Arial" w:cs="Arial"/>
                <w:b/>
              </w:rPr>
            </w:pPr>
            <w:r w:rsidRPr="00CA139C">
              <w:t>Study Day</w:t>
            </w:r>
          </w:p>
        </w:tc>
        <w:tc>
          <w:tcPr>
            <w:tcW w:w="567" w:type="dxa"/>
          </w:tcPr>
          <w:p w14:paraId="05630539" w14:textId="77777777" w:rsidR="00FB1769" w:rsidRPr="0074309A" w:rsidRDefault="00FB1769" w:rsidP="00F664A0">
            <w:pPr>
              <w:spacing w:after="120"/>
              <w:jc w:val="center"/>
              <w:rPr>
                <w:rFonts w:cs="Arial"/>
                <w:b/>
              </w:rPr>
            </w:pPr>
            <w:r w:rsidRPr="0074309A">
              <w:rPr>
                <w:rFonts w:cs="Arial"/>
                <w:b/>
              </w:rPr>
              <w:t>x</w:t>
            </w:r>
          </w:p>
        </w:tc>
        <w:tc>
          <w:tcPr>
            <w:tcW w:w="567" w:type="dxa"/>
          </w:tcPr>
          <w:p w14:paraId="42CC1B79" w14:textId="77777777" w:rsidR="00FB1769" w:rsidRPr="0074309A" w:rsidRDefault="00FB1769" w:rsidP="00F664A0">
            <w:pPr>
              <w:spacing w:after="120"/>
              <w:jc w:val="center"/>
              <w:rPr>
                <w:rFonts w:cs="Arial"/>
                <w:b/>
              </w:rPr>
            </w:pPr>
          </w:p>
        </w:tc>
        <w:tc>
          <w:tcPr>
            <w:tcW w:w="567" w:type="dxa"/>
          </w:tcPr>
          <w:p w14:paraId="2B46BA8A" w14:textId="77777777" w:rsidR="00FB1769" w:rsidRPr="0074309A" w:rsidRDefault="00FB1769" w:rsidP="00F664A0">
            <w:pPr>
              <w:spacing w:after="120"/>
              <w:jc w:val="center"/>
              <w:rPr>
                <w:rFonts w:cs="Arial"/>
                <w:b/>
              </w:rPr>
            </w:pPr>
          </w:p>
        </w:tc>
        <w:tc>
          <w:tcPr>
            <w:tcW w:w="567" w:type="dxa"/>
          </w:tcPr>
          <w:p w14:paraId="536F01D8" w14:textId="77777777" w:rsidR="00FB1769" w:rsidRPr="0074309A" w:rsidRDefault="00FB1769" w:rsidP="00F664A0">
            <w:pPr>
              <w:spacing w:after="120"/>
              <w:jc w:val="center"/>
              <w:rPr>
                <w:rFonts w:cs="Arial"/>
                <w:b/>
              </w:rPr>
            </w:pPr>
          </w:p>
        </w:tc>
        <w:tc>
          <w:tcPr>
            <w:tcW w:w="567" w:type="dxa"/>
          </w:tcPr>
          <w:p w14:paraId="64A6A0C5" w14:textId="77777777" w:rsidR="00FB1769" w:rsidRPr="0074309A" w:rsidRDefault="00FB1769" w:rsidP="00F664A0">
            <w:pPr>
              <w:spacing w:after="120"/>
              <w:jc w:val="center"/>
              <w:rPr>
                <w:rFonts w:cs="Arial"/>
                <w:b/>
              </w:rPr>
            </w:pPr>
          </w:p>
        </w:tc>
        <w:tc>
          <w:tcPr>
            <w:tcW w:w="567" w:type="dxa"/>
          </w:tcPr>
          <w:p w14:paraId="67729595" w14:textId="77777777" w:rsidR="00FB1769" w:rsidRPr="0074309A" w:rsidRDefault="00FB1769" w:rsidP="00F664A0">
            <w:pPr>
              <w:spacing w:after="120"/>
              <w:jc w:val="center"/>
              <w:rPr>
                <w:rFonts w:cs="Arial"/>
                <w:b/>
              </w:rPr>
            </w:pPr>
            <w:r w:rsidRPr="0074309A">
              <w:rPr>
                <w:rFonts w:cs="Arial"/>
                <w:b/>
              </w:rPr>
              <w:t>x</w:t>
            </w:r>
          </w:p>
        </w:tc>
        <w:tc>
          <w:tcPr>
            <w:tcW w:w="567" w:type="dxa"/>
          </w:tcPr>
          <w:p w14:paraId="31E1642C" w14:textId="77777777" w:rsidR="00FB1769" w:rsidRPr="0074309A" w:rsidRDefault="00FB1769" w:rsidP="00F664A0">
            <w:pPr>
              <w:spacing w:after="120"/>
              <w:jc w:val="center"/>
              <w:rPr>
                <w:rFonts w:cs="Arial"/>
                <w:b/>
              </w:rPr>
            </w:pPr>
            <w:r w:rsidRPr="0074309A">
              <w:rPr>
                <w:rFonts w:cs="Arial"/>
                <w:b/>
              </w:rPr>
              <w:t>x</w:t>
            </w:r>
          </w:p>
        </w:tc>
        <w:tc>
          <w:tcPr>
            <w:tcW w:w="567" w:type="dxa"/>
          </w:tcPr>
          <w:p w14:paraId="2ECCCD2B" w14:textId="77777777" w:rsidR="00FB1769" w:rsidRPr="0074309A" w:rsidRDefault="00FB1769" w:rsidP="00F664A0">
            <w:pPr>
              <w:spacing w:after="120"/>
              <w:jc w:val="center"/>
              <w:rPr>
                <w:rFonts w:cs="Arial"/>
                <w:b/>
              </w:rPr>
            </w:pPr>
          </w:p>
        </w:tc>
        <w:tc>
          <w:tcPr>
            <w:tcW w:w="567" w:type="dxa"/>
          </w:tcPr>
          <w:p w14:paraId="01E7B4A8" w14:textId="77777777" w:rsidR="00FB1769" w:rsidRPr="0074309A" w:rsidRDefault="00FB1769" w:rsidP="00F664A0">
            <w:pPr>
              <w:spacing w:after="120"/>
              <w:jc w:val="center"/>
              <w:rPr>
                <w:rFonts w:cs="Arial"/>
                <w:b/>
              </w:rPr>
            </w:pPr>
          </w:p>
        </w:tc>
        <w:tc>
          <w:tcPr>
            <w:tcW w:w="567" w:type="dxa"/>
          </w:tcPr>
          <w:p w14:paraId="310A2FD4" w14:textId="77777777" w:rsidR="00FB1769" w:rsidRPr="0074309A" w:rsidRDefault="00FB1769" w:rsidP="00F664A0">
            <w:pPr>
              <w:spacing w:after="120"/>
              <w:jc w:val="center"/>
              <w:rPr>
                <w:rFonts w:cs="Arial"/>
                <w:b/>
              </w:rPr>
            </w:pPr>
          </w:p>
        </w:tc>
        <w:tc>
          <w:tcPr>
            <w:tcW w:w="567" w:type="dxa"/>
          </w:tcPr>
          <w:p w14:paraId="6ED9A498" w14:textId="77777777" w:rsidR="00FB1769" w:rsidRPr="0074309A" w:rsidRDefault="00FB1769" w:rsidP="00F664A0">
            <w:pPr>
              <w:spacing w:after="120"/>
              <w:jc w:val="center"/>
              <w:rPr>
                <w:rFonts w:cs="Arial"/>
                <w:b/>
              </w:rPr>
            </w:pPr>
          </w:p>
        </w:tc>
        <w:tc>
          <w:tcPr>
            <w:tcW w:w="709" w:type="dxa"/>
          </w:tcPr>
          <w:p w14:paraId="2E8C3E20" w14:textId="77777777" w:rsidR="00FB1769" w:rsidRPr="0074309A" w:rsidRDefault="00FB1769" w:rsidP="00302082">
            <w:pPr>
              <w:spacing w:after="120"/>
              <w:rPr>
                <w:rFonts w:ascii="Arial" w:hAnsi="Arial" w:cs="Arial"/>
                <w:b/>
              </w:rPr>
            </w:pPr>
          </w:p>
        </w:tc>
      </w:tr>
      <w:tr w:rsidR="00FB1769" w:rsidRPr="00AE6F24" w14:paraId="30B30E3A" w14:textId="77777777" w:rsidTr="00226906">
        <w:tc>
          <w:tcPr>
            <w:tcW w:w="1730" w:type="dxa"/>
          </w:tcPr>
          <w:p w14:paraId="658F556B" w14:textId="77777777" w:rsidR="00FB1769" w:rsidRPr="00AE6F24" w:rsidRDefault="00FB1769" w:rsidP="00302082">
            <w:pPr>
              <w:spacing w:after="120"/>
              <w:rPr>
                <w:rFonts w:ascii="Arial" w:hAnsi="Arial" w:cs="Arial"/>
                <w:i/>
              </w:rPr>
            </w:pPr>
            <w:r w:rsidRPr="00CA139C">
              <w:t>Online Forums</w:t>
            </w:r>
          </w:p>
        </w:tc>
        <w:tc>
          <w:tcPr>
            <w:tcW w:w="567" w:type="dxa"/>
          </w:tcPr>
          <w:p w14:paraId="3D8A7498" w14:textId="77777777" w:rsidR="00FB1769" w:rsidRPr="0074309A" w:rsidRDefault="00FB1769" w:rsidP="00F664A0">
            <w:pPr>
              <w:spacing w:after="120"/>
              <w:jc w:val="center"/>
              <w:rPr>
                <w:rFonts w:cs="Arial"/>
                <w:b/>
              </w:rPr>
            </w:pPr>
            <w:r w:rsidRPr="0074309A">
              <w:rPr>
                <w:rFonts w:cs="Arial"/>
                <w:b/>
              </w:rPr>
              <w:t>x</w:t>
            </w:r>
          </w:p>
        </w:tc>
        <w:tc>
          <w:tcPr>
            <w:tcW w:w="567" w:type="dxa"/>
          </w:tcPr>
          <w:p w14:paraId="03A7B793" w14:textId="77777777" w:rsidR="00FB1769" w:rsidRPr="0074309A" w:rsidRDefault="00FB1769" w:rsidP="00F664A0">
            <w:pPr>
              <w:spacing w:after="120"/>
              <w:jc w:val="center"/>
              <w:rPr>
                <w:rFonts w:cs="Arial"/>
                <w:b/>
              </w:rPr>
            </w:pPr>
            <w:r w:rsidRPr="0074309A">
              <w:rPr>
                <w:rFonts w:cs="Arial"/>
                <w:b/>
              </w:rPr>
              <w:t>x</w:t>
            </w:r>
          </w:p>
        </w:tc>
        <w:tc>
          <w:tcPr>
            <w:tcW w:w="567" w:type="dxa"/>
          </w:tcPr>
          <w:p w14:paraId="543A3966" w14:textId="77777777" w:rsidR="00FB1769" w:rsidRPr="0074309A" w:rsidRDefault="00FB1769" w:rsidP="00F664A0">
            <w:pPr>
              <w:spacing w:after="120"/>
              <w:jc w:val="center"/>
              <w:rPr>
                <w:rFonts w:cs="Arial"/>
                <w:b/>
              </w:rPr>
            </w:pPr>
            <w:r w:rsidRPr="0074309A">
              <w:rPr>
                <w:rFonts w:cs="Arial"/>
                <w:b/>
              </w:rPr>
              <w:t>x</w:t>
            </w:r>
          </w:p>
        </w:tc>
        <w:tc>
          <w:tcPr>
            <w:tcW w:w="567" w:type="dxa"/>
          </w:tcPr>
          <w:p w14:paraId="58B8E455" w14:textId="77777777" w:rsidR="00FB1769" w:rsidRPr="0074309A" w:rsidRDefault="00FB1769" w:rsidP="00F664A0">
            <w:pPr>
              <w:spacing w:after="120"/>
              <w:jc w:val="center"/>
              <w:rPr>
                <w:rFonts w:cs="Arial"/>
                <w:b/>
              </w:rPr>
            </w:pPr>
            <w:r w:rsidRPr="0074309A">
              <w:rPr>
                <w:rFonts w:cs="Arial"/>
                <w:b/>
              </w:rPr>
              <w:t>x</w:t>
            </w:r>
          </w:p>
        </w:tc>
        <w:tc>
          <w:tcPr>
            <w:tcW w:w="567" w:type="dxa"/>
          </w:tcPr>
          <w:p w14:paraId="481C6865" w14:textId="77777777" w:rsidR="00FB1769" w:rsidRPr="0074309A" w:rsidRDefault="00FB1769" w:rsidP="00F664A0">
            <w:pPr>
              <w:spacing w:after="120"/>
              <w:jc w:val="center"/>
              <w:rPr>
                <w:rFonts w:cs="Arial"/>
                <w:b/>
              </w:rPr>
            </w:pPr>
            <w:r w:rsidRPr="0074309A">
              <w:rPr>
                <w:rFonts w:cs="Arial"/>
                <w:b/>
              </w:rPr>
              <w:t>x</w:t>
            </w:r>
          </w:p>
        </w:tc>
        <w:tc>
          <w:tcPr>
            <w:tcW w:w="567" w:type="dxa"/>
          </w:tcPr>
          <w:p w14:paraId="04DDCA87" w14:textId="77777777" w:rsidR="00FB1769" w:rsidRPr="0074309A" w:rsidRDefault="00FB1769" w:rsidP="00F664A0">
            <w:pPr>
              <w:spacing w:after="120"/>
              <w:jc w:val="center"/>
              <w:rPr>
                <w:rFonts w:cs="Arial"/>
                <w:b/>
              </w:rPr>
            </w:pPr>
            <w:r w:rsidRPr="0074309A">
              <w:rPr>
                <w:rFonts w:cs="Arial"/>
                <w:b/>
              </w:rPr>
              <w:t>x</w:t>
            </w:r>
          </w:p>
        </w:tc>
        <w:tc>
          <w:tcPr>
            <w:tcW w:w="567" w:type="dxa"/>
          </w:tcPr>
          <w:p w14:paraId="4BAF5CBB" w14:textId="77777777" w:rsidR="00FB1769" w:rsidRPr="0074309A" w:rsidRDefault="00FB1769" w:rsidP="00F664A0">
            <w:pPr>
              <w:spacing w:after="120"/>
              <w:jc w:val="center"/>
              <w:rPr>
                <w:rFonts w:cs="Arial"/>
                <w:b/>
              </w:rPr>
            </w:pPr>
            <w:r w:rsidRPr="0074309A">
              <w:rPr>
                <w:rFonts w:cs="Arial"/>
                <w:b/>
              </w:rPr>
              <w:t>x</w:t>
            </w:r>
          </w:p>
        </w:tc>
        <w:tc>
          <w:tcPr>
            <w:tcW w:w="567" w:type="dxa"/>
          </w:tcPr>
          <w:p w14:paraId="21855AE9" w14:textId="77777777" w:rsidR="00FB1769" w:rsidRPr="0074309A" w:rsidRDefault="00FB1769" w:rsidP="00F664A0">
            <w:pPr>
              <w:spacing w:after="120"/>
              <w:jc w:val="center"/>
              <w:rPr>
                <w:rFonts w:cs="Arial"/>
                <w:b/>
              </w:rPr>
            </w:pPr>
            <w:r w:rsidRPr="0074309A">
              <w:rPr>
                <w:rFonts w:cs="Arial"/>
                <w:b/>
              </w:rPr>
              <w:t>x</w:t>
            </w:r>
          </w:p>
        </w:tc>
        <w:tc>
          <w:tcPr>
            <w:tcW w:w="567" w:type="dxa"/>
          </w:tcPr>
          <w:p w14:paraId="13FD627B" w14:textId="77777777" w:rsidR="00FB1769" w:rsidRPr="0074309A" w:rsidRDefault="00FB1769" w:rsidP="00F664A0">
            <w:pPr>
              <w:spacing w:after="120"/>
              <w:jc w:val="center"/>
              <w:rPr>
                <w:rFonts w:cs="Arial"/>
                <w:b/>
              </w:rPr>
            </w:pPr>
            <w:r w:rsidRPr="0074309A">
              <w:rPr>
                <w:rFonts w:cs="Arial"/>
                <w:b/>
              </w:rPr>
              <w:t>x</w:t>
            </w:r>
          </w:p>
        </w:tc>
        <w:tc>
          <w:tcPr>
            <w:tcW w:w="567" w:type="dxa"/>
          </w:tcPr>
          <w:p w14:paraId="7AB7C73F" w14:textId="77777777" w:rsidR="00FB1769" w:rsidRPr="0074309A" w:rsidRDefault="00FB1769" w:rsidP="00F664A0">
            <w:pPr>
              <w:spacing w:after="120"/>
              <w:jc w:val="center"/>
              <w:rPr>
                <w:rFonts w:cs="Arial"/>
                <w:b/>
              </w:rPr>
            </w:pPr>
            <w:r w:rsidRPr="0074309A">
              <w:rPr>
                <w:rFonts w:cs="Arial"/>
                <w:b/>
              </w:rPr>
              <w:t>x</w:t>
            </w:r>
          </w:p>
        </w:tc>
        <w:tc>
          <w:tcPr>
            <w:tcW w:w="567" w:type="dxa"/>
          </w:tcPr>
          <w:p w14:paraId="7763AF6C" w14:textId="77777777" w:rsidR="00FB1769" w:rsidRPr="0074309A" w:rsidRDefault="00FB1769" w:rsidP="00F664A0">
            <w:pPr>
              <w:spacing w:after="120"/>
              <w:jc w:val="center"/>
              <w:rPr>
                <w:rFonts w:cs="Arial"/>
                <w:b/>
              </w:rPr>
            </w:pPr>
            <w:r w:rsidRPr="0074309A">
              <w:rPr>
                <w:rFonts w:cs="Arial"/>
                <w:b/>
              </w:rPr>
              <w:t>x</w:t>
            </w:r>
          </w:p>
        </w:tc>
        <w:tc>
          <w:tcPr>
            <w:tcW w:w="709" w:type="dxa"/>
          </w:tcPr>
          <w:p w14:paraId="464DC608" w14:textId="77777777" w:rsidR="00FB1769" w:rsidRPr="0074309A" w:rsidRDefault="00FB1769" w:rsidP="00302082">
            <w:pPr>
              <w:spacing w:after="120"/>
              <w:rPr>
                <w:rFonts w:ascii="Arial" w:hAnsi="Arial" w:cs="Arial"/>
                <w:b/>
              </w:rPr>
            </w:pPr>
            <w:r w:rsidRPr="0074309A">
              <w:rPr>
                <w:rFonts w:ascii="Arial" w:hAnsi="Arial" w:cs="Arial"/>
                <w:b/>
              </w:rPr>
              <w:t>x</w:t>
            </w:r>
          </w:p>
        </w:tc>
      </w:tr>
      <w:tr w:rsidR="00FB1769" w:rsidRPr="00AE6F24" w14:paraId="4BDE628B" w14:textId="77777777" w:rsidTr="00226906">
        <w:tc>
          <w:tcPr>
            <w:tcW w:w="1730" w:type="dxa"/>
          </w:tcPr>
          <w:p w14:paraId="6035A16F" w14:textId="77777777" w:rsidR="00FB1769" w:rsidRPr="00AE6F24" w:rsidRDefault="00FB1769" w:rsidP="00E728BC">
            <w:pPr>
              <w:spacing w:after="120"/>
              <w:rPr>
                <w:rFonts w:ascii="Arial" w:hAnsi="Arial" w:cs="Arial"/>
                <w:i/>
              </w:rPr>
            </w:pPr>
            <w:r w:rsidRPr="00CA139C">
              <w:t>Online Lectures/Videos &amp; Talks</w:t>
            </w:r>
          </w:p>
        </w:tc>
        <w:tc>
          <w:tcPr>
            <w:tcW w:w="567" w:type="dxa"/>
          </w:tcPr>
          <w:p w14:paraId="167FCE0E" w14:textId="77777777" w:rsidR="00FB1769" w:rsidRPr="0074309A" w:rsidRDefault="00FB1769" w:rsidP="00F664A0">
            <w:pPr>
              <w:spacing w:after="120"/>
              <w:jc w:val="center"/>
              <w:rPr>
                <w:rFonts w:cs="Arial"/>
                <w:b/>
              </w:rPr>
            </w:pPr>
            <w:r w:rsidRPr="0074309A">
              <w:rPr>
                <w:rFonts w:cs="Arial"/>
                <w:b/>
              </w:rPr>
              <w:t>x</w:t>
            </w:r>
          </w:p>
        </w:tc>
        <w:tc>
          <w:tcPr>
            <w:tcW w:w="567" w:type="dxa"/>
          </w:tcPr>
          <w:p w14:paraId="40109992" w14:textId="77777777" w:rsidR="00FB1769" w:rsidRPr="0074309A" w:rsidRDefault="00FB1769" w:rsidP="00F664A0">
            <w:pPr>
              <w:spacing w:after="120"/>
              <w:jc w:val="center"/>
              <w:rPr>
                <w:rFonts w:cs="Arial"/>
                <w:b/>
              </w:rPr>
            </w:pPr>
            <w:r w:rsidRPr="0074309A">
              <w:rPr>
                <w:rFonts w:cs="Arial"/>
                <w:b/>
              </w:rPr>
              <w:t>x</w:t>
            </w:r>
          </w:p>
        </w:tc>
        <w:tc>
          <w:tcPr>
            <w:tcW w:w="567" w:type="dxa"/>
          </w:tcPr>
          <w:p w14:paraId="57E04F81" w14:textId="77777777" w:rsidR="00FB1769" w:rsidRPr="0074309A" w:rsidRDefault="00FB1769" w:rsidP="00F664A0">
            <w:pPr>
              <w:spacing w:after="120"/>
              <w:jc w:val="center"/>
              <w:rPr>
                <w:rFonts w:cs="Arial"/>
                <w:b/>
              </w:rPr>
            </w:pPr>
            <w:r w:rsidRPr="0074309A">
              <w:rPr>
                <w:rFonts w:cs="Arial"/>
                <w:b/>
              </w:rPr>
              <w:t>x</w:t>
            </w:r>
          </w:p>
        </w:tc>
        <w:tc>
          <w:tcPr>
            <w:tcW w:w="567" w:type="dxa"/>
          </w:tcPr>
          <w:p w14:paraId="5356DD0E" w14:textId="77777777" w:rsidR="00FB1769" w:rsidRPr="0074309A" w:rsidRDefault="00FB1769" w:rsidP="00F664A0">
            <w:pPr>
              <w:spacing w:after="120"/>
              <w:jc w:val="center"/>
              <w:rPr>
                <w:rFonts w:cs="Arial"/>
                <w:b/>
              </w:rPr>
            </w:pPr>
          </w:p>
        </w:tc>
        <w:tc>
          <w:tcPr>
            <w:tcW w:w="567" w:type="dxa"/>
          </w:tcPr>
          <w:p w14:paraId="466B5015" w14:textId="77777777" w:rsidR="00FB1769" w:rsidRPr="0074309A" w:rsidRDefault="00FB1769" w:rsidP="00F664A0">
            <w:pPr>
              <w:spacing w:after="120"/>
              <w:jc w:val="center"/>
              <w:rPr>
                <w:rFonts w:cs="Arial"/>
                <w:b/>
              </w:rPr>
            </w:pPr>
          </w:p>
        </w:tc>
        <w:tc>
          <w:tcPr>
            <w:tcW w:w="567" w:type="dxa"/>
          </w:tcPr>
          <w:p w14:paraId="1DEC01FC" w14:textId="77777777" w:rsidR="00FB1769" w:rsidRPr="0074309A" w:rsidRDefault="00FB1769" w:rsidP="00F664A0">
            <w:pPr>
              <w:spacing w:after="120"/>
              <w:jc w:val="center"/>
              <w:rPr>
                <w:rFonts w:cs="Arial"/>
                <w:b/>
              </w:rPr>
            </w:pPr>
          </w:p>
        </w:tc>
        <w:tc>
          <w:tcPr>
            <w:tcW w:w="567" w:type="dxa"/>
          </w:tcPr>
          <w:p w14:paraId="0214D78C" w14:textId="77777777" w:rsidR="00FB1769" w:rsidRPr="0074309A" w:rsidRDefault="00FB1769" w:rsidP="00F664A0">
            <w:pPr>
              <w:spacing w:after="120"/>
              <w:jc w:val="center"/>
              <w:rPr>
                <w:rFonts w:cs="Arial"/>
                <w:b/>
              </w:rPr>
            </w:pPr>
          </w:p>
        </w:tc>
        <w:tc>
          <w:tcPr>
            <w:tcW w:w="567" w:type="dxa"/>
          </w:tcPr>
          <w:p w14:paraId="749DD5C5" w14:textId="77777777" w:rsidR="00FB1769" w:rsidRPr="0074309A" w:rsidRDefault="00FB1769" w:rsidP="00F664A0">
            <w:pPr>
              <w:spacing w:after="120"/>
              <w:jc w:val="center"/>
              <w:rPr>
                <w:rFonts w:cs="Arial"/>
                <w:b/>
              </w:rPr>
            </w:pPr>
          </w:p>
        </w:tc>
        <w:tc>
          <w:tcPr>
            <w:tcW w:w="567" w:type="dxa"/>
          </w:tcPr>
          <w:p w14:paraId="661EE472" w14:textId="77777777" w:rsidR="00FB1769" w:rsidRPr="0074309A" w:rsidRDefault="00FB1769" w:rsidP="00F664A0">
            <w:pPr>
              <w:spacing w:after="120"/>
              <w:jc w:val="center"/>
              <w:rPr>
                <w:rFonts w:cs="Arial"/>
                <w:b/>
              </w:rPr>
            </w:pPr>
          </w:p>
        </w:tc>
        <w:tc>
          <w:tcPr>
            <w:tcW w:w="567" w:type="dxa"/>
          </w:tcPr>
          <w:p w14:paraId="4A2EE053" w14:textId="77777777" w:rsidR="00FB1769" w:rsidRPr="0074309A" w:rsidRDefault="00FB1769" w:rsidP="00F664A0">
            <w:pPr>
              <w:spacing w:after="120"/>
              <w:jc w:val="center"/>
              <w:rPr>
                <w:rFonts w:cs="Arial"/>
                <w:b/>
              </w:rPr>
            </w:pPr>
          </w:p>
        </w:tc>
        <w:tc>
          <w:tcPr>
            <w:tcW w:w="567" w:type="dxa"/>
          </w:tcPr>
          <w:p w14:paraId="0360B41C" w14:textId="77777777" w:rsidR="00FB1769" w:rsidRPr="0074309A" w:rsidRDefault="00FB1769" w:rsidP="00F664A0">
            <w:pPr>
              <w:spacing w:after="120"/>
              <w:jc w:val="center"/>
              <w:rPr>
                <w:rFonts w:cs="Arial"/>
                <w:b/>
              </w:rPr>
            </w:pPr>
          </w:p>
        </w:tc>
        <w:tc>
          <w:tcPr>
            <w:tcW w:w="709" w:type="dxa"/>
          </w:tcPr>
          <w:p w14:paraId="2FEA557D" w14:textId="77777777" w:rsidR="00FB1769" w:rsidRPr="0074309A" w:rsidRDefault="00FB1769" w:rsidP="00302082">
            <w:pPr>
              <w:spacing w:after="120"/>
              <w:rPr>
                <w:rFonts w:ascii="Arial" w:hAnsi="Arial" w:cs="Arial"/>
                <w:b/>
              </w:rPr>
            </w:pPr>
          </w:p>
        </w:tc>
      </w:tr>
      <w:tr w:rsidR="00FB1769" w:rsidRPr="00AE6F24" w14:paraId="5B6A77C5" w14:textId="77777777" w:rsidTr="00226906">
        <w:tc>
          <w:tcPr>
            <w:tcW w:w="1730" w:type="dxa"/>
          </w:tcPr>
          <w:p w14:paraId="2D7748F0" w14:textId="77777777" w:rsidR="00FB1769" w:rsidRPr="00CA139C" w:rsidRDefault="00FB1769" w:rsidP="00E728BC">
            <w:pPr>
              <w:spacing w:after="120"/>
            </w:pPr>
            <w:r>
              <w:rPr>
                <w:rFonts w:ascii="Arial" w:hAnsi="Arial" w:cs="Arial"/>
                <w:iCs/>
              </w:rPr>
              <w:t>Audio Recordings</w:t>
            </w:r>
          </w:p>
        </w:tc>
        <w:tc>
          <w:tcPr>
            <w:tcW w:w="567" w:type="dxa"/>
          </w:tcPr>
          <w:p w14:paraId="31412586" w14:textId="77777777" w:rsidR="00FB1769" w:rsidRPr="0074309A" w:rsidRDefault="00FB1769" w:rsidP="00F664A0">
            <w:pPr>
              <w:spacing w:after="120"/>
              <w:jc w:val="center"/>
              <w:rPr>
                <w:rFonts w:cs="Arial"/>
                <w:b/>
              </w:rPr>
            </w:pPr>
            <w:r w:rsidRPr="0074309A">
              <w:rPr>
                <w:rFonts w:cs="Arial"/>
                <w:b/>
              </w:rPr>
              <w:t>x</w:t>
            </w:r>
          </w:p>
        </w:tc>
        <w:tc>
          <w:tcPr>
            <w:tcW w:w="567" w:type="dxa"/>
          </w:tcPr>
          <w:p w14:paraId="2B4956E7" w14:textId="77777777" w:rsidR="00FB1769" w:rsidRPr="0074309A" w:rsidRDefault="00FB1769" w:rsidP="00F664A0">
            <w:pPr>
              <w:spacing w:after="120"/>
              <w:jc w:val="center"/>
              <w:rPr>
                <w:rFonts w:cs="Arial"/>
                <w:b/>
              </w:rPr>
            </w:pPr>
            <w:r w:rsidRPr="0074309A">
              <w:rPr>
                <w:rFonts w:cs="Arial"/>
                <w:b/>
              </w:rPr>
              <w:t>x</w:t>
            </w:r>
          </w:p>
        </w:tc>
        <w:tc>
          <w:tcPr>
            <w:tcW w:w="567" w:type="dxa"/>
          </w:tcPr>
          <w:p w14:paraId="3797B1DD" w14:textId="77777777" w:rsidR="00FB1769" w:rsidRPr="0074309A" w:rsidRDefault="00FB1769" w:rsidP="00F664A0">
            <w:pPr>
              <w:spacing w:after="120"/>
              <w:jc w:val="center"/>
              <w:rPr>
                <w:rFonts w:cs="Arial"/>
                <w:b/>
              </w:rPr>
            </w:pPr>
            <w:r w:rsidRPr="0074309A">
              <w:rPr>
                <w:rFonts w:cs="Arial"/>
                <w:b/>
              </w:rPr>
              <w:t>x</w:t>
            </w:r>
          </w:p>
        </w:tc>
        <w:tc>
          <w:tcPr>
            <w:tcW w:w="567" w:type="dxa"/>
          </w:tcPr>
          <w:p w14:paraId="518F2BDF" w14:textId="77777777" w:rsidR="00FB1769" w:rsidRPr="0074309A" w:rsidRDefault="00FB1769" w:rsidP="00F664A0">
            <w:pPr>
              <w:spacing w:after="120"/>
              <w:jc w:val="center"/>
              <w:rPr>
                <w:rFonts w:cs="Arial"/>
                <w:b/>
              </w:rPr>
            </w:pPr>
          </w:p>
        </w:tc>
        <w:tc>
          <w:tcPr>
            <w:tcW w:w="567" w:type="dxa"/>
          </w:tcPr>
          <w:p w14:paraId="7C92F9E0" w14:textId="77777777" w:rsidR="00FB1769" w:rsidRPr="0074309A" w:rsidRDefault="00FB1769" w:rsidP="00F664A0">
            <w:pPr>
              <w:spacing w:after="120"/>
              <w:jc w:val="center"/>
              <w:rPr>
                <w:rFonts w:cs="Arial"/>
                <w:b/>
              </w:rPr>
            </w:pPr>
          </w:p>
        </w:tc>
        <w:tc>
          <w:tcPr>
            <w:tcW w:w="567" w:type="dxa"/>
          </w:tcPr>
          <w:p w14:paraId="2D890DD9" w14:textId="77777777" w:rsidR="00FB1769" w:rsidRPr="0074309A" w:rsidRDefault="00FB1769" w:rsidP="00F664A0">
            <w:pPr>
              <w:spacing w:after="120"/>
              <w:jc w:val="center"/>
              <w:rPr>
                <w:rFonts w:cs="Arial"/>
                <w:b/>
              </w:rPr>
            </w:pPr>
          </w:p>
        </w:tc>
        <w:tc>
          <w:tcPr>
            <w:tcW w:w="567" w:type="dxa"/>
          </w:tcPr>
          <w:p w14:paraId="7DE500E4" w14:textId="77777777" w:rsidR="00FB1769" w:rsidRPr="0074309A" w:rsidRDefault="00FB1769" w:rsidP="00F664A0">
            <w:pPr>
              <w:spacing w:after="120"/>
              <w:jc w:val="center"/>
              <w:rPr>
                <w:rFonts w:cs="Arial"/>
                <w:b/>
              </w:rPr>
            </w:pPr>
          </w:p>
        </w:tc>
        <w:tc>
          <w:tcPr>
            <w:tcW w:w="567" w:type="dxa"/>
          </w:tcPr>
          <w:p w14:paraId="55601A78" w14:textId="77777777" w:rsidR="00FB1769" w:rsidRPr="0074309A" w:rsidRDefault="00FB1769" w:rsidP="00F664A0">
            <w:pPr>
              <w:spacing w:after="120"/>
              <w:jc w:val="center"/>
              <w:rPr>
                <w:rFonts w:cs="Arial"/>
                <w:b/>
              </w:rPr>
            </w:pPr>
          </w:p>
        </w:tc>
        <w:tc>
          <w:tcPr>
            <w:tcW w:w="567" w:type="dxa"/>
          </w:tcPr>
          <w:p w14:paraId="62E4604F" w14:textId="77777777" w:rsidR="00FB1769" w:rsidRPr="0074309A" w:rsidRDefault="00FB1769" w:rsidP="00F664A0">
            <w:pPr>
              <w:spacing w:after="120"/>
              <w:jc w:val="center"/>
              <w:rPr>
                <w:rFonts w:cs="Arial"/>
                <w:b/>
              </w:rPr>
            </w:pPr>
          </w:p>
        </w:tc>
        <w:tc>
          <w:tcPr>
            <w:tcW w:w="567" w:type="dxa"/>
          </w:tcPr>
          <w:p w14:paraId="6E4F940F" w14:textId="77777777" w:rsidR="00FB1769" w:rsidRPr="0074309A" w:rsidRDefault="00FB1769" w:rsidP="00F664A0">
            <w:pPr>
              <w:spacing w:after="120"/>
              <w:jc w:val="center"/>
              <w:rPr>
                <w:rFonts w:cs="Arial"/>
                <w:b/>
              </w:rPr>
            </w:pPr>
          </w:p>
        </w:tc>
        <w:tc>
          <w:tcPr>
            <w:tcW w:w="567" w:type="dxa"/>
          </w:tcPr>
          <w:p w14:paraId="7DEFE9B9" w14:textId="77777777" w:rsidR="00FB1769" w:rsidRPr="0074309A" w:rsidRDefault="00FB1769" w:rsidP="00F664A0">
            <w:pPr>
              <w:spacing w:after="120"/>
              <w:jc w:val="center"/>
              <w:rPr>
                <w:rFonts w:cs="Arial"/>
                <w:b/>
              </w:rPr>
            </w:pPr>
          </w:p>
        </w:tc>
        <w:tc>
          <w:tcPr>
            <w:tcW w:w="709" w:type="dxa"/>
          </w:tcPr>
          <w:p w14:paraId="77E65C29" w14:textId="77777777" w:rsidR="00FB1769" w:rsidRPr="0074309A" w:rsidRDefault="00FB1769" w:rsidP="00302082">
            <w:pPr>
              <w:spacing w:after="120"/>
              <w:rPr>
                <w:rFonts w:ascii="Arial" w:hAnsi="Arial" w:cs="Arial"/>
                <w:b/>
              </w:rPr>
            </w:pPr>
          </w:p>
        </w:tc>
      </w:tr>
      <w:tr w:rsidR="00FB1769" w:rsidRPr="00AE6F24" w14:paraId="262D44CD" w14:textId="77777777" w:rsidTr="00226906">
        <w:tc>
          <w:tcPr>
            <w:tcW w:w="1730" w:type="dxa"/>
          </w:tcPr>
          <w:p w14:paraId="1E81A98B" w14:textId="77777777" w:rsidR="00FB1769" w:rsidRPr="00AE6F24" w:rsidRDefault="00FB1769" w:rsidP="00302082">
            <w:pPr>
              <w:spacing w:after="120"/>
              <w:rPr>
                <w:rFonts w:ascii="Arial" w:hAnsi="Arial" w:cs="Arial"/>
                <w:i/>
              </w:rPr>
            </w:pPr>
            <w:r>
              <w:rPr>
                <w:rFonts w:ascii="Arial" w:hAnsi="Arial" w:cs="Arial"/>
                <w:iCs/>
              </w:rPr>
              <w:t>Reading and private study</w:t>
            </w:r>
          </w:p>
        </w:tc>
        <w:tc>
          <w:tcPr>
            <w:tcW w:w="567" w:type="dxa"/>
          </w:tcPr>
          <w:p w14:paraId="37BD1E72" w14:textId="77777777" w:rsidR="00FB1769" w:rsidRPr="0074309A" w:rsidRDefault="00FB1769" w:rsidP="00F664A0">
            <w:pPr>
              <w:spacing w:after="120"/>
              <w:jc w:val="center"/>
              <w:rPr>
                <w:rFonts w:cs="Arial"/>
                <w:b/>
              </w:rPr>
            </w:pPr>
            <w:r w:rsidRPr="0074309A">
              <w:rPr>
                <w:rFonts w:cs="Arial"/>
                <w:b/>
              </w:rPr>
              <w:t>x</w:t>
            </w:r>
          </w:p>
        </w:tc>
        <w:tc>
          <w:tcPr>
            <w:tcW w:w="567" w:type="dxa"/>
          </w:tcPr>
          <w:p w14:paraId="6D45C8AA" w14:textId="77777777" w:rsidR="00FB1769" w:rsidRPr="0074309A" w:rsidRDefault="00FB1769" w:rsidP="00F664A0">
            <w:pPr>
              <w:spacing w:after="120"/>
              <w:jc w:val="center"/>
              <w:rPr>
                <w:rFonts w:cs="Arial"/>
                <w:b/>
              </w:rPr>
            </w:pPr>
            <w:r w:rsidRPr="0074309A">
              <w:rPr>
                <w:rFonts w:cs="Arial"/>
                <w:b/>
              </w:rPr>
              <w:t>x</w:t>
            </w:r>
          </w:p>
        </w:tc>
        <w:tc>
          <w:tcPr>
            <w:tcW w:w="567" w:type="dxa"/>
          </w:tcPr>
          <w:p w14:paraId="29300603" w14:textId="77777777" w:rsidR="00FB1769" w:rsidRPr="0074309A" w:rsidRDefault="00FB1769" w:rsidP="00F664A0">
            <w:pPr>
              <w:spacing w:after="120"/>
              <w:jc w:val="center"/>
              <w:rPr>
                <w:rFonts w:cs="Arial"/>
                <w:b/>
              </w:rPr>
            </w:pPr>
            <w:r w:rsidRPr="0074309A">
              <w:rPr>
                <w:rFonts w:cs="Arial"/>
                <w:b/>
              </w:rPr>
              <w:t>x</w:t>
            </w:r>
          </w:p>
        </w:tc>
        <w:tc>
          <w:tcPr>
            <w:tcW w:w="567" w:type="dxa"/>
          </w:tcPr>
          <w:p w14:paraId="32637C6E" w14:textId="77777777" w:rsidR="00FB1769" w:rsidRPr="0074309A" w:rsidRDefault="00FB1769" w:rsidP="00F664A0">
            <w:pPr>
              <w:spacing w:after="120"/>
              <w:jc w:val="center"/>
              <w:rPr>
                <w:rFonts w:cs="Arial"/>
                <w:b/>
              </w:rPr>
            </w:pPr>
            <w:r w:rsidRPr="0074309A">
              <w:rPr>
                <w:rFonts w:cs="Arial"/>
                <w:b/>
              </w:rPr>
              <w:t>x</w:t>
            </w:r>
          </w:p>
        </w:tc>
        <w:tc>
          <w:tcPr>
            <w:tcW w:w="567" w:type="dxa"/>
          </w:tcPr>
          <w:p w14:paraId="2DA94B8C" w14:textId="77777777" w:rsidR="00FB1769" w:rsidRPr="0074309A" w:rsidRDefault="00FB1769" w:rsidP="00F664A0">
            <w:pPr>
              <w:spacing w:after="120"/>
              <w:jc w:val="center"/>
              <w:rPr>
                <w:rFonts w:cs="Arial"/>
                <w:b/>
              </w:rPr>
            </w:pPr>
            <w:r w:rsidRPr="0074309A">
              <w:rPr>
                <w:rFonts w:cs="Arial"/>
                <w:b/>
              </w:rPr>
              <w:t>x</w:t>
            </w:r>
          </w:p>
        </w:tc>
        <w:tc>
          <w:tcPr>
            <w:tcW w:w="567" w:type="dxa"/>
          </w:tcPr>
          <w:p w14:paraId="52C40D8E" w14:textId="77777777" w:rsidR="00FB1769" w:rsidRPr="0074309A" w:rsidRDefault="00FB1769" w:rsidP="00F664A0">
            <w:pPr>
              <w:spacing w:after="120"/>
              <w:jc w:val="center"/>
              <w:rPr>
                <w:rFonts w:cs="Arial"/>
                <w:b/>
              </w:rPr>
            </w:pPr>
            <w:r w:rsidRPr="0074309A">
              <w:rPr>
                <w:rFonts w:cs="Arial"/>
                <w:b/>
              </w:rPr>
              <w:t>x</w:t>
            </w:r>
          </w:p>
        </w:tc>
        <w:tc>
          <w:tcPr>
            <w:tcW w:w="567" w:type="dxa"/>
          </w:tcPr>
          <w:p w14:paraId="4648D64E" w14:textId="77777777" w:rsidR="00FB1769" w:rsidRPr="0074309A" w:rsidRDefault="00FB1769" w:rsidP="00F664A0">
            <w:pPr>
              <w:spacing w:after="120"/>
              <w:jc w:val="center"/>
              <w:rPr>
                <w:rFonts w:cs="Arial"/>
                <w:b/>
              </w:rPr>
            </w:pPr>
            <w:r w:rsidRPr="0074309A">
              <w:rPr>
                <w:rFonts w:cs="Arial"/>
                <w:b/>
              </w:rPr>
              <w:t>x</w:t>
            </w:r>
          </w:p>
        </w:tc>
        <w:tc>
          <w:tcPr>
            <w:tcW w:w="567" w:type="dxa"/>
          </w:tcPr>
          <w:p w14:paraId="73524061" w14:textId="77777777" w:rsidR="00FB1769" w:rsidRPr="0074309A" w:rsidRDefault="00FB1769" w:rsidP="00F664A0">
            <w:pPr>
              <w:spacing w:after="120"/>
              <w:jc w:val="center"/>
              <w:rPr>
                <w:rFonts w:cs="Arial"/>
                <w:b/>
              </w:rPr>
            </w:pPr>
            <w:r w:rsidRPr="0074309A">
              <w:rPr>
                <w:rFonts w:cs="Arial"/>
                <w:b/>
              </w:rPr>
              <w:t>x</w:t>
            </w:r>
          </w:p>
        </w:tc>
        <w:tc>
          <w:tcPr>
            <w:tcW w:w="567" w:type="dxa"/>
          </w:tcPr>
          <w:p w14:paraId="357CC578" w14:textId="77777777" w:rsidR="00FB1769" w:rsidRPr="0074309A" w:rsidRDefault="00FB1769" w:rsidP="00F664A0">
            <w:pPr>
              <w:spacing w:after="120"/>
              <w:jc w:val="center"/>
              <w:rPr>
                <w:rFonts w:cs="Arial"/>
                <w:b/>
              </w:rPr>
            </w:pPr>
            <w:r w:rsidRPr="0074309A">
              <w:rPr>
                <w:rFonts w:cs="Arial"/>
                <w:b/>
              </w:rPr>
              <w:t>x</w:t>
            </w:r>
          </w:p>
        </w:tc>
        <w:tc>
          <w:tcPr>
            <w:tcW w:w="567" w:type="dxa"/>
          </w:tcPr>
          <w:p w14:paraId="0EB06CBB" w14:textId="77777777" w:rsidR="00FB1769" w:rsidRPr="0074309A" w:rsidRDefault="00FB1769" w:rsidP="00F664A0">
            <w:pPr>
              <w:spacing w:after="120"/>
              <w:jc w:val="center"/>
              <w:rPr>
                <w:rFonts w:cs="Arial"/>
                <w:b/>
              </w:rPr>
            </w:pPr>
            <w:r w:rsidRPr="0074309A">
              <w:rPr>
                <w:rFonts w:cs="Arial"/>
                <w:b/>
              </w:rPr>
              <w:t>x</w:t>
            </w:r>
          </w:p>
        </w:tc>
        <w:tc>
          <w:tcPr>
            <w:tcW w:w="567" w:type="dxa"/>
          </w:tcPr>
          <w:p w14:paraId="2147F723" w14:textId="77777777" w:rsidR="00FB1769" w:rsidRPr="0074309A" w:rsidRDefault="00FB1769" w:rsidP="00F664A0">
            <w:pPr>
              <w:spacing w:after="120"/>
              <w:jc w:val="center"/>
              <w:rPr>
                <w:rFonts w:cs="Arial"/>
                <w:b/>
              </w:rPr>
            </w:pPr>
            <w:r w:rsidRPr="0074309A">
              <w:rPr>
                <w:rFonts w:cs="Arial"/>
                <w:b/>
              </w:rPr>
              <w:t>x</w:t>
            </w:r>
          </w:p>
        </w:tc>
        <w:tc>
          <w:tcPr>
            <w:tcW w:w="709" w:type="dxa"/>
          </w:tcPr>
          <w:p w14:paraId="60E0ABD7" w14:textId="77777777" w:rsidR="00FB1769" w:rsidRPr="0074309A" w:rsidRDefault="00FB1769" w:rsidP="00302082">
            <w:pPr>
              <w:spacing w:after="120"/>
              <w:rPr>
                <w:rFonts w:ascii="Arial" w:hAnsi="Arial" w:cs="Arial"/>
                <w:b/>
              </w:rPr>
            </w:pPr>
            <w:r w:rsidRPr="0074309A">
              <w:rPr>
                <w:rFonts w:ascii="Arial" w:hAnsi="Arial" w:cs="Arial"/>
                <w:b/>
              </w:rPr>
              <w:t>x</w:t>
            </w:r>
          </w:p>
        </w:tc>
      </w:tr>
      <w:tr w:rsidR="00FB1769" w:rsidRPr="00AE6F24" w14:paraId="54290C98" w14:textId="77777777" w:rsidTr="00226906">
        <w:tc>
          <w:tcPr>
            <w:tcW w:w="1730" w:type="dxa"/>
          </w:tcPr>
          <w:p w14:paraId="31B54351" w14:textId="77777777" w:rsidR="00FB1769" w:rsidRDefault="00FB1769" w:rsidP="00302082">
            <w:pPr>
              <w:spacing w:after="120"/>
              <w:rPr>
                <w:rFonts w:ascii="Arial" w:hAnsi="Arial" w:cs="Arial"/>
                <w:iCs/>
              </w:rPr>
            </w:pPr>
            <w:r>
              <w:rPr>
                <w:rFonts w:ascii="Arial" w:hAnsi="Arial" w:cs="Arial"/>
                <w:iCs/>
              </w:rPr>
              <w:t>Personal support</w:t>
            </w:r>
          </w:p>
        </w:tc>
        <w:tc>
          <w:tcPr>
            <w:tcW w:w="567" w:type="dxa"/>
          </w:tcPr>
          <w:p w14:paraId="7CC1460E" w14:textId="77777777" w:rsidR="00FB1769" w:rsidRPr="0074309A" w:rsidRDefault="00FB1769" w:rsidP="00F664A0">
            <w:pPr>
              <w:spacing w:after="120"/>
              <w:jc w:val="center"/>
              <w:rPr>
                <w:rFonts w:cs="Arial"/>
                <w:b/>
              </w:rPr>
            </w:pPr>
            <w:r w:rsidRPr="0074309A">
              <w:rPr>
                <w:rFonts w:cs="Arial"/>
                <w:b/>
              </w:rPr>
              <w:t>x</w:t>
            </w:r>
          </w:p>
        </w:tc>
        <w:tc>
          <w:tcPr>
            <w:tcW w:w="567" w:type="dxa"/>
          </w:tcPr>
          <w:p w14:paraId="1DA9930E" w14:textId="77777777" w:rsidR="00FB1769" w:rsidRPr="0074309A" w:rsidRDefault="00FB1769" w:rsidP="00F664A0">
            <w:pPr>
              <w:spacing w:after="120"/>
              <w:jc w:val="center"/>
              <w:rPr>
                <w:rFonts w:cs="Arial"/>
                <w:b/>
              </w:rPr>
            </w:pPr>
            <w:r w:rsidRPr="0074309A">
              <w:rPr>
                <w:rFonts w:cs="Arial"/>
                <w:b/>
              </w:rPr>
              <w:t>x</w:t>
            </w:r>
          </w:p>
        </w:tc>
        <w:tc>
          <w:tcPr>
            <w:tcW w:w="567" w:type="dxa"/>
          </w:tcPr>
          <w:p w14:paraId="0D7B3F41" w14:textId="77777777" w:rsidR="00FB1769" w:rsidRPr="0074309A" w:rsidRDefault="00FB1769" w:rsidP="00F664A0">
            <w:pPr>
              <w:spacing w:after="120"/>
              <w:jc w:val="center"/>
              <w:rPr>
                <w:rFonts w:cs="Arial"/>
                <w:b/>
              </w:rPr>
            </w:pPr>
            <w:r w:rsidRPr="0074309A">
              <w:rPr>
                <w:rFonts w:cs="Arial"/>
                <w:b/>
              </w:rPr>
              <w:t>x</w:t>
            </w:r>
          </w:p>
        </w:tc>
        <w:tc>
          <w:tcPr>
            <w:tcW w:w="567" w:type="dxa"/>
          </w:tcPr>
          <w:p w14:paraId="4C3658CF" w14:textId="77777777" w:rsidR="00FB1769" w:rsidRPr="0074309A" w:rsidRDefault="00FB1769" w:rsidP="00F664A0">
            <w:pPr>
              <w:spacing w:after="120"/>
              <w:jc w:val="center"/>
              <w:rPr>
                <w:rFonts w:cs="Arial"/>
                <w:b/>
              </w:rPr>
            </w:pPr>
            <w:r w:rsidRPr="0074309A">
              <w:rPr>
                <w:rFonts w:cs="Arial"/>
                <w:b/>
              </w:rPr>
              <w:t>x</w:t>
            </w:r>
          </w:p>
        </w:tc>
        <w:tc>
          <w:tcPr>
            <w:tcW w:w="567" w:type="dxa"/>
          </w:tcPr>
          <w:p w14:paraId="5BF9DFE1" w14:textId="77777777" w:rsidR="00FB1769" w:rsidRPr="0074309A" w:rsidRDefault="00FB1769" w:rsidP="00F664A0">
            <w:pPr>
              <w:spacing w:after="120"/>
              <w:jc w:val="center"/>
              <w:rPr>
                <w:rFonts w:cs="Arial"/>
                <w:b/>
              </w:rPr>
            </w:pPr>
            <w:r w:rsidRPr="0074309A">
              <w:rPr>
                <w:rFonts w:cs="Arial"/>
                <w:b/>
              </w:rPr>
              <w:t>x</w:t>
            </w:r>
          </w:p>
        </w:tc>
        <w:tc>
          <w:tcPr>
            <w:tcW w:w="567" w:type="dxa"/>
          </w:tcPr>
          <w:p w14:paraId="1C0E9D0C" w14:textId="77777777" w:rsidR="00FB1769" w:rsidRPr="0074309A" w:rsidRDefault="00FB1769" w:rsidP="00F664A0">
            <w:pPr>
              <w:spacing w:after="120"/>
              <w:jc w:val="center"/>
              <w:rPr>
                <w:rFonts w:cs="Arial"/>
                <w:b/>
              </w:rPr>
            </w:pPr>
          </w:p>
        </w:tc>
        <w:tc>
          <w:tcPr>
            <w:tcW w:w="567" w:type="dxa"/>
          </w:tcPr>
          <w:p w14:paraId="77AB94D2" w14:textId="77777777" w:rsidR="00FB1769" w:rsidRPr="0074309A" w:rsidRDefault="00FB1769" w:rsidP="00F664A0">
            <w:pPr>
              <w:spacing w:after="120"/>
              <w:jc w:val="center"/>
              <w:rPr>
                <w:rFonts w:cs="Arial"/>
                <w:b/>
              </w:rPr>
            </w:pPr>
            <w:r w:rsidRPr="0074309A">
              <w:rPr>
                <w:rFonts w:cs="Arial"/>
                <w:b/>
              </w:rPr>
              <w:t>x</w:t>
            </w:r>
          </w:p>
        </w:tc>
        <w:tc>
          <w:tcPr>
            <w:tcW w:w="567" w:type="dxa"/>
          </w:tcPr>
          <w:p w14:paraId="0C7936BA" w14:textId="77777777" w:rsidR="00FB1769" w:rsidRPr="0074309A" w:rsidRDefault="00FB1769" w:rsidP="00F664A0">
            <w:pPr>
              <w:spacing w:after="120"/>
              <w:jc w:val="center"/>
              <w:rPr>
                <w:rFonts w:cs="Arial"/>
                <w:b/>
              </w:rPr>
            </w:pPr>
          </w:p>
        </w:tc>
        <w:tc>
          <w:tcPr>
            <w:tcW w:w="567" w:type="dxa"/>
          </w:tcPr>
          <w:p w14:paraId="2135298E" w14:textId="77777777" w:rsidR="00FB1769" w:rsidRPr="0074309A" w:rsidRDefault="00FB1769" w:rsidP="00F664A0">
            <w:pPr>
              <w:spacing w:after="120"/>
              <w:jc w:val="center"/>
              <w:rPr>
                <w:rFonts w:cs="Arial"/>
                <w:b/>
              </w:rPr>
            </w:pPr>
            <w:r w:rsidRPr="0074309A">
              <w:rPr>
                <w:rFonts w:cs="Arial"/>
                <w:b/>
              </w:rPr>
              <w:t>x</w:t>
            </w:r>
          </w:p>
        </w:tc>
        <w:tc>
          <w:tcPr>
            <w:tcW w:w="567" w:type="dxa"/>
          </w:tcPr>
          <w:p w14:paraId="0F87F7F8" w14:textId="77777777" w:rsidR="00FB1769" w:rsidRPr="0074309A" w:rsidRDefault="00FB1769" w:rsidP="00F664A0">
            <w:pPr>
              <w:spacing w:after="120"/>
              <w:jc w:val="center"/>
              <w:rPr>
                <w:rFonts w:cs="Arial"/>
                <w:b/>
              </w:rPr>
            </w:pPr>
            <w:r w:rsidRPr="0074309A">
              <w:rPr>
                <w:rFonts w:cs="Arial"/>
                <w:b/>
              </w:rPr>
              <w:t>x</w:t>
            </w:r>
          </w:p>
        </w:tc>
        <w:tc>
          <w:tcPr>
            <w:tcW w:w="567" w:type="dxa"/>
          </w:tcPr>
          <w:p w14:paraId="6E408E3A" w14:textId="77777777" w:rsidR="00FB1769" w:rsidRPr="0074309A" w:rsidRDefault="00FB1769" w:rsidP="00F664A0">
            <w:pPr>
              <w:spacing w:after="120"/>
              <w:jc w:val="center"/>
              <w:rPr>
                <w:rFonts w:cs="Arial"/>
                <w:b/>
              </w:rPr>
            </w:pPr>
            <w:r w:rsidRPr="0074309A">
              <w:rPr>
                <w:rFonts w:cs="Arial"/>
                <w:b/>
              </w:rPr>
              <w:t>x</w:t>
            </w:r>
          </w:p>
        </w:tc>
        <w:tc>
          <w:tcPr>
            <w:tcW w:w="709" w:type="dxa"/>
          </w:tcPr>
          <w:p w14:paraId="3D9D3C8F" w14:textId="77777777" w:rsidR="00FB1769" w:rsidRPr="0074309A" w:rsidRDefault="00FB1769" w:rsidP="00302082">
            <w:pPr>
              <w:spacing w:after="120"/>
              <w:rPr>
                <w:rFonts w:ascii="Arial" w:hAnsi="Arial" w:cs="Arial"/>
                <w:b/>
              </w:rPr>
            </w:pPr>
            <w:r w:rsidRPr="0074309A">
              <w:rPr>
                <w:rFonts w:ascii="Arial" w:hAnsi="Arial" w:cs="Arial"/>
                <w:b/>
              </w:rPr>
              <w:t>x</w:t>
            </w:r>
          </w:p>
        </w:tc>
      </w:tr>
      <w:tr w:rsidR="00FB1769" w:rsidRPr="00AE6F24" w14:paraId="647FDC54" w14:textId="77777777" w:rsidTr="00226906">
        <w:tc>
          <w:tcPr>
            <w:tcW w:w="1730" w:type="dxa"/>
            <w:shd w:val="clear" w:color="auto" w:fill="D9D9D9" w:themeFill="background1" w:themeFillShade="D9"/>
          </w:tcPr>
          <w:p w14:paraId="45D50A78" w14:textId="77777777" w:rsidR="00FB1769" w:rsidRPr="00AE6F24" w:rsidRDefault="00FB1769" w:rsidP="00302082">
            <w:pPr>
              <w:spacing w:after="120"/>
              <w:rPr>
                <w:rFonts w:ascii="Arial" w:hAnsi="Arial" w:cs="Arial"/>
                <w:b/>
              </w:rPr>
            </w:pPr>
            <w:r w:rsidRPr="00AE6F24">
              <w:rPr>
                <w:rFonts w:ascii="Arial" w:hAnsi="Arial" w:cs="Arial"/>
                <w:b/>
              </w:rPr>
              <w:t>Assessment method</w:t>
            </w:r>
          </w:p>
        </w:tc>
        <w:tc>
          <w:tcPr>
            <w:tcW w:w="567" w:type="dxa"/>
          </w:tcPr>
          <w:p w14:paraId="1D505B15" w14:textId="77777777" w:rsidR="00FB1769" w:rsidRPr="0074309A" w:rsidRDefault="00FB1769" w:rsidP="00302082">
            <w:pPr>
              <w:spacing w:after="120"/>
              <w:rPr>
                <w:rFonts w:ascii="Arial" w:hAnsi="Arial" w:cs="Arial"/>
                <w:b/>
              </w:rPr>
            </w:pPr>
          </w:p>
        </w:tc>
        <w:tc>
          <w:tcPr>
            <w:tcW w:w="567" w:type="dxa"/>
          </w:tcPr>
          <w:p w14:paraId="2EC2F931" w14:textId="77777777" w:rsidR="00FB1769" w:rsidRPr="0074309A" w:rsidRDefault="00FB1769" w:rsidP="00302082">
            <w:pPr>
              <w:spacing w:after="120"/>
              <w:rPr>
                <w:rFonts w:ascii="Arial" w:hAnsi="Arial" w:cs="Arial"/>
                <w:b/>
              </w:rPr>
            </w:pPr>
          </w:p>
        </w:tc>
        <w:tc>
          <w:tcPr>
            <w:tcW w:w="567" w:type="dxa"/>
          </w:tcPr>
          <w:p w14:paraId="08DE87FF" w14:textId="77777777" w:rsidR="00FB1769" w:rsidRPr="0074309A" w:rsidRDefault="00FB1769" w:rsidP="00302082">
            <w:pPr>
              <w:spacing w:after="120"/>
              <w:rPr>
                <w:rFonts w:ascii="Arial" w:hAnsi="Arial" w:cs="Arial"/>
                <w:b/>
              </w:rPr>
            </w:pPr>
          </w:p>
        </w:tc>
        <w:tc>
          <w:tcPr>
            <w:tcW w:w="567" w:type="dxa"/>
          </w:tcPr>
          <w:p w14:paraId="5C140825" w14:textId="77777777" w:rsidR="00FB1769" w:rsidRPr="0074309A" w:rsidRDefault="00FB1769" w:rsidP="00302082">
            <w:pPr>
              <w:spacing w:after="120"/>
              <w:rPr>
                <w:rFonts w:ascii="Arial" w:hAnsi="Arial" w:cs="Arial"/>
                <w:b/>
              </w:rPr>
            </w:pPr>
          </w:p>
        </w:tc>
        <w:tc>
          <w:tcPr>
            <w:tcW w:w="567" w:type="dxa"/>
          </w:tcPr>
          <w:p w14:paraId="07894A5D" w14:textId="77777777" w:rsidR="00FB1769" w:rsidRPr="0074309A" w:rsidRDefault="00FB1769" w:rsidP="00302082">
            <w:pPr>
              <w:spacing w:after="120"/>
              <w:rPr>
                <w:rFonts w:ascii="Arial" w:hAnsi="Arial" w:cs="Arial"/>
                <w:b/>
              </w:rPr>
            </w:pPr>
          </w:p>
        </w:tc>
        <w:tc>
          <w:tcPr>
            <w:tcW w:w="567" w:type="dxa"/>
          </w:tcPr>
          <w:p w14:paraId="38F679DF" w14:textId="77777777" w:rsidR="00FB1769" w:rsidRPr="0074309A" w:rsidRDefault="00FB1769" w:rsidP="00302082">
            <w:pPr>
              <w:spacing w:after="120"/>
              <w:rPr>
                <w:rFonts w:ascii="Arial" w:hAnsi="Arial" w:cs="Arial"/>
                <w:b/>
              </w:rPr>
            </w:pPr>
          </w:p>
        </w:tc>
        <w:tc>
          <w:tcPr>
            <w:tcW w:w="567" w:type="dxa"/>
          </w:tcPr>
          <w:p w14:paraId="62AE40AB" w14:textId="77777777" w:rsidR="00FB1769" w:rsidRPr="0074309A" w:rsidRDefault="00FB1769" w:rsidP="00302082">
            <w:pPr>
              <w:spacing w:after="120"/>
              <w:rPr>
                <w:rFonts w:ascii="Arial" w:hAnsi="Arial" w:cs="Arial"/>
                <w:b/>
              </w:rPr>
            </w:pPr>
          </w:p>
        </w:tc>
        <w:tc>
          <w:tcPr>
            <w:tcW w:w="567" w:type="dxa"/>
          </w:tcPr>
          <w:p w14:paraId="51F3C619" w14:textId="77777777" w:rsidR="00FB1769" w:rsidRPr="0074309A" w:rsidRDefault="00FB1769" w:rsidP="00302082">
            <w:pPr>
              <w:spacing w:after="120"/>
              <w:rPr>
                <w:rFonts w:ascii="Arial" w:hAnsi="Arial" w:cs="Arial"/>
                <w:b/>
              </w:rPr>
            </w:pPr>
          </w:p>
        </w:tc>
        <w:tc>
          <w:tcPr>
            <w:tcW w:w="567" w:type="dxa"/>
          </w:tcPr>
          <w:p w14:paraId="10038F17" w14:textId="77777777" w:rsidR="00FB1769" w:rsidRPr="0074309A" w:rsidRDefault="00FB1769" w:rsidP="00302082">
            <w:pPr>
              <w:spacing w:after="120"/>
              <w:rPr>
                <w:rFonts w:ascii="Arial" w:hAnsi="Arial" w:cs="Arial"/>
                <w:b/>
              </w:rPr>
            </w:pPr>
          </w:p>
        </w:tc>
        <w:tc>
          <w:tcPr>
            <w:tcW w:w="567" w:type="dxa"/>
          </w:tcPr>
          <w:p w14:paraId="73952F4F" w14:textId="77777777" w:rsidR="00FB1769" w:rsidRPr="0074309A" w:rsidRDefault="00FB1769" w:rsidP="00302082">
            <w:pPr>
              <w:spacing w:after="120"/>
              <w:rPr>
                <w:rFonts w:ascii="Arial" w:hAnsi="Arial" w:cs="Arial"/>
                <w:b/>
              </w:rPr>
            </w:pPr>
          </w:p>
        </w:tc>
        <w:tc>
          <w:tcPr>
            <w:tcW w:w="567" w:type="dxa"/>
          </w:tcPr>
          <w:p w14:paraId="3D44CE41" w14:textId="77777777" w:rsidR="00FB1769" w:rsidRPr="0074309A" w:rsidRDefault="00FB1769" w:rsidP="00302082">
            <w:pPr>
              <w:spacing w:after="120"/>
              <w:rPr>
                <w:rFonts w:ascii="Arial" w:hAnsi="Arial" w:cs="Arial"/>
                <w:b/>
              </w:rPr>
            </w:pPr>
          </w:p>
        </w:tc>
        <w:tc>
          <w:tcPr>
            <w:tcW w:w="709" w:type="dxa"/>
          </w:tcPr>
          <w:p w14:paraId="13A96477" w14:textId="77777777" w:rsidR="00FB1769" w:rsidRPr="0074309A" w:rsidRDefault="00FB1769" w:rsidP="00302082">
            <w:pPr>
              <w:spacing w:after="120"/>
              <w:rPr>
                <w:rFonts w:ascii="Arial" w:hAnsi="Arial" w:cs="Arial"/>
                <w:b/>
              </w:rPr>
            </w:pPr>
          </w:p>
        </w:tc>
      </w:tr>
      <w:tr w:rsidR="00FB1769" w:rsidRPr="00AE6F24" w14:paraId="2334F055" w14:textId="77777777" w:rsidTr="00226906">
        <w:tc>
          <w:tcPr>
            <w:tcW w:w="1730" w:type="dxa"/>
          </w:tcPr>
          <w:p w14:paraId="18347E13" w14:textId="77777777" w:rsidR="00FB1769" w:rsidRPr="00AE6F24" w:rsidRDefault="00FB1769" w:rsidP="00302082">
            <w:pPr>
              <w:spacing w:after="120"/>
              <w:rPr>
                <w:rFonts w:ascii="Arial" w:hAnsi="Arial" w:cs="Arial"/>
                <w:i/>
              </w:rPr>
            </w:pPr>
            <w:r>
              <w:rPr>
                <w:rFonts w:ascii="Arial" w:hAnsi="Arial" w:cs="Arial"/>
                <w:i/>
              </w:rPr>
              <w:t>2,000 word essay</w:t>
            </w:r>
          </w:p>
        </w:tc>
        <w:tc>
          <w:tcPr>
            <w:tcW w:w="567" w:type="dxa"/>
          </w:tcPr>
          <w:p w14:paraId="05CB6220"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66801C9F"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5BD6E60A"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5E43E526" w14:textId="77777777" w:rsidR="00FB1769" w:rsidRPr="0074309A" w:rsidRDefault="00FB1769" w:rsidP="00302082">
            <w:pPr>
              <w:spacing w:after="120"/>
              <w:rPr>
                <w:rFonts w:ascii="Arial" w:hAnsi="Arial" w:cs="Arial"/>
                <w:b/>
              </w:rPr>
            </w:pPr>
          </w:p>
        </w:tc>
        <w:tc>
          <w:tcPr>
            <w:tcW w:w="567" w:type="dxa"/>
          </w:tcPr>
          <w:p w14:paraId="6DBAC2A3" w14:textId="77777777" w:rsidR="00FB1769" w:rsidRPr="0074309A" w:rsidRDefault="00FB1769" w:rsidP="00302082">
            <w:pPr>
              <w:spacing w:after="120"/>
              <w:rPr>
                <w:rFonts w:ascii="Arial" w:hAnsi="Arial" w:cs="Arial"/>
                <w:b/>
              </w:rPr>
            </w:pPr>
          </w:p>
        </w:tc>
        <w:tc>
          <w:tcPr>
            <w:tcW w:w="567" w:type="dxa"/>
          </w:tcPr>
          <w:p w14:paraId="30C9CD45"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48D492D4"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1E11A2CA"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259ED5B5"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59794EAE"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1DCC3F75" w14:textId="77777777" w:rsidR="00FB1769" w:rsidRPr="0074309A" w:rsidRDefault="00FB1769" w:rsidP="00302082">
            <w:pPr>
              <w:spacing w:after="120"/>
              <w:rPr>
                <w:rFonts w:ascii="Arial" w:hAnsi="Arial" w:cs="Arial"/>
                <w:b/>
              </w:rPr>
            </w:pPr>
          </w:p>
        </w:tc>
        <w:tc>
          <w:tcPr>
            <w:tcW w:w="709" w:type="dxa"/>
          </w:tcPr>
          <w:p w14:paraId="3FAB219A" w14:textId="77777777" w:rsidR="00FB1769" w:rsidRPr="0074309A" w:rsidRDefault="00FB1769" w:rsidP="00302082">
            <w:pPr>
              <w:spacing w:after="120"/>
              <w:rPr>
                <w:rFonts w:ascii="Arial" w:hAnsi="Arial" w:cs="Arial"/>
                <w:b/>
              </w:rPr>
            </w:pPr>
          </w:p>
        </w:tc>
      </w:tr>
      <w:tr w:rsidR="00FB1769" w:rsidRPr="00AE6F24" w14:paraId="2B8E7C97" w14:textId="77777777" w:rsidTr="00226906">
        <w:tc>
          <w:tcPr>
            <w:tcW w:w="1730" w:type="dxa"/>
          </w:tcPr>
          <w:p w14:paraId="40F4A91F" w14:textId="0E28D6BB" w:rsidR="00FB1769" w:rsidRPr="00AE6F24" w:rsidRDefault="00FB1769" w:rsidP="00BE6884">
            <w:pPr>
              <w:spacing w:after="120"/>
              <w:rPr>
                <w:rFonts w:ascii="Arial" w:hAnsi="Arial" w:cs="Arial"/>
                <w:i/>
              </w:rPr>
            </w:pPr>
            <w:r>
              <w:rPr>
                <w:rFonts w:ascii="Arial" w:hAnsi="Arial" w:cs="Arial"/>
                <w:i/>
              </w:rPr>
              <w:t>2,000 ‘Define and Discuss’</w:t>
            </w:r>
            <w:r w:rsidRPr="00AE6F24">
              <w:rPr>
                <w:rFonts w:ascii="Arial" w:hAnsi="Arial" w:cs="Arial"/>
                <w:i/>
              </w:rPr>
              <w:t xml:space="preserve"> Document</w:t>
            </w:r>
          </w:p>
        </w:tc>
        <w:tc>
          <w:tcPr>
            <w:tcW w:w="567" w:type="dxa"/>
          </w:tcPr>
          <w:p w14:paraId="415D0888"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291D1D1A" w14:textId="77777777" w:rsidR="00FB1769" w:rsidRPr="0074309A" w:rsidRDefault="00FB1769" w:rsidP="00302082">
            <w:pPr>
              <w:spacing w:after="120"/>
              <w:rPr>
                <w:rFonts w:ascii="Arial" w:hAnsi="Arial" w:cs="Arial"/>
                <w:b/>
              </w:rPr>
            </w:pPr>
          </w:p>
        </w:tc>
        <w:tc>
          <w:tcPr>
            <w:tcW w:w="567" w:type="dxa"/>
          </w:tcPr>
          <w:p w14:paraId="5CF24429"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552DD14E"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59C37334"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3A2771E0"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16486C01"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73641CBB"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62AF1EE1"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73407BC5"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0BD93333" w14:textId="77777777" w:rsidR="00FB1769" w:rsidRPr="0074309A" w:rsidRDefault="00FB1769" w:rsidP="00302082">
            <w:pPr>
              <w:spacing w:after="120"/>
              <w:rPr>
                <w:rFonts w:ascii="Arial" w:hAnsi="Arial" w:cs="Arial"/>
                <w:b/>
              </w:rPr>
            </w:pPr>
            <w:r w:rsidRPr="0074309A">
              <w:rPr>
                <w:rFonts w:ascii="Arial" w:hAnsi="Arial" w:cs="Arial"/>
                <w:b/>
              </w:rPr>
              <w:t>x</w:t>
            </w:r>
          </w:p>
        </w:tc>
        <w:tc>
          <w:tcPr>
            <w:tcW w:w="709" w:type="dxa"/>
          </w:tcPr>
          <w:p w14:paraId="268DDE1B" w14:textId="77777777" w:rsidR="00FB1769" w:rsidRPr="0074309A" w:rsidRDefault="00FB1769" w:rsidP="00302082">
            <w:pPr>
              <w:spacing w:after="120"/>
              <w:rPr>
                <w:rFonts w:ascii="Arial" w:hAnsi="Arial" w:cs="Arial"/>
                <w:b/>
              </w:rPr>
            </w:pPr>
            <w:r w:rsidRPr="0074309A">
              <w:rPr>
                <w:rFonts w:ascii="Arial" w:hAnsi="Arial" w:cs="Arial"/>
                <w:b/>
              </w:rPr>
              <w:t>x</w:t>
            </w:r>
          </w:p>
        </w:tc>
      </w:tr>
      <w:tr w:rsidR="00FB1769" w:rsidRPr="00302082" w14:paraId="10FF3CB4" w14:textId="77777777" w:rsidTr="00226906">
        <w:tc>
          <w:tcPr>
            <w:tcW w:w="1730" w:type="dxa"/>
          </w:tcPr>
          <w:p w14:paraId="144E6AF9" w14:textId="77777777" w:rsidR="00FB1769" w:rsidRPr="00302082" w:rsidRDefault="00FB1769" w:rsidP="00302082">
            <w:pPr>
              <w:spacing w:after="120"/>
              <w:rPr>
                <w:rFonts w:ascii="Arial" w:hAnsi="Arial" w:cs="Arial"/>
                <w:i/>
              </w:rPr>
            </w:pPr>
            <w:r w:rsidRPr="00AE6F24">
              <w:rPr>
                <w:rFonts w:ascii="Arial" w:hAnsi="Arial" w:cs="Arial"/>
                <w:i/>
              </w:rPr>
              <w:t>Online Participation</w:t>
            </w:r>
          </w:p>
        </w:tc>
        <w:tc>
          <w:tcPr>
            <w:tcW w:w="567" w:type="dxa"/>
          </w:tcPr>
          <w:p w14:paraId="57F6AD16"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2D5B020E"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176A9D7E"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7028AC68"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636B167A"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1E4A3A89"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20B4690C"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442EAB94"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4D792BC6"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3C91310F" w14:textId="77777777" w:rsidR="00FB1769" w:rsidRPr="0074309A" w:rsidRDefault="00FB1769" w:rsidP="00302082">
            <w:pPr>
              <w:spacing w:after="120"/>
              <w:rPr>
                <w:rFonts w:ascii="Arial" w:hAnsi="Arial" w:cs="Arial"/>
                <w:b/>
              </w:rPr>
            </w:pPr>
            <w:r w:rsidRPr="0074309A">
              <w:rPr>
                <w:rFonts w:ascii="Arial" w:hAnsi="Arial" w:cs="Arial"/>
                <w:b/>
              </w:rPr>
              <w:t>x</w:t>
            </w:r>
          </w:p>
        </w:tc>
        <w:tc>
          <w:tcPr>
            <w:tcW w:w="567" w:type="dxa"/>
          </w:tcPr>
          <w:p w14:paraId="2913D608" w14:textId="77777777" w:rsidR="00FB1769" w:rsidRPr="0074309A" w:rsidRDefault="00FB1769" w:rsidP="00302082">
            <w:pPr>
              <w:spacing w:after="120"/>
              <w:rPr>
                <w:rFonts w:ascii="Arial" w:hAnsi="Arial" w:cs="Arial"/>
                <w:b/>
              </w:rPr>
            </w:pPr>
            <w:r w:rsidRPr="0074309A">
              <w:rPr>
                <w:rFonts w:ascii="Arial" w:hAnsi="Arial" w:cs="Arial"/>
                <w:b/>
              </w:rPr>
              <w:t>x</w:t>
            </w:r>
          </w:p>
        </w:tc>
        <w:tc>
          <w:tcPr>
            <w:tcW w:w="709" w:type="dxa"/>
          </w:tcPr>
          <w:p w14:paraId="7906B29D" w14:textId="77777777" w:rsidR="00FB1769" w:rsidRPr="0074309A" w:rsidRDefault="00FB1769" w:rsidP="00302082">
            <w:pPr>
              <w:spacing w:after="120"/>
              <w:rPr>
                <w:rFonts w:ascii="Arial" w:hAnsi="Arial" w:cs="Arial"/>
                <w:b/>
              </w:rPr>
            </w:pPr>
            <w:r w:rsidRPr="0074309A">
              <w:rPr>
                <w:rFonts w:ascii="Arial" w:hAnsi="Arial" w:cs="Arial"/>
                <w:b/>
              </w:rPr>
              <w:t>x</w:t>
            </w:r>
          </w:p>
        </w:tc>
      </w:tr>
    </w:tbl>
    <w:p w14:paraId="2AC88F0C" w14:textId="77777777" w:rsidR="007A6245" w:rsidRDefault="007A6245" w:rsidP="00302082">
      <w:pPr>
        <w:spacing w:after="120" w:line="240" w:lineRule="auto"/>
        <w:ind w:left="426" w:right="260"/>
        <w:rPr>
          <w:rFonts w:ascii="Arial" w:hAnsi="Arial" w:cs="Arial"/>
          <w:b/>
          <w:iCs/>
        </w:rPr>
      </w:pPr>
    </w:p>
    <w:p w14:paraId="02D6F4E0" w14:textId="0B7CF9CA" w:rsidR="00FB1769" w:rsidRPr="00506D81" w:rsidRDefault="00FB1769" w:rsidP="00847CED">
      <w:pPr>
        <w:numPr>
          <w:ilvl w:val="0"/>
          <w:numId w:val="1"/>
        </w:numPr>
        <w:spacing w:after="120" w:line="240" w:lineRule="auto"/>
        <w:ind w:left="426" w:right="260" w:hanging="426"/>
        <w:jc w:val="both"/>
        <w:rPr>
          <w:rFonts w:ascii="Arial" w:hAnsi="Arial" w:cs="Arial"/>
          <w:b/>
        </w:rPr>
      </w:pPr>
      <w:r w:rsidRPr="00506D81">
        <w:rPr>
          <w:rFonts w:ascii="Arial" w:hAnsi="Arial" w:cs="Arial"/>
          <w:b/>
        </w:rPr>
        <w:t>Inclusive module design</w:t>
      </w:r>
    </w:p>
    <w:p w14:paraId="6B24880A" w14:textId="77777777" w:rsidR="00847CED" w:rsidRPr="00226906" w:rsidRDefault="009A2D37" w:rsidP="00226906">
      <w:pPr>
        <w:spacing w:after="120" w:line="240" w:lineRule="auto"/>
        <w:ind w:right="260"/>
        <w:jc w:val="both"/>
        <w:rPr>
          <w:rFonts w:ascii="Arial" w:hAnsi="Arial" w:cs="Arial"/>
        </w:rPr>
      </w:pPr>
      <w:r w:rsidRPr="00226906">
        <w:rPr>
          <w:rFonts w:ascii="Arial" w:hAnsi="Arial" w:cs="Arial"/>
        </w:rPr>
        <w:t xml:space="preserve">The </w:t>
      </w:r>
      <w:r w:rsidR="00EF4BF7" w:rsidRPr="00226906">
        <w:rPr>
          <w:rFonts w:ascii="Arial" w:hAnsi="Arial" w:cs="Arial"/>
        </w:rPr>
        <w:t>School recognises</w:t>
      </w:r>
      <w:r w:rsidRPr="00226906">
        <w:rPr>
          <w:rFonts w:ascii="Arial" w:hAnsi="Arial" w:cs="Arial"/>
        </w:rPr>
        <w:t xml:space="preserve"> and has embedded the expectations of current disability equality legislation, and supports students with a declared disability or special educational need in its teaching. Within this </w:t>
      </w:r>
      <w:proofErr w:type="gramStart"/>
      <w:r w:rsidRPr="00226906">
        <w:rPr>
          <w:rFonts w:ascii="Arial" w:hAnsi="Arial" w:cs="Arial"/>
        </w:rPr>
        <w:t>module</w:t>
      </w:r>
      <w:proofErr w:type="gramEnd"/>
      <w:r w:rsidRPr="00226906">
        <w:rPr>
          <w:rFonts w:ascii="Arial" w:hAnsi="Arial" w:cs="Arial"/>
        </w:rPr>
        <w:t xml:space="preserve"> we will make reasonable adjustments wherever necessary, including additional or substitute materials, teaching modes or assessment methods for students who have declared and discussed their learning support needs. Arrangements for students with declared disabilities </w:t>
      </w:r>
      <w:proofErr w:type="gramStart"/>
      <w:r w:rsidRPr="00226906">
        <w:rPr>
          <w:rFonts w:ascii="Arial" w:hAnsi="Arial" w:cs="Arial"/>
        </w:rPr>
        <w:t>will be made</w:t>
      </w:r>
      <w:proofErr w:type="gramEnd"/>
      <w:r w:rsidRPr="00226906">
        <w:rPr>
          <w:rFonts w:ascii="Arial" w:hAnsi="Arial" w:cs="Arial"/>
        </w:rPr>
        <w:t xml:space="preserve"> on an individual basis, in consultation with the </w:t>
      </w:r>
      <w:r w:rsidR="00EF4BF7" w:rsidRPr="00226906">
        <w:rPr>
          <w:rFonts w:ascii="Arial" w:hAnsi="Arial" w:cs="Arial"/>
        </w:rPr>
        <w:t>University’s disability</w:t>
      </w:r>
      <w:r w:rsidRPr="00226906">
        <w:rPr>
          <w:rFonts w:ascii="Arial" w:hAnsi="Arial" w:cs="Arial"/>
        </w:rPr>
        <w:t>/dyslexia </w:t>
      </w:r>
      <w:r w:rsidR="00637A50" w:rsidRPr="00226906">
        <w:rPr>
          <w:rFonts w:ascii="Arial" w:hAnsi="Arial" w:cs="Arial"/>
        </w:rPr>
        <w:t xml:space="preserve">student </w:t>
      </w:r>
      <w:r w:rsidRPr="00226906">
        <w:rPr>
          <w:rFonts w:ascii="Arial" w:hAnsi="Arial" w:cs="Arial"/>
        </w:rPr>
        <w:t>support service, and specialist support will be provided where needed.</w:t>
      </w:r>
    </w:p>
    <w:p w14:paraId="7383C8D0" w14:textId="77777777" w:rsidR="009A2D37" w:rsidRPr="00302082" w:rsidRDefault="009A2D37" w:rsidP="00302082">
      <w:pPr>
        <w:spacing w:after="120" w:line="240" w:lineRule="auto"/>
        <w:ind w:left="426" w:right="260"/>
        <w:rPr>
          <w:rFonts w:ascii="Arial" w:hAnsi="Arial" w:cs="Arial"/>
          <w:i/>
          <w:iCs/>
        </w:rPr>
      </w:pPr>
    </w:p>
    <w:p w14:paraId="21BBC408"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14:paraId="3B5C331C" w14:textId="77777777" w:rsidR="009A2D37" w:rsidRPr="00C5269B" w:rsidRDefault="00676C4B" w:rsidP="00302082">
      <w:pPr>
        <w:spacing w:after="120" w:line="240" w:lineRule="auto"/>
        <w:ind w:left="426" w:right="260"/>
        <w:jc w:val="both"/>
        <w:rPr>
          <w:rFonts w:ascii="Arial" w:hAnsi="Arial" w:cs="Arial"/>
          <w:b/>
        </w:rPr>
      </w:pPr>
      <w:r w:rsidRPr="00C5269B">
        <w:rPr>
          <w:rFonts w:ascii="Arial" w:hAnsi="Arial" w:cs="Arial"/>
        </w:rPr>
        <w:t>Canterbury, via online distance learning.</w:t>
      </w:r>
    </w:p>
    <w:p w14:paraId="5B218898" w14:textId="77777777" w:rsidR="009A2D37" w:rsidRDefault="009A2D37" w:rsidP="00226906">
      <w:pPr>
        <w:spacing w:after="120" w:line="240" w:lineRule="auto"/>
        <w:ind w:right="260"/>
        <w:rPr>
          <w:rFonts w:ascii="Arial" w:hAnsi="Arial" w:cs="Arial"/>
          <w:i/>
          <w:iCs/>
        </w:rPr>
      </w:pPr>
    </w:p>
    <w:p w14:paraId="39231AF9" w14:textId="77777777" w:rsidR="00962A37" w:rsidRPr="002A7F48" w:rsidRDefault="00962A37" w:rsidP="00962A37">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2E001934" w14:textId="46DD022B" w:rsidR="006642CF" w:rsidRPr="002A7F48" w:rsidRDefault="006642CF" w:rsidP="00962A37">
      <w:pPr>
        <w:autoSpaceDE w:val="0"/>
        <w:autoSpaceDN w:val="0"/>
        <w:adjustRightInd w:val="0"/>
        <w:spacing w:after="120" w:line="240" w:lineRule="auto"/>
        <w:ind w:left="425" w:right="261"/>
        <w:jc w:val="both"/>
        <w:rPr>
          <w:rFonts w:ascii="Arial" w:hAnsi="Arial" w:cs="Arial"/>
        </w:rPr>
      </w:pPr>
      <w:r>
        <w:rPr>
          <w:rFonts w:ascii="Arial" w:hAnsi="Arial" w:cs="Arial"/>
        </w:rPr>
        <w:t>This module is intentionally international in content, as it attracts students from outside the UK. Specific examples of internationalisation include using examples and case studies from around the world in the course content, encouraging international examples in the online seminar discussions, and an ongoing process of expanding the reading list to include more texts from around the world.</w:t>
      </w:r>
    </w:p>
    <w:p w14:paraId="36C4DB70" w14:textId="77777777" w:rsidR="00962A37" w:rsidRPr="00302082" w:rsidRDefault="00962A37" w:rsidP="00226906">
      <w:pPr>
        <w:spacing w:after="120" w:line="240" w:lineRule="auto"/>
        <w:ind w:right="260"/>
        <w:rPr>
          <w:rFonts w:ascii="Arial" w:hAnsi="Arial" w:cs="Arial"/>
          <w:i/>
          <w:iCs/>
        </w:rPr>
      </w:pPr>
    </w:p>
    <w:p w14:paraId="30821DBD" w14:textId="77777777" w:rsidR="00641D6D" w:rsidRPr="00302082" w:rsidRDefault="00641D6D" w:rsidP="00302082">
      <w:pPr>
        <w:pBdr>
          <w:bottom w:val="single" w:sz="6" w:space="1" w:color="auto"/>
        </w:pBdr>
        <w:spacing w:after="120" w:line="240" w:lineRule="auto"/>
        <w:ind w:right="260"/>
        <w:rPr>
          <w:rFonts w:ascii="Arial" w:hAnsi="Arial" w:cs="Arial"/>
        </w:rPr>
      </w:pPr>
    </w:p>
    <w:p w14:paraId="0ABBB26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DB8E67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96E98D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1DB1C37" w14:textId="77777777" w:rsidTr="00694309">
        <w:trPr>
          <w:trHeight w:val="317"/>
        </w:trPr>
        <w:tc>
          <w:tcPr>
            <w:tcW w:w="1526" w:type="dxa"/>
          </w:tcPr>
          <w:p w14:paraId="42EAEEC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9D77E1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B0C455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0CCFB6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2D5DF0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ED89535" w14:textId="77777777" w:rsidTr="00694309">
        <w:trPr>
          <w:trHeight w:val="305"/>
        </w:trPr>
        <w:tc>
          <w:tcPr>
            <w:tcW w:w="1526" w:type="dxa"/>
          </w:tcPr>
          <w:p w14:paraId="0DD634B0" w14:textId="0C5DAE34" w:rsidR="00422B69" w:rsidRPr="00302082" w:rsidRDefault="003E7A46" w:rsidP="00302082">
            <w:pPr>
              <w:spacing w:after="120"/>
              <w:ind w:right="-330"/>
              <w:rPr>
                <w:rFonts w:ascii="Arial" w:hAnsi="Arial" w:cs="Arial"/>
              </w:rPr>
            </w:pPr>
            <w:r>
              <w:rPr>
                <w:rFonts w:ascii="Arial" w:hAnsi="Arial" w:cs="Arial"/>
              </w:rPr>
              <w:t>23/01/2018</w:t>
            </w:r>
          </w:p>
        </w:tc>
        <w:tc>
          <w:tcPr>
            <w:tcW w:w="1701" w:type="dxa"/>
          </w:tcPr>
          <w:p w14:paraId="6DAFFB15" w14:textId="5F5F4AC2" w:rsidR="00422B69" w:rsidRPr="00302082" w:rsidRDefault="003E7A46" w:rsidP="00302082">
            <w:pPr>
              <w:spacing w:after="120"/>
              <w:ind w:right="-330"/>
              <w:rPr>
                <w:rFonts w:ascii="Arial" w:hAnsi="Arial" w:cs="Arial"/>
              </w:rPr>
            </w:pPr>
            <w:r>
              <w:rPr>
                <w:rFonts w:ascii="Arial" w:hAnsi="Arial" w:cs="Arial"/>
              </w:rPr>
              <w:t>Major</w:t>
            </w:r>
          </w:p>
        </w:tc>
        <w:tc>
          <w:tcPr>
            <w:tcW w:w="2410" w:type="dxa"/>
          </w:tcPr>
          <w:p w14:paraId="134048D9" w14:textId="3717E5BB" w:rsidR="00422B69" w:rsidRPr="00302082" w:rsidRDefault="003E7A46" w:rsidP="00302082">
            <w:pPr>
              <w:spacing w:after="120"/>
              <w:ind w:right="-330"/>
              <w:rPr>
                <w:rFonts w:ascii="Arial" w:hAnsi="Arial" w:cs="Arial"/>
              </w:rPr>
            </w:pPr>
            <w:r>
              <w:rPr>
                <w:rFonts w:ascii="Arial" w:hAnsi="Arial" w:cs="Arial"/>
              </w:rPr>
              <w:t>January 2018</w:t>
            </w:r>
          </w:p>
        </w:tc>
        <w:tc>
          <w:tcPr>
            <w:tcW w:w="2448" w:type="dxa"/>
          </w:tcPr>
          <w:p w14:paraId="243755D2" w14:textId="59AA5AAD" w:rsidR="00422B69" w:rsidRPr="00302082" w:rsidRDefault="003E7A46" w:rsidP="00302082">
            <w:pPr>
              <w:spacing w:after="120"/>
              <w:ind w:right="-330"/>
              <w:rPr>
                <w:rFonts w:ascii="Arial" w:hAnsi="Arial" w:cs="Arial"/>
              </w:rPr>
            </w:pPr>
            <w:r>
              <w:rPr>
                <w:rFonts w:ascii="Arial" w:hAnsi="Arial" w:cs="Arial"/>
              </w:rPr>
              <w:t>11, 13, 17</w:t>
            </w:r>
          </w:p>
        </w:tc>
        <w:tc>
          <w:tcPr>
            <w:tcW w:w="2597" w:type="dxa"/>
          </w:tcPr>
          <w:p w14:paraId="79E41A79" w14:textId="77777777" w:rsidR="00422B69" w:rsidRPr="00302082" w:rsidRDefault="00422B69" w:rsidP="00302082">
            <w:pPr>
              <w:spacing w:after="120"/>
              <w:ind w:right="-330"/>
              <w:rPr>
                <w:rFonts w:ascii="Arial" w:hAnsi="Arial" w:cs="Arial"/>
              </w:rPr>
            </w:pPr>
          </w:p>
        </w:tc>
      </w:tr>
      <w:tr w:rsidR="00302082" w:rsidRPr="00302082" w14:paraId="5E76FF35" w14:textId="77777777" w:rsidTr="00694309">
        <w:trPr>
          <w:trHeight w:val="305"/>
        </w:trPr>
        <w:tc>
          <w:tcPr>
            <w:tcW w:w="1526" w:type="dxa"/>
          </w:tcPr>
          <w:p w14:paraId="15E0F8D5" w14:textId="77777777" w:rsidR="00422B69" w:rsidRPr="00302082" w:rsidRDefault="00422B69" w:rsidP="00302082">
            <w:pPr>
              <w:spacing w:after="120"/>
              <w:ind w:right="-330"/>
              <w:rPr>
                <w:rFonts w:ascii="Arial" w:hAnsi="Arial" w:cs="Arial"/>
              </w:rPr>
            </w:pPr>
          </w:p>
        </w:tc>
        <w:tc>
          <w:tcPr>
            <w:tcW w:w="1701" w:type="dxa"/>
          </w:tcPr>
          <w:p w14:paraId="72B6D067" w14:textId="77777777" w:rsidR="00422B69" w:rsidRPr="00302082" w:rsidRDefault="00422B69" w:rsidP="00302082">
            <w:pPr>
              <w:spacing w:after="120"/>
              <w:ind w:right="-330"/>
              <w:rPr>
                <w:rFonts w:ascii="Arial" w:hAnsi="Arial" w:cs="Arial"/>
              </w:rPr>
            </w:pPr>
          </w:p>
        </w:tc>
        <w:tc>
          <w:tcPr>
            <w:tcW w:w="2410" w:type="dxa"/>
          </w:tcPr>
          <w:p w14:paraId="6A65F521" w14:textId="77777777" w:rsidR="00422B69" w:rsidRPr="00302082" w:rsidRDefault="00422B69" w:rsidP="00302082">
            <w:pPr>
              <w:spacing w:after="120"/>
              <w:ind w:right="-330"/>
              <w:rPr>
                <w:rFonts w:ascii="Arial" w:hAnsi="Arial" w:cs="Arial"/>
              </w:rPr>
            </w:pPr>
          </w:p>
        </w:tc>
        <w:tc>
          <w:tcPr>
            <w:tcW w:w="2448" w:type="dxa"/>
          </w:tcPr>
          <w:p w14:paraId="6479DA9D" w14:textId="77777777" w:rsidR="00422B69" w:rsidRPr="00302082" w:rsidRDefault="00422B69" w:rsidP="00302082">
            <w:pPr>
              <w:spacing w:after="120"/>
              <w:ind w:right="-330"/>
              <w:rPr>
                <w:rFonts w:ascii="Arial" w:hAnsi="Arial" w:cs="Arial"/>
              </w:rPr>
            </w:pPr>
          </w:p>
        </w:tc>
        <w:tc>
          <w:tcPr>
            <w:tcW w:w="2597" w:type="dxa"/>
          </w:tcPr>
          <w:p w14:paraId="31C49AE5" w14:textId="77777777" w:rsidR="00422B69" w:rsidRPr="00302082" w:rsidRDefault="00422B69" w:rsidP="00302082">
            <w:pPr>
              <w:spacing w:after="120"/>
              <w:ind w:right="-330"/>
              <w:rPr>
                <w:rFonts w:ascii="Arial" w:hAnsi="Arial" w:cs="Arial"/>
              </w:rPr>
            </w:pPr>
          </w:p>
        </w:tc>
      </w:tr>
    </w:tbl>
    <w:p w14:paraId="1629810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58997" w14:textId="77777777" w:rsidR="0032429B" w:rsidRDefault="0032429B" w:rsidP="009A2D37">
      <w:pPr>
        <w:spacing w:after="0" w:line="240" w:lineRule="auto"/>
      </w:pPr>
      <w:r>
        <w:separator/>
      </w:r>
    </w:p>
  </w:endnote>
  <w:endnote w:type="continuationSeparator" w:id="0">
    <w:p w14:paraId="33C32C84" w14:textId="77777777" w:rsidR="0032429B" w:rsidRDefault="0032429B" w:rsidP="009A2D37">
      <w:pPr>
        <w:spacing w:after="0" w:line="240" w:lineRule="auto"/>
      </w:pPr>
      <w:r>
        <w:continuationSeparator/>
      </w:r>
    </w:p>
  </w:endnote>
  <w:endnote w:type="continuationNotice" w:id="1">
    <w:p w14:paraId="5BE1FAB9" w14:textId="77777777" w:rsidR="0032429B" w:rsidRDefault="003242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84312D" w14:textId="7EAE0C2B" w:rsidR="007F0055" w:rsidRDefault="007F0055" w:rsidP="009A2D37">
        <w:pPr>
          <w:pStyle w:val="Footer"/>
          <w:jc w:val="center"/>
        </w:pPr>
        <w:r>
          <w:fldChar w:fldCharType="begin"/>
        </w:r>
        <w:r>
          <w:instrText xml:space="preserve"> PAGE   \* MERGEFORMAT </w:instrText>
        </w:r>
        <w:r>
          <w:fldChar w:fldCharType="separate"/>
        </w:r>
        <w:r w:rsidR="00506D81">
          <w:rPr>
            <w:noProof/>
          </w:rPr>
          <w:t>4</w:t>
        </w:r>
        <w:r>
          <w:rPr>
            <w:noProof/>
          </w:rPr>
          <w:fldChar w:fldCharType="end"/>
        </w:r>
      </w:p>
    </w:sdtContent>
  </w:sdt>
  <w:p w14:paraId="3D5F8F4C" w14:textId="77777777" w:rsidR="007F0055" w:rsidRPr="007B7724" w:rsidRDefault="007F0055"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A590F" w14:textId="77777777" w:rsidR="0032429B" w:rsidRDefault="0032429B" w:rsidP="009A2D37">
      <w:pPr>
        <w:spacing w:after="0" w:line="240" w:lineRule="auto"/>
      </w:pPr>
      <w:r>
        <w:separator/>
      </w:r>
    </w:p>
  </w:footnote>
  <w:footnote w:type="continuationSeparator" w:id="0">
    <w:p w14:paraId="67889C48" w14:textId="77777777" w:rsidR="0032429B" w:rsidRDefault="0032429B" w:rsidP="009A2D37">
      <w:pPr>
        <w:spacing w:after="0" w:line="240" w:lineRule="auto"/>
      </w:pPr>
      <w:r>
        <w:continuationSeparator/>
      </w:r>
    </w:p>
  </w:footnote>
  <w:footnote w:type="continuationNotice" w:id="1">
    <w:p w14:paraId="016938C8" w14:textId="77777777" w:rsidR="0032429B" w:rsidRDefault="003242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B4A50" w14:textId="77777777" w:rsidR="007F0055" w:rsidRPr="0075408A" w:rsidRDefault="007F005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8856DAF" wp14:editId="61CDB93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C9E89FE" w14:textId="77777777" w:rsidR="007F0055" w:rsidRPr="008C00F8" w:rsidRDefault="007F0055" w:rsidP="005E6D38">
    <w:pPr>
      <w:pStyle w:val="Heading1"/>
      <w:spacing w:before="60" w:after="60"/>
      <w:rPr>
        <w:rFonts w:ascii="Arial" w:hAnsi="Arial" w:cs="Arial"/>
      </w:rPr>
    </w:pPr>
  </w:p>
  <w:p w14:paraId="6920D88C" w14:textId="77777777" w:rsidR="007F0055" w:rsidRDefault="007F0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C5FB" w14:textId="77777777" w:rsidR="007F0055" w:rsidRPr="0075408A" w:rsidRDefault="007F005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C47BA11" wp14:editId="56B9E96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2763162" w14:textId="77777777" w:rsidR="007F0055" w:rsidRPr="000F7FBF" w:rsidRDefault="007F005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79F2AD74"/>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760855"/>
    <w:multiLevelType w:val="multilevel"/>
    <w:tmpl w:val="1606625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4D02D0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6310064"/>
    <w:multiLevelType w:val="multilevel"/>
    <w:tmpl w:val="4014AEC0"/>
    <w:lvl w:ilvl="0">
      <w:start w:val="9"/>
      <w:numFmt w:val="decimal"/>
      <w:lvlText w:val="%1."/>
      <w:lvlJc w:val="left"/>
      <w:pPr>
        <w:ind w:left="360" w:hanging="360"/>
      </w:pPr>
      <w:rPr>
        <w:rFonts w:hint="default"/>
      </w:rPr>
    </w:lvl>
    <w:lvl w:ilvl="1">
      <w:start w:val="1"/>
      <w:numFmt w:val="decimal"/>
      <w:lvlText w:val="%1.%2."/>
      <w:lvlJc w:val="left"/>
      <w:pPr>
        <w:ind w:left="716"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7"/>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6D8D"/>
    <w:rsid w:val="00021EA0"/>
    <w:rsid w:val="00025992"/>
    <w:rsid w:val="00027937"/>
    <w:rsid w:val="00030C9E"/>
    <w:rsid w:val="00031E67"/>
    <w:rsid w:val="00033EB2"/>
    <w:rsid w:val="000408CC"/>
    <w:rsid w:val="00041325"/>
    <w:rsid w:val="00045373"/>
    <w:rsid w:val="00063A2F"/>
    <w:rsid w:val="000678D3"/>
    <w:rsid w:val="00092DDB"/>
    <w:rsid w:val="00094810"/>
    <w:rsid w:val="000979F1"/>
    <w:rsid w:val="000A6990"/>
    <w:rsid w:val="000C0294"/>
    <w:rsid w:val="000C7A1C"/>
    <w:rsid w:val="000D2A8A"/>
    <w:rsid w:val="000D32AC"/>
    <w:rsid w:val="000D58AD"/>
    <w:rsid w:val="000D6CEA"/>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48A6"/>
    <w:rsid w:val="00196C6A"/>
    <w:rsid w:val="0019787E"/>
    <w:rsid w:val="001A425B"/>
    <w:rsid w:val="001B1B28"/>
    <w:rsid w:val="001B27FB"/>
    <w:rsid w:val="001C2943"/>
    <w:rsid w:val="001C4A85"/>
    <w:rsid w:val="001C5443"/>
    <w:rsid w:val="001D0C7D"/>
    <w:rsid w:val="001D1F2D"/>
    <w:rsid w:val="001D2314"/>
    <w:rsid w:val="001D6398"/>
    <w:rsid w:val="001E1F45"/>
    <w:rsid w:val="001E62C1"/>
    <w:rsid w:val="001F0779"/>
    <w:rsid w:val="001F1D50"/>
    <w:rsid w:val="001F3C3E"/>
    <w:rsid w:val="0020243A"/>
    <w:rsid w:val="0021578E"/>
    <w:rsid w:val="0021633A"/>
    <w:rsid w:val="00226906"/>
    <w:rsid w:val="00227582"/>
    <w:rsid w:val="002308BE"/>
    <w:rsid w:val="002407C0"/>
    <w:rsid w:val="00242B18"/>
    <w:rsid w:val="002461AF"/>
    <w:rsid w:val="002465A1"/>
    <w:rsid w:val="00264576"/>
    <w:rsid w:val="0026585A"/>
    <w:rsid w:val="00266735"/>
    <w:rsid w:val="00273CF0"/>
    <w:rsid w:val="002748D4"/>
    <w:rsid w:val="00274ED7"/>
    <w:rsid w:val="0028461D"/>
    <w:rsid w:val="0028590C"/>
    <w:rsid w:val="00287A1A"/>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29B"/>
    <w:rsid w:val="003262B9"/>
    <w:rsid w:val="00334A02"/>
    <w:rsid w:val="00335875"/>
    <w:rsid w:val="00335FBE"/>
    <w:rsid w:val="003420C5"/>
    <w:rsid w:val="00352D8E"/>
    <w:rsid w:val="00356B68"/>
    <w:rsid w:val="0035702D"/>
    <w:rsid w:val="003604D4"/>
    <w:rsid w:val="003627B0"/>
    <w:rsid w:val="003636A4"/>
    <w:rsid w:val="00372612"/>
    <w:rsid w:val="00374DF6"/>
    <w:rsid w:val="003759B0"/>
    <w:rsid w:val="00375F84"/>
    <w:rsid w:val="00376E14"/>
    <w:rsid w:val="00376E34"/>
    <w:rsid w:val="003804E7"/>
    <w:rsid w:val="003934D2"/>
    <w:rsid w:val="003973A1"/>
    <w:rsid w:val="003A5DA0"/>
    <w:rsid w:val="003A5EEB"/>
    <w:rsid w:val="003A6143"/>
    <w:rsid w:val="003B182C"/>
    <w:rsid w:val="003B35F4"/>
    <w:rsid w:val="003B7C76"/>
    <w:rsid w:val="003C3E0C"/>
    <w:rsid w:val="003C776B"/>
    <w:rsid w:val="003D08A6"/>
    <w:rsid w:val="003D4A1C"/>
    <w:rsid w:val="003D7AA0"/>
    <w:rsid w:val="003E06B5"/>
    <w:rsid w:val="003E1FF7"/>
    <w:rsid w:val="003E311D"/>
    <w:rsid w:val="003E7A46"/>
    <w:rsid w:val="003F4470"/>
    <w:rsid w:val="003F5A04"/>
    <w:rsid w:val="003F67CD"/>
    <w:rsid w:val="003F7C76"/>
    <w:rsid w:val="004010BE"/>
    <w:rsid w:val="00402ED7"/>
    <w:rsid w:val="004114F8"/>
    <w:rsid w:val="00422B69"/>
    <w:rsid w:val="00423D86"/>
    <w:rsid w:val="00424C90"/>
    <w:rsid w:val="00436BE9"/>
    <w:rsid w:val="00441E76"/>
    <w:rsid w:val="004443DA"/>
    <w:rsid w:val="00446007"/>
    <w:rsid w:val="00446A75"/>
    <w:rsid w:val="004474A2"/>
    <w:rsid w:val="00460925"/>
    <w:rsid w:val="0046109E"/>
    <w:rsid w:val="004655A4"/>
    <w:rsid w:val="00471C6C"/>
    <w:rsid w:val="00472023"/>
    <w:rsid w:val="00475AC9"/>
    <w:rsid w:val="004825B1"/>
    <w:rsid w:val="00486993"/>
    <w:rsid w:val="00492DA4"/>
    <w:rsid w:val="00496AA3"/>
    <w:rsid w:val="00497C98"/>
    <w:rsid w:val="004A39D7"/>
    <w:rsid w:val="004A55FA"/>
    <w:rsid w:val="004A5A1D"/>
    <w:rsid w:val="004B29C8"/>
    <w:rsid w:val="004B5D03"/>
    <w:rsid w:val="004B777F"/>
    <w:rsid w:val="004C1EC4"/>
    <w:rsid w:val="004D035C"/>
    <w:rsid w:val="004D6A14"/>
    <w:rsid w:val="004E717A"/>
    <w:rsid w:val="004F3C18"/>
    <w:rsid w:val="004F4328"/>
    <w:rsid w:val="005005E4"/>
    <w:rsid w:val="00505258"/>
    <w:rsid w:val="00506528"/>
    <w:rsid w:val="00506D81"/>
    <w:rsid w:val="00513689"/>
    <w:rsid w:val="0051375A"/>
    <w:rsid w:val="0052055D"/>
    <w:rsid w:val="00521097"/>
    <w:rsid w:val="00525975"/>
    <w:rsid w:val="0053059E"/>
    <w:rsid w:val="00532F6F"/>
    <w:rsid w:val="00533663"/>
    <w:rsid w:val="005460C2"/>
    <w:rsid w:val="005471D2"/>
    <w:rsid w:val="005526FB"/>
    <w:rsid w:val="0055280A"/>
    <w:rsid w:val="005548E1"/>
    <w:rsid w:val="0055585D"/>
    <w:rsid w:val="00560034"/>
    <w:rsid w:val="0056127B"/>
    <w:rsid w:val="00561D26"/>
    <w:rsid w:val="00564738"/>
    <w:rsid w:val="00567EC9"/>
    <w:rsid w:val="00571630"/>
    <w:rsid w:val="005759F4"/>
    <w:rsid w:val="005779D1"/>
    <w:rsid w:val="0058041A"/>
    <w:rsid w:val="005820B2"/>
    <w:rsid w:val="0058743D"/>
    <w:rsid w:val="00587BF7"/>
    <w:rsid w:val="00592B54"/>
    <w:rsid w:val="0059477B"/>
    <w:rsid w:val="00596884"/>
    <w:rsid w:val="005A14B5"/>
    <w:rsid w:val="005B5A98"/>
    <w:rsid w:val="005B704F"/>
    <w:rsid w:val="005C1A4F"/>
    <w:rsid w:val="005C27D7"/>
    <w:rsid w:val="005D7CD0"/>
    <w:rsid w:val="005E1A3A"/>
    <w:rsid w:val="005E6ADC"/>
    <w:rsid w:val="005E6D10"/>
    <w:rsid w:val="005E6D38"/>
    <w:rsid w:val="005E7B3F"/>
    <w:rsid w:val="005F040F"/>
    <w:rsid w:val="005F2C42"/>
    <w:rsid w:val="005F391F"/>
    <w:rsid w:val="006043FC"/>
    <w:rsid w:val="006050CF"/>
    <w:rsid w:val="00620F33"/>
    <w:rsid w:val="006253AA"/>
    <w:rsid w:val="00626023"/>
    <w:rsid w:val="00633150"/>
    <w:rsid w:val="006353FC"/>
    <w:rsid w:val="00637A50"/>
    <w:rsid w:val="00641D6D"/>
    <w:rsid w:val="0064364E"/>
    <w:rsid w:val="006438F3"/>
    <w:rsid w:val="00647907"/>
    <w:rsid w:val="00651A82"/>
    <w:rsid w:val="006525E9"/>
    <w:rsid w:val="006642CF"/>
    <w:rsid w:val="0066747B"/>
    <w:rsid w:val="00671EC2"/>
    <w:rsid w:val="006725EC"/>
    <w:rsid w:val="00674ED0"/>
    <w:rsid w:val="00676C4B"/>
    <w:rsid w:val="00682650"/>
    <w:rsid w:val="00684851"/>
    <w:rsid w:val="00694309"/>
    <w:rsid w:val="00695285"/>
    <w:rsid w:val="006A57F7"/>
    <w:rsid w:val="006A6BB4"/>
    <w:rsid w:val="006A7FB0"/>
    <w:rsid w:val="006B6771"/>
    <w:rsid w:val="006C2A9A"/>
    <w:rsid w:val="006C423D"/>
    <w:rsid w:val="006C46EF"/>
    <w:rsid w:val="006C4C67"/>
    <w:rsid w:val="006C6011"/>
    <w:rsid w:val="006D000C"/>
    <w:rsid w:val="006D41AB"/>
    <w:rsid w:val="006D444F"/>
    <w:rsid w:val="006F06E3"/>
    <w:rsid w:val="006F1A15"/>
    <w:rsid w:val="006F3F8B"/>
    <w:rsid w:val="00700488"/>
    <w:rsid w:val="00703404"/>
    <w:rsid w:val="00703F92"/>
    <w:rsid w:val="00704637"/>
    <w:rsid w:val="007105E4"/>
    <w:rsid w:val="00714EE5"/>
    <w:rsid w:val="00720270"/>
    <w:rsid w:val="00724362"/>
    <w:rsid w:val="00727780"/>
    <w:rsid w:val="00735EEA"/>
    <w:rsid w:val="0073792C"/>
    <w:rsid w:val="0074309A"/>
    <w:rsid w:val="00754069"/>
    <w:rsid w:val="007667DF"/>
    <w:rsid w:val="0077080B"/>
    <w:rsid w:val="00772E12"/>
    <w:rsid w:val="00787070"/>
    <w:rsid w:val="007906FD"/>
    <w:rsid w:val="00797197"/>
    <w:rsid w:val="007972A7"/>
    <w:rsid w:val="007A2BA2"/>
    <w:rsid w:val="007A6245"/>
    <w:rsid w:val="007B0BF8"/>
    <w:rsid w:val="007B1DB2"/>
    <w:rsid w:val="007B375B"/>
    <w:rsid w:val="007B412A"/>
    <w:rsid w:val="007B635E"/>
    <w:rsid w:val="007B7724"/>
    <w:rsid w:val="007B7CDC"/>
    <w:rsid w:val="007C06C5"/>
    <w:rsid w:val="007C74B4"/>
    <w:rsid w:val="007E0613"/>
    <w:rsid w:val="007E3412"/>
    <w:rsid w:val="007F0055"/>
    <w:rsid w:val="007F393D"/>
    <w:rsid w:val="008029AF"/>
    <w:rsid w:val="00802FFA"/>
    <w:rsid w:val="008102E5"/>
    <w:rsid w:val="008111B4"/>
    <w:rsid w:val="008133F0"/>
    <w:rsid w:val="00815880"/>
    <w:rsid w:val="0082322C"/>
    <w:rsid w:val="00823942"/>
    <w:rsid w:val="008252D0"/>
    <w:rsid w:val="00827FFD"/>
    <w:rsid w:val="00847CED"/>
    <w:rsid w:val="00854535"/>
    <w:rsid w:val="00856EB3"/>
    <w:rsid w:val="00857E14"/>
    <w:rsid w:val="00863C96"/>
    <w:rsid w:val="00864A72"/>
    <w:rsid w:val="00873E9F"/>
    <w:rsid w:val="00874047"/>
    <w:rsid w:val="008778CB"/>
    <w:rsid w:val="00881545"/>
    <w:rsid w:val="00883A3E"/>
    <w:rsid w:val="00890436"/>
    <w:rsid w:val="0089148D"/>
    <w:rsid w:val="00891E0D"/>
    <w:rsid w:val="008A0F36"/>
    <w:rsid w:val="008B2543"/>
    <w:rsid w:val="008B4B6E"/>
    <w:rsid w:val="008D7401"/>
    <w:rsid w:val="008F1439"/>
    <w:rsid w:val="00903DF6"/>
    <w:rsid w:val="00921CF6"/>
    <w:rsid w:val="00924EF0"/>
    <w:rsid w:val="00934D7B"/>
    <w:rsid w:val="00947180"/>
    <w:rsid w:val="009567BE"/>
    <w:rsid w:val="00960CB5"/>
    <w:rsid w:val="00962A37"/>
    <w:rsid w:val="009676FA"/>
    <w:rsid w:val="009679E0"/>
    <w:rsid w:val="009701A6"/>
    <w:rsid w:val="00977632"/>
    <w:rsid w:val="00981798"/>
    <w:rsid w:val="00982A8E"/>
    <w:rsid w:val="00987DB4"/>
    <w:rsid w:val="00992458"/>
    <w:rsid w:val="00996204"/>
    <w:rsid w:val="009A26CB"/>
    <w:rsid w:val="009A2D37"/>
    <w:rsid w:val="009A7587"/>
    <w:rsid w:val="009B0A69"/>
    <w:rsid w:val="009B3C72"/>
    <w:rsid w:val="009B5443"/>
    <w:rsid w:val="009C2474"/>
    <w:rsid w:val="009C7082"/>
    <w:rsid w:val="009D0006"/>
    <w:rsid w:val="009D068C"/>
    <w:rsid w:val="009D3BAB"/>
    <w:rsid w:val="009E50B9"/>
    <w:rsid w:val="009F3A2A"/>
    <w:rsid w:val="009F731F"/>
    <w:rsid w:val="00A021FE"/>
    <w:rsid w:val="00A1270E"/>
    <w:rsid w:val="00A15342"/>
    <w:rsid w:val="00A1702A"/>
    <w:rsid w:val="00A27041"/>
    <w:rsid w:val="00A3007E"/>
    <w:rsid w:val="00A32048"/>
    <w:rsid w:val="00A41F06"/>
    <w:rsid w:val="00A50FD4"/>
    <w:rsid w:val="00A52DB4"/>
    <w:rsid w:val="00A618E1"/>
    <w:rsid w:val="00A629B9"/>
    <w:rsid w:val="00A62D4D"/>
    <w:rsid w:val="00A70C20"/>
    <w:rsid w:val="00A72DB4"/>
    <w:rsid w:val="00A73B8E"/>
    <w:rsid w:val="00A74292"/>
    <w:rsid w:val="00A776DE"/>
    <w:rsid w:val="00A80640"/>
    <w:rsid w:val="00A87FFD"/>
    <w:rsid w:val="00A91845"/>
    <w:rsid w:val="00A97038"/>
    <w:rsid w:val="00AA3C15"/>
    <w:rsid w:val="00AA4207"/>
    <w:rsid w:val="00AA45A0"/>
    <w:rsid w:val="00AA6330"/>
    <w:rsid w:val="00AB48C9"/>
    <w:rsid w:val="00AC7501"/>
    <w:rsid w:val="00AD748B"/>
    <w:rsid w:val="00AE4865"/>
    <w:rsid w:val="00AE5AFB"/>
    <w:rsid w:val="00AE6F24"/>
    <w:rsid w:val="00AF50EE"/>
    <w:rsid w:val="00B0591D"/>
    <w:rsid w:val="00B128D8"/>
    <w:rsid w:val="00B13402"/>
    <w:rsid w:val="00B14BC2"/>
    <w:rsid w:val="00B17024"/>
    <w:rsid w:val="00B17CD2"/>
    <w:rsid w:val="00B213D2"/>
    <w:rsid w:val="00B248BA"/>
    <w:rsid w:val="00B24B56"/>
    <w:rsid w:val="00B30E07"/>
    <w:rsid w:val="00B34ADD"/>
    <w:rsid w:val="00B433BE"/>
    <w:rsid w:val="00B52FF5"/>
    <w:rsid w:val="00B5498B"/>
    <w:rsid w:val="00B57219"/>
    <w:rsid w:val="00B658A3"/>
    <w:rsid w:val="00B6715D"/>
    <w:rsid w:val="00B746A8"/>
    <w:rsid w:val="00B7664D"/>
    <w:rsid w:val="00B76E31"/>
    <w:rsid w:val="00B80989"/>
    <w:rsid w:val="00B9109B"/>
    <w:rsid w:val="00B927AE"/>
    <w:rsid w:val="00B93721"/>
    <w:rsid w:val="00B937B1"/>
    <w:rsid w:val="00B94C9C"/>
    <w:rsid w:val="00BA453C"/>
    <w:rsid w:val="00BA4E02"/>
    <w:rsid w:val="00BB2A6D"/>
    <w:rsid w:val="00BB4189"/>
    <w:rsid w:val="00BC19F7"/>
    <w:rsid w:val="00BC3A77"/>
    <w:rsid w:val="00BC41ED"/>
    <w:rsid w:val="00BD009E"/>
    <w:rsid w:val="00BD0E5B"/>
    <w:rsid w:val="00BD0EF8"/>
    <w:rsid w:val="00BD7A8C"/>
    <w:rsid w:val="00BE2126"/>
    <w:rsid w:val="00BE3B17"/>
    <w:rsid w:val="00BE6884"/>
    <w:rsid w:val="00BF51AB"/>
    <w:rsid w:val="00BF716B"/>
    <w:rsid w:val="00BF7233"/>
    <w:rsid w:val="00C02AA2"/>
    <w:rsid w:val="00C04C95"/>
    <w:rsid w:val="00C12613"/>
    <w:rsid w:val="00C16DEF"/>
    <w:rsid w:val="00C2492F"/>
    <w:rsid w:val="00C3744A"/>
    <w:rsid w:val="00C4002A"/>
    <w:rsid w:val="00C46912"/>
    <w:rsid w:val="00C5269B"/>
    <w:rsid w:val="00C612A8"/>
    <w:rsid w:val="00C656F8"/>
    <w:rsid w:val="00C67631"/>
    <w:rsid w:val="00C729D7"/>
    <w:rsid w:val="00C83354"/>
    <w:rsid w:val="00C84004"/>
    <w:rsid w:val="00C843F6"/>
    <w:rsid w:val="00C84507"/>
    <w:rsid w:val="00C862C7"/>
    <w:rsid w:val="00C908E4"/>
    <w:rsid w:val="00CA3254"/>
    <w:rsid w:val="00CB11CE"/>
    <w:rsid w:val="00CC1F02"/>
    <w:rsid w:val="00CC25A2"/>
    <w:rsid w:val="00CC7E52"/>
    <w:rsid w:val="00CD7B28"/>
    <w:rsid w:val="00CD7F07"/>
    <w:rsid w:val="00CE04F3"/>
    <w:rsid w:val="00CE12D8"/>
    <w:rsid w:val="00CE4574"/>
    <w:rsid w:val="00CE70E6"/>
    <w:rsid w:val="00CF2E1E"/>
    <w:rsid w:val="00D02E99"/>
    <w:rsid w:val="00D04068"/>
    <w:rsid w:val="00D13357"/>
    <w:rsid w:val="00D13A13"/>
    <w:rsid w:val="00D2689A"/>
    <w:rsid w:val="00D65506"/>
    <w:rsid w:val="00D75C5B"/>
    <w:rsid w:val="00D773CF"/>
    <w:rsid w:val="00D83563"/>
    <w:rsid w:val="00D8448F"/>
    <w:rsid w:val="00DA64B6"/>
    <w:rsid w:val="00DB5C9D"/>
    <w:rsid w:val="00DD02E6"/>
    <w:rsid w:val="00DE0377"/>
    <w:rsid w:val="00DF665B"/>
    <w:rsid w:val="00E0152A"/>
    <w:rsid w:val="00E03394"/>
    <w:rsid w:val="00E066E5"/>
    <w:rsid w:val="00E22F03"/>
    <w:rsid w:val="00E233C1"/>
    <w:rsid w:val="00E3514A"/>
    <w:rsid w:val="00E51404"/>
    <w:rsid w:val="00E523A4"/>
    <w:rsid w:val="00E574C9"/>
    <w:rsid w:val="00E610DE"/>
    <w:rsid w:val="00E66167"/>
    <w:rsid w:val="00E66DD1"/>
    <w:rsid w:val="00E71F2F"/>
    <w:rsid w:val="00E728BC"/>
    <w:rsid w:val="00E74AC0"/>
    <w:rsid w:val="00E77786"/>
    <w:rsid w:val="00E806FB"/>
    <w:rsid w:val="00EB1C2D"/>
    <w:rsid w:val="00EC1810"/>
    <w:rsid w:val="00EC3FCC"/>
    <w:rsid w:val="00ED32FF"/>
    <w:rsid w:val="00ED7B4A"/>
    <w:rsid w:val="00EF039B"/>
    <w:rsid w:val="00EF4933"/>
    <w:rsid w:val="00EF4BF7"/>
    <w:rsid w:val="00EF5044"/>
    <w:rsid w:val="00F01956"/>
    <w:rsid w:val="00F11273"/>
    <w:rsid w:val="00F116CE"/>
    <w:rsid w:val="00F176DE"/>
    <w:rsid w:val="00F21C47"/>
    <w:rsid w:val="00F244E2"/>
    <w:rsid w:val="00F340DE"/>
    <w:rsid w:val="00F43542"/>
    <w:rsid w:val="00F527CB"/>
    <w:rsid w:val="00F54520"/>
    <w:rsid w:val="00F562AA"/>
    <w:rsid w:val="00F60491"/>
    <w:rsid w:val="00F664A0"/>
    <w:rsid w:val="00F7105A"/>
    <w:rsid w:val="00F77676"/>
    <w:rsid w:val="00F8197C"/>
    <w:rsid w:val="00F82B4E"/>
    <w:rsid w:val="00F838B5"/>
    <w:rsid w:val="00F87559"/>
    <w:rsid w:val="00F96D71"/>
    <w:rsid w:val="00F97C9E"/>
    <w:rsid w:val="00FA20DE"/>
    <w:rsid w:val="00FA4EE8"/>
    <w:rsid w:val="00FB12CA"/>
    <w:rsid w:val="00FB1769"/>
    <w:rsid w:val="00FB36EC"/>
    <w:rsid w:val="00FB4E1B"/>
    <w:rsid w:val="00FC0291"/>
    <w:rsid w:val="00FC1C92"/>
    <w:rsid w:val="00FC62E2"/>
    <w:rsid w:val="00FC6761"/>
    <w:rsid w:val="00FD333B"/>
    <w:rsid w:val="00FD689C"/>
    <w:rsid w:val="00FD705C"/>
    <w:rsid w:val="00FD777A"/>
    <w:rsid w:val="00FE260B"/>
    <w:rsid w:val="00FE692E"/>
    <w:rsid w:val="00FF31CA"/>
    <w:rsid w:val="00FF6BF5"/>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4C9355"/>
  <w15:docId w15:val="{65A03E0C-9111-4FF9-9220-30569468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E2320-BF6A-4BDC-BEEB-F6DC90179CF9}">
  <ds:schemaRefs>
    <ds:schemaRef ds:uri="http://schemas.openxmlformats.org/officeDocument/2006/bibliography"/>
  </ds:schemaRefs>
</ds:datastoreItem>
</file>

<file path=customXml/itemProps2.xml><?xml version="1.0" encoding="utf-8"?>
<ds:datastoreItem xmlns:ds="http://schemas.openxmlformats.org/officeDocument/2006/customXml" ds:itemID="{5C49FEC5-E059-44B3-ADDD-4AFF287B0AF6}"/>
</file>

<file path=customXml/itemProps3.xml><?xml version="1.0" encoding="utf-8"?>
<ds:datastoreItem xmlns:ds="http://schemas.openxmlformats.org/officeDocument/2006/customXml" ds:itemID="{B2E58968-608E-4613-9F8D-DF6F77412372}"/>
</file>

<file path=customXml/itemProps4.xml><?xml version="1.0" encoding="utf-8"?>
<ds:datastoreItem xmlns:ds="http://schemas.openxmlformats.org/officeDocument/2006/customXml" ds:itemID="{D9B55114-0520-41EC-99B5-AE3744277331}"/>
</file>

<file path=docProps/app.xml><?xml version="1.0" encoding="utf-8"?>
<Properties xmlns="http://schemas.openxmlformats.org/officeDocument/2006/extended-properties" xmlns:vt="http://schemas.openxmlformats.org/officeDocument/2006/docPropsVTypes">
  <Template>Normal.dotm</Template>
  <TotalTime>2</TotalTime>
  <Pages>4</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4</cp:revision>
  <cp:lastPrinted>2017-10-31T14:48:00Z</cp:lastPrinted>
  <dcterms:created xsi:type="dcterms:W3CDTF">2018-03-07T10:48:00Z</dcterms:created>
  <dcterms:modified xsi:type="dcterms:W3CDTF">2018-03-07T10:50:00Z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