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13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3E31A0F"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Title of the module</w:t>
      </w:r>
    </w:p>
    <w:p w14:paraId="6A6BB5B2" w14:textId="45294CA7" w:rsidR="0083074C" w:rsidRPr="00AC4061" w:rsidRDefault="00EA0508" w:rsidP="002F5044">
      <w:pPr>
        <w:spacing w:after="120" w:line="240" w:lineRule="auto"/>
        <w:ind w:left="567" w:right="260"/>
        <w:jc w:val="both"/>
        <w:rPr>
          <w:rFonts w:ascii="Arial" w:hAnsi="Arial" w:cs="Arial"/>
          <w:iCs/>
        </w:rPr>
      </w:pPr>
      <w:r>
        <w:rPr>
          <w:rFonts w:ascii="Arial" w:hAnsi="Arial" w:cs="Arial"/>
        </w:rPr>
        <w:t>SOCI8770 (SO</w:t>
      </w:r>
      <w:r w:rsidR="002F5044" w:rsidRPr="00AC4061">
        <w:rPr>
          <w:rFonts w:ascii="Arial" w:hAnsi="Arial" w:cs="Arial"/>
        </w:rPr>
        <w:t xml:space="preserve">877) - </w:t>
      </w:r>
      <w:r w:rsidR="002F5044" w:rsidRPr="00AC4061">
        <w:rPr>
          <w:rFonts w:ascii="Arial" w:hAnsi="Arial" w:cs="Arial"/>
          <w:bCs/>
        </w:rPr>
        <w:t xml:space="preserve">Key Issues in Comparative Social Policy </w:t>
      </w:r>
    </w:p>
    <w:p w14:paraId="41265E6E" w14:textId="77777777" w:rsidR="009A2D37" w:rsidRPr="00AC4061" w:rsidRDefault="009A2D37" w:rsidP="00302082">
      <w:pPr>
        <w:spacing w:after="120" w:line="240" w:lineRule="auto"/>
        <w:ind w:left="426" w:right="260"/>
        <w:jc w:val="both"/>
        <w:rPr>
          <w:rFonts w:ascii="Arial" w:hAnsi="Arial" w:cs="Arial"/>
        </w:rPr>
      </w:pPr>
    </w:p>
    <w:p w14:paraId="780189F5"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School or partner institution which will be responsible for management of the module</w:t>
      </w:r>
    </w:p>
    <w:p w14:paraId="6E1680B3" w14:textId="77777777" w:rsidR="009A2D37" w:rsidRPr="00AC4061" w:rsidRDefault="00C37A1B" w:rsidP="00C37A1B">
      <w:pPr>
        <w:spacing w:after="120" w:line="240" w:lineRule="auto"/>
        <w:ind w:left="567" w:right="260"/>
        <w:rPr>
          <w:rFonts w:ascii="Arial" w:hAnsi="Arial" w:cs="Arial"/>
          <w:iCs/>
        </w:rPr>
      </w:pPr>
      <w:r w:rsidRPr="00AC4061">
        <w:rPr>
          <w:rFonts w:ascii="Arial" w:hAnsi="Arial" w:cs="Arial"/>
          <w:iCs/>
        </w:rPr>
        <w:t>School of Social Policy, Sociology and Social Research</w:t>
      </w:r>
    </w:p>
    <w:p w14:paraId="7054473D" w14:textId="77777777" w:rsidR="009A2D37" w:rsidRPr="00AC4061" w:rsidRDefault="009A2D37" w:rsidP="00302082">
      <w:pPr>
        <w:spacing w:after="120" w:line="240" w:lineRule="auto"/>
        <w:ind w:left="426" w:right="260"/>
        <w:rPr>
          <w:rFonts w:ascii="Arial" w:hAnsi="Arial" w:cs="Arial"/>
          <w:iCs/>
        </w:rPr>
      </w:pPr>
    </w:p>
    <w:p w14:paraId="6C3DE4DF" w14:textId="77777777" w:rsidR="009A2D37" w:rsidRPr="00AC4061" w:rsidRDefault="00883204"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The level of the module (</w:t>
      </w:r>
      <w:r w:rsidR="00D83563" w:rsidRPr="00AC4061">
        <w:rPr>
          <w:rFonts w:ascii="Arial" w:hAnsi="Arial" w:cs="Arial"/>
          <w:b/>
        </w:rPr>
        <w:t>Level</w:t>
      </w:r>
      <w:r w:rsidR="00441E76" w:rsidRPr="00AC4061">
        <w:rPr>
          <w:rFonts w:ascii="Arial" w:hAnsi="Arial" w:cs="Arial"/>
          <w:b/>
        </w:rPr>
        <w:t xml:space="preserve"> 4</w:t>
      </w:r>
      <w:r w:rsidR="001D0C7D" w:rsidRPr="00AC4061">
        <w:rPr>
          <w:rFonts w:ascii="Arial" w:hAnsi="Arial" w:cs="Arial"/>
          <w:b/>
        </w:rPr>
        <w:t xml:space="preserve">, </w:t>
      </w:r>
      <w:r w:rsidR="00441E76" w:rsidRPr="00AC4061">
        <w:rPr>
          <w:rFonts w:ascii="Arial" w:hAnsi="Arial" w:cs="Arial"/>
          <w:b/>
        </w:rPr>
        <w:t>Level 5</w:t>
      </w:r>
      <w:r w:rsidR="001D0C7D" w:rsidRPr="00AC4061">
        <w:rPr>
          <w:rFonts w:ascii="Arial" w:hAnsi="Arial" w:cs="Arial"/>
          <w:b/>
        </w:rPr>
        <w:t xml:space="preserve">, </w:t>
      </w:r>
      <w:r w:rsidR="00441E76" w:rsidRPr="00AC4061">
        <w:rPr>
          <w:rFonts w:ascii="Arial" w:hAnsi="Arial" w:cs="Arial"/>
          <w:b/>
        </w:rPr>
        <w:t>Level 6</w:t>
      </w:r>
      <w:r w:rsidR="001D0C7D" w:rsidRPr="00AC4061">
        <w:rPr>
          <w:rFonts w:ascii="Arial" w:hAnsi="Arial" w:cs="Arial"/>
          <w:b/>
        </w:rPr>
        <w:t xml:space="preserve"> or </w:t>
      </w:r>
      <w:r w:rsidR="00C612A8" w:rsidRPr="00AC4061">
        <w:rPr>
          <w:rFonts w:ascii="Arial" w:hAnsi="Arial" w:cs="Arial"/>
          <w:b/>
        </w:rPr>
        <w:t>L</w:t>
      </w:r>
      <w:r w:rsidR="00441E76" w:rsidRPr="00AC4061">
        <w:rPr>
          <w:rFonts w:ascii="Arial" w:hAnsi="Arial" w:cs="Arial"/>
          <w:b/>
        </w:rPr>
        <w:t>evel 7</w:t>
      </w:r>
      <w:r w:rsidR="009A2D37" w:rsidRPr="00AC4061">
        <w:rPr>
          <w:rFonts w:ascii="Arial" w:hAnsi="Arial" w:cs="Arial"/>
          <w:b/>
        </w:rPr>
        <w:t>)</w:t>
      </w:r>
    </w:p>
    <w:p w14:paraId="1D8226A4" w14:textId="77777777" w:rsidR="009A2D37" w:rsidRPr="00AC4061" w:rsidRDefault="00C37A1B" w:rsidP="00C37A1B">
      <w:pPr>
        <w:spacing w:after="120" w:line="240" w:lineRule="auto"/>
        <w:ind w:left="567" w:right="260"/>
        <w:jc w:val="both"/>
        <w:rPr>
          <w:rFonts w:ascii="Arial" w:hAnsi="Arial" w:cs="Arial"/>
        </w:rPr>
      </w:pPr>
      <w:r w:rsidRPr="00AC4061">
        <w:rPr>
          <w:rFonts w:ascii="Arial" w:hAnsi="Arial" w:cs="Arial"/>
        </w:rPr>
        <w:t>Level 7.</w:t>
      </w:r>
    </w:p>
    <w:p w14:paraId="25111D26" w14:textId="77777777" w:rsidR="009A2D37" w:rsidRPr="00AC4061" w:rsidRDefault="009A2D37" w:rsidP="00302082">
      <w:pPr>
        <w:spacing w:after="120" w:line="240" w:lineRule="auto"/>
        <w:ind w:left="426" w:right="260"/>
        <w:rPr>
          <w:rFonts w:ascii="Arial" w:hAnsi="Arial" w:cs="Arial"/>
          <w:iCs/>
        </w:rPr>
      </w:pPr>
    </w:p>
    <w:p w14:paraId="1C97FDCB"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 xml:space="preserve">The number of credits and the ECTS value which the module represents </w:t>
      </w:r>
    </w:p>
    <w:p w14:paraId="0DF01710" w14:textId="77777777" w:rsidR="009A2D37" w:rsidRPr="00AC4061" w:rsidRDefault="00C37A1B" w:rsidP="00696FF5">
      <w:pPr>
        <w:pStyle w:val="NormalWeb"/>
        <w:spacing w:before="0" w:beforeAutospacing="0" w:after="120" w:afterAutospacing="0"/>
        <w:ind w:left="567" w:right="260"/>
        <w:rPr>
          <w:rFonts w:ascii="Arial" w:hAnsi="Arial" w:cs="Arial"/>
          <w:sz w:val="22"/>
          <w:szCs w:val="22"/>
        </w:rPr>
      </w:pPr>
      <w:r w:rsidRPr="00AC4061">
        <w:rPr>
          <w:rFonts w:ascii="Arial" w:hAnsi="Arial" w:cs="Arial"/>
          <w:sz w:val="22"/>
          <w:szCs w:val="22"/>
        </w:rPr>
        <w:t>20 credits (10</w:t>
      </w:r>
      <w:r w:rsidR="009A2D37" w:rsidRPr="00AC4061">
        <w:rPr>
          <w:rFonts w:ascii="Arial" w:hAnsi="Arial" w:cs="Arial"/>
          <w:sz w:val="22"/>
          <w:szCs w:val="22"/>
        </w:rPr>
        <w:t xml:space="preserve"> ECTS)</w:t>
      </w:r>
    </w:p>
    <w:p w14:paraId="4EB16AC6" w14:textId="77777777" w:rsidR="009A2D37" w:rsidRPr="00AC4061" w:rsidRDefault="009A2D37" w:rsidP="00302082">
      <w:pPr>
        <w:spacing w:after="120" w:line="240" w:lineRule="auto"/>
        <w:ind w:left="426" w:right="260"/>
        <w:rPr>
          <w:rFonts w:ascii="Arial" w:hAnsi="Arial" w:cs="Arial"/>
          <w:i/>
        </w:rPr>
      </w:pPr>
    </w:p>
    <w:p w14:paraId="0759FCFC"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Which term(s) the module is to be taught in (or other teaching pattern)</w:t>
      </w:r>
    </w:p>
    <w:p w14:paraId="224AF4DD" w14:textId="77777777" w:rsidR="009A2D37" w:rsidRPr="00AC4061" w:rsidRDefault="00C37A1B" w:rsidP="00C37A1B">
      <w:pPr>
        <w:spacing w:after="120" w:line="240" w:lineRule="auto"/>
        <w:ind w:left="567" w:right="260"/>
        <w:rPr>
          <w:rFonts w:ascii="Arial" w:hAnsi="Arial" w:cs="Arial"/>
          <w:i/>
          <w:iCs/>
        </w:rPr>
      </w:pPr>
      <w:r w:rsidRPr="00AC4061">
        <w:rPr>
          <w:rFonts w:ascii="Arial" w:hAnsi="Arial" w:cs="Arial"/>
          <w:iCs/>
        </w:rPr>
        <w:t>Spring term (term 2)</w:t>
      </w:r>
    </w:p>
    <w:p w14:paraId="30A0874C" w14:textId="77777777" w:rsidR="009A2D37" w:rsidRPr="00AC4061" w:rsidRDefault="009A2D37" w:rsidP="00302082">
      <w:pPr>
        <w:spacing w:after="120" w:line="240" w:lineRule="auto"/>
        <w:ind w:left="426" w:right="260"/>
        <w:rPr>
          <w:rFonts w:ascii="Arial" w:hAnsi="Arial" w:cs="Arial"/>
          <w:i/>
          <w:iCs/>
        </w:rPr>
      </w:pPr>
    </w:p>
    <w:p w14:paraId="19732D41"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Prerequisite and co-requisite modules</w:t>
      </w:r>
    </w:p>
    <w:p w14:paraId="729BC464" w14:textId="77777777" w:rsidR="009A2D37" w:rsidRPr="00AC4061" w:rsidRDefault="00C37A1B" w:rsidP="00C37A1B">
      <w:pPr>
        <w:spacing w:after="120" w:line="240" w:lineRule="auto"/>
        <w:ind w:left="567" w:right="260"/>
        <w:jc w:val="both"/>
        <w:rPr>
          <w:rFonts w:ascii="Arial" w:hAnsi="Arial" w:cs="Arial"/>
          <w:iCs/>
        </w:rPr>
      </w:pPr>
      <w:r w:rsidRPr="00AC4061">
        <w:rPr>
          <w:rFonts w:ascii="Arial" w:hAnsi="Arial" w:cs="Arial"/>
          <w:iCs/>
        </w:rPr>
        <w:t xml:space="preserve">None </w:t>
      </w:r>
    </w:p>
    <w:p w14:paraId="5CCA2FDB" w14:textId="77777777" w:rsidR="009A2D37" w:rsidRPr="00AC4061" w:rsidRDefault="009A2D37" w:rsidP="00302082">
      <w:pPr>
        <w:spacing w:after="120" w:line="240" w:lineRule="auto"/>
        <w:ind w:left="426" w:right="260"/>
        <w:rPr>
          <w:rFonts w:ascii="Arial" w:hAnsi="Arial" w:cs="Arial"/>
          <w:i/>
          <w:iCs/>
        </w:rPr>
      </w:pPr>
    </w:p>
    <w:p w14:paraId="539AC464"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The programmes of study to which the module contributes</w:t>
      </w:r>
    </w:p>
    <w:p w14:paraId="736D1661" w14:textId="77777777" w:rsidR="00C37A1B" w:rsidRPr="00AC4061" w:rsidRDefault="00C37A1B" w:rsidP="00C37A1B">
      <w:pPr>
        <w:spacing w:after="120" w:line="240" w:lineRule="auto"/>
        <w:ind w:left="567" w:right="260"/>
        <w:rPr>
          <w:rFonts w:ascii="Arial" w:hAnsi="Arial" w:cs="Arial"/>
          <w:iCs/>
        </w:rPr>
      </w:pPr>
      <w:r w:rsidRPr="00AC4061">
        <w:rPr>
          <w:rFonts w:ascii="Arial" w:hAnsi="Arial" w:cs="Arial"/>
          <w:iCs/>
        </w:rPr>
        <w:t>International Social Policy MA</w:t>
      </w:r>
    </w:p>
    <w:p w14:paraId="3B007037" w14:textId="77777777" w:rsidR="00C37A1B" w:rsidRPr="00AC4061" w:rsidRDefault="00C37A1B" w:rsidP="00C37A1B">
      <w:pPr>
        <w:spacing w:after="120" w:line="240" w:lineRule="auto"/>
        <w:ind w:left="567" w:right="260"/>
        <w:jc w:val="both"/>
        <w:rPr>
          <w:rFonts w:ascii="Arial" w:hAnsi="Arial" w:cs="Arial"/>
          <w:iCs/>
        </w:rPr>
      </w:pPr>
      <w:r w:rsidRPr="00AC4061">
        <w:rPr>
          <w:rFonts w:ascii="Arial" w:hAnsi="Arial" w:cs="Arial"/>
          <w:iCs/>
        </w:rPr>
        <w:t xml:space="preserve">Two year Master’s in International Social Policy MA </w:t>
      </w:r>
    </w:p>
    <w:p w14:paraId="1ADDB3E4" w14:textId="5101211E" w:rsidR="00B9109B" w:rsidRPr="00AC4061" w:rsidRDefault="00C37A1B" w:rsidP="00C37A1B">
      <w:pPr>
        <w:spacing w:after="120" w:line="240" w:lineRule="auto"/>
        <w:ind w:left="567" w:right="260"/>
        <w:jc w:val="both"/>
        <w:rPr>
          <w:rFonts w:ascii="Arial" w:hAnsi="Arial" w:cs="Arial"/>
          <w:i/>
          <w:iCs/>
        </w:rPr>
      </w:pPr>
      <w:r w:rsidRPr="00AC4061">
        <w:rPr>
          <w:rFonts w:ascii="Arial" w:hAnsi="Arial" w:cs="Arial"/>
          <w:iCs/>
        </w:rPr>
        <w:t>Option</w:t>
      </w:r>
      <w:r w:rsidR="00252B6D">
        <w:rPr>
          <w:rFonts w:ascii="Arial" w:hAnsi="Arial" w:cs="Arial"/>
          <w:iCs/>
        </w:rPr>
        <w:t>al</w:t>
      </w:r>
      <w:r w:rsidRPr="00AC4061">
        <w:rPr>
          <w:rFonts w:ascii="Arial" w:hAnsi="Arial" w:cs="Arial"/>
          <w:iCs/>
        </w:rPr>
        <w:t xml:space="preserve"> module for other SSPSSR taught MAs</w:t>
      </w:r>
    </w:p>
    <w:p w14:paraId="464AF75D" w14:textId="77777777" w:rsidR="009A2D37" w:rsidRPr="00AC4061" w:rsidRDefault="009A2D37" w:rsidP="00302082">
      <w:pPr>
        <w:spacing w:after="120" w:line="240" w:lineRule="auto"/>
        <w:ind w:left="426" w:right="260"/>
        <w:rPr>
          <w:rFonts w:ascii="Arial" w:hAnsi="Arial" w:cs="Arial"/>
          <w:i/>
          <w:iCs/>
        </w:rPr>
      </w:pPr>
    </w:p>
    <w:p w14:paraId="450073D7" w14:textId="77777777" w:rsidR="009A2D37" w:rsidRPr="00AC4061" w:rsidRDefault="009A2D37" w:rsidP="00696FF5">
      <w:pPr>
        <w:numPr>
          <w:ilvl w:val="0"/>
          <w:numId w:val="1"/>
        </w:numPr>
        <w:spacing w:after="120" w:line="240" w:lineRule="auto"/>
        <w:ind w:left="567" w:right="260" w:hanging="567"/>
        <w:rPr>
          <w:rFonts w:ascii="Arial" w:hAnsi="Arial" w:cs="Arial"/>
          <w:b/>
        </w:rPr>
      </w:pPr>
      <w:r w:rsidRPr="00AC4061">
        <w:rPr>
          <w:rFonts w:ascii="Arial" w:hAnsi="Arial" w:cs="Arial"/>
          <w:b/>
        </w:rPr>
        <w:t>The intended subject specific learning outcomes</w:t>
      </w:r>
      <w:r w:rsidR="00C729D7" w:rsidRPr="00AC4061">
        <w:rPr>
          <w:rFonts w:ascii="Arial" w:hAnsi="Arial" w:cs="Arial"/>
          <w:b/>
        </w:rPr>
        <w:t>.</w:t>
      </w:r>
      <w:r w:rsidR="00C729D7" w:rsidRPr="00AC4061">
        <w:rPr>
          <w:rFonts w:ascii="Arial" w:hAnsi="Arial" w:cs="Arial"/>
          <w:b/>
        </w:rPr>
        <w:br/>
        <w:t>On successfully completing the module students will be able to:</w:t>
      </w:r>
    </w:p>
    <w:p w14:paraId="3D68DCC4" w14:textId="77777777" w:rsidR="00C37A1B" w:rsidRPr="00AC4061" w:rsidRDefault="00C37A1B" w:rsidP="00B43483">
      <w:pPr>
        <w:spacing w:after="120" w:line="240" w:lineRule="auto"/>
        <w:ind w:left="1437" w:right="260" w:hanging="870"/>
        <w:rPr>
          <w:rFonts w:ascii="Arial" w:hAnsi="Arial" w:cs="Arial"/>
          <w:iCs/>
        </w:rPr>
      </w:pPr>
      <w:r w:rsidRPr="00AC4061">
        <w:rPr>
          <w:rFonts w:ascii="Arial" w:hAnsi="Arial" w:cs="Arial"/>
          <w:iCs/>
        </w:rPr>
        <w:t>8.1</w:t>
      </w:r>
      <w:r w:rsidRPr="00AC4061">
        <w:rPr>
          <w:rFonts w:ascii="Arial" w:hAnsi="Arial" w:cs="Arial"/>
          <w:iCs/>
        </w:rPr>
        <w:tab/>
        <w:t xml:space="preserve">Interpret social policy developments in general, and at the level of key fields and issue areas, using relevant international and comparative analytic frameworks </w:t>
      </w:r>
    </w:p>
    <w:p w14:paraId="7AEA26FD" w14:textId="77777777" w:rsidR="00C37A1B" w:rsidRPr="00AC4061" w:rsidRDefault="00C37A1B" w:rsidP="00B43483">
      <w:pPr>
        <w:spacing w:after="120" w:line="240" w:lineRule="auto"/>
        <w:ind w:left="1437" w:right="260" w:hanging="870"/>
        <w:rPr>
          <w:rFonts w:ascii="Arial" w:hAnsi="Arial" w:cs="Arial"/>
          <w:iCs/>
        </w:rPr>
      </w:pPr>
      <w:r w:rsidRPr="00AC4061">
        <w:rPr>
          <w:rFonts w:ascii="Arial" w:hAnsi="Arial" w:cs="Arial"/>
          <w:iCs/>
        </w:rPr>
        <w:t>8.2</w:t>
      </w:r>
      <w:r w:rsidRPr="00AC4061">
        <w:rPr>
          <w:rFonts w:ascii="Arial" w:hAnsi="Arial" w:cs="Arial"/>
          <w:iCs/>
        </w:rPr>
        <w:tab/>
        <w:t xml:space="preserve">Understand the role of the European Union and other supranational institutions in policymaking in social policy broadly and in key fields and issue areas </w:t>
      </w:r>
    </w:p>
    <w:p w14:paraId="03E6A54F" w14:textId="77777777" w:rsidR="00C37A1B" w:rsidRPr="00AC4061" w:rsidRDefault="00C37A1B" w:rsidP="00B43483">
      <w:pPr>
        <w:spacing w:after="120" w:line="240" w:lineRule="auto"/>
        <w:ind w:left="1437" w:right="260" w:hanging="870"/>
        <w:rPr>
          <w:rFonts w:ascii="Arial" w:hAnsi="Arial" w:cs="Arial"/>
          <w:iCs/>
        </w:rPr>
      </w:pPr>
      <w:r w:rsidRPr="00AC4061">
        <w:rPr>
          <w:rFonts w:ascii="Arial" w:hAnsi="Arial" w:cs="Arial"/>
          <w:iCs/>
        </w:rPr>
        <w:t>8.3</w:t>
      </w:r>
      <w:r w:rsidRPr="00AC4061">
        <w:rPr>
          <w:rFonts w:ascii="Arial" w:hAnsi="Arial" w:cs="Arial"/>
          <w:iCs/>
        </w:rPr>
        <w:tab/>
        <w:t xml:space="preserve">Analyse national differences and similarities across key social policy fields and issue areas in terms of institutions, welfare mix configuration and policy outcomes, using relevant theories and approaches </w:t>
      </w:r>
    </w:p>
    <w:p w14:paraId="426082AB" w14:textId="77777777" w:rsidR="00C37A1B" w:rsidRPr="00AC4061" w:rsidRDefault="00C37A1B" w:rsidP="00B43483">
      <w:pPr>
        <w:spacing w:after="120" w:line="240" w:lineRule="auto"/>
        <w:ind w:left="1437" w:right="260" w:hanging="870"/>
        <w:rPr>
          <w:rFonts w:ascii="Arial" w:hAnsi="Arial" w:cs="Arial"/>
          <w:iCs/>
        </w:rPr>
      </w:pPr>
      <w:r w:rsidRPr="00AC4061">
        <w:rPr>
          <w:rFonts w:ascii="Arial" w:hAnsi="Arial" w:cs="Arial"/>
          <w:iCs/>
        </w:rPr>
        <w:t>8.4</w:t>
      </w:r>
      <w:r w:rsidRPr="00AC4061">
        <w:rPr>
          <w:rFonts w:ascii="Arial" w:hAnsi="Arial" w:cs="Arial"/>
          <w:iCs/>
        </w:rPr>
        <w:tab/>
        <w:t xml:space="preserve">Identify and evaluate the salience and significance of major boundary-spanning processes for international social policy, including globalisation, Europeanization, and international migration </w:t>
      </w:r>
    </w:p>
    <w:p w14:paraId="0B81B217" w14:textId="77777777" w:rsidR="00CB367B" w:rsidRPr="00AC4061" w:rsidRDefault="00C37A1B" w:rsidP="00B43483">
      <w:pPr>
        <w:spacing w:after="120" w:line="240" w:lineRule="auto"/>
        <w:ind w:left="1437" w:right="260" w:hanging="870"/>
        <w:rPr>
          <w:rFonts w:ascii="Arial" w:hAnsi="Arial" w:cs="Arial"/>
          <w:iCs/>
        </w:rPr>
      </w:pPr>
      <w:r w:rsidRPr="00AC4061">
        <w:rPr>
          <w:rFonts w:ascii="Arial" w:hAnsi="Arial" w:cs="Arial"/>
          <w:iCs/>
        </w:rPr>
        <w:t xml:space="preserve">8.5 </w:t>
      </w:r>
      <w:r w:rsidRPr="00AC4061">
        <w:rPr>
          <w:rFonts w:ascii="Arial" w:hAnsi="Arial" w:cs="Arial"/>
          <w:iCs/>
        </w:rPr>
        <w:tab/>
        <w:t xml:space="preserve">Understand the nature of the political, economic, social and technological issues relevant to comparative social policy, and be able to evaluate their emergence and development </w:t>
      </w:r>
    </w:p>
    <w:p w14:paraId="0999D947" w14:textId="77777777" w:rsidR="00C37A1B" w:rsidRPr="00AC4061" w:rsidRDefault="00CB367B" w:rsidP="00B43483">
      <w:pPr>
        <w:spacing w:after="120" w:line="240" w:lineRule="auto"/>
        <w:ind w:left="1437" w:right="260" w:hanging="870"/>
        <w:rPr>
          <w:rFonts w:ascii="Arial" w:hAnsi="Arial" w:cs="Arial"/>
          <w:iCs/>
        </w:rPr>
      </w:pPr>
      <w:r w:rsidRPr="00AC4061">
        <w:rPr>
          <w:rFonts w:ascii="Arial" w:hAnsi="Arial" w:cs="Arial"/>
          <w:iCs/>
        </w:rPr>
        <w:t>8.6</w:t>
      </w:r>
      <w:r w:rsidR="00C37A1B" w:rsidRPr="00AC4061">
        <w:rPr>
          <w:rFonts w:ascii="Arial" w:hAnsi="Arial" w:cs="Arial"/>
          <w:iCs/>
        </w:rPr>
        <w:tab/>
        <w:t xml:space="preserve">Understand the different uses for and forms of theory, evidence and argument in international social policy studies; and develop an individual stance on the appropriate application of analytic frameworks </w:t>
      </w:r>
    </w:p>
    <w:p w14:paraId="6E311FC1" w14:textId="77777777" w:rsidR="00CB367B" w:rsidRPr="00AC4061" w:rsidRDefault="00CB367B" w:rsidP="00B43483">
      <w:pPr>
        <w:spacing w:after="120" w:line="240" w:lineRule="auto"/>
        <w:ind w:left="1437" w:right="260" w:hanging="870"/>
        <w:rPr>
          <w:rFonts w:ascii="Arial" w:hAnsi="Arial" w:cs="Arial"/>
          <w:iCs/>
        </w:rPr>
      </w:pPr>
      <w:r w:rsidRPr="00AC4061">
        <w:rPr>
          <w:rFonts w:ascii="Arial" w:hAnsi="Arial" w:cs="Arial"/>
          <w:iCs/>
        </w:rPr>
        <w:lastRenderedPageBreak/>
        <w:t>8.7</w:t>
      </w:r>
      <w:r w:rsidR="00C37A1B" w:rsidRPr="00AC4061">
        <w:rPr>
          <w:rFonts w:ascii="Arial" w:hAnsi="Arial" w:cs="Arial"/>
          <w:iCs/>
        </w:rPr>
        <w:tab/>
        <w:t xml:space="preserve">Describe, evaluate and apply different approaches to collecting, analysing and presenting social and technical information </w:t>
      </w:r>
    </w:p>
    <w:p w14:paraId="6D9C1A55" w14:textId="77777777" w:rsidR="00CB367B" w:rsidRDefault="00CB367B" w:rsidP="00B43483">
      <w:pPr>
        <w:spacing w:after="120" w:line="240" w:lineRule="auto"/>
        <w:ind w:left="1437" w:right="260" w:hanging="870"/>
        <w:rPr>
          <w:rFonts w:ascii="Arial" w:hAnsi="Arial" w:cs="Arial"/>
          <w:iCs/>
        </w:rPr>
      </w:pPr>
      <w:r w:rsidRPr="00AC4061">
        <w:rPr>
          <w:rFonts w:ascii="Arial" w:hAnsi="Arial" w:cs="Arial"/>
          <w:iCs/>
        </w:rPr>
        <w:t>8.8</w:t>
      </w:r>
      <w:r w:rsidR="00C37A1B" w:rsidRPr="00AC4061">
        <w:rPr>
          <w:rFonts w:ascii="Arial" w:hAnsi="Arial" w:cs="Arial"/>
          <w:iCs/>
        </w:rPr>
        <w:tab/>
        <w:t xml:space="preserve">Assess the value of a range of research methods appropriate to a range of social policy issues and fields </w:t>
      </w:r>
    </w:p>
    <w:p w14:paraId="49EE5733" w14:textId="77777777" w:rsidR="00B43483" w:rsidRDefault="00B43483" w:rsidP="00B43483">
      <w:pPr>
        <w:spacing w:after="120" w:line="240" w:lineRule="auto"/>
        <w:ind w:right="260"/>
        <w:rPr>
          <w:rFonts w:ascii="Arial" w:hAnsi="Arial" w:cs="Arial"/>
          <w:b/>
        </w:rPr>
      </w:pPr>
    </w:p>
    <w:p w14:paraId="18AB2C63" w14:textId="57941252" w:rsidR="00C729D7" w:rsidRPr="00AC4061" w:rsidRDefault="00B43483" w:rsidP="00B43483">
      <w:pPr>
        <w:spacing w:after="120" w:line="240" w:lineRule="auto"/>
        <w:ind w:left="567" w:right="260" w:hanging="567"/>
        <w:rPr>
          <w:rFonts w:ascii="Arial" w:hAnsi="Arial" w:cs="Arial"/>
          <w:b/>
        </w:rPr>
      </w:pPr>
      <w:r>
        <w:rPr>
          <w:rFonts w:ascii="Arial" w:hAnsi="Arial" w:cs="Arial"/>
        </w:rPr>
        <w:t>9.</w:t>
      </w:r>
      <w:r>
        <w:rPr>
          <w:rFonts w:ascii="Arial" w:hAnsi="Arial" w:cs="Arial"/>
        </w:rPr>
        <w:tab/>
      </w:r>
      <w:r w:rsidR="009A2D37" w:rsidRPr="00AC4061">
        <w:rPr>
          <w:rFonts w:ascii="Arial" w:hAnsi="Arial" w:cs="Arial"/>
          <w:b/>
        </w:rPr>
        <w:t>The intended generic learning outcomes</w:t>
      </w:r>
      <w:r w:rsidR="00C729D7" w:rsidRPr="00AC4061">
        <w:rPr>
          <w:rFonts w:ascii="Arial" w:hAnsi="Arial" w:cs="Arial"/>
          <w:b/>
        </w:rPr>
        <w:t>.</w:t>
      </w:r>
      <w:r w:rsidR="00C729D7" w:rsidRPr="00AC4061">
        <w:rPr>
          <w:rFonts w:ascii="Arial" w:hAnsi="Arial" w:cs="Arial"/>
          <w:b/>
        </w:rPr>
        <w:br/>
        <w:t>On successfully completing the module students will be able to:</w:t>
      </w:r>
    </w:p>
    <w:p w14:paraId="79D28F07" w14:textId="77777777" w:rsidR="00CB367B"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9.1</w:t>
      </w:r>
      <w:r w:rsidRPr="00AC4061">
        <w:rPr>
          <w:rFonts w:ascii="Arial" w:hAnsi="Arial" w:cs="Arial"/>
        </w:rPr>
        <w:tab/>
        <w:t>Communicate, in terms of organising information in a clear and coherent way, responding to written sources and presenting information orally.</w:t>
      </w:r>
    </w:p>
    <w:p w14:paraId="1DC6012C" w14:textId="1268DE87" w:rsidR="00CB367B"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9.2</w:t>
      </w:r>
      <w:r w:rsidRPr="00AC4061">
        <w:rPr>
          <w:rFonts w:ascii="Arial" w:hAnsi="Arial" w:cs="Arial"/>
        </w:rPr>
        <w:tab/>
        <w:t>Application of theory a</w:t>
      </w:r>
      <w:r w:rsidR="00252B6D">
        <w:rPr>
          <w:rFonts w:ascii="Arial" w:hAnsi="Arial" w:cs="Arial"/>
        </w:rPr>
        <w:t>n</w:t>
      </w:r>
      <w:r w:rsidRPr="00AC4061">
        <w:rPr>
          <w:rFonts w:ascii="Arial" w:hAnsi="Arial" w:cs="Arial"/>
        </w:rPr>
        <w:t xml:space="preserve">d research evidence to understanding of key issues in welfare and social policy </w:t>
      </w:r>
    </w:p>
    <w:p w14:paraId="5027B1C0" w14:textId="77777777" w:rsidR="00CB367B"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9.3</w:t>
      </w:r>
      <w:r w:rsidRPr="00AC4061">
        <w:rPr>
          <w:rFonts w:ascii="Arial" w:hAnsi="Arial" w:cs="Arial"/>
        </w:rPr>
        <w:tab/>
        <w:t xml:space="preserve">Working with others by co-operating on seminars and expressing reasoned arguments orally </w:t>
      </w:r>
    </w:p>
    <w:p w14:paraId="1DDAF881" w14:textId="77777777" w:rsidR="00CB367B"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9.4</w:t>
      </w:r>
      <w:r w:rsidRPr="00AC4061">
        <w:rPr>
          <w:rFonts w:ascii="Arial" w:hAnsi="Arial" w:cs="Arial"/>
        </w:rPr>
        <w:tab/>
        <w:t xml:space="preserve">Argumentation: they will develop logical arguments based upon sound reasoning and understanding of the material and express these arguments in a written format </w:t>
      </w:r>
    </w:p>
    <w:p w14:paraId="747C39F6" w14:textId="77777777" w:rsidR="009A2D37"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9.5</w:t>
      </w:r>
      <w:r w:rsidRPr="00AC4061">
        <w:rPr>
          <w:rFonts w:ascii="Arial" w:hAnsi="Arial" w:cs="Arial"/>
        </w:rPr>
        <w:tab/>
        <w:t xml:space="preserve">Desk-based research. Students will be able to gather library and web-based resources appropriate for postgraduate study; make critical judgements about their merits and use the available evidence to construct a developed argument to be presented orally or in writing </w:t>
      </w:r>
    </w:p>
    <w:p w14:paraId="5CC88F0C" w14:textId="77777777" w:rsidR="009A2D37" w:rsidRPr="00AC4061" w:rsidRDefault="009A2D37" w:rsidP="00302082">
      <w:pPr>
        <w:pStyle w:val="Default"/>
        <w:spacing w:after="120"/>
        <w:ind w:left="720" w:right="260"/>
        <w:rPr>
          <w:color w:val="auto"/>
          <w:sz w:val="22"/>
          <w:szCs w:val="22"/>
        </w:rPr>
      </w:pPr>
    </w:p>
    <w:p w14:paraId="721D53E7" w14:textId="77777777" w:rsidR="00B43483" w:rsidRPr="00B43483" w:rsidRDefault="00B43483" w:rsidP="00696FF5">
      <w:pPr>
        <w:pStyle w:val="ListParagraph"/>
        <w:numPr>
          <w:ilvl w:val="0"/>
          <w:numId w:val="1"/>
        </w:numPr>
        <w:spacing w:after="120" w:line="240" w:lineRule="auto"/>
        <w:ind w:left="567" w:right="260" w:hanging="567"/>
        <w:contextualSpacing w:val="0"/>
        <w:jc w:val="both"/>
        <w:rPr>
          <w:rFonts w:ascii="Arial" w:hAnsi="Arial" w:cs="Arial"/>
          <w:b/>
          <w:vanish/>
        </w:rPr>
      </w:pPr>
    </w:p>
    <w:p w14:paraId="1524A2CB" w14:textId="3A6FE7D3"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A synopsis of the curriculum</w:t>
      </w:r>
    </w:p>
    <w:p w14:paraId="3985FAA5" w14:textId="77777777" w:rsidR="00C57028" w:rsidRPr="00AC4061" w:rsidRDefault="00B328F7" w:rsidP="00696FF5">
      <w:pPr>
        <w:spacing w:after="120" w:line="240" w:lineRule="auto"/>
        <w:ind w:left="567" w:right="260"/>
        <w:jc w:val="both"/>
        <w:rPr>
          <w:rFonts w:ascii="Arial" w:hAnsi="Arial" w:cs="Arial"/>
          <w:iCs/>
        </w:rPr>
      </w:pPr>
      <w:r w:rsidRPr="00AC4061">
        <w:rPr>
          <w:rFonts w:ascii="Arial" w:hAnsi="Arial" w:cs="Arial"/>
          <w:iCs/>
        </w:rPr>
        <w:t xml:space="preserve">This course focuses on key challenges for International Social Policy through systematically differentiating and analysing key fields and issues. In this way, the student is provided with a systematic overview of some of the main spheres in which international and national social policy agendas co evolve. Individual social policy fields include extended working life and retirement; health; social security, migration policy and social care; with related issue areas including social exclusion and urban policies. While many policy domains are under pressure to change in the context of common socio-economic and processes – including population ageing, globalisation, and international migration -the response to these pressures will vary depending on a number of internal and external socio-economic and political factors, whose configuration will vary markedly by country and policy field. </w:t>
      </w:r>
      <w:r w:rsidR="00C57028" w:rsidRPr="00AC4061">
        <w:rPr>
          <w:rFonts w:ascii="Arial" w:hAnsi="Arial" w:cs="Arial"/>
          <w:iCs/>
        </w:rPr>
        <w:t xml:space="preserve"> </w:t>
      </w:r>
    </w:p>
    <w:p w14:paraId="63ED6EEB" w14:textId="77777777" w:rsidR="009A2D37" w:rsidRPr="00AC4061" w:rsidRDefault="009A2D37" w:rsidP="00302082">
      <w:pPr>
        <w:spacing w:after="120" w:line="240" w:lineRule="auto"/>
        <w:ind w:left="426" w:right="260"/>
        <w:rPr>
          <w:rFonts w:ascii="Arial" w:hAnsi="Arial" w:cs="Arial"/>
          <w:i/>
          <w:iCs/>
        </w:rPr>
      </w:pPr>
    </w:p>
    <w:p w14:paraId="26C52B8D" w14:textId="77777777" w:rsidR="009A2D37" w:rsidRPr="00AC4061" w:rsidRDefault="00883204"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Reading l</w:t>
      </w:r>
      <w:r w:rsidR="009A2D37" w:rsidRPr="00AC4061">
        <w:rPr>
          <w:rFonts w:ascii="Arial" w:hAnsi="Arial" w:cs="Arial"/>
          <w:b/>
        </w:rPr>
        <w:t xml:space="preserve">ist </w:t>
      </w:r>
      <w:r w:rsidR="00274ED7" w:rsidRPr="00AC4061">
        <w:rPr>
          <w:rFonts w:ascii="Arial" w:hAnsi="Arial" w:cs="Arial"/>
          <w:b/>
        </w:rPr>
        <w:t>(Indicative list, current at time of publication. Reading lists will be published annually)</w:t>
      </w:r>
    </w:p>
    <w:p w14:paraId="75249590"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Clasen, J. (1999) </w:t>
      </w:r>
      <w:r w:rsidRPr="00AC4061">
        <w:rPr>
          <w:rFonts w:ascii="Arial" w:hAnsi="Arial" w:cs="Arial"/>
          <w:i/>
        </w:rPr>
        <w:t>Comparative Social Policy: Concepts, Theories and Methods</w:t>
      </w:r>
      <w:r w:rsidRPr="00AC4061">
        <w:rPr>
          <w:rFonts w:ascii="Arial" w:hAnsi="Arial" w:cs="Arial"/>
        </w:rPr>
        <w:t xml:space="preserve"> Oxford: Blackwell</w:t>
      </w:r>
    </w:p>
    <w:p w14:paraId="178AB13F"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Cochrane, A.; Clarke, J.; Gewirtz, S. (2002) </w:t>
      </w:r>
      <w:r w:rsidRPr="00AC4061">
        <w:rPr>
          <w:rFonts w:ascii="Arial" w:hAnsi="Arial" w:cs="Arial"/>
          <w:i/>
        </w:rPr>
        <w:t>Comparing Welfare States</w:t>
      </w:r>
      <w:r w:rsidRPr="00AC4061">
        <w:rPr>
          <w:rFonts w:ascii="Arial" w:hAnsi="Arial" w:cs="Arial"/>
        </w:rPr>
        <w:t xml:space="preserve"> 2nd Edition Open University Press &amp; Sage.</w:t>
      </w:r>
    </w:p>
    <w:p w14:paraId="3EBE8226"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Cousins, M. (2005) </w:t>
      </w:r>
      <w:r w:rsidRPr="00AC4061">
        <w:rPr>
          <w:rFonts w:ascii="Arial" w:hAnsi="Arial" w:cs="Arial"/>
          <w:i/>
        </w:rPr>
        <w:t>European Welfare States</w:t>
      </w:r>
      <w:r w:rsidRPr="00AC4061">
        <w:rPr>
          <w:rFonts w:ascii="Arial" w:hAnsi="Arial" w:cs="Arial"/>
        </w:rPr>
        <w:t>, Sage Pub.</w:t>
      </w:r>
    </w:p>
    <w:p w14:paraId="2D93B17D"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Esping-Andersen, G. (1999) </w:t>
      </w:r>
      <w:r w:rsidRPr="00AC4061">
        <w:rPr>
          <w:rFonts w:ascii="Arial" w:hAnsi="Arial" w:cs="Arial"/>
          <w:i/>
        </w:rPr>
        <w:t>Social Foundations of Postindustrial Economies</w:t>
      </w:r>
      <w:r w:rsidRPr="00AC4061">
        <w:rPr>
          <w:rFonts w:ascii="Arial" w:hAnsi="Arial" w:cs="Arial"/>
        </w:rPr>
        <w:t>. Oxford: Oxford University Press.</w:t>
      </w:r>
    </w:p>
    <w:p w14:paraId="160CDF68"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Giddens, A. (2007) </w:t>
      </w:r>
      <w:r w:rsidRPr="00AC4061">
        <w:rPr>
          <w:rFonts w:ascii="Arial" w:hAnsi="Arial" w:cs="Arial"/>
          <w:i/>
        </w:rPr>
        <w:t>Europe in the Global Age</w:t>
      </w:r>
      <w:r w:rsidRPr="00AC4061">
        <w:rPr>
          <w:rFonts w:ascii="Arial" w:hAnsi="Arial" w:cs="Arial"/>
        </w:rPr>
        <w:t xml:space="preserve">, Polity Press, Cambridge. </w:t>
      </w:r>
    </w:p>
    <w:p w14:paraId="06E347D7"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Hall, P.A. and Soskice, D. (eds) (2001) </w:t>
      </w:r>
      <w:r w:rsidRPr="00AC4061">
        <w:rPr>
          <w:rFonts w:ascii="Arial" w:hAnsi="Arial" w:cs="Arial"/>
          <w:i/>
        </w:rPr>
        <w:t>Varieties of Capitalism: The Institutional foundations of comparative advantage</w:t>
      </w:r>
      <w:r w:rsidRPr="00AC4061">
        <w:rPr>
          <w:rFonts w:ascii="Arial" w:hAnsi="Arial" w:cs="Arial"/>
        </w:rPr>
        <w:t xml:space="preserve">, Oxford University Press. </w:t>
      </w:r>
    </w:p>
    <w:p w14:paraId="5847B947"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Hill, M. (2006) </w:t>
      </w:r>
      <w:r w:rsidRPr="00AC4061">
        <w:rPr>
          <w:rFonts w:ascii="Arial" w:hAnsi="Arial" w:cs="Arial"/>
          <w:i/>
        </w:rPr>
        <w:t>Social Policy in the Modern World</w:t>
      </w:r>
      <w:r w:rsidRPr="00AC4061">
        <w:rPr>
          <w:rFonts w:ascii="Arial" w:hAnsi="Arial" w:cs="Arial"/>
        </w:rPr>
        <w:t>, Blackwell Publishing</w:t>
      </w:r>
    </w:p>
    <w:p w14:paraId="529BBF25" w14:textId="4C022EF3"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lastRenderedPageBreak/>
        <w:t xml:space="preserve">Leibfried, S. and Pierson, P. (eds) (1995) </w:t>
      </w:r>
      <w:r w:rsidRPr="00AC4061">
        <w:rPr>
          <w:rFonts w:ascii="Arial" w:hAnsi="Arial" w:cs="Arial"/>
          <w:i/>
        </w:rPr>
        <w:t>European Social Policy: Between Fragmentation and Integration,</w:t>
      </w:r>
      <w:r w:rsidRPr="00AC4061">
        <w:rPr>
          <w:rFonts w:ascii="Arial" w:hAnsi="Arial" w:cs="Arial"/>
        </w:rPr>
        <w:t xml:space="preserve"> Brookings Institute</w:t>
      </w:r>
      <w:r w:rsidR="00B43483" w:rsidRPr="00AC4061">
        <w:rPr>
          <w:rFonts w:ascii="Arial" w:hAnsi="Arial" w:cs="Arial"/>
        </w:rPr>
        <w:t>, Washington</w:t>
      </w:r>
      <w:r w:rsidRPr="00AC4061">
        <w:rPr>
          <w:rFonts w:ascii="Arial" w:hAnsi="Arial" w:cs="Arial"/>
        </w:rPr>
        <w:t xml:space="preserve">.  </w:t>
      </w:r>
    </w:p>
    <w:p w14:paraId="3C00CCED"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Pestieau, P. (2006) </w:t>
      </w:r>
      <w:r w:rsidRPr="00AC4061">
        <w:rPr>
          <w:rFonts w:ascii="Arial" w:hAnsi="Arial" w:cs="Arial"/>
          <w:i/>
        </w:rPr>
        <w:t>The Welfare State in the European Union</w:t>
      </w:r>
      <w:r w:rsidRPr="00AC4061">
        <w:rPr>
          <w:rFonts w:ascii="Arial" w:hAnsi="Arial" w:cs="Arial"/>
        </w:rPr>
        <w:t xml:space="preserve"> Oxford University Press</w:t>
      </w:r>
    </w:p>
    <w:p w14:paraId="05C27BD0"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Powell, M: Hewitt, M. (2002) </w:t>
      </w:r>
      <w:r w:rsidRPr="00AC4061">
        <w:rPr>
          <w:rFonts w:ascii="Arial" w:hAnsi="Arial" w:cs="Arial"/>
          <w:i/>
        </w:rPr>
        <w:t>Welfare State and Welfare Change</w:t>
      </w:r>
      <w:r w:rsidRPr="00AC4061">
        <w:rPr>
          <w:rFonts w:ascii="Arial" w:hAnsi="Arial" w:cs="Arial"/>
        </w:rPr>
        <w:t xml:space="preserve"> Open University Press.</w:t>
      </w:r>
    </w:p>
    <w:p w14:paraId="11149AA1"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Schierup, C.U. ; Hansen, P. &amp; Castles, S. (2006) </w:t>
      </w:r>
      <w:r w:rsidRPr="00AC4061">
        <w:rPr>
          <w:rFonts w:ascii="Arial" w:hAnsi="Arial" w:cs="Arial"/>
          <w:i/>
        </w:rPr>
        <w:t>Migration, Citizenship, and the European Welfare State. A European Dilemma</w:t>
      </w:r>
      <w:r w:rsidRPr="00AC4061">
        <w:rPr>
          <w:rFonts w:ascii="Arial" w:hAnsi="Arial" w:cs="Arial"/>
        </w:rPr>
        <w:t xml:space="preserve">, Oxford University Press  </w:t>
      </w:r>
    </w:p>
    <w:p w14:paraId="5E7CD194" w14:textId="77777777" w:rsidR="00B328F7" w:rsidRPr="00AC4061" w:rsidRDefault="00B328F7" w:rsidP="00B328F7">
      <w:pPr>
        <w:spacing w:after="120" w:line="240" w:lineRule="auto"/>
        <w:ind w:left="567" w:right="260"/>
        <w:jc w:val="both"/>
        <w:rPr>
          <w:rFonts w:ascii="Arial" w:hAnsi="Arial" w:cs="Arial"/>
          <w:i/>
        </w:rPr>
      </w:pPr>
      <w:r w:rsidRPr="00AC4061">
        <w:rPr>
          <w:rFonts w:ascii="Arial" w:hAnsi="Arial" w:cs="Arial"/>
        </w:rPr>
        <w:t xml:space="preserve">Taylor-Gooby, P. (2005) (ed.) </w:t>
      </w:r>
      <w:r w:rsidRPr="00AC4061">
        <w:rPr>
          <w:rFonts w:ascii="Arial" w:hAnsi="Arial" w:cs="Arial"/>
          <w:i/>
        </w:rPr>
        <w:t xml:space="preserve">Making a European Welfare State? Convergences and conflicts </w:t>
      </w:r>
    </w:p>
    <w:p w14:paraId="7580F25B"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i/>
        </w:rPr>
        <w:t>Over European Social Policy</w:t>
      </w:r>
      <w:r w:rsidRPr="00AC4061">
        <w:rPr>
          <w:rFonts w:ascii="Arial" w:hAnsi="Arial" w:cs="Arial"/>
        </w:rPr>
        <w:t xml:space="preserve"> Blackwell Pub. </w:t>
      </w:r>
    </w:p>
    <w:p w14:paraId="6EDE73DC" w14:textId="77777777" w:rsidR="009A2D37" w:rsidRPr="00AC4061" w:rsidRDefault="00B328F7" w:rsidP="00B328F7">
      <w:pPr>
        <w:spacing w:after="120" w:line="240" w:lineRule="auto"/>
        <w:ind w:left="567" w:right="260"/>
        <w:jc w:val="both"/>
        <w:rPr>
          <w:rFonts w:ascii="Arial" w:hAnsi="Arial" w:cs="Arial"/>
          <w:i/>
        </w:rPr>
      </w:pPr>
      <w:r w:rsidRPr="00AC4061">
        <w:rPr>
          <w:rFonts w:ascii="Arial" w:hAnsi="Arial" w:cs="Arial"/>
        </w:rPr>
        <w:t xml:space="preserve">Tsoukalis, L. 2005 </w:t>
      </w:r>
      <w:r w:rsidRPr="00AC4061">
        <w:rPr>
          <w:rFonts w:ascii="Arial" w:hAnsi="Arial" w:cs="Arial"/>
          <w:i/>
        </w:rPr>
        <w:t>What Kind of Europe</w:t>
      </w:r>
      <w:r w:rsidRPr="00AC4061">
        <w:rPr>
          <w:rFonts w:ascii="Arial" w:hAnsi="Arial" w:cs="Arial"/>
        </w:rPr>
        <w:t>? Oxford University Press</w:t>
      </w:r>
      <w:r w:rsidRPr="00AC4061">
        <w:rPr>
          <w:rFonts w:ascii="Arial" w:hAnsi="Arial" w:cs="Arial"/>
          <w:i/>
        </w:rPr>
        <w:t>,</w:t>
      </w:r>
    </w:p>
    <w:p w14:paraId="670FA0DA" w14:textId="77777777" w:rsidR="009A2D37" w:rsidRPr="00AC4061" w:rsidRDefault="009A2D37" w:rsidP="00302082">
      <w:pPr>
        <w:spacing w:after="120" w:line="240" w:lineRule="auto"/>
        <w:ind w:right="260"/>
        <w:jc w:val="both"/>
        <w:rPr>
          <w:rFonts w:ascii="Arial" w:hAnsi="Arial" w:cs="Arial"/>
          <w:b/>
        </w:rPr>
      </w:pPr>
    </w:p>
    <w:p w14:paraId="5D9AB49E" w14:textId="77777777" w:rsidR="00883204" w:rsidRPr="00AC4061" w:rsidRDefault="009A2D37" w:rsidP="00696FF5">
      <w:pPr>
        <w:numPr>
          <w:ilvl w:val="0"/>
          <w:numId w:val="1"/>
        </w:numPr>
        <w:spacing w:after="120" w:line="240" w:lineRule="auto"/>
        <w:ind w:left="567" w:right="260" w:hanging="567"/>
        <w:rPr>
          <w:rFonts w:ascii="Arial" w:hAnsi="Arial" w:cs="Arial"/>
          <w:i/>
          <w:iCs/>
        </w:rPr>
      </w:pPr>
      <w:r w:rsidRPr="00AC4061">
        <w:rPr>
          <w:rFonts w:ascii="Arial" w:hAnsi="Arial" w:cs="Arial"/>
          <w:b/>
        </w:rPr>
        <w:t>Learning</w:t>
      </w:r>
      <w:r w:rsidR="00883204" w:rsidRPr="00AC4061">
        <w:rPr>
          <w:rFonts w:ascii="Arial" w:hAnsi="Arial" w:cs="Arial"/>
          <w:b/>
        </w:rPr>
        <w:t xml:space="preserve"> and t</w:t>
      </w:r>
      <w:r w:rsidR="006F3F8B" w:rsidRPr="00AC4061">
        <w:rPr>
          <w:rFonts w:ascii="Arial" w:hAnsi="Arial" w:cs="Arial"/>
          <w:b/>
        </w:rPr>
        <w:t>eaching m</w:t>
      </w:r>
      <w:r w:rsidRPr="00AC4061">
        <w:rPr>
          <w:rFonts w:ascii="Arial" w:hAnsi="Arial" w:cs="Arial"/>
          <w:b/>
        </w:rPr>
        <w:t>ethods</w:t>
      </w:r>
    </w:p>
    <w:p w14:paraId="1310010B" w14:textId="77777777" w:rsidR="009A2D37" w:rsidRPr="00AC4061" w:rsidRDefault="00C57028" w:rsidP="00696FF5">
      <w:pPr>
        <w:spacing w:after="120" w:line="240" w:lineRule="auto"/>
        <w:ind w:left="567" w:right="260"/>
        <w:jc w:val="both"/>
        <w:rPr>
          <w:rFonts w:ascii="Arial" w:hAnsi="Arial" w:cs="Arial"/>
          <w:iCs/>
        </w:rPr>
      </w:pPr>
      <w:r w:rsidRPr="00AC4061">
        <w:rPr>
          <w:rFonts w:ascii="Arial" w:hAnsi="Arial" w:cs="Arial"/>
          <w:iCs/>
        </w:rPr>
        <w:t>Total contact hours:</w:t>
      </w:r>
      <w:r w:rsidR="00B328F7" w:rsidRPr="00AC4061">
        <w:rPr>
          <w:rFonts w:ascii="Arial" w:hAnsi="Arial" w:cs="Arial"/>
          <w:iCs/>
        </w:rPr>
        <w:t xml:space="preserve"> 22</w:t>
      </w:r>
    </w:p>
    <w:p w14:paraId="6804CF32" w14:textId="77777777" w:rsidR="00C57028" w:rsidRPr="00AC4061" w:rsidRDefault="00C57028" w:rsidP="00C57028">
      <w:pPr>
        <w:spacing w:after="120" w:line="240" w:lineRule="auto"/>
        <w:ind w:left="567" w:right="260"/>
        <w:jc w:val="both"/>
        <w:rPr>
          <w:rFonts w:ascii="Arial" w:hAnsi="Arial" w:cs="Arial"/>
          <w:iCs/>
        </w:rPr>
      </w:pPr>
      <w:r w:rsidRPr="00AC4061">
        <w:rPr>
          <w:rFonts w:ascii="Arial" w:hAnsi="Arial" w:cs="Arial"/>
          <w:iCs/>
        </w:rPr>
        <w:t>Private study hours:</w:t>
      </w:r>
      <w:r w:rsidR="00B328F7" w:rsidRPr="00AC4061">
        <w:rPr>
          <w:rFonts w:ascii="Arial" w:hAnsi="Arial" w:cs="Arial"/>
          <w:iCs/>
        </w:rPr>
        <w:t xml:space="preserve"> 178</w:t>
      </w:r>
    </w:p>
    <w:p w14:paraId="1B8DA6F4" w14:textId="77777777" w:rsidR="00C57028" w:rsidRPr="00AC4061" w:rsidRDefault="00C57028" w:rsidP="00C57028">
      <w:pPr>
        <w:spacing w:after="120" w:line="240" w:lineRule="auto"/>
        <w:ind w:left="567" w:right="260"/>
        <w:jc w:val="both"/>
        <w:rPr>
          <w:rFonts w:ascii="Arial" w:hAnsi="Arial" w:cs="Arial"/>
          <w:iCs/>
        </w:rPr>
      </w:pPr>
      <w:r w:rsidRPr="00AC4061">
        <w:rPr>
          <w:rFonts w:ascii="Arial" w:hAnsi="Arial" w:cs="Arial"/>
          <w:iCs/>
        </w:rPr>
        <w:t>Total study hours:</w:t>
      </w:r>
      <w:r w:rsidR="00B328F7" w:rsidRPr="00AC4061">
        <w:rPr>
          <w:rFonts w:ascii="Arial" w:hAnsi="Arial" w:cs="Arial"/>
          <w:iCs/>
        </w:rPr>
        <w:t xml:space="preserve"> 200</w:t>
      </w:r>
    </w:p>
    <w:p w14:paraId="244AA6CC" w14:textId="77777777" w:rsidR="009A2D37" w:rsidRPr="00AC4061" w:rsidRDefault="009A2D37" w:rsidP="00302082">
      <w:pPr>
        <w:spacing w:after="120" w:line="240" w:lineRule="auto"/>
        <w:ind w:left="426" w:right="260"/>
        <w:rPr>
          <w:rFonts w:ascii="Arial" w:hAnsi="Arial" w:cs="Arial"/>
          <w:i/>
          <w:iCs/>
        </w:rPr>
      </w:pPr>
    </w:p>
    <w:p w14:paraId="5EEDB6E0" w14:textId="77777777" w:rsidR="00883204" w:rsidRPr="00AC4061" w:rsidRDefault="00EF4933" w:rsidP="00696FF5">
      <w:pPr>
        <w:numPr>
          <w:ilvl w:val="0"/>
          <w:numId w:val="1"/>
        </w:numPr>
        <w:spacing w:after="120" w:line="240" w:lineRule="auto"/>
        <w:ind w:left="567" w:right="260" w:hanging="567"/>
        <w:rPr>
          <w:rFonts w:ascii="Arial" w:hAnsi="Arial" w:cs="Arial"/>
          <w:i/>
          <w:iCs/>
        </w:rPr>
      </w:pPr>
      <w:r w:rsidRPr="00AC4061">
        <w:rPr>
          <w:rFonts w:ascii="Arial" w:hAnsi="Arial" w:cs="Arial"/>
          <w:b/>
        </w:rPr>
        <w:t>Assessment methods</w:t>
      </w:r>
    </w:p>
    <w:p w14:paraId="15F81199" w14:textId="77777777" w:rsidR="00B43483" w:rsidRPr="00B43483" w:rsidRDefault="00B43483" w:rsidP="00B43483">
      <w:pPr>
        <w:pStyle w:val="ListParagraph"/>
        <w:numPr>
          <w:ilvl w:val="0"/>
          <w:numId w:val="10"/>
        </w:numPr>
        <w:spacing w:after="120"/>
        <w:rPr>
          <w:rFonts w:ascii="Arial" w:hAnsi="Arial" w:cs="Arial"/>
          <w:iCs/>
          <w:vanish/>
        </w:rPr>
      </w:pPr>
    </w:p>
    <w:p w14:paraId="5663AE29" w14:textId="77777777" w:rsidR="00B43483" w:rsidRPr="00B43483" w:rsidRDefault="00B43483" w:rsidP="00B43483">
      <w:pPr>
        <w:pStyle w:val="ListParagraph"/>
        <w:numPr>
          <w:ilvl w:val="0"/>
          <w:numId w:val="10"/>
        </w:numPr>
        <w:spacing w:after="120"/>
        <w:rPr>
          <w:rFonts w:ascii="Arial" w:hAnsi="Arial" w:cs="Arial"/>
          <w:iCs/>
          <w:vanish/>
        </w:rPr>
      </w:pPr>
    </w:p>
    <w:p w14:paraId="608D9640" w14:textId="68C7DC84" w:rsidR="00696FF5" w:rsidRPr="00252B6D" w:rsidRDefault="00696FF5" w:rsidP="00B43483">
      <w:pPr>
        <w:pStyle w:val="ListParagraph"/>
        <w:numPr>
          <w:ilvl w:val="1"/>
          <w:numId w:val="10"/>
        </w:numPr>
        <w:spacing w:after="120"/>
        <w:rPr>
          <w:rFonts w:ascii="Arial" w:hAnsi="Arial" w:cs="Arial"/>
          <w:iCs/>
        </w:rPr>
      </w:pPr>
      <w:r w:rsidRPr="00252B6D">
        <w:rPr>
          <w:rFonts w:ascii="Arial" w:hAnsi="Arial" w:cs="Arial"/>
          <w:iCs/>
        </w:rPr>
        <w:t>Main assessment methods</w:t>
      </w:r>
    </w:p>
    <w:p w14:paraId="32C9FE27" w14:textId="43AF6920" w:rsidR="006043FC" w:rsidRPr="001811D8" w:rsidRDefault="001811D8" w:rsidP="00252B6D">
      <w:pPr>
        <w:spacing w:after="120" w:line="240" w:lineRule="auto"/>
        <w:ind w:left="846" w:right="260" w:firstLine="594"/>
        <w:rPr>
          <w:rFonts w:ascii="Arial" w:hAnsi="Arial" w:cs="Arial"/>
          <w:iCs/>
        </w:rPr>
      </w:pPr>
      <w:r w:rsidRPr="001811D8">
        <w:rPr>
          <w:rFonts w:ascii="Arial" w:hAnsi="Arial" w:cs="Arial"/>
          <w:iCs/>
        </w:rPr>
        <w:t>C</w:t>
      </w:r>
      <w:r w:rsidR="00EA0508">
        <w:rPr>
          <w:rFonts w:ascii="Arial" w:hAnsi="Arial" w:cs="Arial"/>
          <w:iCs/>
        </w:rPr>
        <w:t>oursework</w:t>
      </w:r>
      <w:r w:rsidRPr="001811D8">
        <w:rPr>
          <w:rFonts w:ascii="Arial" w:hAnsi="Arial" w:cs="Arial"/>
          <w:iCs/>
        </w:rPr>
        <w:t xml:space="preserve"> - e</w:t>
      </w:r>
      <w:r w:rsidR="00B328F7" w:rsidRPr="001811D8">
        <w:rPr>
          <w:rFonts w:ascii="Arial" w:hAnsi="Arial" w:cs="Arial"/>
          <w:iCs/>
        </w:rPr>
        <w:t xml:space="preserve">ssay </w:t>
      </w:r>
      <w:r w:rsidRPr="001811D8">
        <w:rPr>
          <w:rFonts w:ascii="Arial" w:hAnsi="Arial" w:cs="Arial"/>
          <w:iCs/>
        </w:rPr>
        <w:t>(4000-5000 words)</w:t>
      </w:r>
      <w:r w:rsidR="00EA0508">
        <w:rPr>
          <w:rFonts w:ascii="Arial" w:hAnsi="Arial" w:cs="Arial"/>
          <w:iCs/>
        </w:rPr>
        <w:t xml:space="preserve"> </w:t>
      </w:r>
      <w:r w:rsidRPr="001811D8">
        <w:rPr>
          <w:rFonts w:ascii="Arial" w:hAnsi="Arial" w:cs="Arial"/>
          <w:iCs/>
        </w:rPr>
        <w:t>– 7</w:t>
      </w:r>
      <w:r w:rsidR="00B328F7" w:rsidRPr="001811D8">
        <w:rPr>
          <w:rFonts w:ascii="Arial" w:hAnsi="Arial" w:cs="Arial"/>
          <w:iCs/>
        </w:rPr>
        <w:t>0%</w:t>
      </w:r>
    </w:p>
    <w:p w14:paraId="72725871" w14:textId="71473054" w:rsidR="001811D8" w:rsidRPr="001811D8" w:rsidRDefault="001811D8" w:rsidP="00252B6D">
      <w:pPr>
        <w:spacing w:after="120" w:line="240" w:lineRule="auto"/>
        <w:ind w:left="846" w:right="260" w:firstLine="594"/>
        <w:rPr>
          <w:rFonts w:ascii="Arial" w:hAnsi="Arial" w:cs="Arial"/>
          <w:iCs/>
        </w:rPr>
      </w:pPr>
      <w:r w:rsidRPr="001811D8">
        <w:rPr>
          <w:rFonts w:ascii="Arial" w:hAnsi="Arial" w:cs="Arial"/>
          <w:iCs/>
        </w:rPr>
        <w:t>Coursework – review (1500 words) - 30%</w:t>
      </w:r>
    </w:p>
    <w:p w14:paraId="4B5FC764" w14:textId="77777777" w:rsidR="001811D8" w:rsidRPr="00B43483" w:rsidRDefault="001811D8" w:rsidP="00252B6D">
      <w:pPr>
        <w:spacing w:after="120" w:line="240" w:lineRule="auto"/>
        <w:ind w:left="846" w:right="260" w:firstLine="594"/>
        <w:rPr>
          <w:rFonts w:ascii="Arial" w:hAnsi="Arial" w:cs="Arial"/>
          <w:i/>
          <w:iCs/>
        </w:rPr>
      </w:pPr>
    </w:p>
    <w:p w14:paraId="0A27DD09" w14:textId="01F57108" w:rsidR="00696FF5" w:rsidRPr="00AC4061" w:rsidRDefault="00252B6D" w:rsidP="00252B6D">
      <w:pPr>
        <w:spacing w:after="120"/>
        <w:ind w:left="567" w:firstLine="153"/>
        <w:rPr>
          <w:rFonts w:ascii="Arial" w:hAnsi="Arial" w:cs="Arial"/>
          <w:iCs/>
        </w:rPr>
      </w:pPr>
      <w:r>
        <w:rPr>
          <w:rFonts w:ascii="Arial" w:hAnsi="Arial" w:cs="Arial"/>
          <w:iCs/>
        </w:rPr>
        <w:t>1</w:t>
      </w:r>
      <w:r w:rsidR="00B43483">
        <w:rPr>
          <w:rFonts w:ascii="Arial" w:hAnsi="Arial" w:cs="Arial"/>
          <w:iCs/>
        </w:rPr>
        <w:t>3</w:t>
      </w:r>
      <w:r w:rsidR="00696FF5" w:rsidRPr="00AC4061">
        <w:rPr>
          <w:rFonts w:ascii="Arial" w:hAnsi="Arial" w:cs="Arial"/>
          <w:iCs/>
        </w:rPr>
        <w:t>.2</w:t>
      </w:r>
      <w:r w:rsidR="00696FF5" w:rsidRPr="00AC4061">
        <w:rPr>
          <w:rFonts w:ascii="Arial" w:hAnsi="Arial" w:cs="Arial"/>
          <w:iCs/>
        </w:rPr>
        <w:tab/>
        <w:t xml:space="preserve">Reassessment methods </w:t>
      </w:r>
    </w:p>
    <w:p w14:paraId="365764F5" w14:textId="7A413F45" w:rsidR="00C57028" w:rsidRPr="00B43483" w:rsidRDefault="00B43483" w:rsidP="00B43483">
      <w:pPr>
        <w:spacing w:after="120" w:line="240" w:lineRule="auto"/>
        <w:ind w:left="1287" w:right="260" w:firstLine="153"/>
        <w:jc w:val="both"/>
        <w:rPr>
          <w:rFonts w:ascii="Arial" w:hAnsi="Arial" w:cs="Arial"/>
          <w:b/>
          <w:iCs/>
        </w:rPr>
      </w:pPr>
      <w:r w:rsidRPr="00B43483">
        <w:rPr>
          <w:rFonts w:ascii="Arial" w:hAnsi="Arial" w:cs="Arial"/>
          <w:iCs/>
        </w:rPr>
        <w:t>100% coursework</w:t>
      </w:r>
      <w:r w:rsidR="00C57028" w:rsidRPr="00B43483">
        <w:rPr>
          <w:rFonts w:ascii="Arial" w:hAnsi="Arial" w:cs="Arial"/>
          <w:iCs/>
        </w:rPr>
        <w:t xml:space="preserve">. </w:t>
      </w:r>
    </w:p>
    <w:p w14:paraId="51C8D7CE" w14:textId="77777777" w:rsidR="00696FF5" w:rsidRPr="00AC4061" w:rsidRDefault="00696FF5" w:rsidP="00302082">
      <w:pPr>
        <w:spacing w:after="120" w:line="240" w:lineRule="auto"/>
        <w:ind w:left="426" w:right="260"/>
        <w:rPr>
          <w:rFonts w:ascii="Arial" w:hAnsi="Arial" w:cs="Arial"/>
          <w:b/>
          <w:i/>
          <w:iCs/>
        </w:rPr>
      </w:pPr>
    </w:p>
    <w:p w14:paraId="210BDAA5" w14:textId="34253001" w:rsidR="00274ED7" w:rsidRPr="00B43483" w:rsidRDefault="006F3F8B" w:rsidP="00696FF5">
      <w:pPr>
        <w:numPr>
          <w:ilvl w:val="0"/>
          <w:numId w:val="1"/>
        </w:numPr>
        <w:spacing w:after="120" w:line="240" w:lineRule="auto"/>
        <w:ind w:left="567" w:right="261" w:hanging="567"/>
        <w:jc w:val="both"/>
        <w:rPr>
          <w:rFonts w:ascii="Arial" w:hAnsi="Arial" w:cs="Arial"/>
          <w:b/>
          <w:iCs/>
        </w:rPr>
      </w:pPr>
      <w:r w:rsidRPr="00B43483">
        <w:rPr>
          <w:rFonts w:ascii="Arial" w:hAnsi="Arial" w:cs="Arial"/>
          <w:b/>
          <w:iCs/>
        </w:rPr>
        <w:t xml:space="preserve">Map of </w:t>
      </w:r>
      <w:r w:rsidR="00883204" w:rsidRPr="00B43483">
        <w:rPr>
          <w:rFonts w:ascii="Arial" w:hAnsi="Arial" w:cs="Arial"/>
          <w:b/>
          <w:iCs/>
        </w:rPr>
        <w:t xml:space="preserve">module learning outcomes </w:t>
      </w:r>
      <w:r w:rsidR="00B30E07" w:rsidRPr="00B43483">
        <w:rPr>
          <w:rFonts w:ascii="Arial" w:hAnsi="Arial" w:cs="Arial"/>
          <w:b/>
          <w:iCs/>
        </w:rPr>
        <w:t>(sections 8 &amp; 9)</w:t>
      </w:r>
      <w:r w:rsidR="00883204" w:rsidRPr="00B43483">
        <w:rPr>
          <w:rFonts w:ascii="Arial" w:hAnsi="Arial" w:cs="Arial"/>
          <w:b/>
          <w:iCs/>
        </w:rPr>
        <w:t xml:space="preserve"> to l</w:t>
      </w:r>
      <w:r w:rsidRPr="00B43483">
        <w:rPr>
          <w:rFonts w:ascii="Arial" w:hAnsi="Arial" w:cs="Arial"/>
          <w:b/>
          <w:iCs/>
        </w:rPr>
        <w:t>earning</w:t>
      </w:r>
      <w:r w:rsidR="00B30E07" w:rsidRPr="00B43483">
        <w:rPr>
          <w:rFonts w:ascii="Arial" w:hAnsi="Arial" w:cs="Arial"/>
          <w:b/>
          <w:iCs/>
        </w:rPr>
        <w:t xml:space="preserve"> and </w:t>
      </w:r>
      <w:r w:rsidR="00883204" w:rsidRPr="00B43483">
        <w:rPr>
          <w:rFonts w:ascii="Arial" w:hAnsi="Arial" w:cs="Arial"/>
          <w:b/>
          <w:iCs/>
        </w:rPr>
        <w:t>teaching m</w:t>
      </w:r>
      <w:r w:rsidR="00B30E07" w:rsidRPr="00B43483">
        <w:rPr>
          <w:rFonts w:ascii="Arial" w:hAnsi="Arial" w:cs="Arial"/>
          <w:b/>
          <w:iCs/>
        </w:rPr>
        <w:t>ethods (section</w:t>
      </w:r>
      <w:r w:rsidR="00B43483">
        <w:rPr>
          <w:rFonts w:ascii="Arial" w:hAnsi="Arial" w:cs="Arial"/>
          <w:b/>
          <w:iCs/>
        </w:rPr>
        <w:t xml:space="preserve"> </w:t>
      </w:r>
      <w:r w:rsidR="00B30E07" w:rsidRPr="00B43483">
        <w:rPr>
          <w:rFonts w:ascii="Arial" w:hAnsi="Arial" w:cs="Arial"/>
          <w:b/>
          <w:iCs/>
        </w:rPr>
        <w:t>12</w:t>
      </w:r>
      <w:r w:rsidRPr="00B43483">
        <w:rPr>
          <w:rFonts w:ascii="Arial" w:hAnsi="Arial" w:cs="Arial"/>
          <w:b/>
          <w:iCs/>
        </w:rPr>
        <w:t>) and m</w:t>
      </w:r>
      <w:r w:rsidR="00883204" w:rsidRPr="00B43483">
        <w:rPr>
          <w:rFonts w:ascii="Arial" w:hAnsi="Arial" w:cs="Arial"/>
          <w:b/>
          <w:iCs/>
        </w:rPr>
        <w:t>ethods of a</w:t>
      </w:r>
      <w:r w:rsidR="00B30E07" w:rsidRPr="00B43483">
        <w:rPr>
          <w:rFonts w:ascii="Arial" w:hAnsi="Arial" w:cs="Arial"/>
          <w:b/>
          <w:iCs/>
        </w:rPr>
        <w:t>ssessment (section 13</w:t>
      </w:r>
      <w:r w:rsidR="00EF4933" w:rsidRPr="00B43483">
        <w:rPr>
          <w:rFonts w:ascii="Arial" w:hAnsi="Arial" w:cs="Arial"/>
          <w:b/>
          <w:iCs/>
        </w:rPr>
        <w:t>)</w:t>
      </w:r>
    </w:p>
    <w:p w14:paraId="5ECFB97E" w14:textId="77777777" w:rsidR="00C57028" w:rsidRPr="00AC4061" w:rsidRDefault="00C57028" w:rsidP="00C57028">
      <w:pPr>
        <w:spacing w:after="120" w:line="240" w:lineRule="auto"/>
        <w:ind w:left="567" w:right="261"/>
        <w:jc w:val="both"/>
        <w:rPr>
          <w:rFonts w:ascii="Arial" w:hAnsi="Arial" w:cs="Arial"/>
          <w:i/>
          <w:iCs/>
        </w:rPr>
      </w:pPr>
    </w:p>
    <w:tbl>
      <w:tblPr>
        <w:tblStyle w:val="TableGrid"/>
        <w:tblW w:w="9101" w:type="dxa"/>
        <w:tblInd w:w="39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F225F2" w:rsidRPr="00AC4061" w14:paraId="517E1316" w14:textId="77777777" w:rsidTr="00F225F2">
        <w:tc>
          <w:tcPr>
            <w:tcW w:w="1730" w:type="dxa"/>
            <w:shd w:val="clear" w:color="auto" w:fill="D9D9D9" w:themeFill="background1" w:themeFillShade="D9"/>
          </w:tcPr>
          <w:p w14:paraId="620BF089" w14:textId="77777777" w:rsidR="00F225F2" w:rsidRPr="00AC4061" w:rsidRDefault="00F225F2" w:rsidP="00302082">
            <w:pPr>
              <w:spacing w:after="120"/>
              <w:ind w:left="33"/>
              <w:rPr>
                <w:rFonts w:ascii="Arial" w:hAnsi="Arial" w:cs="Arial"/>
                <w:b/>
              </w:rPr>
            </w:pPr>
            <w:r w:rsidRPr="00AC4061">
              <w:rPr>
                <w:rFonts w:ascii="Arial" w:hAnsi="Arial" w:cs="Arial"/>
                <w:b/>
              </w:rPr>
              <w:t>Module learning outcome</w:t>
            </w:r>
          </w:p>
        </w:tc>
        <w:tc>
          <w:tcPr>
            <w:tcW w:w="567" w:type="dxa"/>
          </w:tcPr>
          <w:p w14:paraId="7F17A8D5" w14:textId="77777777" w:rsidR="00F225F2" w:rsidRPr="00AC4061" w:rsidRDefault="00F225F2" w:rsidP="00302082">
            <w:pPr>
              <w:spacing w:after="120"/>
              <w:rPr>
                <w:rFonts w:ascii="Arial" w:hAnsi="Arial" w:cs="Arial"/>
                <w:i/>
              </w:rPr>
            </w:pPr>
            <w:r w:rsidRPr="00AC4061">
              <w:rPr>
                <w:rFonts w:ascii="Arial" w:hAnsi="Arial" w:cs="Arial"/>
                <w:i/>
              </w:rPr>
              <w:t>8.1</w:t>
            </w:r>
          </w:p>
        </w:tc>
        <w:tc>
          <w:tcPr>
            <w:tcW w:w="567" w:type="dxa"/>
          </w:tcPr>
          <w:p w14:paraId="49B4F741" w14:textId="77777777" w:rsidR="00F225F2" w:rsidRPr="00AC4061" w:rsidRDefault="00F225F2" w:rsidP="00302082">
            <w:pPr>
              <w:spacing w:after="120"/>
              <w:rPr>
                <w:rFonts w:ascii="Arial" w:hAnsi="Arial" w:cs="Arial"/>
                <w:i/>
              </w:rPr>
            </w:pPr>
            <w:r w:rsidRPr="00AC4061">
              <w:rPr>
                <w:rFonts w:ascii="Arial" w:hAnsi="Arial" w:cs="Arial"/>
                <w:i/>
              </w:rPr>
              <w:t>8.2</w:t>
            </w:r>
          </w:p>
        </w:tc>
        <w:tc>
          <w:tcPr>
            <w:tcW w:w="567" w:type="dxa"/>
          </w:tcPr>
          <w:p w14:paraId="3E7E4677" w14:textId="77777777" w:rsidR="00F225F2" w:rsidRPr="00AC4061" w:rsidRDefault="00F225F2" w:rsidP="00302082">
            <w:pPr>
              <w:spacing w:after="120"/>
              <w:rPr>
                <w:rFonts w:ascii="Arial" w:hAnsi="Arial" w:cs="Arial"/>
                <w:i/>
              </w:rPr>
            </w:pPr>
            <w:r w:rsidRPr="00AC4061">
              <w:rPr>
                <w:rFonts w:ascii="Arial" w:hAnsi="Arial" w:cs="Arial"/>
                <w:i/>
              </w:rPr>
              <w:t>8.3</w:t>
            </w:r>
          </w:p>
        </w:tc>
        <w:tc>
          <w:tcPr>
            <w:tcW w:w="567" w:type="dxa"/>
          </w:tcPr>
          <w:p w14:paraId="0D621282" w14:textId="77777777" w:rsidR="00F225F2" w:rsidRPr="00AC4061" w:rsidRDefault="00F225F2" w:rsidP="00302082">
            <w:pPr>
              <w:spacing w:after="120"/>
              <w:rPr>
                <w:rFonts w:ascii="Arial" w:hAnsi="Arial" w:cs="Arial"/>
                <w:i/>
              </w:rPr>
            </w:pPr>
            <w:r w:rsidRPr="00AC4061">
              <w:rPr>
                <w:rFonts w:ascii="Arial" w:hAnsi="Arial" w:cs="Arial"/>
                <w:i/>
              </w:rPr>
              <w:t>8.4</w:t>
            </w:r>
          </w:p>
        </w:tc>
        <w:tc>
          <w:tcPr>
            <w:tcW w:w="567" w:type="dxa"/>
          </w:tcPr>
          <w:p w14:paraId="066CBF73" w14:textId="77777777" w:rsidR="00F225F2" w:rsidRPr="00AC4061" w:rsidRDefault="00F225F2" w:rsidP="00302082">
            <w:pPr>
              <w:spacing w:after="120"/>
              <w:rPr>
                <w:rFonts w:ascii="Arial" w:hAnsi="Arial" w:cs="Arial"/>
                <w:i/>
              </w:rPr>
            </w:pPr>
            <w:r w:rsidRPr="00AC4061">
              <w:rPr>
                <w:rFonts w:ascii="Arial" w:hAnsi="Arial" w:cs="Arial"/>
                <w:i/>
              </w:rPr>
              <w:t>8.5</w:t>
            </w:r>
          </w:p>
        </w:tc>
        <w:tc>
          <w:tcPr>
            <w:tcW w:w="567" w:type="dxa"/>
          </w:tcPr>
          <w:p w14:paraId="14F9576D" w14:textId="77777777" w:rsidR="00F225F2" w:rsidRPr="00AC4061" w:rsidRDefault="00F225F2" w:rsidP="00302082">
            <w:pPr>
              <w:spacing w:after="120"/>
              <w:rPr>
                <w:rFonts w:ascii="Arial" w:hAnsi="Arial" w:cs="Arial"/>
                <w:i/>
              </w:rPr>
            </w:pPr>
            <w:r w:rsidRPr="00AC4061">
              <w:rPr>
                <w:rFonts w:ascii="Arial" w:hAnsi="Arial" w:cs="Arial"/>
                <w:i/>
              </w:rPr>
              <w:t>8.6</w:t>
            </w:r>
          </w:p>
        </w:tc>
        <w:tc>
          <w:tcPr>
            <w:tcW w:w="567" w:type="dxa"/>
          </w:tcPr>
          <w:p w14:paraId="3C9BB05D" w14:textId="77777777" w:rsidR="00F225F2" w:rsidRPr="00AC4061" w:rsidRDefault="00F225F2" w:rsidP="00302082">
            <w:pPr>
              <w:spacing w:after="120"/>
              <w:rPr>
                <w:rFonts w:ascii="Arial" w:hAnsi="Arial" w:cs="Arial"/>
                <w:i/>
              </w:rPr>
            </w:pPr>
            <w:r w:rsidRPr="00AC4061">
              <w:rPr>
                <w:rFonts w:ascii="Arial" w:hAnsi="Arial" w:cs="Arial"/>
                <w:i/>
              </w:rPr>
              <w:t>8.7</w:t>
            </w:r>
          </w:p>
        </w:tc>
        <w:tc>
          <w:tcPr>
            <w:tcW w:w="567" w:type="dxa"/>
          </w:tcPr>
          <w:p w14:paraId="3BC9A95E" w14:textId="77777777" w:rsidR="00F225F2" w:rsidRPr="00AC4061" w:rsidRDefault="00F225F2" w:rsidP="00302082">
            <w:pPr>
              <w:spacing w:after="120"/>
              <w:rPr>
                <w:rFonts w:ascii="Arial" w:hAnsi="Arial" w:cs="Arial"/>
                <w:i/>
              </w:rPr>
            </w:pPr>
            <w:r w:rsidRPr="00AC4061">
              <w:rPr>
                <w:rFonts w:ascii="Arial" w:hAnsi="Arial" w:cs="Arial"/>
                <w:i/>
              </w:rPr>
              <w:t>8.8</w:t>
            </w:r>
          </w:p>
        </w:tc>
        <w:tc>
          <w:tcPr>
            <w:tcW w:w="567" w:type="dxa"/>
          </w:tcPr>
          <w:p w14:paraId="59F2A939" w14:textId="77777777" w:rsidR="00F225F2" w:rsidRPr="00AC4061" w:rsidRDefault="00F225F2" w:rsidP="00302082">
            <w:pPr>
              <w:spacing w:after="120"/>
              <w:rPr>
                <w:rFonts w:ascii="Arial" w:hAnsi="Arial" w:cs="Arial"/>
                <w:i/>
              </w:rPr>
            </w:pPr>
            <w:r w:rsidRPr="00AC4061">
              <w:rPr>
                <w:rFonts w:ascii="Arial" w:hAnsi="Arial" w:cs="Arial"/>
                <w:i/>
              </w:rPr>
              <w:t>9.1</w:t>
            </w:r>
          </w:p>
        </w:tc>
        <w:tc>
          <w:tcPr>
            <w:tcW w:w="567" w:type="dxa"/>
          </w:tcPr>
          <w:p w14:paraId="4D52DFB9" w14:textId="77777777" w:rsidR="00F225F2" w:rsidRPr="00AC4061" w:rsidRDefault="00F225F2" w:rsidP="00302082">
            <w:pPr>
              <w:spacing w:after="120"/>
              <w:rPr>
                <w:rFonts w:ascii="Arial" w:hAnsi="Arial" w:cs="Arial"/>
                <w:i/>
              </w:rPr>
            </w:pPr>
            <w:r w:rsidRPr="00AC4061">
              <w:rPr>
                <w:rFonts w:ascii="Arial" w:hAnsi="Arial" w:cs="Arial"/>
                <w:i/>
              </w:rPr>
              <w:t>9.2</w:t>
            </w:r>
          </w:p>
        </w:tc>
        <w:tc>
          <w:tcPr>
            <w:tcW w:w="567" w:type="dxa"/>
          </w:tcPr>
          <w:p w14:paraId="7F5DAB3F" w14:textId="77777777" w:rsidR="00F225F2" w:rsidRPr="00AC4061" w:rsidRDefault="00F225F2" w:rsidP="00302082">
            <w:pPr>
              <w:spacing w:after="120"/>
              <w:rPr>
                <w:rFonts w:ascii="Arial" w:hAnsi="Arial" w:cs="Arial"/>
                <w:i/>
              </w:rPr>
            </w:pPr>
            <w:r w:rsidRPr="00AC4061">
              <w:rPr>
                <w:rFonts w:ascii="Arial" w:hAnsi="Arial" w:cs="Arial"/>
                <w:i/>
              </w:rPr>
              <w:t>9.3</w:t>
            </w:r>
          </w:p>
        </w:tc>
        <w:tc>
          <w:tcPr>
            <w:tcW w:w="567" w:type="dxa"/>
          </w:tcPr>
          <w:p w14:paraId="477F976F" w14:textId="77777777" w:rsidR="00F225F2" w:rsidRPr="00AC4061" w:rsidRDefault="00F225F2" w:rsidP="00302082">
            <w:pPr>
              <w:spacing w:after="120"/>
              <w:rPr>
                <w:rFonts w:ascii="Arial" w:hAnsi="Arial" w:cs="Arial"/>
                <w:i/>
              </w:rPr>
            </w:pPr>
            <w:r w:rsidRPr="00AC4061">
              <w:rPr>
                <w:rFonts w:ascii="Arial" w:hAnsi="Arial" w:cs="Arial"/>
                <w:i/>
              </w:rPr>
              <w:t>9.4</w:t>
            </w:r>
          </w:p>
        </w:tc>
        <w:tc>
          <w:tcPr>
            <w:tcW w:w="567" w:type="dxa"/>
          </w:tcPr>
          <w:p w14:paraId="04E1476F" w14:textId="77777777" w:rsidR="00F225F2" w:rsidRPr="00AC4061" w:rsidRDefault="00F225F2" w:rsidP="00302082">
            <w:pPr>
              <w:spacing w:after="120"/>
              <w:rPr>
                <w:rFonts w:ascii="Arial" w:hAnsi="Arial" w:cs="Arial"/>
                <w:i/>
              </w:rPr>
            </w:pPr>
            <w:r w:rsidRPr="00AC4061">
              <w:rPr>
                <w:rFonts w:ascii="Arial" w:hAnsi="Arial" w:cs="Arial"/>
                <w:i/>
              </w:rPr>
              <w:t>9.5</w:t>
            </w:r>
          </w:p>
        </w:tc>
      </w:tr>
      <w:tr w:rsidR="00F225F2" w:rsidRPr="00AC4061" w14:paraId="51905D99" w14:textId="77777777" w:rsidTr="00F225F2">
        <w:tc>
          <w:tcPr>
            <w:tcW w:w="1730" w:type="dxa"/>
            <w:shd w:val="clear" w:color="auto" w:fill="D9D9D9" w:themeFill="background1" w:themeFillShade="D9"/>
          </w:tcPr>
          <w:p w14:paraId="6CAF21CF" w14:textId="77777777" w:rsidR="00F225F2" w:rsidRPr="00AC4061" w:rsidRDefault="00F225F2" w:rsidP="00302082">
            <w:pPr>
              <w:spacing w:after="120"/>
              <w:rPr>
                <w:rFonts w:ascii="Arial" w:hAnsi="Arial" w:cs="Arial"/>
                <w:b/>
              </w:rPr>
            </w:pPr>
            <w:r w:rsidRPr="00AC4061">
              <w:rPr>
                <w:rFonts w:ascii="Arial" w:hAnsi="Arial" w:cs="Arial"/>
                <w:b/>
              </w:rPr>
              <w:t>Learning/ teaching method</w:t>
            </w:r>
          </w:p>
        </w:tc>
        <w:tc>
          <w:tcPr>
            <w:tcW w:w="567" w:type="dxa"/>
          </w:tcPr>
          <w:p w14:paraId="15B0F4D8" w14:textId="77777777" w:rsidR="00F225F2" w:rsidRPr="00AC4061" w:rsidRDefault="00F225F2" w:rsidP="00302082">
            <w:pPr>
              <w:spacing w:after="120"/>
              <w:rPr>
                <w:rFonts w:ascii="Arial" w:hAnsi="Arial" w:cs="Arial"/>
                <w:b/>
              </w:rPr>
            </w:pPr>
          </w:p>
        </w:tc>
        <w:tc>
          <w:tcPr>
            <w:tcW w:w="567" w:type="dxa"/>
          </w:tcPr>
          <w:p w14:paraId="40ADB2A6" w14:textId="77777777" w:rsidR="00F225F2" w:rsidRPr="00AC4061" w:rsidRDefault="00F225F2" w:rsidP="00302082">
            <w:pPr>
              <w:spacing w:after="120"/>
              <w:rPr>
                <w:rFonts w:ascii="Arial" w:hAnsi="Arial" w:cs="Arial"/>
                <w:b/>
              </w:rPr>
            </w:pPr>
          </w:p>
        </w:tc>
        <w:tc>
          <w:tcPr>
            <w:tcW w:w="567" w:type="dxa"/>
          </w:tcPr>
          <w:p w14:paraId="62AB5C46" w14:textId="77777777" w:rsidR="00F225F2" w:rsidRPr="00AC4061" w:rsidRDefault="00F225F2" w:rsidP="00302082">
            <w:pPr>
              <w:spacing w:after="120"/>
              <w:rPr>
                <w:rFonts w:ascii="Arial" w:hAnsi="Arial" w:cs="Arial"/>
                <w:b/>
              </w:rPr>
            </w:pPr>
          </w:p>
        </w:tc>
        <w:tc>
          <w:tcPr>
            <w:tcW w:w="567" w:type="dxa"/>
          </w:tcPr>
          <w:p w14:paraId="62FFDEB1" w14:textId="77777777" w:rsidR="00F225F2" w:rsidRPr="00AC4061" w:rsidRDefault="00F225F2" w:rsidP="00302082">
            <w:pPr>
              <w:spacing w:after="120"/>
              <w:rPr>
                <w:rFonts w:ascii="Arial" w:hAnsi="Arial" w:cs="Arial"/>
                <w:b/>
              </w:rPr>
            </w:pPr>
          </w:p>
        </w:tc>
        <w:tc>
          <w:tcPr>
            <w:tcW w:w="567" w:type="dxa"/>
          </w:tcPr>
          <w:p w14:paraId="0D0F1069" w14:textId="77777777" w:rsidR="00F225F2" w:rsidRPr="00AC4061" w:rsidRDefault="00F225F2" w:rsidP="00302082">
            <w:pPr>
              <w:spacing w:after="120"/>
              <w:rPr>
                <w:rFonts w:ascii="Arial" w:hAnsi="Arial" w:cs="Arial"/>
                <w:b/>
              </w:rPr>
            </w:pPr>
          </w:p>
        </w:tc>
        <w:tc>
          <w:tcPr>
            <w:tcW w:w="567" w:type="dxa"/>
          </w:tcPr>
          <w:p w14:paraId="15F53309" w14:textId="77777777" w:rsidR="00F225F2" w:rsidRPr="00AC4061" w:rsidRDefault="00F225F2" w:rsidP="00302082">
            <w:pPr>
              <w:spacing w:after="120"/>
              <w:rPr>
                <w:rFonts w:ascii="Arial" w:hAnsi="Arial" w:cs="Arial"/>
                <w:b/>
              </w:rPr>
            </w:pPr>
          </w:p>
        </w:tc>
        <w:tc>
          <w:tcPr>
            <w:tcW w:w="567" w:type="dxa"/>
          </w:tcPr>
          <w:p w14:paraId="7AB39E28" w14:textId="77777777" w:rsidR="00F225F2" w:rsidRPr="00AC4061" w:rsidRDefault="00F225F2" w:rsidP="00302082">
            <w:pPr>
              <w:spacing w:after="120"/>
              <w:rPr>
                <w:rFonts w:ascii="Arial" w:hAnsi="Arial" w:cs="Arial"/>
                <w:b/>
              </w:rPr>
            </w:pPr>
          </w:p>
        </w:tc>
        <w:tc>
          <w:tcPr>
            <w:tcW w:w="567" w:type="dxa"/>
          </w:tcPr>
          <w:p w14:paraId="57C76615" w14:textId="77777777" w:rsidR="00F225F2" w:rsidRPr="00AC4061" w:rsidRDefault="00F225F2" w:rsidP="00302082">
            <w:pPr>
              <w:spacing w:after="120"/>
              <w:rPr>
                <w:rFonts w:ascii="Arial" w:hAnsi="Arial" w:cs="Arial"/>
                <w:b/>
              </w:rPr>
            </w:pPr>
          </w:p>
        </w:tc>
        <w:tc>
          <w:tcPr>
            <w:tcW w:w="567" w:type="dxa"/>
          </w:tcPr>
          <w:p w14:paraId="0BFBC264" w14:textId="77777777" w:rsidR="00F225F2" w:rsidRPr="00AC4061" w:rsidRDefault="00F225F2" w:rsidP="00302082">
            <w:pPr>
              <w:spacing w:after="120"/>
              <w:rPr>
                <w:rFonts w:ascii="Arial" w:hAnsi="Arial" w:cs="Arial"/>
                <w:b/>
              </w:rPr>
            </w:pPr>
          </w:p>
        </w:tc>
        <w:tc>
          <w:tcPr>
            <w:tcW w:w="567" w:type="dxa"/>
          </w:tcPr>
          <w:p w14:paraId="545D20D0" w14:textId="77777777" w:rsidR="00F225F2" w:rsidRPr="00AC4061" w:rsidRDefault="00F225F2" w:rsidP="00302082">
            <w:pPr>
              <w:spacing w:after="120"/>
              <w:rPr>
                <w:rFonts w:ascii="Arial" w:hAnsi="Arial" w:cs="Arial"/>
                <w:b/>
              </w:rPr>
            </w:pPr>
          </w:p>
        </w:tc>
        <w:tc>
          <w:tcPr>
            <w:tcW w:w="567" w:type="dxa"/>
          </w:tcPr>
          <w:p w14:paraId="13C0A508" w14:textId="77777777" w:rsidR="00F225F2" w:rsidRPr="00AC4061" w:rsidRDefault="00F225F2" w:rsidP="00302082">
            <w:pPr>
              <w:spacing w:after="120"/>
              <w:rPr>
                <w:rFonts w:ascii="Arial" w:hAnsi="Arial" w:cs="Arial"/>
                <w:b/>
              </w:rPr>
            </w:pPr>
          </w:p>
        </w:tc>
        <w:tc>
          <w:tcPr>
            <w:tcW w:w="567" w:type="dxa"/>
          </w:tcPr>
          <w:p w14:paraId="6087D2BC" w14:textId="77777777" w:rsidR="00F225F2" w:rsidRPr="00AC4061" w:rsidRDefault="00F225F2" w:rsidP="00302082">
            <w:pPr>
              <w:spacing w:after="120"/>
              <w:rPr>
                <w:rFonts w:ascii="Arial" w:hAnsi="Arial" w:cs="Arial"/>
                <w:b/>
              </w:rPr>
            </w:pPr>
          </w:p>
        </w:tc>
        <w:tc>
          <w:tcPr>
            <w:tcW w:w="567" w:type="dxa"/>
          </w:tcPr>
          <w:p w14:paraId="55AC644A" w14:textId="77777777" w:rsidR="00F225F2" w:rsidRPr="00AC4061" w:rsidRDefault="00F225F2" w:rsidP="00302082">
            <w:pPr>
              <w:spacing w:after="120"/>
              <w:rPr>
                <w:rFonts w:ascii="Arial" w:hAnsi="Arial" w:cs="Arial"/>
                <w:b/>
              </w:rPr>
            </w:pPr>
          </w:p>
        </w:tc>
      </w:tr>
      <w:tr w:rsidR="00F225F2" w:rsidRPr="00AC4061" w14:paraId="17CF4711" w14:textId="77777777" w:rsidTr="00F225F2">
        <w:tc>
          <w:tcPr>
            <w:tcW w:w="1730" w:type="dxa"/>
          </w:tcPr>
          <w:p w14:paraId="2A6393F2" w14:textId="77777777" w:rsidR="00F225F2" w:rsidRPr="00AC4061" w:rsidRDefault="00F225F2" w:rsidP="00302082">
            <w:pPr>
              <w:spacing w:after="120"/>
              <w:rPr>
                <w:rFonts w:ascii="Arial" w:hAnsi="Arial" w:cs="Arial"/>
              </w:rPr>
            </w:pPr>
            <w:r w:rsidRPr="00AC4061">
              <w:rPr>
                <w:rFonts w:ascii="Arial" w:hAnsi="Arial" w:cs="Arial"/>
              </w:rPr>
              <w:t>Private Study</w:t>
            </w:r>
          </w:p>
        </w:tc>
        <w:tc>
          <w:tcPr>
            <w:tcW w:w="567" w:type="dxa"/>
          </w:tcPr>
          <w:p w14:paraId="492F6AD4"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B221E88"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6FA273E"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65C0353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19C64198" w14:textId="77777777" w:rsidR="00F225F2" w:rsidRPr="00AC4061" w:rsidRDefault="00F225F2" w:rsidP="00302082">
            <w:pPr>
              <w:spacing w:after="120"/>
              <w:rPr>
                <w:rFonts w:ascii="Arial" w:hAnsi="Arial" w:cs="Arial"/>
                <w:b/>
              </w:rPr>
            </w:pPr>
          </w:p>
        </w:tc>
        <w:tc>
          <w:tcPr>
            <w:tcW w:w="567" w:type="dxa"/>
          </w:tcPr>
          <w:p w14:paraId="65CF2A0D" w14:textId="77777777" w:rsidR="00F225F2" w:rsidRPr="00AC4061" w:rsidRDefault="00F225F2" w:rsidP="00302082">
            <w:pPr>
              <w:spacing w:after="120"/>
              <w:rPr>
                <w:rFonts w:ascii="Arial" w:hAnsi="Arial" w:cs="Arial"/>
                <w:b/>
              </w:rPr>
            </w:pPr>
          </w:p>
        </w:tc>
        <w:tc>
          <w:tcPr>
            <w:tcW w:w="567" w:type="dxa"/>
          </w:tcPr>
          <w:p w14:paraId="578D19A6" w14:textId="77777777" w:rsidR="00F225F2" w:rsidRPr="00AC4061" w:rsidRDefault="00F225F2" w:rsidP="00302082">
            <w:pPr>
              <w:spacing w:after="120"/>
              <w:rPr>
                <w:rFonts w:ascii="Arial" w:hAnsi="Arial" w:cs="Arial"/>
                <w:b/>
              </w:rPr>
            </w:pPr>
          </w:p>
        </w:tc>
        <w:tc>
          <w:tcPr>
            <w:tcW w:w="567" w:type="dxa"/>
          </w:tcPr>
          <w:p w14:paraId="5B1DE8D8" w14:textId="77777777" w:rsidR="00F225F2" w:rsidRPr="00AC4061" w:rsidRDefault="00F225F2" w:rsidP="00302082">
            <w:pPr>
              <w:spacing w:after="120"/>
              <w:rPr>
                <w:rFonts w:ascii="Arial" w:hAnsi="Arial" w:cs="Arial"/>
                <w:b/>
              </w:rPr>
            </w:pPr>
          </w:p>
        </w:tc>
        <w:tc>
          <w:tcPr>
            <w:tcW w:w="567" w:type="dxa"/>
          </w:tcPr>
          <w:p w14:paraId="681D626C"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A55A4DF"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2A2DE78"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D3D8B2B"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D10C7D6" w14:textId="77777777" w:rsidR="00F225F2" w:rsidRPr="00AC4061" w:rsidRDefault="00F225F2" w:rsidP="00302082">
            <w:pPr>
              <w:spacing w:after="120"/>
              <w:rPr>
                <w:rFonts w:ascii="Arial" w:hAnsi="Arial" w:cs="Arial"/>
                <w:b/>
              </w:rPr>
            </w:pPr>
            <w:r w:rsidRPr="00AC4061">
              <w:rPr>
                <w:rFonts w:ascii="Arial" w:hAnsi="Arial" w:cs="Arial"/>
                <w:b/>
              </w:rPr>
              <w:t>X</w:t>
            </w:r>
          </w:p>
        </w:tc>
      </w:tr>
      <w:tr w:rsidR="00F225F2" w:rsidRPr="00AC4061" w14:paraId="176E408C" w14:textId="77777777" w:rsidTr="00F225F2">
        <w:tc>
          <w:tcPr>
            <w:tcW w:w="1730" w:type="dxa"/>
          </w:tcPr>
          <w:p w14:paraId="05E6275A" w14:textId="77777777" w:rsidR="00F225F2" w:rsidRPr="00AC4061" w:rsidRDefault="00F225F2" w:rsidP="00302082">
            <w:pPr>
              <w:spacing w:after="120"/>
              <w:rPr>
                <w:rFonts w:ascii="Arial" w:hAnsi="Arial" w:cs="Arial"/>
              </w:rPr>
            </w:pPr>
            <w:r w:rsidRPr="00AC4061">
              <w:rPr>
                <w:rFonts w:ascii="Arial" w:hAnsi="Arial" w:cs="Arial"/>
              </w:rPr>
              <w:t>Lectures</w:t>
            </w:r>
          </w:p>
        </w:tc>
        <w:tc>
          <w:tcPr>
            <w:tcW w:w="567" w:type="dxa"/>
          </w:tcPr>
          <w:p w14:paraId="698068CE"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7E41A11E"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6CEE68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A6E6870"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8A96EA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706A79A"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5589BDB"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3600364"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792917D6" w14:textId="77777777" w:rsidR="00F225F2" w:rsidRPr="00AC4061" w:rsidRDefault="00F225F2" w:rsidP="00302082">
            <w:pPr>
              <w:spacing w:after="120"/>
              <w:rPr>
                <w:rFonts w:ascii="Arial" w:hAnsi="Arial" w:cs="Arial"/>
                <w:b/>
              </w:rPr>
            </w:pPr>
          </w:p>
        </w:tc>
        <w:tc>
          <w:tcPr>
            <w:tcW w:w="567" w:type="dxa"/>
          </w:tcPr>
          <w:p w14:paraId="388467ED" w14:textId="77777777" w:rsidR="00F225F2" w:rsidRPr="00AC4061" w:rsidRDefault="00F225F2" w:rsidP="00302082">
            <w:pPr>
              <w:spacing w:after="120"/>
              <w:rPr>
                <w:rFonts w:ascii="Arial" w:hAnsi="Arial" w:cs="Arial"/>
                <w:b/>
              </w:rPr>
            </w:pPr>
          </w:p>
        </w:tc>
        <w:tc>
          <w:tcPr>
            <w:tcW w:w="567" w:type="dxa"/>
          </w:tcPr>
          <w:p w14:paraId="4A93BA40" w14:textId="77777777" w:rsidR="00F225F2" w:rsidRPr="00AC4061" w:rsidRDefault="00F225F2" w:rsidP="00302082">
            <w:pPr>
              <w:spacing w:after="120"/>
              <w:rPr>
                <w:rFonts w:ascii="Arial" w:hAnsi="Arial" w:cs="Arial"/>
                <w:b/>
              </w:rPr>
            </w:pPr>
          </w:p>
        </w:tc>
        <w:tc>
          <w:tcPr>
            <w:tcW w:w="567" w:type="dxa"/>
          </w:tcPr>
          <w:p w14:paraId="205D0A36" w14:textId="77777777" w:rsidR="00F225F2" w:rsidRPr="00AC4061" w:rsidRDefault="00F225F2" w:rsidP="00302082">
            <w:pPr>
              <w:spacing w:after="120"/>
              <w:rPr>
                <w:rFonts w:ascii="Arial" w:hAnsi="Arial" w:cs="Arial"/>
                <w:b/>
              </w:rPr>
            </w:pPr>
          </w:p>
        </w:tc>
        <w:tc>
          <w:tcPr>
            <w:tcW w:w="567" w:type="dxa"/>
          </w:tcPr>
          <w:p w14:paraId="2C5D6EBE" w14:textId="77777777" w:rsidR="00F225F2" w:rsidRPr="00AC4061" w:rsidRDefault="00F225F2" w:rsidP="00302082">
            <w:pPr>
              <w:spacing w:after="120"/>
              <w:rPr>
                <w:rFonts w:ascii="Arial" w:hAnsi="Arial" w:cs="Arial"/>
                <w:b/>
              </w:rPr>
            </w:pPr>
          </w:p>
        </w:tc>
      </w:tr>
      <w:tr w:rsidR="00F225F2" w:rsidRPr="00AC4061" w14:paraId="39EA1E92" w14:textId="77777777" w:rsidTr="00F225F2">
        <w:tc>
          <w:tcPr>
            <w:tcW w:w="1730" w:type="dxa"/>
          </w:tcPr>
          <w:p w14:paraId="7BAF064F" w14:textId="77777777" w:rsidR="00F225F2" w:rsidRPr="00AC4061" w:rsidRDefault="00F225F2" w:rsidP="00302082">
            <w:pPr>
              <w:spacing w:after="120"/>
              <w:rPr>
                <w:rFonts w:ascii="Arial" w:hAnsi="Arial" w:cs="Arial"/>
              </w:rPr>
            </w:pPr>
            <w:r w:rsidRPr="00AC4061">
              <w:rPr>
                <w:rFonts w:ascii="Arial" w:hAnsi="Arial" w:cs="Arial"/>
              </w:rPr>
              <w:t>Seminars</w:t>
            </w:r>
          </w:p>
        </w:tc>
        <w:tc>
          <w:tcPr>
            <w:tcW w:w="567" w:type="dxa"/>
          </w:tcPr>
          <w:p w14:paraId="04920189"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7051898F"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031713E9"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76386EC"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03BC4D5"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7FFAF997"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A460A5E"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C08A35F"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8E9EC27"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1156C9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1DF38DDC"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39602D2"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CF6FA38" w14:textId="77777777" w:rsidR="00F225F2" w:rsidRPr="00AC4061" w:rsidRDefault="00F225F2" w:rsidP="00302082">
            <w:pPr>
              <w:spacing w:after="120"/>
              <w:rPr>
                <w:rFonts w:ascii="Arial" w:hAnsi="Arial" w:cs="Arial"/>
                <w:b/>
              </w:rPr>
            </w:pPr>
            <w:r w:rsidRPr="00AC4061">
              <w:rPr>
                <w:rFonts w:ascii="Arial" w:hAnsi="Arial" w:cs="Arial"/>
                <w:b/>
              </w:rPr>
              <w:t>X</w:t>
            </w:r>
          </w:p>
        </w:tc>
      </w:tr>
      <w:tr w:rsidR="00F225F2" w:rsidRPr="00AC4061" w14:paraId="3390E8C3" w14:textId="77777777" w:rsidTr="00F225F2">
        <w:tc>
          <w:tcPr>
            <w:tcW w:w="1730" w:type="dxa"/>
            <w:shd w:val="clear" w:color="auto" w:fill="D9D9D9" w:themeFill="background1" w:themeFillShade="D9"/>
          </w:tcPr>
          <w:p w14:paraId="43CB8140" w14:textId="77777777" w:rsidR="00F225F2" w:rsidRPr="00AC4061" w:rsidRDefault="00F225F2" w:rsidP="00302082">
            <w:pPr>
              <w:spacing w:after="120"/>
              <w:rPr>
                <w:rFonts w:ascii="Arial" w:hAnsi="Arial" w:cs="Arial"/>
                <w:b/>
              </w:rPr>
            </w:pPr>
            <w:bookmarkStart w:id="0" w:name="_GoBack"/>
            <w:bookmarkEnd w:id="0"/>
            <w:r w:rsidRPr="00AC4061">
              <w:rPr>
                <w:rFonts w:ascii="Arial" w:hAnsi="Arial" w:cs="Arial"/>
                <w:b/>
              </w:rPr>
              <w:t>Assessment method</w:t>
            </w:r>
          </w:p>
        </w:tc>
        <w:tc>
          <w:tcPr>
            <w:tcW w:w="567" w:type="dxa"/>
          </w:tcPr>
          <w:p w14:paraId="712A3BCE" w14:textId="77777777" w:rsidR="00F225F2" w:rsidRPr="00AC4061" w:rsidRDefault="00F225F2" w:rsidP="00302082">
            <w:pPr>
              <w:spacing w:after="120"/>
              <w:rPr>
                <w:rFonts w:ascii="Arial" w:hAnsi="Arial" w:cs="Arial"/>
                <w:b/>
              </w:rPr>
            </w:pPr>
          </w:p>
        </w:tc>
        <w:tc>
          <w:tcPr>
            <w:tcW w:w="567" w:type="dxa"/>
          </w:tcPr>
          <w:p w14:paraId="7C453994" w14:textId="77777777" w:rsidR="00F225F2" w:rsidRPr="00AC4061" w:rsidRDefault="00F225F2" w:rsidP="00302082">
            <w:pPr>
              <w:spacing w:after="120"/>
              <w:rPr>
                <w:rFonts w:ascii="Arial" w:hAnsi="Arial" w:cs="Arial"/>
                <w:b/>
              </w:rPr>
            </w:pPr>
          </w:p>
        </w:tc>
        <w:tc>
          <w:tcPr>
            <w:tcW w:w="567" w:type="dxa"/>
          </w:tcPr>
          <w:p w14:paraId="06BEEAC4" w14:textId="77777777" w:rsidR="00F225F2" w:rsidRPr="00AC4061" w:rsidRDefault="00F225F2" w:rsidP="00302082">
            <w:pPr>
              <w:spacing w:after="120"/>
              <w:rPr>
                <w:rFonts w:ascii="Arial" w:hAnsi="Arial" w:cs="Arial"/>
                <w:b/>
              </w:rPr>
            </w:pPr>
          </w:p>
        </w:tc>
        <w:tc>
          <w:tcPr>
            <w:tcW w:w="567" w:type="dxa"/>
          </w:tcPr>
          <w:p w14:paraId="65410864" w14:textId="77777777" w:rsidR="00F225F2" w:rsidRPr="00AC4061" w:rsidRDefault="00F225F2" w:rsidP="00302082">
            <w:pPr>
              <w:spacing w:after="120"/>
              <w:rPr>
                <w:rFonts w:ascii="Arial" w:hAnsi="Arial" w:cs="Arial"/>
                <w:b/>
              </w:rPr>
            </w:pPr>
          </w:p>
        </w:tc>
        <w:tc>
          <w:tcPr>
            <w:tcW w:w="567" w:type="dxa"/>
          </w:tcPr>
          <w:p w14:paraId="0AEBBE19" w14:textId="77777777" w:rsidR="00F225F2" w:rsidRPr="00AC4061" w:rsidRDefault="00F225F2" w:rsidP="00302082">
            <w:pPr>
              <w:spacing w:after="120"/>
              <w:rPr>
                <w:rFonts w:ascii="Arial" w:hAnsi="Arial" w:cs="Arial"/>
                <w:b/>
              </w:rPr>
            </w:pPr>
          </w:p>
        </w:tc>
        <w:tc>
          <w:tcPr>
            <w:tcW w:w="567" w:type="dxa"/>
          </w:tcPr>
          <w:p w14:paraId="10E8696D" w14:textId="77777777" w:rsidR="00F225F2" w:rsidRPr="00AC4061" w:rsidRDefault="00F225F2" w:rsidP="00302082">
            <w:pPr>
              <w:spacing w:after="120"/>
              <w:rPr>
                <w:rFonts w:ascii="Arial" w:hAnsi="Arial" w:cs="Arial"/>
                <w:b/>
              </w:rPr>
            </w:pPr>
          </w:p>
        </w:tc>
        <w:tc>
          <w:tcPr>
            <w:tcW w:w="567" w:type="dxa"/>
          </w:tcPr>
          <w:p w14:paraId="3F2131BF" w14:textId="77777777" w:rsidR="00F225F2" w:rsidRPr="00AC4061" w:rsidRDefault="00F225F2" w:rsidP="00302082">
            <w:pPr>
              <w:spacing w:after="120"/>
              <w:rPr>
                <w:rFonts w:ascii="Arial" w:hAnsi="Arial" w:cs="Arial"/>
                <w:b/>
              </w:rPr>
            </w:pPr>
          </w:p>
        </w:tc>
        <w:tc>
          <w:tcPr>
            <w:tcW w:w="567" w:type="dxa"/>
          </w:tcPr>
          <w:p w14:paraId="777E3A3C" w14:textId="77777777" w:rsidR="00F225F2" w:rsidRPr="00AC4061" w:rsidRDefault="00F225F2" w:rsidP="00302082">
            <w:pPr>
              <w:spacing w:after="120"/>
              <w:rPr>
                <w:rFonts w:ascii="Arial" w:hAnsi="Arial" w:cs="Arial"/>
                <w:b/>
              </w:rPr>
            </w:pPr>
          </w:p>
        </w:tc>
        <w:tc>
          <w:tcPr>
            <w:tcW w:w="567" w:type="dxa"/>
          </w:tcPr>
          <w:p w14:paraId="7D16540E" w14:textId="77777777" w:rsidR="00F225F2" w:rsidRPr="00AC4061" w:rsidRDefault="00F225F2" w:rsidP="00302082">
            <w:pPr>
              <w:spacing w:after="120"/>
              <w:rPr>
                <w:rFonts w:ascii="Arial" w:hAnsi="Arial" w:cs="Arial"/>
                <w:b/>
              </w:rPr>
            </w:pPr>
          </w:p>
        </w:tc>
        <w:tc>
          <w:tcPr>
            <w:tcW w:w="567" w:type="dxa"/>
          </w:tcPr>
          <w:p w14:paraId="5CA38A08" w14:textId="77777777" w:rsidR="00F225F2" w:rsidRPr="00AC4061" w:rsidRDefault="00F225F2" w:rsidP="00302082">
            <w:pPr>
              <w:spacing w:after="120"/>
              <w:rPr>
                <w:rFonts w:ascii="Arial" w:hAnsi="Arial" w:cs="Arial"/>
                <w:b/>
              </w:rPr>
            </w:pPr>
          </w:p>
        </w:tc>
        <w:tc>
          <w:tcPr>
            <w:tcW w:w="567" w:type="dxa"/>
          </w:tcPr>
          <w:p w14:paraId="08F332F2" w14:textId="77777777" w:rsidR="00F225F2" w:rsidRPr="00AC4061" w:rsidRDefault="00F225F2" w:rsidP="00302082">
            <w:pPr>
              <w:spacing w:after="120"/>
              <w:rPr>
                <w:rFonts w:ascii="Arial" w:hAnsi="Arial" w:cs="Arial"/>
                <w:b/>
              </w:rPr>
            </w:pPr>
          </w:p>
        </w:tc>
        <w:tc>
          <w:tcPr>
            <w:tcW w:w="567" w:type="dxa"/>
          </w:tcPr>
          <w:p w14:paraId="74F61FD0" w14:textId="77777777" w:rsidR="00F225F2" w:rsidRPr="00AC4061" w:rsidRDefault="00F225F2" w:rsidP="00302082">
            <w:pPr>
              <w:spacing w:after="120"/>
              <w:rPr>
                <w:rFonts w:ascii="Arial" w:hAnsi="Arial" w:cs="Arial"/>
                <w:b/>
              </w:rPr>
            </w:pPr>
          </w:p>
        </w:tc>
        <w:tc>
          <w:tcPr>
            <w:tcW w:w="567" w:type="dxa"/>
          </w:tcPr>
          <w:p w14:paraId="212F6DB8" w14:textId="77777777" w:rsidR="00F225F2" w:rsidRPr="00AC4061" w:rsidRDefault="00F225F2" w:rsidP="00302082">
            <w:pPr>
              <w:spacing w:after="120"/>
              <w:rPr>
                <w:rFonts w:ascii="Arial" w:hAnsi="Arial" w:cs="Arial"/>
                <w:b/>
              </w:rPr>
            </w:pPr>
          </w:p>
        </w:tc>
      </w:tr>
      <w:tr w:rsidR="00F225F2" w:rsidRPr="00AC4061" w14:paraId="3B8E6FD9" w14:textId="77777777" w:rsidTr="00F225F2">
        <w:tc>
          <w:tcPr>
            <w:tcW w:w="1730" w:type="dxa"/>
          </w:tcPr>
          <w:p w14:paraId="593E4E2A" w14:textId="7813DF90" w:rsidR="00F225F2" w:rsidRPr="00EA0508" w:rsidRDefault="00F225F2" w:rsidP="00302082">
            <w:pPr>
              <w:spacing w:after="120"/>
              <w:rPr>
                <w:rFonts w:ascii="Arial" w:hAnsi="Arial" w:cs="Arial"/>
              </w:rPr>
            </w:pPr>
            <w:r w:rsidRPr="00EA0508">
              <w:rPr>
                <w:rFonts w:ascii="Arial" w:hAnsi="Arial" w:cs="Arial"/>
              </w:rPr>
              <w:t>Essay – 4-5000 words</w:t>
            </w:r>
          </w:p>
        </w:tc>
        <w:tc>
          <w:tcPr>
            <w:tcW w:w="567" w:type="dxa"/>
          </w:tcPr>
          <w:p w14:paraId="46498C7B"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0E9F21C1"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09DE9F24"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C8BDA21"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C3C0AB7"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0673E972"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7CF818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EA8B39D"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E1A962D"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6D002C83"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AB89A92"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70EABFA"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68E886F6" w14:textId="77777777" w:rsidR="00F225F2" w:rsidRPr="00AC4061" w:rsidRDefault="00F225F2" w:rsidP="00302082">
            <w:pPr>
              <w:spacing w:after="120"/>
              <w:rPr>
                <w:rFonts w:ascii="Arial" w:hAnsi="Arial" w:cs="Arial"/>
                <w:b/>
              </w:rPr>
            </w:pPr>
            <w:r w:rsidRPr="00AC4061">
              <w:rPr>
                <w:rFonts w:ascii="Arial" w:hAnsi="Arial" w:cs="Arial"/>
                <w:b/>
              </w:rPr>
              <w:t>X</w:t>
            </w:r>
          </w:p>
        </w:tc>
      </w:tr>
      <w:tr w:rsidR="00F225F2" w:rsidRPr="00AC4061" w14:paraId="0F5D9865" w14:textId="77777777" w:rsidTr="00F225F2">
        <w:tc>
          <w:tcPr>
            <w:tcW w:w="1730" w:type="dxa"/>
          </w:tcPr>
          <w:p w14:paraId="6265A18F" w14:textId="76CA0B0A" w:rsidR="00F225F2" w:rsidRPr="00EA0508" w:rsidRDefault="00F225F2" w:rsidP="00EA0508">
            <w:pPr>
              <w:spacing w:after="120"/>
              <w:rPr>
                <w:rFonts w:ascii="Arial" w:hAnsi="Arial" w:cs="Arial"/>
              </w:rPr>
            </w:pPr>
            <w:r w:rsidRPr="00EA0508">
              <w:rPr>
                <w:rFonts w:ascii="Arial" w:hAnsi="Arial" w:cs="Arial"/>
              </w:rPr>
              <w:lastRenderedPageBreak/>
              <w:t>Review- 1500 words</w:t>
            </w:r>
          </w:p>
        </w:tc>
        <w:tc>
          <w:tcPr>
            <w:tcW w:w="567" w:type="dxa"/>
          </w:tcPr>
          <w:p w14:paraId="6FF3E0F5" w14:textId="0E5E63AF"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7A0A1A6D" w14:textId="5622DE6E"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70A4B883" w14:textId="12BC0219"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7A476F99" w14:textId="51A92E48"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21914415" w14:textId="626158A5"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5CEDAB13" w14:textId="4B929FA3"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24C8E2C1" w14:textId="5303070E"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49AFBA57" w14:textId="363291EF"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263AE257" w14:textId="4D153C3D"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3C09F5A7" w14:textId="42B4D5C3"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6521DD89" w14:textId="2E797F5E"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5F3CB0C0" w14:textId="061817B6"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3655A9BD" w14:textId="65525D6F" w:rsidR="00F225F2" w:rsidRPr="00AC4061" w:rsidRDefault="00F225F2" w:rsidP="00EA0508">
            <w:pPr>
              <w:spacing w:after="120"/>
              <w:rPr>
                <w:rFonts w:ascii="Arial" w:hAnsi="Arial" w:cs="Arial"/>
                <w:b/>
              </w:rPr>
            </w:pPr>
            <w:r w:rsidRPr="00AC4061">
              <w:rPr>
                <w:rFonts w:ascii="Arial" w:hAnsi="Arial" w:cs="Arial"/>
                <w:b/>
              </w:rPr>
              <w:t>X</w:t>
            </w:r>
          </w:p>
        </w:tc>
      </w:tr>
    </w:tbl>
    <w:p w14:paraId="14AC2147" w14:textId="77777777" w:rsidR="007A6245" w:rsidRPr="00AC4061" w:rsidRDefault="007A6245" w:rsidP="00302082">
      <w:pPr>
        <w:spacing w:after="120" w:line="240" w:lineRule="auto"/>
        <w:ind w:left="426" w:right="260"/>
        <w:rPr>
          <w:rFonts w:ascii="Arial" w:hAnsi="Arial" w:cs="Arial"/>
          <w:b/>
          <w:iCs/>
        </w:rPr>
      </w:pPr>
    </w:p>
    <w:p w14:paraId="2A855851" w14:textId="77777777" w:rsidR="00883204" w:rsidRPr="00AC4061" w:rsidRDefault="00883204" w:rsidP="00696FF5">
      <w:pPr>
        <w:numPr>
          <w:ilvl w:val="0"/>
          <w:numId w:val="1"/>
        </w:numPr>
        <w:spacing w:after="120" w:line="240" w:lineRule="auto"/>
        <w:ind w:left="567" w:right="260" w:hanging="567"/>
        <w:jc w:val="both"/>
        <w:rPr>
          <w:rFonts w:ascii="Arial" w:hAnsi="Arial" w:cs="Arial"/>
          <w:iCs/>
        </w:rPr>
      </w:pPr>
      <w:r w:rsidRPr="00AC4061">
        <w:rPr>
          <w:rFonts w:ascii="Arial" w:hAnsi="Arial" w:cs="Arial"/>
          <w:b/>
          <w:bCs/>
        </w:rPr>
        <w:t xml:space="preserve">Inclusive module design </w:t>
      </w:r>
    </w:p>
    <w:p w14:paraId="5899E5C1" w14:textId="77777777" w:rsidR="00883204" w:rsidRPr="00AC4061" w:rsidRDefault="00883204" w:rsidP="00696FF5">
      <w:pPr>
        <w:autoSpaceDE w:val="0"/>
        <w:autoSpaceDN w:val="0"/>
        <w:adjustRightInd w:val="0"/>
        <w:spacing w:after="120" w:line="240" w:lineRule="auto"/>
        <w:ind w:left="567" w:right="260"/>
        <w:jc w:val="both"/>
        <w:rPr>
          <w:rFonts w:ascii="Arial" w:hAnsi="Arial" w:cs="Arial"/>
        </w:rPr>
      </w:pPr>
      <w:r w:rsidRPr="00AC4061">
        <w:rPr>
          <w:rFonts w:ascii="Arial" w:hAnsi="Arial" w:cs="Arial"/>
        </w:rPr>
        <w:t>The School</w:t>
      </w:r>
      <w:r w:rsidR="00AC4061" w:rsidRPr="00AC4061">
        <w:rPr>
          <w:rFonts w:ascii="Arial" w:hAnsi="Arial" w:cs="Arial"/>
        </w:rPr>
        <w:t xml:space="preserve"> </w:t>
      </w:r>
      <w:r w:rsidRPr="00AC406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0FFE26" w14:textId="77777777" w:rsidR="00883204" w:rsidRPr="00AC4061" w:rsidRDefault="00883204" w:rsidP="00696FF5">
      <w:pPr>
        <w:autoSpaceDE w:val="0"/>
        <w:autoSpaceDN w:val="0"/>
        <w:adjustRightInd w:val="0"/>
        <w:spacing w:after="120" w:line="240" w:lineRule="auto"/>
        <w:ind w:left="567" w:right="260"/>
        <w:jc w:val="both"/>
        <w:rPr>
          <w:rFonts w:ascii="Arial" w:hAnsi="Arial" w:cs="Arial"/>
        </w:rPr>
      </w:pPr>
      <w:r w:rsidRPr="00AC4061">
        <w:rPr>
          <w:rFonts w:ascii="Arial" w:hAnsi="Arial" w:cs="Arial"/>
        </w:rPr>
        <w:t>The inclusive practices in the guidance (see Annex B Appendix A) have been considered in order to support all students in the following areas:</w:t>
      </w:r>
    </w:p>
    <w:p w14:paraId="3795B3E6" w14:textId="77777777" w:rsidR="00883204" w:rsidRPr="00AC4061" w:rsidRDefault="00883204" w:rsidP="00696FF5">
      <w:pPr>
        <w:autoSpaceDE w:val="0"/>
        <w:autoSpaceDN w:val="0"/>
        <w:adjustRightInd w:val="0"/>
        <w:spacing w:after="120" w:line="240" w:lineRule="auto"/>
        <w:ind w:left="567" w:right="260"/>
        <w:jc w:val="both"/>
        <w:rPr>
          <w:rFonts w:ascii="Arial" w:hAnsi="Arial" w:cs="Arial"/>
          <w:bCs/>
        </w:rPr>
      </w:pPr>
      <w:r w:rsidRPr="00AC4061">
        <w:rPr>
          <w:rFonts w:ascii="Arial" w:hAnsi="Arial" w:cs="Arial"/>
        </w:rPr>
        <w:t xml:space="preserve">a) </w:t>
      </w:r>
      <w:r w:rsidRPr="00AC4061">
        <w:rPr>
          <w:rFonts w:ascii="Arial" w:hAnsi="Arial" w:cs="Arial"/>
          <w:bCs/>
        </w:rPr>
        <w:t>Accessible resources and curriculum</w:t>
      </w:r>
    </w:p>
    <w:p w14:paraId="05234BF6" w14:textId="77777777" w:rsidR="00883204" w:rsidRPr="00AC406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C4061">
        <w:rPr>
          <w:rFonts w:ascii="Arial" w:hAnsi="Arial" w:cs="Arial"/>
        </w:rPr>
        <w:t xml:space="preserve">b) </w:t>
      </w:r>
      <w:r w:rsidRPr="00AC4061">
        <w:rPr>
          <w:rFonts w:ascii="Arial" w:hAnsi="Arial" w:cs="Arial"/>
          <w:bCs/>
        </w:rPr>
        <w:t>Learning</w:t>
      </w:r>
      <w:r w:rsidR="00BB2045" w:rsidRPr="00AC4061">
        <w:rPr>
          <w:rFonts w:ascii="Arial" w:hAnsi="Arial" w:cs="Arial"/>
          <w:bCs/>
        </w:rPr>
        <w:t>,</w:t>
      </w:r>
      <w:r w:rsidRPr="00AC4061">
        <w:rPr>
          <w:rFonts w:ascii="Arial" w:hAnsi="Arial" w:cs="Arial"/>
          <w:bCs/>
        </w:rPr>
        <w:t xml:space="preserve"> teaching and assessment methods</w:t>
      </w:r>
    </w:p>
    <w:p w14:paraId="3625C1D5" w14:textId="77777777" w:rsidR="00096DA4" w:rsidRPr="00AC4061" w:rsidRDefault="00096DA4" w:rsidP="00302082">
      <w:pPr>
        <w:spacing w:after="120" w:line="240" w:lineRule="auto"/>
        <w:ind w:left="426" w:right="260"/>
        <w:rPr>
          <w:rFonts w:ascii="Arial" w:hAnsi="Arial" w:cs="Arial"/>
          <w:i/>
          <w:iCs/>
        </w:rPr>
      </w:pPr>
    </w:p>
    <w:p w14:paraId="6189DB53" w14:textId="77777777" w:rsidR="009A2D37" w:rsidRPr="00AC4061" w:rsidRDefault="00883204"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Campus(es) or c</w:t>
      </w:r>
      <w:r w:rsidR="009A2D37" w:rsidRPr="00AC4061">
        <w:rPr>
          <w:rFonts w:ascii="Arial" w:hAnsi="Arial" w:cs="Arial"/>
          <w:b/>
        </w:rPr>
        <w:t>entre(s)</w:t>
      </w:r>
      <w:r w:rsidRPr="00AC4061">
        <w:rPr>
          <w:rFonts w:ascii="Arial" w:hAnsi="Arial" w:cs="Arial"/>
          <w:b/>
        </w:rPr>
        <w:t xml:space="preserve"> where module will be delivered</w:t>
      </w:r>
    </w:p>
    <w:p w14:paraId="00AFDBEB" w14:textId="77777777" w:rsidR="009A2D37" w:rsidRPr="00AC4061" w:rsidRDefault="009A2D37" w:rsidP="00AC4061">
      <w:pPr>
        <w:spacing w:after="120" w:line="240" w:lineRule="auto"/>
        <w:ind w:right="260" w:firstLine="567"/>
        <w:jc w:val="both"/>
        <w:rPr>
          <w:rFonts w:ascii="Arial" w:hAnsi="Arial" w:cs="Arial"/>
        </w:rPr>
      </w:pPr>
      <w:r w:rsidRPr="00AC4061">
        <w:rPr>
          <w:rFonts w:ascii="Arial" w:hAnsi="Arial" w:cs="Arial"/>
        </w:rPr>
        <w:t xml:space="preserve">Canterbury </w:t>
      </w:r>
    </w:p>
    <w:p w14:paraId="759474E6" w14:textId="77777777" w:rsidR="009A2D37" w:rsidRPr="00AC4061" w:rsidRDefault="009A2D37" w:rsidP="00302082">
      <w:pPr>
        <w:spacing w:after="120" w:line="240" w:lineRule="auto"/>
        <w:ind w:left="426" w:right="260"/>
        <w:rPr>
          <w:rFonts w:ascii="Arial" w:hAnsi="Arial" w:cs="Arial"/>
          <w:i/>
          <w:iCs/>
        </w:rPr>
      </w:pPr>
    </w:p>
    <w:p w14:paraId="5B55940A" w14:textId="77777777" w:rsidR="00883204" w:rsidRPr="00AC4061" w:rsidRDefault="00883204" w:rsidP="00696FF5">
      <w:pPr>
        <w:numPr>
          <w:ilvl w:val="0"/>
          <w:numId w:val="1"/>
        </w:numPr>
        <w:spacing w:after="120" w:line="240" w:lineRule="auto"/>
        <w:ind w:left="567" w:right="261" w:hanging="568"/>
        <w:jc w:val="both"/>
        <w:rPr>
          <w:rFonts w:ascii="Arial" w:hAnsi="Arial" w:cs="Arial"/>
          <w:b/>
        </w:rPr>
      </w:pPr>
      <w:r w:rsidRPr="00AC4061">
        <w:rPr>
          <w:rFonts w:ascii="Arial" w:hAnsi="Arial" w:cs="Arial"/>
          <w:b/>
        </w:rPr>
        <w:t xml:space="preserve">Internationalisation </w:t>
      </w:r>
    </w:p>
    <w:p w14:paraId="7D1D2C01" w14:textId="775879A2" w:rsidR="00883204" w:rsidRPr="00AC4061" w:rsidRDefault="00AC4061" w:rsidP="00B43483">
      <w:pPr>
        <w:spacing w:after="120" w:line="240" w:lineRule="auto"/>
        <w:ind w:left="567" w:right="260"/>
        <w:rPr>
          <w:rFonts w:ascii="Arial" w:hAnsi="Arial" w:cs="Arial"/>
          <w:b/>
        </w:rPr>
      </w:pPr>
      <w:r w:rsidRPr="00AC4061">
        <w:rPr>
          <w:rFonts w:ascii="Arial" w:hAnsi="Arial" w:cs="Arial"/>
        </w:rPr>
        <w:t xml:space="preserve">The discussion and application of social policy is performed in a comparative international context. The module is designed to enable students to develop </w:t>
      </w:r>
      <w:r w:rsidR="00B43483" w:rsidRPr="00AC4061">
        <w:rPr>
          <w:rFonts w:ascii="Arial" w:hAnsi="Arial" w:cs="Arial"/>
        </w:rPr>
        <w:t>an</w:t>
      </w:r>
      <w:r w:rsidRPr="00AC4061">
        <w:rPr>
          <w:rFonts w:ascii="Arial" w:hAnsi="Arial" w:cs="Arial"/>
        </w:rPr>
        <w:t xml:space="preserve"> international perspective.  </w:t>
      </w:r>
    </w:p>
    <w:p w14:paraId="632E238A" w14:textId="77777777" w:rsidR="00641D6D" w:rsidRPr="00AC4061" w:rsidRDefault="00641D6D" w:rsidP="00302082">
      <w:pPr>
        <w:pBdr>
          <w:bottom w:val="single" w:sz="6" w:space="1" w:color="auto"/>
        </w:pBdr>
        <w:spacing w:after="120" w:line="240" w:lineRule="auto"/>
        <w:ind w:right="260"/>
        <w:rPr>
          <w:rFonts w:ascii="Arial" w:hAnsi="Arial" w:cs="Arial"/>
        </w:rPr>
      </w:pPr>
    </w:p>
    <w:p w14:paraId="7C1644AA" w14:textId="77777777" w:rsidR="00441E76" w:rsidRPr="00AC4061" w:rsidRDefault="00422B69" w:rsidP="00302082">
      <w:pPr>
        <w:spacing w:after="120" w:line="240" w:lineRule="auto"/>
        <w:ind w:right="260"/>
        <w:rPr>
          <w:rFonts w:ascii="Arial" w:hAnsi="Arial" w:cs="Arial"/>
          <w:b/>
          <w:sz w:val="20"/>
        </w:rPr>
      </w:pPr>
      <w:r w:rsidRPr="00AC4061">
        <w:rPr>
          <w:rFonts w:ascii="Arial" w:hAnsi="Arial" w:cs="Arial"/>
          <w:b/>
          <w:sz w:val="20"/>
        </w:rPr>
        <w:t>FACULTIES SUPPORT OFFICE</w:t>
      </w:r>
      <w:r w:rsidR="00441E76" w:rsidRPr="00AC4061">
        <w:rPr>
          <w:rFonts w:ascii="Arial" w:hAnsi="Arial" w:cs="Arial"/>
          <w:b/>
          <w:sz w:val="20"/>
        </w:rPr>
        <w:t xml:space="preserve"> USE ONLY</w:t>
      </w:r>
      <w:r w:rsidR="00C612A8" w:rsidRPr="00AC4061">
        <w:rPr>
          <w:rFonts w:ascii="Arial" w:hAnsi="Arial" w:cs="Arial"/>
          <w:b/>
          <w:sz w:val="20"/>
        </w:rPr>
        <w:t xml:space="preserve"> </w:t>
      </w:r>
    </w:p>
    <w:p w14:paraId="7D551E4C" w14:textId="77777777" w:rsidR="00D83563" w:rsidRPr="00AC4061" w:rsidRDefault="00D83563" w:rsidP="00302082">
      <w:pPr>
        <w:spacing w:after="120" w:line="240" w:lineRule="auto"/>
        <w:ind w:right="260"/>
        <w:rPr>
          <w:rFonts w:ascii="Arial" w:hAnsi="Arial" w:cs="Arial"/>
          <w:b/>
          <w:sz w:val="20"/>
        </w:rPr>
      </w:pPr>
      <w:r w:rsidRPr="00AC4061">
        <w:rPr>
          <w:rFonts w:ascii="Arial" w:hAnsi="Arial" w:cs="Arial"/>
          <w:b/>
          <w:sz w:val="20"/>
        </w:rPr>
        <w:t>Revision record – all revisions must be recorded in the grid and full details of the change retained in the appropriate committee records.</w:t>
      </w:r>
    </w:p>
    <w:p w14:paraId="45784338" w14:textId="77777777" w:rsidR="00422B69" w:rsidRPr="00AC406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C4061" w14:paraId="42DF72DF" w14:textId="77777777" w:rsidTr="00694309">
        <w:trPr>
          <w:trHeight w:val="317"/>
        </w:trPr>
        <w:tc>
          <w:tcPr>
            <w:tcW w:w="1526" w:type="dxa"/>
          </w:tcPr>
          <w:p w14:paraId="31B78DB1" w14:textId="77777777" w:rsidR="00422B69" w:rsidRPr="00AC4061" w:rsidRDefault="00422B69" w:rsidP="00302082">
            <w:pPr>
              <w:spacing w:after="120"/>
              <w:ind w:right="-330"/>
              <w:rPr>
                <w:rFonts w:ascii="Arial" w:hAnsi="Arial" w:cs="Arial"/>
                <w:sz w:val="18"/>
              </w:rPr>
            </w:pPr>
            <w:r w:rsidRPr="00AC4061">
              <w:rPr>
                <w:rFonts w:ascii="Arial" w:hAnsi="Arial" w:cs="Arial"/>
                <w:sz w:val="18"/>
              </w:rPr>
              <w:t>Date approved</w:t>
            </w:r>
          </w:p>
        </w:tc>
        <w:tc>
          <w:tcPr>
            <w:tcW w:w="1701" w:type="dxa"/>
          </w:tcPr>
          <w:p w14:paraId="69C38AAD" w14:textId="77777777" w:rsidR="00422B69" w:rsidRPr="00AC4061" w:rsidRDefault="00422B69" w:rsidP="00302082">
            <w:pPr>
              <w:spacing w:after="120"/>
              <w:rPr>
                <w:rFonts w:ascii="Arial" w:hAnsi="Arial" w:cs="Arial"/>
                <w:sz w:val="18"/>
              </w:rPr>
            </w:pPr>
            <w:r w:rsidRPr="00AC4061">
              <w:rPr>
                <w:rFonts w:ascii="Arial" w:hAnsi="Arial" w:cs="Arial"/>
                <w:sz w:val="18"/>
              </w:rPr>
              <w:t>Major/minor revision</w:t>
            </w:r>
          </w:p>
        </w:tc>
        <w:tc>
          <w:tcPr>
            <w:tcW w:w="2410" w:type="dxa"/>
          </w:tcPr>
          <w:p w14:paraId="0DAC04B7" w14:textId="77777777" w:rsidR="00422B69" w:rsidRPr="00AC4061" w:rsidRDefault="00422B69" w:rsidP="00302082">
            <w:pPr>
              <w:spacing w:after="120"/>
              <w:ind w:right="-34"/>
              <w:rPr>
                <w:rFonts w:ascii="Arial" w:hAnsi="Arial" w:cs="Arial"/>
                <w:sz w:val="18"/>
              </w:rPr>
            </w:pPr>
            <w:r w:rsidRPr="00AC4061">
              <w:rPr>
                <w:rFonts w:ascii="Arial" w:hAnsi="Arial" w:cs="Arial"/>
                <w:sz w:val="18"/>
              </w:rPr>
              <w:t>Start date of the delivery of  revised version</w:t>
            </w:r>
          </w:p>
        </w:tc>
        <w:tc>
          <w:tcPr>
            <w:tcW w:w="2448" w:type="dxa"/>
          </w:tcPr>
          <w:p w14:paraId="1B3D893E" w14:textId="77777777" w:rsidR="00422B69" w:rsidRPr="00AC4061" w:rsidRDefault="00422B69" w:rsidP="00302082">
            <w:pPr>
              <w:spacing w:after="120"/>
              <w:ind w:right="-330"/>
              <w:rPr>
                <w:rFonts w:ascii="Arial" w:hAnsi="Arial" w:cs="Arial"/>
                <w:sz w:val="18"/>
              </w:rPr>
            </w:pPr>
            <w:r w:rsidRPr="00AC4061">
              <w:rPr>
                <w:rFonts w:ascii="Arial" w:hAnsi="Arial" w:cs="Arial"/>
                <w:sz w:val="18"/>
              </w:rPr>
              <w:t>Section revised</w:t>
            </w:r>
          </w:p>
        </w:tc>
        <w:tc>
          <w:tcPr>
            <w:tcW w:w="2597" w:type="dxa"/>
          </w:tcPr>
          <w:p w14:paraId="22C6E22C" w14:textId="77777777" w:rsidR="00422B69" w:rsidRPr="00AC4061" w:rsidRDefault="00422B69" w:rsidP="00302082">
            <w:pPr>
              <w:spacing w:after="120"/>
              <w:ind w:right="-330"/>
              <w:rPr>
                <w:rFonts w:ascii="Arial" w:hAnsi="Arial" w:cs="Arial"/>
                <w:sz w:val="18"/>
              </w:rPr>
            </w:pPr>
            <w:r w:rsidRPr="00AC4061">
              <w:rPr>
                <w:rFonts w:ascii="Arial" w:hAnsi="Arial" w:cs="Arial"/>
                <w:sz w:val="18"/>
              </w:rPr>
              <w:t>Impacts PLOs</w:t>
            </w:r>
            <w:r w:rsidR="00694309" w:rsidRPr="00AC4061">
              <w:rPr>
                <w:rFonts w:ascii="Arial" w:hAnsi="Arial" w:cs="Arial"/>
                <w:sz w:val="18"/>
              </w:rPr>
              <w:t xml:space="preserve"> (</w:t>
            </w:r>
            <w:r w:rsidR="001A425B" w:rsidRPr="00AC4061">
              <w:rPr>
                <w:rFonts w:ascii="Arial" w:hAnsi="Arial" w:cs="Arial"/>
                <w:sz w:val="18"/>
              </w:rPr>
              <w:t>Q6&amp;7 cover sheet)</w:t>
            </w:r>
          </w:p>
        </w:tc>
      </w:tr>
      <w:tr w:rsidR="00302082" w:rsidRPr="00AC4061" w14:paraId="03E42C6C" w14:textId="77777777" w:rsidTr="00694309">
        <w:trPr>
          <w:trHeight w:val="305"/>
        </w:trPr>
        <w:tc>
          <w:tcPr>
            <w:tcW w:w="1526" w:type="dxa"/>
          </w:tcPr>
          <w:p w14:paraId="1146BA65" w14:textId="77777777" w:rsidR="00422B69" w:rsidRPr="00AC4061" w:rsidRDefault="00AC4061" w:rsidP="00302082">
            <w:pPr>
              <w:spacing w:after="120"/>
              <w:ind w:right="-330"/>
              <w:rPr>
                <w:rFonts w:ascii="Arial" w:hAnsi="Arial" w:cs="Arial"/>
              </w:rPr>
            </w:pPr>
            <w:r w:rsidRPr="00AC4061">
              <w:rPr>
                <w:rFonts w:ascii="Arial" w:hAnsi="Arial" w:cs="Arial"/>
              </w:rPr>
              <w:t>2010</w:t>
            </w:r>
          </w:p>
        </w:tc>
        <w:tc>
          <w:tcPr>
            <w:tcW w:w="1701" w:type="dxa"/>
          </w:tcPr>
          <w:p w14:paraId="61695EF3" w14:textId="77777777" w:rsidR="00422B69" w:rsidRPr="00AC4061" w:rsidRDefault="00AC4061" w:rsidP="00302082">
            <w:pPr>
              <w:spacing w:after="120"/>
              <w:ind w:right="-330"/>
              <w:rPr>
                <w:rFonts w:ascii="Arial" w:hAnsi="Arial" w:cs="Arial"/>
              </w:rPr>
            </w:pPr>
            <w:r w:rsidRPr="00AC4061">
              <w:rPr>
                <w:rFonts w:ascii="Arial" w:hAnsi="Arial" w:cs="Arial"/>
              </w:rPr>
              <w:t>N/K</w:t>
            </w:r>
          </w:p>
        </w:tc>
        <w:tc>
          <w:tcPr>
            <w:tcW w:w="2410" w:type="dxa"/>
          </w:tcPr>
          <w:p w14:paraId="226C7B34" w14:textId="77777777" w:rsidR="00422B69" w:rsidRPr="00AC4061" w:rsidRDefault="00AC4061" w:rsidP="00302082">
            <w:pPr>
              <w:spacing w:after="120"/>
              <w:ind w:right="-330"/>
              <w:rPr>
                <w:rFonts w:ascii="Arial" w:hAnsi="Arial" w:cs="Arial"/>
              </w:rPr>
            </w:pPr>
            <w:r w:rsidRPr="00AC4061">
              <w:rPr>
                <w:rFonts w:ascii="Arial" w:hAnsi="Arial" w:cs="Arial"/>
              </w:rPr>
              <w:t>Autumn 2010</w:t>
            </w:r>
          </w:p>
        </w:tc>
        <w:tc>
          <w:tcPr>
            <w:tcW w:w="2448" w:type="dxa"/>
          </w:tcPr>
          <w:p w14:paraId="36BF3516" w14:textId="77777777" w:rsidR="00422B69" w:rsidRPr="00AC4061" w:rsidRDefault="00AC4061" w:rsidP="00302082">
            <w:pPr>
              <w:spacing w:after="120"/>
              <w:ind w:right="-330"/>
              <w:rPr>
                <w:rFonts w:ascii="Arial" w:hAnsi="Arial" w:cs="Arial"/>
              </w:rPr>
            </w:pPr>
            <w:r w:rsidRPr="00AC4061">
              <w:rPr>
                <w:rFonts w:ascii="Arial" w:hAnsi="Arial" w:cs="Arial"/>
              </w:rPr>
              <w:t>N/K</w:t>
            </w:r>
          </w:p>
        </w:tc>
        <w:tc>
          <w:tcPr>
            <w:tcW w:w="2597" w:type="dxa"/>
          </w:tcPr>
          <w:p w14:paraId="60645380" w14:textId="77777777" w:rsidR="00422B69" w:rsidRPr="00AC4061" w:rsidRDefault="00AC4061" w:rsidP="00302082">
            <w:pPr>
              <w:spacing w:after="120"/>
              <w:ind w:right="-330"/>
              <w:rPr>
                <w:rFonts w:ascii="Arial" w:hAnsi="Arial" w:cs="Arial"/>
              </w:rPr>
            </w:pPr>
            <w:r w:rsidRPr="00AC4061">
              <w:rPr>
                <w:rFonts w:ascii="Arial" w:hAnsi="Arial" w:cs="Arial"/>
              </w:rPr>
              <w:t>N/K</w:t>
            </w:r>
          </w:p>
        </w:tc>
      </w:tr>
      <w:tr w:rsidR="00302082" w:rsidRPr="00AC4061" w14:paraId="1F9C11B8" w14:textId="77777777" w:rsidTr="00694309">
        <w:trPr>
          <w:trHeight w:val="305"/>
        </w:trPr>
        <w:tc>
          <w:tcPr>
            <w:tcW w:w="1526" w:type="dxa"/>
          </w:tcPr>
          <w:p w14:paraId="6388D352" w14:textId="77777777" w:rsidR="00422B69" w:rsidRPr="00AC4061" w:rsidRDefault="00422B69" w:rsidP="00302082">
            <w:pPr>
              <w:spacing w:after="120"/>
              <w:ind w:right="-330"/>
              <w:rPr>
                <w:rFonts w:ascii="Arial" w:hAnsi="Arial" w:cs="Arial"/>
              </w:rPr>
            </w:pPr>
          </w:p>
        </w:tc>
        <w:tc>
          <w:tcPr>
            <w:tcW w:w="1701" w:type="dxa"/>
          </w:tcPr>
          <w:p w14:paraId="131FD173" w14:textId="77777777" w:rsidR="00422B69" w:rsidRPr="00AC4061" w:rsidRDefault="00422B69" w:rsidP="00302082">
            <w:pPr>
              <w:spacing w:after="120"/>
              <w:ind w:right="-330"/>
              <w:rPr>
                <w:rFonts w:ascii="Arial" w:hAnsi="Arial" w:cs="Arial"/>
              </w:rPr>
            </w:pPr>
          </w:p>
        </w:tc>
        <w:tc>
          <w:tcPr>
            <w:tcW w:w="2410" w:type="dxa"/>
          </w:tcPr>
          <w:p w14:paraId="46B2E864" w14:textId="77777777" w:rsidR="00422B69" w:rsidRPr="00AC4061" w:rsidRDefault="00422B69" w:rsidP="00302082">
            <w:pPr>
              <w:spacing w:after="120"/>
              <w:ind w:right="-330"/>
              <w:rPr>
                <w:rFonts w:ascii="Arial" w:hAnsi="Arial" w:cs="Arial"/>
              </w:rPr>
            </w:pPr>
          </w:p>
        </w:tc>
        <w:tc>
          <w:tcPr>
            <w:tcW w:w="2448" w:type="dxa"/>
          </w:tcPr>
          <w:p w14:paraId="588A2655" w14:textId="77777777" w:rsidR="00422B69" w:rsidRPr="00AC4061" w:rsidRDefault="00422B69" w:rsidP="00302082">
            <w:pPr>
              <w:spacing w:after="120"/>
              <w:ind w:right="-330"/>
              <w:rPr>
                <w:rFonts w:ascii="Arial" w:hAnsi="Arial" w:cs="Arial"/>
              </w:rPr>
            </w:pPr>
          </w:p>
        </w:tc>
        <w:tc>
          <w:tcPr>
            <w:tcW w:w="2597" w:type="dxa"/>
          </w:tcPr>
          <w:p w14:paraId="46ED7B32" w14:textId="77777777" w:rsidR="00422B69" w:rsidRPr="00AC4061" w:rsidRDefault="00422B69" w:rsidP="00302082">
            <w:pPr>
              <w:spacing w:after="120"/>
              <w:ind w:right="-330"/>
              <w:rPr>
                <w:rFonts w:ascii="Arial" w:hAnsi="Arial" w:cs="Arial"/>
              </w:rPr>
            </w:pPr>
          </w:p>
        </w:tc>
      </w:tr>
    </w:tbl>
    <w:p w14:paraId="4160908B" w14:textId="77777777" w:rsidR="00D83563" w:rsidRPr="00AC4061" w:rsidRDefault="00D83563" w:rsidP="00302082">
      <w:pPr>
        <w:spacing w:after="120" w:line="240" w:lineRule="auto"/>
        <w:ind w:right="-330"/>
        <w:rPr>
          <w:rFonts w:ascii="Arial" w:hAnsi="Arial" w:cs="Arial"/>
        </w:rPr>
      </w:pPr>
    </w:p>
    <w:p w14:paraId="3095F006" w14:textId="3E6BFDDA" w:rsidR="00C57028" w:rsidRPr="00302082" w:rsidRDefault="00252B6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w:t>
      </w:r>
      <w:r w:rsidR="00AC4061" w:rsidRPr="00AC4061">
        <w:rPr>
          <w:rFonts w:ascii="Arial" w:hAnsi="Arial" w:cs="Arial"/>
        </w:rPr>
        <w:t>eb</w:t>
      </w:r>
      <w:r w:rsidR="00C57028" w:rsidRPr="00AC4061">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0D6DA" w14:textId="77777777" w:rsidR="00F712EB" w:rsidRDefault="00F712EB" w:rsidP="009A2D37">
      <w:pPr>
        <w:spacing w:after="0" w:line="240" w:lineRule="auto"/>
      </w:pPr>
      <w:r>
        <w:separator/>
      </w:r>
    </w:p>
  </w:endnote>
  <w:endnote w:type="continuationSeparator" w:id="0">
    <w:p w14:paraId="4D445777" w14:textId="77777777" w:rsidR="00F712EB" w:rsidRDefault="00F712EB" w:rsidP="009A2D37">
      <w:pPr>
        <w:spacing w:after="0" w:line="240" w:lineRule="auto"/>
      </w:pPr>
      <w:r>
        <w:continuationSeparator/>
      </w:r>
    </w:p>
  </w:endnote>
  <w:endnote w:type="continuationNotice" w:id="1">
    <w:p w14:paraId="0CB8F334"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0DE1A95" w14:textId="72982D6B" w:rsidR="008B2543" w:rsidRDefault="0019787E" w:rsidP="009A2D37">
        <w:pPr>
          <w:pStyle w:val="Footer"/>
          <w:jc w:val="center"/>
        </w:pPr>
        <w:r>
          <w:fldChar w:fldCharType="begin"/>
        </w:r>
        <w:r>
          <w:instrText xml:space="preserve"> PAGE   \* MERGEFORMAT </w:instrText>
        </w:r>
        <w:r>
          <w:fldChar w:fldCharType="separate"/>
        </w:r>
        <w:r w:rsidR="00F225F2">
          <w:rPr>
            <w:noProof/>
          </w:rPr>
          <w:t>4</w:t>
        </w:r>
        <w:r>
          <w:rPr>
            <w:noProof/>
          </w:rPr>
          <w:fldChar w:fldCharType="end"/>
        </w:r>
      </w:p>
    </w:sdtContent>
  </w:sdt>
  <w:p w14:paraId="33AE7E0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6C37F" w14:textId="77777777" w:rsidR="00F712EB" w:rsidRDefault="00F712EB" w:rsidP="009A2D37">
      <w:pPr>
        <w:spacing w:after="0" w:line="240" w:lineRule="auto"/>
      </w:pPr>
      <w:r>
        <w:separator/>
      </w:r>
    </w:p>
  </w:footnote>
  <w:footnote w:type="continuationSeparator" w:id="0">
    <w:p w14:paraId="52761FA5" w14:textId="77777777" w:rsidR="00F712EB" w:rsidRDefault="00F712EB" w:rsidP="009A2D37">
      <w:pPr>
        <w:spacing w:after="0" w:line="240" w:lineRule="auto"/>
      </w:pPr>
      <w:r>
        <w:continuationSeparator/>
      </w:r>
    </w:p>
  </w:footnote>
  <w:footnote w:type="continuationNotice" w:id="1">
    <w:p w14:paraId="21ABD82A"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CBC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9FA2180" wp14:editId="5BE3D6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95B0A2" w14:textId="77777777" w:rsidR="008B2543" w:rsidRPr="008C00F8" w:rsidRDefault="008B2543" w:rsidP="005E6D38">
    <w:pPr>
      <w:pStyle w:val="Heading1"/>
      <w:spacing w:before="60" w:after="60"/>
      <w:rPr>
        <w:rFonts w:ascii="Arial" w:hAnsi="Arial" w:cs="Arial"/>
      </w:rPr>
    </w:pPr>
  </w:p>
  <w:p w14:paraId="69A62A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DE1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EABFCFA" wp14:editId="3714DD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EE2F9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CD22BD"/>
    <w:multiLevelType w:val="multilevel"/>
    <w:tmpl w:val="D37862F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D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B6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504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5C4A"/>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BFB"/>
    <w:rsid w:val="008B4B6E"/>
    <w:rsid w:val="008D7401"/>
    <w:rsid w:val="00903DF6"/>
    <w:rsid w:val="00921CF6"/>
    <w:rsid w:val="00922E9E"/>
    <w:rsid w:val="00924EF0"/>
    <w:rsid w:val="00934D7B"/>
    <w:rsid w:val="00947180"/>
    <w:rsid w:val="009567BE"/>
    <w:rsid w:val="009676FA"/>
    <w:rsid w:val="009679E0"/>
    <w:rsid w:val="00977632"/>
    <w:rsid w:val="00982A8E"/>
    <w:rsid w:val="00984DD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4061"/>
    <w:rsid w:val="00AC7501"/>
    <w:rsid w:val="00AD748B"/>
    <w:rsid w:val="00AE4865"/>
    <w:rsid w:val="00AF50EE"/>
    <w:rsid w:val="00B0591D"/>
    <w:rsid w:val="00B13402"/>
    <w:rsid w:val="00B14BC2"/>
    <w:rsid w:val="00B17024"/>
    <w:rsid w:val="00B17CD2"/>
    <w:rsid w:val="00B213D2"/>
    <w:rsid w:val="00B248BA"/>
    <w:rsid w:val="00B24B56"/>
    <w:rsid w:val="00B30E07"/>
    <w:rsid w:val="00B328F7"/>
    <w:rsid w:val="00B34ADD"/>
    <w:rsid w:val="00B43483"/>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A1B"/>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67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0508"/>
    <w:rsid w:val="00EB1C2D"/>
    <w:rsid w:val="00EC1810"/>
    <w:rsid w:val="00EC3FCC"/>
    <w:rsid w:val="00ED32FF"/>
    <w:rsid w:val="00EF039B"/>
    <w:rsid w:val="00EF4933"/>
    <w:rsid w:val="00EF5044"/>
    <w:rsid w:val="00F01956"/>
    <w:rsid w:val="00F116CE"/>
    <w:rsid w:val="00F176DE"/>
    <w:rsid w:val="00F21C47"/>
    <w:rsid w:val="00F225F2"/>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738DC"/>
  <w15:docId w15:val="{5DA3C9B4-2D2F-4416-944C-11482F49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7B49-2CEE-4F1F-90CF-5D02CF0A8AD4}">
  <ds:schemaRefs>
    <ds:schemaRef ds:uri="http://schemas.microsoft.com/sharepoint/v3/contenttype/forms"/>
  </ds:schemaRefs>
</ds:datastoreItem>
</file>

<file path=customXml/itemProps2.xml><?xml version="1.0" encoding="utf-8"?>
<ds:datastoreItem xmlns:ds="http://schemas.openxmlformats.org/officeDocument/2006/customXml" ds:itemID="{8C26CDFF-1982-4C1E-89B5-7781F092E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B6D8F-2190-4702-9C01-8CDAADDF55EF}"/>
</file>

<file path=customXml/itemProps4.xml><?xml version="1.0" encoding="utf-8"?>
<ds:datastoreItem xmlns:ds="http://schemas.openxmlformats.org/officeDocument/2006/customXml" ds:itemID="{5B4FB7C8-2CD4-4971-A39D-9BC1EA19964B}">
  <ds:schemaRef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ef2b9e05-657a-4dc1-8c6c-679bdea18f38"/>
    <ds:schemaRef ds:uri="http://purl.org/dc/dcmitype/"/>
  </ds:schemaRefs>
</ds:datastoreItem>
</file>

<file path=customXml/itemProps5.xml><?xml version="1.0" encoding="utf-8"?>
<ds:datastoreItem xmlns:ds="http://schemas.openxmlformats.org/officeDocument/2006/customXml" ds:itemID="{B2A0E96C-38B6-48CD-BE91-333E202F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2018-06-26T16:08:00Z</dcterms:created>
  <dcterms:modified xsi:type="dcterms:W3CDTF">2018-09-11T10:39:00Z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1fa639a1-0eab-43ab-9057-c8a62d096079</vt:lpwstr>
  </property>
  <property fmtid="{D5CDD505-2E9C-101B-9397-08002B2CF9AE}" pid="4" name="Order">
    <vt:r8>26500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