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9AEA" w14:textId="77777777" w:rsidR="00683609" w:rsidRPr="00302082" w:rsidRDefault="00683609" w:rsidP="00683609">
      <w:pPr>
        <w:spacing w:after="0" w:line="240" w:lineRule="auto"/>
        <w:rPr>
          <w:rFonts w:ascii="Arial" w:hAnsi="Arial" w:cs="Arial"/>
        </w:rPr>
      </w:pPr>
    </w:p>
    <w:p w14:paraId="1E6DE9F6"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Title of the module</w:t>
      </w:r>
    </w:p>
    <w:p w14:paraId="79B54BDE" w14:textId="77777777" w:rsidR="0083074C" w:rsidRPr="009D0C0C" w:rsidRDefault="00F413BD" w:rsidP="00F413BD">
      <w:pPr>
        <w:spacing w:after="120" w:line="240" w:lineRule="auto"/>
        <w:ind w:left="567" w:right="260"/>
        <w:jc w:val="both"/>
        <w:rPr>
          <w:rFonts w:ascii="Arial" w:hAnsi="Arial" w:cs="Arial"/>
          <w:iCs/>
        </w:rPr>
      </w:pPr>
      <w:r w:rsidRPr="009D0C0C">
        <w:rPr>
          <w:rFonts w:ascii="Arial" w:hAnsi="Arial" w:cs="Arial"/>
        </w:rPr>
        <w:t xml:space="preserve">SOCI8680 (SO868) - </w:t>
      </w:r>
      <w:r w:rsidRPr="009D0C0C">
        <w:rPr>
          <w:rFonts w:ascii="Arial" w:hAnsi="Arial" w:cs="Arial"/>
          <w:bCs/>
        </w:rPr>
        <w:t>Critical and Global Criminology</w:t>
      </w:r>
      <w:r w:rsidRPr="009D0C0C">
        <w:rPr>
          <w:rFonts w:ascii="Plantin" w:hAnsi="Plantin" w:cs="Arial"/>
          <w:bCs/>
        </w:rPr>
        <w:t xml:space="preserve"> </w:t>
      </w:r>
    </w:p>
    <w:p w14:paraId="3B2C8B1F" w14:textId="77777777" w:rsidR="009A2D37" w:rsidRPr="009D0C0C" w:rsidRDefault="009A2D37" w:rsidP="00302082">
      <w:pPr>
        <w:spacing w:after="120" w:line="240" w:lineRule="auto"/>
        <w:ind w:left="426" w:right="260"/>
        <w:jc w:val="both"/>
        <w:rPr>
          <w:rFonts w:ascii="Arial" w:hAnsi="Arial" w:cs="Arial"/>
        </w:rPr>
      </w:pPr>
    </w:p>
    <w:p w14:paraId="36E1E753"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School or partner institution which will be responsible for management of the module</w:t>
      </w:r>
    </w:p>
    <w:p w14:paraId="1374246F" w14:textId="77777777" w:rsidR="009A2D37"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School of Social Policy, Sociology and Social Research </w:t>
      </w:r>
    </w:p>
    <w:p w14:paraId="69A68286" w14:textId="77777777" w:rsidR="009A2D37" w:rsidRPr="009D0C0C" w:rsidRDefault="009A2D37" w:rsidP="00302082">
      <w:pPr>
        <w:spacing w:after="120" w:line="240" w:lineRule="auto"/>
        <w:ind w:left="426" w:right="260"/>
        <w:rPr>
          <w:rFonts w:ascii="Arial" w:hAnsi="Arial" w:cs="Arial"/>
          <w:iCs/>
        </w:rPr>
      </w:pPr>
    </w:p>
    <w:p w14:paraId="33EA4478"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level of the module (</w:t>
      </w:r>
      <w:r w:rsidR="00D83563" w:rsidRPr="009D0C0C">
        <w:rPr>
          <w:rFonts w:ascii="Arial" w:hAnsi="Arial" w:cs="Arial"/>
          <w:b/>
        </w:rPr>
        <w:t>Level</w:t>
      </w:r>
      <w:r w:rsidR="00441E76" w:rsidRPr="009D0C0C">
        <w:rPr>
          <w:rFonts w:ascii="Arial" w:hAnsi="Arial" w:cs="Arial"/>
          <w:b/>
        </w:rPr>
        <w:t xml:space="preserve"> 4</w:t>
      </w:r>
      <w:r w:rsidR="001D0C7D" w:rsidRPr="009D0C0C">
        <w:rPr>
          <w:rFonts w:ascii="Arial" w:hAnsi="Arial" w:cs="Arial"/>
          <w:b/>
        </w:rPr>
        <w:t xml:space="preserve">, </w:t>
      </w:r>
      <w:r w:rsidR="00441E76" w:rsidRPr="009D0C0C">
        <w:rPr>
          <w:rFonts w:ascii="Arial" w:hAnsi="Arial" w:cs="Arial"/>
          <w:b/>
        </w:rPr>
        <w:t>Level 5</w:t>
      </w:r>
      <w:r w:rsidR="001D0C7D" w:rsidRPr="009D0C0C">
        <w:rPr>
          <w:rFonts w:ascii="Arial" w:hAnsi="Arial" w:cs="Arial"/>
          <w:b/>
        </w:rPr>
        <w:t xml:space="preserve">, </w:t>
      </w:r>
      <w:r w:rsidR="00441E76" w:rsidRPr="009D0C0C">
        <w:rPr>
          <w:rFonts w:ascii="Arial" w:hAnsi="Arial" w:cs="Arial"/>
          <w:b/>
        </w:rPr>
        <w:t>Level 6</w:t>
      </w:r>
      <w:r w:rsidR="001D0C7D" w:rsidRPr="009D0C0C">
        <w:rPr>
          <w:rFonts w:ascii="Arial" w:hAnsi="Arial" w:cs="Arial"/>
          <w:b/>
        </w:rPr>
        <w:t xml:space="preserve"> or </w:t>
      </w:r>
      <w:r w:rsidR="00C612A8" w:rsidRPr="009D0C0C">
        <w:rPr>
          <w:rFonts w:ascii="Arial" w:hAnsi="Arial" w:cs="Arial"/>
          <w:b/>
        </w:rPr>
        <w:t>L</w:t>
      </w:r>
      <w:r w:rsidR="00441E76" w:rsidRPr="009D0C0C">
        <w:rPr>
          <w:rFonts w:ascii="Arial" w:hAnsi="Arial" w:cs="Arial"/>
          <w:b/>
        </w:rPr>
        <w:t>evel 7</w:t>
      </w:r>
      <w:r w:rsidR="009A2D37" w:rsidRPr="009D0C0C">
        <w:rPr>
          <w:rFonts w:ascii="Arial" w:hAnsi="Arial" w:cs="Arial"/>
          <w:b/>
        </w:rPr>
        <w:t>)</w:t>
      </w:r>
    </w:p>
    <w:p w14:paraId="3D5177C0" w14:textId="77777777" w:rsidR="009A2D37" w:rsidRPr="009D0C0C" w:rsidRDefault="00F413BD" w:rsidP="00F413BD">
      <w:pPr>
        <w:spacing w:after="120" w:line="240" w:lineRule="auto"/>
        <w:ind w:left="567" w:right="260"/>
        <w:jc w:val="both"/>
        <w:rPr>
          <w:rFonts w:ascii="Arial" w:hAnsi="Arial" w:cs="Arial"/>
        </w:rPr>
      </w:pPr>
      <w:r w:rsidRPr="009D0C0C">
        <w:rPr>
          <w:rFonts w:ascii="Arial" w:hAnsi="Arial" w:cs="Arial"/>
        </w:rPr>
        <w:t xml:space="preserve">Level 7 </w:t>
      </w:r>
    </w:p>
    <w:p w14:paraId="796BD784" w14:textId="77777777" w:rsidR="009A2D37" w:rsidRPr="009D0C0C" w:rsidRDefault="009A2D37" w:rsidP="00302082">
      <w:pPr>
        <w:spacing w:after="120" w:line="240" w:lineRule="auto"/>
        <w:ind w:left="426" w:right="260"/>
        <w:rPr>
          <w:rFonts w:ascii="Arial" w:hAnsi="Arial" w:cs="Arial"/>
          <w:iCs/>
        </w:rPr>
      </w:pPr>
    </w:p>
    <w:p w14:paraId="3937C9D5"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 xml:space="preserve">The number of credits and the ECTS value which the module represents </w:t>
      </w:r>
    </w:p>
    <w:p w14:paraId="2C46B2FE" w14:textId="77777777" w:rsidR="009A2D37" w:rsidRPr="009D0C0C" w:rsidRDefault="00F413BD" w:rsidP="00696FF5">
      <w:pPr>
        <w:pStyle w:val="NormalWeb"/>
        <w:spacing w:before="0" w:beforeAutospacing="0" w:after="120" w:afterAutospacing="0"/>
        <w:ind w:left="567" w:right="260"/>
        <w:rPr>
          <w:rFonts w:ascii="Arial" w:hAnsi="Arial" w:cs="Arial"/>
          <w:sz w:val="22"/>
          <w:szCs w:val="22"/>
        </w:rPr>
      </w:pPr>
      <w:r w:rsidRPr="009D0C0C">
        <w:rPr>
          <w:rFonts w:ascii="Arial" w:hAnsi="Arial" w:cs="Arial"/>
          <w:sz w:val="22"/>
          <w:szCs w:val="22"/>
        </w:rPr>
        <w:t>20 credits (10</w:t>
      </w:r>
      <w:r w:rsidR="009A2D37" w:rsidRPr="009D0C0C">
        <w:rPr>
          <w:rFonts w:ascii="Arial" w:hAnsi="Arial" w:cs="Arial"/>
          <w:sz w:val="22"/>
          <w:szCs w:val="22"/>
        </w:rPr>
        <w:t xml:space="preserve"> ECTS)</w:t>
      </w:r>
    </w:p>
    <w:p w14:paraId="2F4D801C" w14:textId="77777777" w:rsidR="009A2D37" w:rsidRPr="009D0C0C" w:rsidRDefault="009A2D37" w:rsidP="00302082">
      <w:pPr>
        <w:spacing w:after="120" w:line="240" w:lineRule="auto"/>
        <w:ind w:left="426" w:right="260"/>
        <w:rPr>
          <w:rFonts w:ascii="Arial" w:hAnsi="Arial" w:cs="Arial"/>
        </w:rPr>
      </w:pPr>
    </w:p>
    <w:p w14:paraId="4B3870BD"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Which term(s) the module is to be taught in (or other teaching pattern)</w:t>
      </w:r>
    </w:p>
    <w:p w14:paraId="4F49CFD6" w14:textId="77777777" w:rsidR="009A2D37" w:rsidRPr="009D0C0C" w:rsidRDefault="00F413BD" w:rsidP="00F413BD">
      <w:pPr>
        <w:spacing w:after="120" w:line="240" w:lineRule="auto"/>
        <w:ind w:left="567" w:right="260"/>
        <w:rPr>
          <w:rFonts w:ascii="Arial" w:hAnsi="Arial" w:cs="Arial"/>
          <w:i/>
          <w:iCs/>
        </w:rPr>
      </w:pPr>
      <w:r w:rsidRPr="009D0C0C">
        <w:rPr>
          <w:rFonts w:ascii="Arial" w:hAnsi="Arial" w:cs="Arial"/>
          <w:iCs/>
        </w:rPr>
        <w:t xml:space="preserve">Spring term (term 2) </w:t>
      </w:r>
    </w:p>
    <w:p w14:paraId="5DB72207" w14:textId="77777777" w:rsidR="009A2D37" w:rsidRPr="009D0C0C" w:rsidRDefault="009A2D37" w:rsidP="00302082">
      <w:pPr>
        <w:spacing w:after="120" w:line="240" w:lineRule="auto"/>
        <w:ind w:left="426" w:right="260"/>
        <w:rPr>
          <w:rFonts w:ascii="Arial" w:hAnsi="Arial" w:cs="Arial"/>
          <w:i/>
          <w:iCs/>
        </w:rPr>
      </w:pPr>
    </w:p>
    <w:p w14:paraId="55A145DA"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Prerequisite and co-requisite modules</w:t>
      </w:r>
    </w:p>
    <w:p w14:paraId="270197D6" w14:textId="77777777" w:rsidR="009A2D37" w:rsidRPr="009D0C0C" w:rsidRDefault="00F413BD" w:rsidP="00F413BD">
      <w:pPr>
        <w:spacing w:after="120" w:line="240" w:lineRule="auto"/>
        <w:ind w:left="567" w:right="260"/>
        <w:jc w:val="both"/>
        <w:rPr>
          <w:rFonts w:ascii="Arial" w:hAnsi="Arial" w:cs="Arial"/>
          <w:iCs/>
        </w:rPr>
      </w:pPr>
      <w:r w:rsidRPr="009D0C0C">
        <w:rPr>
          <w:rFonts w:ascii="Arial" w:hAnsi="Arial" w:cs="Arial"/>
          <w:iCs/>
        </w:rPr>
        <w:t xml:space="preserve">None </w:t>
      </w:r>
    </w:p>
    <w:p w14:paraId="032AA5D7" w14:textId="77777777" w:rsidR="009A2D37" w:rsidRPr="009D0C0C" w:rsidRDefault="009A2D37" w:rsidP="00302082">
      <w:pPr>
        <w:spacing w:after="120" w:line="240" w:lineRule="auto"/>
        <w:ind w:left="426" w:right="260"/>
        <w:rPr>
          <w:rFonts w:ascii="Arial" w:hAnsi="Arial" w:cs="Arial"/>
          <w:i/>
          <w:iCs/>
        </w:rPr>
      </w:pPr>
    </w:p>
    <w:p w14:paraId="1628EC52"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programmes of study to which the module contributes</w:t>
      </w:r>
    </w:p>
    <w:p w14:paraId="3AFEB6A5"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MA</w:t>
      </w:r>
    </w:p>
    <w:p w14:paraId="58B1B2E7"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with a term abroad MA</w:t>
      </w:r>
    </w:p>
    <w:p w14:paraId="34293564"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Sociology MA </w:t>
      </w:r>
    </w:p>
    <w:p w14:paraId="2BF1FF44" w14:textId="77777777" w:rsidR="00F413BD" w:rsidRPr="009D0C0C" w:rsidRDefault="00F413BD" w:rsidP="00F413BD">
      <w:pPr>
        <w:spacing w:after="120" w:line="240" w:lineRule="auto"/>
        <w:ind w:left="567" w:right="260"/>
        <w:rPr>
          <w:rFonts w:ascii="Arial" w:hAnsi="Arial" w:cs="Arial"/>
          <w:i/>
          <w:iCs/>
        </w:rPr>
      </w:pPr>
      <w:r w:rsidRPr="009D0C0C">
        <w:rPr>
          <w:rFonts w:ascii="Arial" w:hAnsi="Arial" w:cs="Arial"/>
          <w:iCs/>
        </w:rPr>
        <w:t>Two year masters versions of the appropriate programmes listed above</w:t>
      </w:r>
    </w:p>
    <w:p w14:paraId="7DDAA78B" w14:textId="77777777" w:rsidR="009A2D37" w:rsidRPr="009D0C0C" w:rsidRDefault="009A2D37" w:rsidP="00302082">
      <w:pPr>
        <w:spacing w:after="120" w:line="240" w:lineRule="auto"/>
        <w:ind w:left="426" w:right="260"/>
        <w:rPr>
          <w:rFonts w:ascii="Arial" w:hAnsi="Arial" w:cs="Arial"/>
          <w:i/>
          <w:iCs/>
        </w:rPr>
      </w:pPr>
    </w:p>
    <w:p w14:paraId="485A8984" w14:textId="77777777" w:rsidR="009A2D3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t>The intended subject specific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545A56E8"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.1</w:t>
      </w:r>
      <w:r w:rsidR="00F413BD" w:rsidRPr="009D0C0C">
        <w:rPr>
          <w:rFonts w:ascii="Arial" w:hAnsi="Arial" w:cs="Arial"/>
          <w:iCs/>
        </w:rPr>
        <w:tab/>
        <w:t xml:space="preserve">Analyse to a level appropriate with postgraduate study the key concepts associated with critical criminology. </w:t>
      </w:r>
    </w:p>
    <w:p w14:paraId="28C4E6D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.2</w:t>
      </w:r>
      <w:r w:rsidR="00F413BD" w:rsidRPr="009D0C0C">
        <w:rPr>
          <w:rFonts w:ascii="Arial" w:hAnsi="Arial" w:cs="Arial"/>
          <w:iCs/>
        </w:rPr>
        <w:tab/>
        <w:t xml:space="preserve">To trace the roots of critical criminology in social constructionism and subcultural theory and evaluate their relevance in the present period. </w:t>
      </w:r>
    </w:p>
    <w:p w14:paraId="24D87071"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.3</w:t>
      </w:r>
      <w:r w:rsidR="00F413BD" w:rsidRPr="009D0C0C">
        <w:rPr>
          <w:rFonts w:ascii="Arial" w:hAnsi="Arial" w:cs="Arial"/>
          <w:iCs/>
        </w:rPr>
        <w:tab/>
        <w:t xml:space="preserve">Understand the different critical traditions, British, continental and American, in criminology. </w:t>
      </w:r>
    </w:p>
    <w:p w14:paraId="1E5E6A95" w14:textId="6B911A91"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.4</w:t>
      </w:r>
      <w:r w:rsidR="00F413BD" w:rsidRPr="009D0C0C">
        <w:rPr>
          <w:rFonts w:ascii="Arial" w:hAnsi="Arial" w:cs="Arial"/>
          <w:iCs/>
        </w:rPr>
        <w:tab/>
        <w:t>Analyse the historical development of critical criminology both within the traditions and as a response to the changing conditions of late modernity.</w:t>
      </w:r>
    </w:p>
    <w:p w14:paraId="272B8D3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.5</w:t>
      </w:r>
      <w:r w:rsidR="00F413BD" w:rsidRPr="009D0C0C">
        <w:rPr>
          <w:rFonts w:ascii="Arial" w:hAnsi="Arial" w:cs="Arial"/>
          <w:iCs/>
        </w:rPr>
        <w:tab/>
        <w:t xml:space="preserve">Understand the recent interest of critical criminology in globalisation and practices of crime and control that link the global with the local. </w:t>
      </w:r>
    </w:p>
    <w:p w14:paraId="4CD4CAC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.6</w:t>
      </w:r>
      <w:r w:rsidR="00F413BD" w:rsidRPr="009D0C0C">
        <w:rPr>
          <w:rFonts w:ascii="Arial" w:hAnsi="Arial" w:cs="Arial"/>
          <w:iCs/>
        </w:rPr>
        <w:tab/>
        <w:t xml:space="preserve">To critically appraise at a level appropriate to postgraduates the epistemological limits of positivism and the need for critical methods. </w:t>
      </w:r>
    </w:p>
    <w:p w14:paraId="1A73E15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.7</w:t>
      </w:r>
      <w:r w:rsidR="00F413BD" w:rsidRPr="009D0C0C">
        <w:rPr>
          <w:rFonts w:ascii="Arial" w:hAnsi="Arial" w:cs="Arial"/>
          <w:iCs/>
        </w:rPr>
        <w:tab/>
        <w:t xml:space="preserve">To evaluate the implications for criminology of the revelations of state crime and the emerging criminology of war and genocide. </w:t>
      </w:r>
    </w:p>
    <w:p w14:paraId="6A980D5C" w14:textId="77777777" w:rsidR="009A2D37" w:rsidRPr="009D0C0C" w:rsidRDefault="00F413BD" w:rsidP="00F413BD">
      <w:pPr>
        <w:spacing w:after="120" w:line="240" w:lineRule="auto"/>
        <w:ind w:left="567" w:right="260"/>
        <w:rPr>
          <w:rFonts w:ascii="Arial" w:hAnsi="Arial" w:cs="Arial"/>
          <w:i/>
        </w:rPr>
      </w:pPr>
      <w:r w:rsidRPr="009D0C0C">
        <w:rPr>
          <w:rFonts w:ascii="Arial" w:hAnsi="Arial" w:cs="Arial"/>
          <w:i/>
          <w:iCs/>
        </w:rPr>
        <w:t xml:space="preserve"> </w:t>
      </w:r>
    </w:p>
    <w:p w14:paraId="664564F3" w14:textId="77777777" w:rsidR="00C729D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lastRenderedPageBreak/>
        <w:t>The intended generic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0F3EB903"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9.1</w:t>
      </w:r>
      <w:r w:rsidRPr="009D0C0C">
        <w:rPr>
          <w:rFonts w:ascii="Arial" w:hAnsi="Arial" w:cs="Arial"/>
        </w:rPr>
        <w:tab/>
        <w:t>Demonstrate skills commensurate with postgraduate study in presentation and debate, both verbal and written, and in utilization of research and empirical data</w:t>
      </w:r>
    </w:p>
    <w:p w14:paraId="744C6FCB" w14:textId="72752F84" w:rsidR="004974E7" w:rsidRPr="009D0C0C" w:rsidRDefault="004974E7" w:rsidP="004974E7">
      <w:pPr>
        <w:spacing w:after="120" w:line="240" w:lineRule="auto"/>
        <w:ind w:left="567" w:right="260"/>
        <w:jc w:val="both"/>
        <w:rPr>
          <w:rFonts w:ascii="Arial" w:hAnsi="Arial" w:cs="Arial"/>
        </w:rPr>
      </w:pPr>
      <w:r w:rsidRPr="009D0C0C">
        <w:rPr>
          <w:rFonts w:ascii="Arial" w:hAnsi="Arial" w:cs="Arial"/>
        </w:rPr>
        <w:t>9.2</w:t>
      </w:r>
      <w:r w:rsidRPr="009D0C0C">
        <w:rPr>
          <w:rFonts w:ascii="Arial" w:hAnsi="Arial" w:cs="Arial"/>
        </w:rPr>
        <w:tab/>
        <w:t xml:space="preserve">Be able to synthesis complex theoretical items of knowledge from different schools </w:t>
      </w:r>
      <w:r w:rsidR="00E926A1">
        <w:rPr>
          <w:rFonts w:ascii="Arial" w:hAnsi="Arial" w:cs="Arial"/>
        </w:rPr>
        <w:tab/>
      </w:r>
      <w:r w:rsidR="00E926A1">
        <w:rPr>
          <w:rFonts w:ascii="Arial" w:hAnsi="Arial" w:cs="Arial"/>
        </w:rPr>
        <w:tab/>
      </w:r>
      <w:r w:rsidR="00E926A1">
        <w:rPr>
          <w:rFonts w:ascii="Arial" w:hAnsi="Arial" w:cs="Arial"/>
        </w:rPr>
        <w:tab/>
      </w:r>
      <w:r w:rsidRPr="009D0C0C">
        <w:rPr>
          <w:rFonts w:ascii="Arial" w:hAnsi="Arial" w:cs="Arial"/>
        </w:rPr>
        <w:t xml:space="preserve">and disciplines of enquiry. </w:t>
      </w:r>
    </w:p>
    <w:p w14:paraId="3369B86E"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9.3</w:t>
      </w:r>
      <w:r w:rsidRPr="009D0C0C">
        <w:rPr>
          <w:rFonts w:ascii="Arial" w:hAnsi="Arial" w:cs="Arial"/>
        </w:rPr>
        <w:tab/>
        <w:t>Be able to gather library and web-based resources appropriate for postgraduate study; make critical judgments about their merits and use the available evidence to construct a developed argument to be presented orally or in writing.</w:t>
      </w:r>
    </w:p>
    <w:p w14:paraId="79D52D33" w14:textId="77777777" w:rsidR="009A2D37" w:rsidRPr="009D0C0C" w:rsidRDefault="009A2D37" w:rsidP="00302082">
      <w:pPr>
        <w:pStyle w:val="Default"/>
        <w:spacing w:after="120"/>
        <w:ind w:left="720" w:right="260"/>
        <w:rPr>
          <w:color w:val="auto"/>
          <w:sz w:val="22"/>
          <w:szCs w:val="22"/>
        </w:rPr>
      </w:pPr>
    </w:p>
    <w:p w14:paraId="0233E42F"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A synopsis of the curriculum</w:t>
      </w:r>
    </w:p>
    <w:p w14:paraId="1BC58CDC" w14:textId="77777777" w:rsidR="004974E7" w:rsidRDefault="004974E7" w:rsidP="004974E7">
      <w:pPr>
        <w:ind w:left="709"/>
        <w:rPr>
          <w:rFonts w:ascii="Plantin" w:hAnsi="Plantin"/>
        </w:rPr>
      </w:pPr>
      <w:r w:rsidRPr="009D0C0C">
        <w:rPr>
          <w:rFonts w:ascii="Arial" w:hAnsi="Arial" w:cs="Arial"/>
        </w:rPr>
        <w:t xml:space="preserve">Critical criminology constitutes a broad and multi-disciplinary tradition that studies the complex relationships between crime, control and power. The module will aim to acquaint students with the richness of writings in this field, the variety of political positions and the development of different traditions in the </w:t>
      </w:r>
      <w:smartTag w:uri="urn:schemas-microsoft-com:office:smarttags" w:element="country-region">
        <w:smartTag w:uri="urn:schemas-microsoft-com:office:smarttags" w:element="place">
          <w:r w:rsidRPr="009D0C0C">
            <w:rPr>
              <w:rFonts w:ascii="Arial" w:hAnsi="Arial" w:cs="Arial"/>
            </w:rPr>
            <w:t>UK</w:t>
          </w:r>
        </w:smartTag>
      </w:smartTag>
      <w:r w:rsidRPr="009D0C0C">
        <w:rPr>
          <w:rFonts w:ascii="Arial" w:hAnsi="Arial" w:cs="Arial"/>
        </w:rPr>
        <w:t>, US and the European continent. Critical criminology has also taken a recent interest in the processes associated with globalisation, thus giving rise to an emerging sub-discipline, global criminology. The module will also examine how this allows new understandings of crime, power and control, which link the global to the local. Various theoretical perspectives will be encountered, including those of new deviancy theory, Marxism, Foucauldian thought, left realism, abolitionism, social harm perspectives and, more recently, cultural criminology</w:t>
      </w:r>
      <w:r w:rsidRPr="009D0C0C">
        <w:rPr>
          <w:rFonts w:ascii="Plantin" w:hAnsi="Plantin"/>
        </w:rPr>
        <w:t xml:space="preserve">. </w:t>
      </w:r>
    </w:p>
    <w:p w14:paraId="14ACDE01" w14:textId="77777777" w:rsidR="00E926A1" w:rsidRPr="009D0C0C" w:rsidRDefault="00E926A1" w:rsidP="004974E7">
      <w:pPr>
        <w:ind w:left="709"/>
        <w:rPr>
          <w:rFonts w:ascii="Plantin" w:hAnsi="Plantin"/>
        </w:rPr>
      </w:pPr>
    </w:p>
    <w:p w14:paraId="04B986B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Reading l</w:t>
      </w:r>
      <w:r w:rsidR="009A2D37" w:rsidRPr="009D0C0C">
        <w:rPr>
          <w:rFonts w:ascii="Arial" w:hAnsi="Arial" w:cs="Arial"/>
          <w:b/>
        </w:rPr>
        <w:t xml:space="preserve">ist </w:t>
      </w:r>
      <w:r w:rsidR="00274ED7" w:rsidRPr="009D0C0C">
        <w:rPr>
          <w:rFonts w:ascii="Arial" w:hAnsi="Arial" w:cs="Arial"/>
          <w:b/>
        </w:rPr>
        <w:t>(Indicative list, current at time of publication. Reading lists will be published annually)</w:t>
      </w:r>
    </w:p>
    <w:p w14:paraId="5C725DE4" w14:textId="77777777" w:rsidR="004974E7" w:rsidRPr="00AA1101" w:rsidRDefault="004974E7" w:rsidP="004974E7">
      <w:pPr>
        <w:ind w:left="709"/>
        <w:rPr>
          <w:rFonts w:ascii="Arial" w:hAnsi="Arial" w:cs="Arial"/>
          <w:color w:val="2B2B2B"/>
          <w:lang w:val="en"/>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(2010) “Global Criminology” in E. McLaughlin and T. </w:t>
      </w:r>
      <w:proofErr w:type="spellStart"/>
      <w:r w:rsidRPr="00AA1101">
        <w:rPr>
          <w:rFonts w:ascii="Arial" w:hAnsi="Arial" w:cs="Arial"/>
          <w:color w:val="2B2B2B"/>
          <w:lang w:val="en"/>
        </w:rPr>
        <w:t>Newburn</w:t>
      </w:r>
      <w:proofErr w:type="spellEnd"/>
      <w:r w:rsidRPr="00AA1101">
        <w:rPr>
          <w:rFonts w:ascii="Arial" w:hAnsi="Arial" w:cs="Arial"/>
          <w:color w:val="2B2B2B"/>
          <w:lang w:val="en"/>
        </w:rPr>
        <w:t xml:space="preserve"> (eds.) </w:t>
      </w:r>
      <w:r w:rsidRPr="00AA1101">
        <w:rPr>
          <w:rFonts w:ascii="Arial" w:hAnsi="Arial" w:cs="Arial"/>
          <w:i/>
          <w:color w:val="2B2B2B"/>
          <w:lang w:val="en"/>
        </w:rPr>
        <w:t>The Sage Handbook of Criminological Theory.</w:t>
      </w:r>
      <w:r w:rsidRPr="00AA1101">
        <w:rPr>
          <w:rFonts w:ascii="Arial" w:hAnsi="Arial" w:cs="Arial"/>
          <w:color w:val="2B2B2B"/>
          <w:lang w:val="en"/>
        </w:rPr>
        <w:t xml:space="preserve"> London: Sage</w:t>
      </w:r>
    </w:p>
    <w:p w14:paraId="2A88E93E" w14:textId="77777777" w:rsidR="004974E7" w:rsidRPr="00AA1101" w:rsidRDefault="004974E7" w:rsidP="004974E7">
      <w:pPr>
        <w:ind w:left="709"/>
        <w:rPr>
          <w:rFonts w:ascii="Arial" w:hAnsi="Arial" w:cs="Arial"/>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(2007 ) </w:t>
      </w:r>
      <w:proofErr w:type="spellStart"/>
      <w:r w:rsidRPr="00AA1101">
        <w:rPr>
          <w:rFonts w:ascii="Arial" w:hAnsi="Arial" w:cs="Arial"/>
          <w:i/>
          <w:color w:val="2B2B2B"/>
          <w:lang w:val="en"/>
        </w:rPr>
        <w:t>Globalisation</w:t>
      </w:r>
      <w:proofErr w:type="spellEnd"/>
      <w:r w:rsidRPr="00AA1101">
        <w:rPr>
          <w:rFonts w:ascii="Arial" w:hAnsi="Arial" w:cs="Arial"/>
          <w:i/>
          <w:color w:val="2B2B2B"/>
          <w:lang w:val="en"/>
        </w:rPr>
        <w:t xml:space="preserve"> and Crime</w:t>
      </w:r>
      <w:r w:rsidRPr="00AA1101">
        <w:rPr>
          <w:rFonts w:ascii="Arial" w:hAnsi="Arial" w:cs="Arial"/>
          <w:color w:val="2B2B2B"/>
          <w:lang w:val="en"/>
        </w:rPr>
        <w:t xml:space="preserve">. </w:t>
      </w:r>
      <w:smartTag w:uri="urn:schemas-microsoft-com:office:smarttags" w:element="City">
        <w:smartTag w:uri="urn:schemas-microsoft-com:office:smarttags" w:element="place">
          <w:r w:rsidRPr="00AA1101">
            <w:rPr>
              <w:rFonts w:ascii="Arial" w:hAnsi="Arial" w:cs="Arial"/>
              <w:color w:val="2B2B2B"/>
              <w:lang w:val="en"/>
            </w:rPr>
            <w:t>London</w:t>
          </w:r>
        </w:smartTag>
      </w:smartTag>
      <w:r w:rsidRPr="00AA1101">
        <w:rPr>
          <w:rFonts w:ascii="Arial" w:hAnsi="Arial" w:cs="Arial"/>
          <w:color w:val="2B2B2B"/>
          <w:lang w:val="en"/>
        </w:rPr>
        <w:t>: Sage</w:t>
      </w:r>
    </w:p>
    <w:p w14:paraId="6168BB33" w14:textId="77777777" w:rsidR="004974E7" w:rsidRPr="00AA1101" w:rsidRDefault="004974E7" w:rsidP="004974E7">
      <w:pPr>
        <w:ind w:left="709"/>
        <w:rPr>
          <w:rFonts w:ascii="Arial" w:hAnsi="Arial" w:cs="Arial"/>
        </w:rPr>
      </w:pPr>
      <w:r w:rsidRPr="00AA1101">
        <w:rPr>
          <w:rFonts w:ascii="Arial" w:hAnsi="Arial" w:cs="Arial"/>
        </w:rPr>
        <w:t xml:space="preserve">Cohen, S. (1985) </w:t>
      </w:r>
      <w:r w:rsidRPr="00AA1101">
        <w:rPr>
          <w:rFonts w:ascii="Arial" w:hAnsi="Arial" w:cs="Arial"/>
          <w:i/>
        </w:rPr>
        <w:t>Visions of Social Control</w:t>
      </w:r>
      <w:r w:rsidRPr="00AA1101">
        <w:rPr>
          <w:rFonts w:ascii="Arial" w:hAnsi="Arial" w:cs="Arial"/>
        </w:rPr>
        <w:t xml:space="preserve">: </w:t>
      </w:r>
      <w:r w:rsidRPr="00AA1101">
        <w:rPr>
          <w:rFonts w:ascii="Arial" w:hAnsi="Arial" w:cs="Arial"/>
          <w:i/>
        </w:rPr>
        <w:t>Crime</w:t>
      </w:r>
      <w:r w:rsidRPr="00AA1101">
        <w:rPr>
          <w:rFonts w:ascii="Arial" w:hAnsi="Arial" w:cs="Arial"/>
        </w:rPr>
        <w:t xml:space="preserve">, </w:t>
      </w:r>
      <w:r w:rsidRPr="00AA1101">
        <w:rPr>
          <w:rFonts w:ascii="Arial" w:hAnsi="Arial" w:cs="Arial"/>
          <w:i/>
        </w:rPr>
        <w:t>Punishment and Classification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Cambridge</w:t>
          </w:r>
        </w:smartTag>
      </w:smartTag>
      <w:r w:rsidRPr="00AA1101">
        <w:rPr>
          <w:rFonts w:ascii="Arial" w:hAnsi="Arial" w:cs="Arial"/>
        </w:rPr>
        <w:t>, Polity.</w:t>
      </w:r>
    </w:p>
    <w:p w14:paraId="09E27EE7" w14:textId="77777777" w:rsidR="004974E7" w:rsidRPr="00AA1101" w:rsidRDefault="004974E7" w:rsidP="004974E7">
      <w:pPr>
        <w:ind w:left="709"/>
        <w:rPr>
          <w:rFonts w:ascii="Arial" w:hAnsi="Arial" w:cs="Arial"/>
        </w:rPr>
      </w:pPr>
      <w:proofErr w:type="spellStart"/>
      <w:r w:rsidRPr="00AA1101">
        <w:rPr>
          <w:rFonts w:ascii="Arial" w:hAnsi="Arial" w:cs="Arial"/>
        </w:rPr>
        <w:t>DeKeseredy</w:t>
      </w:r>
      <w:proofErr w:type="spellEnd"/>
      <w:r w:rsidRPr="00AA1101">
        <w:rPr>
          <w:rFonts w:ascii="Arial" w:hAnsi="Arial" w:cs="Arial"/>
        </w:rPr>
        <w:t xml:space="preserve">, W. (2011) </w:t>
      </w:r>
      <w:r w:rsidRPr="00AA1101">
        <w:rPr>
          <w:rFonts w:ascii="Arial" w:hAnsi="Arial" w:cs="Arial"/>
          <w:i/>
        </w:rPr>
        <w:t xml:space="preserve">Contemporary Critical Criminology. </w:t>
      </w:r>
      <w:r w:rsidRPr="00AA1101">
        <w:rPr>
          <w:rFonts w:ascii="Arial" w:hAnsi="Arial" w:cs="Arial"/>
        </w:rPr>
        <w:t>Abingdon: Routledge</w:t>
      </w:r>
    </w:p>
    <w:p w14:paraId="512B228F" w14:textId="77777777" w:rsidR="004974E7" w:rsidRPr="00AA1101" w:rsidRDefault="004974E7" w:rsidP="004974E7">
      <w:pPr>
        <w:ind w:left="709"/>
        <w:rPr>
          <w:rFonts w:ascii="Arial" w:hAnsi="Arial" w:cs="Arial"/>
        </w:rPr>
      </w:pPr>
      <w:r w:rsidRPr="00AA1101">
        <w:rPr>
          <w:rFonts w:ascii="Arial" w:hAnsi="Arial" w:cs="Arial"/>
        </w:rPr>
        <w:t xml:space="preserve">Ferrell, J., K. Hayward and J. Young (2008) </w:t>
      </w:r>
      <w:r w:rsidRPr="00AA1101">
        <w:rPr>
          <w:rFonts w:ascii="Arial" w:hAnsi="Arial" w:cs="Arial"/>
          <w:i/>
        </w:rPr>
        <w:t>Cultural Criminology: An Invitation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7ED99C17" w14:textId="77777777" w:rsidR="004974E7" w:rsidRPr="00AA1101" w:rsidRDefault="004974E7" w:rsidP="004974E7">
      <w:pPr>
        <w:ind w:left="709"/>
        <w:rPr>
          <w:rFonts w:ascii="Arial" w:hAnsi="Arial" w:cs="Arial"/>
        </w:rPr>
      </w:pPr>
      <w:r w:rsidRPr="00AA1101">
        <w:rPr>
          <w:rFonts w:ascii="Arial" w:hAnsi="Arial" w:cs="Arial"/>
        </w:rPr>
        <w:t xml:space="preserve">Findlay, M. (1999) </w:t>
      </w:r>
      <w:r w:rsidRPr="00AA1101">
        <w:rPr>
          <w:rFonts w:ascii="Arial" w:hAnsi="Arial" w:cs="Arial"/>
          <w:i/>
        </w:rPr>
        <w:t xml:space="preserve">The Globalisation of Crime. </w:t>
      </w:r>
      <w:smartTag w:uri="urn:schemas-microsoft-com:office:smarttags" w:element="City">
        <w:r w:rsidRPr="00AA1101">
          <w:rPr>
            <w:rFonts w:ascii="Arial" w:hAnsi="Arial" w:cs="Arial"/>
          </w:rPr>
          <w:t>Cambridge</w:t>
        </w:r>
      </w:smartTag>
      <w:r w:rsidRPr="00AA1101">
        <w:rPr>
          <w:rFonts w:ascii="Arial" w:hAnsi="Arial" w:cs="Arial"/>
        </w:rPr>
        <w:t xml:space="preserve">: </w:t>
      </w:r>
      <w:smartTag w:uri="urn:schemas-microsoft-com:office:smarttags" w:element="place">
        <w:smartTag w:uri="urn:schemas-microsoft-com:office:smarttags" w:element="PlaceName">
          <w:r w:rsidRPr="00AA1101">
            <w:rPr>
              <w:rFonts w:ascii="Arial" w:hAnsi="Arial" w:cs="Arial"/>
            </w:rPr>
            <w:t>Cambridge</w:t>
          </w:r>
        </w:smartTag>
        <w:r w:rsidRPr="00AA1101">
          <w:rPr>
            <w:rFonts w:ascii="Arial" w:hAnsi="Arial" w:cs="Arial"/>
          </w:rPr>
          <w:t xml:space="preserve"> </w:t>
        </w:r>
        <w:smartTag w:uri="urn:schemas-microsoft-com:office:smarttags" w:element="PlaceType">
          <w:r w:rsidRPr="00AA1101">
            <w:rPr>
              <w:rFonts w:ascii="Arial" w:hAnsi="Arial" w:cs="Arial"/>
            </w:rPr>
            <w:t>University</w:t>
          </w:r>
        </w:smartTag>
      </w:smartTag>
      <w:r w:rsidRPr="00AA1101">
        <w:rPr>
          <w:rFonts w:ascii="Arial" w:hAnsi="Arial" w:cs="Arial"/>
        </w:rPr>
        <w:t xml:space="preserve"> Press.</w:t>
      </w:r>
    </w:p>
    <w:p w14:paraId="7D461DE1" w14:textId="77777777" w:rsidR="004974E7" w:rsidRPr="00AA1101" w:rsidRDefault="004974E7" w:rsidP="004974E7">
      <w:pPr>
        <w:ind w:left="709"/>
        <w:rPr>
          <w:rFonts w:ascii="Arial" w:hAnsi="Arial" w:cs="Arial"/>
        </w:rPr>
      </w:pPr>
      <w:r w:rsidRPr="00AA1101">
        <w:rPr>
          <w:rFonts w:ascii="Arial" w:hAnsi="Arial" w:cs="Arial"/>
        </w:rPr>
        <w:tab/>
        <w:t xml:space="preserve">Foucault, M. (1981) </w:t>
      </w:r>
      <w:r w:rsidRPr="00AA1101">
        <w:rPr>
          <w:rFonts w:ascii="Arial" w:hAnsi="Arial" w:cs="Arial"/>
          <w:i/>
        </w:rPr>
        <w:t>Discipline and Punish</w:t>
      </w:r>
      <w:r w:rsidRPr="00AA1101">
        <w:rPr>
          <w:rFonts w:ascii="Arial" w:hAnsi="Arial" w:cs="Arial"/>
        </w:rPr>
        <w:t xml:space="preserve">: </w:t>
      </w:r>
      <w:r w:rsidRPr="00AA1101">
        <w:rPr>
          <w:rFonts w:ascii="Arial" w:hAnsi="Arial" w:cs="Arial"/>
          <w:i/>
        </w:rPr>
        <w:t>The Birth of the Prison</w:t>
      </w:r>
      <w:r w:rsidRPr="00AA1101">
        <w:rPr>
          <w:rFonts w:ascii="Arial" w:hAnsi="Arial" w:cs="Arial"/>
        </w:rPr>
        <w:t xml:space="preserve"> (trans. Alan Sheridan).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xml:space="preserve">: Penguin. </w:t>
      </w:r>
    </w:p>
    <w:p w14:paraId="05F546F0" w14:textId="77777777" w:rsidR="004974E7" w:rsidRPr="00AA1101" w:rsidRDefault="004974E7" w:rsidP="004974E7">
      <w:pPr>
        <w:ind w:left="709" w:hanging="540"/>
        <w:rPr>
          <w:rFonts w:ascii="Arial" w:hAnsi="Arial" w:cs="Arial"/>
        </w:rPr>
      </w:pPr>
      <w:r w:rsidRPr="00AA1101">
        <w:rPr>
          <w:rFonts w:ascii="Arial" w:hAnsi="Arial" w:cs="Arial"/>
        </w:rPr>
        <w:tab/>
        <w:t xml:space="preserve">Hall, S., </w:t>
      </w:r>
      <w:r w:rsidRPr="00AA1101">
        <w:rPr>
          <w:rFonts w:ascii="Arial" w:hAnsi="Arial" w:cs="Arial"/>
          <w:i/>
        </w:rPr>
        <w:t>et al.</w:t>
      </w:r>
      <w:r w:rsidRPr="00AA1101">
        <w:rPr>
          <w:rFonts w:ascii="Arial" w:hAnsi="Arial" w:cs="Arial"/>
        </w:rPr>
        <w:t xml:space="preserve"> (1978) </w:t>
      </w:r>
      <w:r w:rsidRPr="00AA1101">
        <w:rPr>
          <w:rFonts w:ascii="Arial" w:hAnsi="Arial" w:cs="Arial"/>
          <w:i/>
        </w:rPr>
        <w:t>Policing the Crisis</w:t>
      </w:r>
      <w:r w:rsidRPr="00AA1101">
        <w:rPr>
          <w:rFonts w:ascii="Arial" w:hAnsi="Arial" w:cs="Arial"/>
        </w:rPr>
        <w:t xml:space="preserve">: </w:t>
      </w:r>
      <w:r w:rsidRPr="00AA1101">
        <w:rPr>
          <w:rFonts w:ascii="Arial" w:hAnsi="Arial" w:cs="Arial"/>
          <w:i/>
        </w:rPr>
        <w:t>Mugging, the State and Law and Order</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Macmillan.</w:t>
      </w:r>
    </w:p>
    <w:p w14:paraId="2DAF24F4" w14:textId="77777777" w:rsidR="004974E7" w:rsidRPr="00AA1101" w:rsidRDefault="004974E7" w:rsidP="004974E7">
      <w:pPr>
        <w:ind w:left="709"/>
        <w:rPr>
          <w:rFonts w:ascii="Arial" w:hAnsi="Arial" w:cs="Arial"/>
        </w:rPr>
      </w:pPr>
      <w:r w:rsidRPr="00AA1101">
        <w:rPr>
          <w:rFonts w:ascii="Arial" w:hAnsi="Arial" w:cs="Arial"/>
        </w:rPr>
        <w:t xml:space="preserve">Morrison, W. (2006) </w:t>
      </w:r>
      <w:r w:rsidRPr="00AA1101">
        <w:rPr>
          <w:rFonts w:ascii="Arial" w:hAnsi="Arial" w:cs="Arial"/>
          <w:i/>
        </w:rPr>
        <w:t xml:space="preserve">Criminology, Civilisation and the </w:t>
      </w:r>
      <w:smartTag w:uri="urn:schemas-microsoft-com:office:smarttags" w:element="place">
        <w:r w:rsidRPr="00AA1101">
          <w:rPr>
            <w:rFonts w:ascii="Arial" w:hAnsi="Arial" w:cs="Arial"/>
            <w:i/>
          </w:rPr>
          <w:t>New World</w:t>
        </w:r>
      </w:smartTag>
      <w:r w:rsidRPr="00AA1101">
        <w:rPr>
          <w:rFonts w:ascii="Arial" w:hAnsi="Arial" w:cs="Arial"/>
          <w:i/>
        </w:rPr>
        <w:t xml:space="preserve"> Order.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Glasshouse.</w:t>
      </w:r>
    </w:p>
    <w:p w14:paraId="33296E39" w14:textId="77777777" w:rsidR="004974E7" w:rsidRPr="00AA1101" w:rsidRDefault="004974E7" w:rsidP="004974E7">
      <w:pPr>
        <w:ind w:left="709"/>
        <w:rPr>
          <w:rFonts w:ascii="Arial" w:hAnsi="Arial" w:cs="Arial"/>
        </w:rPr>
      </w:pPr>
      <w:r w:rsidRPr="00AA1101">
        <w:rPr>
          <w:rFonts w:ascii="Arial" w:hAnsi="Arial" w:cs="Arial"/>
        </w:rPr>
        <w:t xml:space="preserve">Ruggiero, V., South, N., and Taylor, I. (eds.) (1998) </w:t>
      </w:r>
      <w:r w:rsidRPr="00AA1101">
        <w:rPr>
          <w:rFonts w:ascii="Arial" w:hAnsi="Arial" w:cs="Arial"/>
          <w:i/>
        </w:rPr>
        <w:t>The New European Criminology</w:t>
      </w:r>
      <w:r w:rsidRPr="00AA1101">
        <w:rPr>
          <w:rFonts w:ascii="Arial" w:hAnsi="Arial" w:cs="Arial"/>
        </w:rPr>
        <w:t xml:space="preserve">: </w:t>
      </w:r>
      <w:r w:rsidRPr="00AA1101">
        <w:rPr>
          <w:rFonts w:ascii="Arial" w:hAnsi="Arial" w:cs="Arial"/>
        </w:rPr>
        <w:tab/>
      </w:r>
      <w:r w:rsidRPr="00AA1101">
        <w:rPr>
          <w:rFonts w:ascii="Arial" w:hAnsi="Arial" w:cs="Arial"/>
          <w:i/>
        </w:rPr>
        <w:t xml:space="preserve">Crime and Social Order in </w:t>
      </w:r>
      <w:smartTag w:uri="urn:schemas-microsoft-com:office:smarttags" w:element="place">
        <w:r w:rsidRPr="00AA1101">
          <w:rPr>
            <w:rFonts w:ascii="Arial" w:hAnsi="Arial" w:cs="Arial"/>
            <w:i/>
          </w:rPr>
          <w:t>Europe</w:t>
        </w:r>
      </w:smartTag>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Routledge.</w:t>
      </w:r>
    </w:p>
    <w:p w14:paraId="5776426B" w14:textId="77777777" w:rsidR="004974E7" w:rsidRPr="00AA1101" w:rsidRDefault="004974E7" w:rsidP="004974E7">
      <w:pPr>
        <w:ind w:left="709" w:hanging="540"/>
        <w:rPr>
          <w:rFonts w:ascii="Arial" w:hAnsi="Arial" w:cs="Arial"/>
        </w:rPr>
      </w:pPr>
      <w:r w:rsidRPr="00AA1101">
        <w:rPr>
          <w:rFonts w:ascii="Arial" w:hAnsi="Arial" w:cs="Arial"/>
        </w:rPr>
        <w:lastRenderedPageBreak/>
        <w:tab/>
      </w:r>
      <w:r w:rsidRPr="00AA1101">
        <w:rPr>
          <w:rFonts w:ascii="Arial" w:hAnsi="Arial" w:cs="Arial"/>
        </w:rPr>
        <w:tab/>
      </w:r>
      <w:proofErr w:type="spellStart"/>
      <w:r w:rsidRPr="00AA1101">
        <w:rPr>
          <w:rFonts w:ascii="Arial" w:hAnsi="Arial" w:cs="Arial"/>
        </w:rPr>
        <w:t>Scraton</w:t>
      </w:r>
      <w:proofErr w:type="spellEnd"/>
      <w:r w:rsidRPr="00AA1101">
        <w:rPr>
          <w:rFonts w:ascii="Arial" w:hAnsi="Arial" w:cs="Arial"/>
        </w:rPr>
        <w:t xml:space="preserve">, P. et al. (1987) </w:t>
      </w:r>
      <w:r w:rsidRPr="00AA1101">
        <w:rPr>
          <w:rFonts w:ascii="Arial" w:hAnsi="Arial" w:cs="Arial"/>
          <w:i/>
        </w:rPr>
        <w:t xml:space="preserve">Law, Order and the </w:t>
      </w:r>
      <w:smartTag w:uri="urn:schemas-microsoft-com:office:smarttags" w:element="PlaceName">
        <w:r w:rsidRPr="00AA1101">
          <w:rPr>
            <w:rFonts w:ascii="Arial" w:hAnsi="Arial" w:cs="Arial"/>
            <w:i/>
          </w:rPr>
          <w:t>Authoritarian</w:t>
        </w:r>
      </w:smartTag>
      <w:r w:rsidRPr="00AA1101">
        <w:rPr>
          <w:rFonts w:ascii="Arial" w:hAnsi="Arial" w:cs="Arial"/>
          <w:i/>
        </w:rPr>
        <w:t xml:space="preserve"> </w:t>
      </w:r>
      <w:smartTag w:uri="urn:schemas-microsoft-com:office:smarttags" w:element="PlaceType">
        <w:r w:rsidRPr="00AA1101">
          <w:rPr>
            <w:rFonts w:ascii="Arial" w:hAnsi="Arial" w:cs="Arial"/>
            <w:i/>
          </w:rPr>
          <w:t>State</w:t>
        </w:r>
      </w:smartTag>
      <w:r w:rsidRPr="00AA1101">
        <w:rPr>
          <w:rFonts w:ascii="Arial" w:hAnsi="Arial" w:cs="Arial"/>
          <w:i/>
        </w:rPr>
        <w:t xml:space="preserve">: </w:t>
      </w:r>
      <w:smartTag w:uri="urn:schemas-microsoft-com:office:smarttags" w:element="City">
        <w:smartTag w:uri="urn:schemas-microsoft-com:office:smarttags" w:element="place">
          <w:r w:rsidRPr="00AA1101">
            <w:rPr>
              <w:rFonts w:ascii="Arial" w:hAnsi="Arial" w:cs="Arial"/>
              <w:i/>
            </w:rPr>
            <w:t>Readings</w:t>
          </w:r>
        </w:smartTag>
      </w:smartTag>
      <w:r w:rsidRPr="00AA1101">
        <w:rPr>
          <w:rFonts w:ascii="Arial" w:hAnsi="Arial" w:cs="Arial"/>
          <w:i/>
        </w:rPr>
        <w:t xml:space="preserve"> in Critical Criminology.</w:t>
      </w:r>
      <w:r w:rsidRPr="00AA1101">
        <w:rPr>
          <w:rFonts w:ascii="Arial" w:hAnsi="Arial" w:cs="Arial"/>
        </w:rPr>
        <w:t xml:space="preserve"> </w:t>
      </w:r>
      <w:smartTag w:uri="urn:schemas-microsoft-com:office:smarttags" w:element="place">
        <w:r w:rsidRPr="00AA1101">
          <w:rPr>
            <w:rFonts w:ascii="Arial" w:hAnsi="Arial" w:cs="Arial"/>
          </w:rPr>
          <w:t>Milton Keynes</w:t>
        </w:r>
      </w:smartTag>
      <w:r w:rsidRPr="00AA1101">
        <w:rPr>
          <w:rFonts w:ascii="Arial" w:hAnsi="Arial" w:cs="Arial"/>
        </w:rPr>
        <w:t>: Open University Press.</w:t>
      </w:r>
    </w:p>
    <w:p w14:paraId="6EDEE82C" w14:textId="77777777" w:rsidR="004974E7" w:rsidRPr="00AA1101" w:rsidRDefault="004974E7" w:rsidP="004974E7">
      <w:pPr>
        <w:ind w:left="709" w:hanging="540"/>
        <w:rPr>
          <w:rFonts w:ascii="Arial" w:hAnsi="Arial" w:cs="Arial"/>
          <w:b/>
        </w:rPr>
      </w:pPr>
    </w:p>
    <w:p w14:paraId="787DD000" w14:textId="77777777" w:rsidR="004974E7" w:rsidRPr="00AA1101" w:rsidRDefault="004974E7" w:rsidP="004974E7">
      <w:pPr>
        <w:ind w:left="709"/>
        <w:rPr>
          <w:rFonts w:ascii="Arial" w:hAnsi="Arial" w:cs="Arial"/>
        </w:rPr>
      </w:pPr>
      <w:r w:rsidRPr="00AA1101">
        <w:rPr>
          <w:rFonts w:ascii="Arial" w:hAnsi="Arial" w:cs="Arial"/>
        </w:rPr>
        <w:t xml:space="preserve">van </w:t>
      </w:r>
      <w:proofErr w:type="spellStart"/>
      <w:r w:rsidRPr="00AA1101">
        <w:rPr>
          <w:rFonts w:ascii="Arial" w:hAnsi="Arial" w:cs="Arial"/>
        </w:rPr>
        <w:t>Swaaningen</w:t>
      </w:r>
      <w:proofErr w:type="spellEnd"/>
      <w:r w:rsidRPr="00AA1101">
        <w:rPr>
          <w:rFonts w:ascii="Arial" w:hAnsi="Arial" w:cs="Arial"/>
        </w:rPr>
        <w:t xml:space="preserve">, R (1997 ) </w:t>
      </w:r>
      <w:r w:rsidRPr="00AA1101">
        <w:rPr>
          <w:rFonts w:ascii="Arial" w:hAnsi="Arial" w:cs="Arial"/>
          <w:i/>
        </w:rPr>
        <w:t>Critical Criminology</w:t>
      </w:r>
      <w:r w:rsidRPr="00AA1101">
        <w:rPr>
          <w:rFonts w:ascii="Arial" w:hAnsi="Arial" w:cs="Arial"/>
        </w:rPr>
        <w:t xml:space="preserve">: </w:t>
      </w:r>
      <w:r w:rsidRPr="00AA1101">
        <w:rPr>
          <w:rFonts w:ascii="Arial" w:hAnsi="Arial" w:cs="Arial"/>
          <w:i/>
        </w:rPr>
        <w:t>Visions from Europe</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0DA17F1F" w14:textId="77777777" w:rsidR="004974E7" w:rsidRPr="00AA1101" w:rsidRDefault="004974E7" w:rsidP="004974E7">
      <w:pPr>
        <w:ind w:left="709"/>
        <w:rPr>
          <w:rFonts w:ascii="Arial" w:hAnsi="Arial" w:cs="Arial"/>
        </w:rPr>
      </w:pPr>
      <w:r w:rsidRPr="00AA1101">
        <w:rPr>
          <w:rFonts w:ascii="Arial" w:hAnsi="Arial" w:cs="Arial"/>
        </w:rPr>
        <w:tab/>
        <w:t xml:space="preserve">Taylor, I., Walton, P., and Young, J. (1973) </w:t>
      </w:r>
      <w:r w:rsidRPr="00AA1101">
        <w:rPr>
          <w:rFonts w:ascii="Arial" w:hAnsi="Arial" w:cs="Arial"/>
          <w:i/>
        </w:rPr>
        <w:t>The New Criminology</w:t>
      </w:r>
      <w:r w:rsidRPr="00AA1101">
        <w:rPr>
          <w:rFonts w:ascii="Arial" w:hAnsi="Arial" w:cs="Arial"/>
        </w:rPr>
        <w:t xml:space="preserve">: </w:t>
      </w:r>
      <w:r w:rsidRPr="00AA1101">
        <w:rPr>
          <w:rFonts w:ascii="Arial" w:hAnsi="Arial" w:cs="Arial"/>
          <w:i/>
        </w:rPr>
        <w:t>For a Social Theory of Deviance</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07968A21" w14:textId="77777777" w:rsidR="004974E7" w:rsidRPr="00AA1101" w:rsidRDefault="004974E7" w:rsidP="004974E7">
      <w:pPr>
        <w:ind w:left="709" w:hanging="540"/>
        <w:rPr>
          <w:rFonts w:ascii="Arial" w:hAnsi="Arial" w:cs="Arial"/>
        </w:rPr>
      </w:pPr>
      <w:r w:rsidRPr="00AA1101">
        <w:rPr>
          <w:rFonts w:ascii="Arial" w:hAnsi="Arial" w:cs="Arial"/>
        </w:rPr>
        <w:tab/>
        <w:t xml:space="preserve">Taylor, I, Walton, P, and Young, J. (1975) </w:t>
      </w:r>
      <w:r w:rsidRPr="00AA1101">
        <w:rPr>
          <w:rFonts w:ascii="Arial" w:hAnsi="Arial" w:cs="Arial"/>
          <w:i/>
        </w:rPr>
        <w:t>Critical Criminology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353DBA81" w14:textId="77777777" w:rsidR="004974E7" w:rsidRPr="00AA1101" w:rsidRDefault="004974E7" w:rsidP="004974E7">
      <w:pPr>
        <w:ind w:left="709" w:hanging="540"/>
        <w:rPr>
          <w:rFonts w:ascii="Arial" w:hAnsi="Arial" w:cs="Arial"/>
        </w:rPr>
      </w:pPr>
      <w:r w:rsidRPr="00AA1101">
        <w:rPr>
          <w:rFonts w:ascii="Arial" w:hAnsi="Arial" w:cs="Arial"/>
        </w:rPr>
        <w:tab/>
        <w:t xml:space="preserve">Young, J. (1999) </w:t>
      </w:r>
      <w:r w:rsidRPr="00AA1101">
        <w:rPr>
          <w:rFonts w:ascii="Arial" w:hAnsi="Arial" w:cs="Arial"/>
          <w:i/>
        </w:rPr>
        <w:t>The Exclusive Society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Sage.</w:t>
      </w:r>
    </w:p>
    <w:p w14:paraId="1C28A847" w14:textId="77777777" w:rsidR="009A2D37" w:rsidRPr="00AA1101" w:rsidRDefault="004974E7" w:rsidP="004974E7">
      <w:pPr>
        <w:ind w:left="709" w:hanging="540"/>
        <w:rPr>
          <w:rFonts w:ascii="Arial" w:hAnsi="Arial" w:cs="Arial"/>
        </w:rPr>
      </w:pPr>
      <w:r w:rsidRPr="00AA1101">
        <w:rPr>
          <w:rFonts w:ascii="Arial" w:hAnsi="Arial" w:cs="Arial"/>
        </w:rPr>
        <w:tab/>
        <w:t xml:space="preserve">Young, J. (2007) </w:t>
      </w:r>
      <w:r w:rsidRPr="00AA1101">
        <w:rPr>
          <w:rFonts w:ascii="Arial" w:hAnsi="Arial" w:cs="Arial"/>
          <w:i/>
        </w:rPr>
        <w:t xml:space="preserve">The Vertigo of Late Modernity. </w:t>
      </w:r>
      <w:r w:rsidRPr="00AA1101">
        <w:rPr>
          <w:rFonts w:ascii="Arial" w:hAnsi="Arial" w:cs="Arial"/>
        </w:rPr>
        <w:t>London: Sage</w:t>
      </w:r>
    </w:p>
    <w:p w14:paraId="46CD9A5D" w14:textId="77777777" w:rsidR="00E926A1" w:rsidRPr="009D0C0C" w:rsidRDefault="00E926A1" w:rsidP="004974E7">
      <w:pPr>
        <w:ind w:left="709" w:hanging="540"/>
        <w:rPr>
          <w:rFonts w:ascii="Arial" w:hAnsi="Arial" w:cs="Arial"/>
          <w:b/>
        </w:rPr>
      </w:pPr>
    </w:p>
    <w:p w14:paraId="5ECC7539" w14:textId="77777777" w:rsidR="00883204" w:rsidRPr="009D0C0C" w:rsidRDefault="009A2D37" w:rsidP="00696FF5">
      <w:pPr>
        <w:numPr>
          <w:ilvl w:val="0"/>
          <w:numId w:val="1"/>
        </w:numPr>
        <w:spacing w:after="120" w:line="240" w:lineRule="auto"/>
        <w:ind w:left="567" w:right="260" w:hanging="567"/>
        <w:rPr>
          <w:rFonts w:ascii="Arial" w:hAnsi="Arial" w:cs="Arial"/>
          <w:i/>
          <w:iCs/>
        </w:rPr>
      </w:pPr>
      <w:r w:rsidRPr="009D0C0C">
        <w:rPr>
          <w:rFonts w:ascii="Arial" w:hAnsi="Arial" w:cs="Arial"/>
          <w:b/>
        </w:rPr>
        <w:t>Learning</w:t>
      </w:r>
      <w:r w:rsidR="00883204" w:rsidRPr="009D0C0C">
        <w:rPr>
          <w:rFonts w:ascii="Arial" w:hAnsi="Arial" w:cs="Arial"/>
          <w:b/>
        </w:rPr>
        <w:t xml:space="preserve"> and t</w:t>
      </w:r>
      <w:r w:rsidR="006F3F8B" w:rsidRPr="009D0C0C">
        <w:rPr>
          <w:rFonts w:ascii="Arial" w:hAnsi="Arial" w:cs="Arial"/>
          <w:b/>
        </w:rPr>
        <w:t>eaching m</w:t>
      </w:r>
      <w:r w:rsidRPr="009D0C0C">
        <w:rPr>
          <w:rFonts w:ascii="Arial" w:hAnsi="Arial" w:cs="Arial"/>
          <w:b/>
        </w:rPr>
        <w:t>ethods</w:t>
      </w:r>
    </w:p>
    <w:p w14:paraId="64B9E5D8" w14:textId="77777777" w:rsidR="009A2D37" w:rsidRPr="009D0C0C" w:rsidRDefault="00C57028" w:rsidP="00696FF5">
      <w:pPr>
        <w:spacing w:after="120" w:line="240" w:lineRule="auto"/>
        <w:ind w:left="567" w:right="260"/>
        <w:jc w:val="both"/>
        <w:rPr>
          <w:rFonts w:ascii="Arial" w:hAnsi="Arial" w:cs="Arial"/>
          <w:iCs/>
        </w:rPr>
      </w:pPr>
      <w:r w:rsidRPr="009D0C0C">
        <w:rPr>
          <w:rFonts w:ascii="Arial" w:hAnsi="Arial" w:cs="Arial"/>
          <w:iCs/>
        </w:rPr>
        <w:t>Total contact hours:</w:t>
      </w:r>
      <w:r w:rsidR="004974E7" w:rsidRPr="009D0C0C">
        <w:rPr>
          <w:rFonts w:ascii="Arial" w:hAnsi="Arial" w:cs="Arial"/>
          <w:iCs/>
        </w:rPr>
        <w:t xml:space="preserve"> 21</w:t>
      </w:r>
    </w:p>
    <w:p w14:paraId="4AB37D03"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Private study hours:</w:t>
      </w:r>
      <w:r w:rsidR="004974E7" w:rsidRPr="009D0C0C">
        <w:rPr>
          <w:rFonts w:ascii="Arial" w:hAnsi="Arial" w:cs="Arial"/>
          <w:iCs/>
        </w:rPr>
        <w:t xml:space="preserve"> 179</w:t>
      </w:r>
    </w:p>
    <w:p w14:paraId="62CFCB5B"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Total study hours:</w:t>
      </w:r>
      <w:r w:rsidR="004974E7" w:rsidRPr="009D0C0C">
        <w:rPr>
          <w:rFonts w:ascii="Arial" w:hAnsi="Arial" w:cs="Arial"/>
          <w:iCs/>
        </w:rPr>
        <w:t xml:space="preserve"> 200</w:t>
      </w:r>
    </w:p>
    <w:p w14:paraId="58B95825" w14:textId="77777777" w:rsidR="009A2D37" w:rsidRPr="009D0C0C" w:rsidRDefault="009A2D37" w:rsidP="00302082">
      <w:pPr>
        <w:spacing w:after="120" w:line="240" w:lineRule="auto"/>
        <w:ind w:left="426" w:right="260"/>
        <w:rPr>
          <w:rFonts w:ascii="Arial" w:hAnsi="Arial" w:cs="Arial"/>
          <w:i/>
          <w:iCs/>
        </w:rPr>
      </w:pPr>
    </w:p>
    <w:p w14:paraId="59776778" w14:textId="77777777" w:rsidR="00883204" w:rsidRPr="009D0C0C" w:rsidRDefault="00EF4933" w:rsidP="00696FF5">
      <w:pPr>
        <w:numPr>
          <w:ilvl w:val="0"/>
          <w:numId w:val="1"/>
        </w:numPr>
        <w:spacing w:after="120" w:line="240" w:lineRule="auto"/>
        <w:ind w:left="567" w:right="260" w:hanging="567"/>
        <w:rPr>
          <w:rFonts w:ascii="Arial" w:hAnsi="Arial" w:cs="Arial"/>
          <w:i/>
          <w:iCs/>
        </w:rPr>
      </w:pPr>
      <w:r w:rsidRPr="009D0C0C">
        <w:rPr>
          <w:rFonts w:ascii="Arial" w:hAnsi="Arial" w:cs="Arial"/>
          <w:b/>
        </w:rPr>
        <w:t>Assessment methods</w:t>
      </w:r>
    </w:p>
    <w:p w14:paraId="54C9533D" w14:textId="77777777" w:rsidR="00696FF5" w:rsidRPr="009D0C0C" w:rsidRDefault="00696FF5" w:rsidP="00696FF5">
      <w:pPr>
        <w:pStyle w:val="ListParagraph"/>
        <w:numPr>
          <w:ilvl w:val="1"/>
          <w:numId w:val="9"/>
        </w:numPr>
        <w:spacing w:after="120"/>
        <w:ind w:left="567" w:hanging="567"/>
        <w:rPr>
          <w:rFonts w:ascii="Arial" w:hAnsi="Arial" w:cs="Arial"/>
          <w:iCs/>
        </w:rPr>
      </w:pPr>
      <w:r w:rsidRPr="009D0C0C">
        <w:rPr>
          <w:rFonts w:ascii="Arial" w:hAnsi="Arial" w:cs="Arial"/>
          <w:iCs/>
        </w:rPr>
        <w:t>Main assessment methods</w:t>
      </w:r>
    </w:p>
    <w:p w14:paraId="4A8B3389" w14:textId="36B2C344" w:rsidR="007A6245" w:rsidRPr="009D0C0C" w:rsidRDefault="004974E7" w:rsidP="00696FF5">
      <w:pPr>
        <w:spacing w:after="120" w:line="240" w:lineRule="auto"/>
        <w:ind w:left="567" w:right="260"/>
        <w:jc w:val="both"/>
        <w:rPr>
          <w:rFonts w:ascii="Arial" w:hAnsi="Arial" w:cs="Arial"/>
          <w:b/>
          <w:iCs/>
        </w:rPr>
      </w:pPr>
      <w:r w:rsidRPr="009D0C0C">
        <w:rPr>
          <w:rFonts w:ascii="Arial" w:hAnsi="Arial" w:cs="Arial"/>
          <w:iCs/>
        </w:rPr>
        <w:t xml:space="preserve">Coursework </w:t>
      </w:r>
      <w:r w:rsidR="00AA1101">
        <w:rPr>
          <w:rFonts w:ascii="Arial" w:hAnsi="Arial" w:cs="Arial"/>
          <w:iCs/>
        </w:rPr>
        <w:t xml:space="preserve">– essay </w:t>
      </w:r>
      <w:r w:rsidRPr="009D0C0C">
        <w:rPr>
          <w:rFonts w:ascii="Arial" w:hAnsi="Arial" w:cs="Arial"/>
          <w:iCs/>
        </w:rPr>
        <w:t>(</w:t>
      </w:r>
      <w:r w:rsidR="00AA1101">
        <w:rPr>
          <w:rFonts w:ascii="Arial" w:hAnsi="Arial" w:cs="Arial"/>
          <w:iCs/>
        </w:rPr>
        <w:t>5000 words</w:t>
      </w:r>
      <w:r w:rsidRPr="009D0C0C">
        <w:rPr>
          <w:rFonts w:ascii="Arial" w:hAnsi="Arial" w:cs="Arial"/>
          <w:iCs/>
        </w:rPr>
        <w:t>) - 100%</w:t>
      </w:r>
      <w:r w:rsidR="00C57028" w:rsidRPr="009D0C0C">
        <w:rPr>
          <w:rFonts w:ascii="Arial" w:hAnsi="Arial" w:cs="Arial"/>
          <w:iCs/>
        </w:rPr>
        <w:t xml:space="preserve"> </w:t>
      </w:r>
    </w:p>
    <w:p w14:paraId="5944E995" w14:textId="77777777" w:rsidR="006043FC" w:rsidRPr="009D0C0C" w:rsidRDefault="006043FC" w:rsidP="00302082">
      <w:pPr>
        <w:spacing w:after="120" w:line="240" w:lineRule="auto"/>
        <w:ind w:left="426" w:right="260"/>
        <w:rPr>
          <w:rFonts w:ascii="Arial" w:hAnsi="Arial" w:cs="Arial"/>
          <w:b/>
          <w:iCs/>
        </w:rPr>
      </w:pPr>
    </w:p>
    <w:p w14:paraId="43C1D8AA" w14:textId="77777777" w:rsidR="00696FF5" w:rsidRPr="009D0C0C" w:rsidRDefault="00696FF5" w:rsidP="00696FF5">
      <w:pPr>
        <w:spacing w:after="120"/>
        <w:ind w:left="567" w:hanging="567"/>
        <w:rPr>
          <w:rFonts w:ascii="Arial" w:hAnsi="Arial" w:cs="Arial"/>
          <w:iCs/>
        </w:rPr>
      </w:pPr>
      <w:r w:rsidRPr="009D0C0C">
        <w:rPr>
          <w:rFonts w:ascii="Arial" w:hAnsi="Arial" w:cs="Arial"/>
          <w:iCs/>
        </w:rPr>
        <w:t>13.2</w:t>
      </w:r>
      <w:r w:rsidRPr="009D0C0C">
        <w:rPr>
          <w:rFonts w:ascii="Arial" w:hAnsi="Arial" w:cs="Arial"/>
          <w:iCs/>
        </w:rPr>
        <w:tab/>
        <w:t xml:space="preserve">Reassessment methods </w:t>
      </w:r>
    </w:p>
    <w:p w14:paraId="7EA1BBEF" w14:textId="5552FED9" w:rsidR="00C57028" w:rsidRPr="009D0C0C" w:rsidRDefault="00E926A1" w:rsidP="00C57028">
      <w:pPr>
        <w:spacing w:after="120" w:line="240" w:lineRule="auto"/>
        <w:ind w:left="567" w:right="260"/>
        <w:jc w:val="both"/>
        <w:rPr>
          <w:rFonts w:ascii="Arial" w:hAnsi="Arial" w:cs="Arial"/>
          <w:b/>
          <w:iCs/>
        </w:rPr>
      </w:pPr>
      <w:r>
        <w:rPr>
          <w:rFonts w:ascii="Arial" w:hAnsi="Arial" w:cs="Arial"/>
          <w:iCs/>
        </w:rPr>
        <w:t>100% coursework.</w:t>
      </w:r>
      <w:r w:rsidR="00C57028" w:rsidRPr="009D0C0C">
        <w:rPr>
          <w:rFonts w:ascii="Arial" w:hAnsi="Arial" w:cs="Arial"/>
          <w:iCs/>
        </w:rPr>
        <w:t xml:space="preserve"> </w:t>
      </w:r>
    </w:p>
    <w:p w14:paraId="1DB3B949" w14:textId="77777777" w:rsidR="00696FF5" w:rsidRPr="009D0C0C" w:rsidRDefault="00696FF5" w:rsidP="00302082">
      <w:pPr>
        <w:spacing w:after="120" w:line="240" w:lineRule="auto"/>
        <w:ind w:left="426" w:right="260"/>
        <w:rPr>
          <w:rFonts w:ascii="Arial" w:hAnsi="Arial" w:cs="Arial"/>
          <w:b/>
          <w:i/>
          <w:iCs/>
        </w:rPr>
      </w:pPr>
    </w:p>
    <w:p w14:paraId="12D7E9EF" w14:textId="58A7BEFF" w:rsidR="00274ED7" w:rsidRPr="00E926A1" w:rsidRDefault="006F3F8B" w:rsidP="00696FF5">
      <w:pPr>
        <w:numPr>
          <w:ilvl w:val="0"/>
          <w:numId w:val="1"/>
        </w:numPr>
        <w:spacing w:after="120" w:line="240" w:lineRule="auto"/>
        <w:ind w:left="567" w:right="261" w:hanging="567"/>
        <w:jc w:val="both"/>
        <w:rPr>
          <w:rFonts w:ascii="Arial" w:hAnsi="Arial" w:cs="Arial"/>
          <w:b/>
          <w:iCs/>
        </w:rPr>
      </w:pPr>
      <w:r w:rsidRPr="00E926A1">
        <w:rPr>
          <w:rFonts w:ascii="Arial" w:hAnsi="Arial" w:cs="Arial"/>
          <w:b/>
          <w:iCs/>
        </w:rPr>
        <w:t xml:space="preserve">Map of </w:t>
      </w:r>
      <w:r w:rsidR="00883204" w:rsidRPr="00E926A1">
        <w:rPr>
          <w:rFonts w:ascii="Arial" w:hAnsi="Arial" w:cs="Arial"/>
          <w:b/>
          <w:iCs/>
        </w:rPr>
        <w:t xml:space="preserve">module learning outcomes </w:t>
      </w:r>
      <w:r w:rsidR="00B30E07" w:rsidRPr="00E926A1">
        <w:rPr>
          <w:rFonts w:ascii="Arial" w:hAnsi="Arial" w:cs="Arial"/>
          <w:b/>
          <w:iCs/>
        </w:rPr>
        <w:t>(sections 8 &amp; 9)</w:t>
      </w:r>
      <w:r w:rsidR="00883204" w:rsidRPr="00E926A1">
        <w:rPr>
          <w:rFonts w:ascii="Arial" w:hAnsi="Arial" w:cs="Arial"/>
          <w:b/>
          <w:iCs/>
        </w:rPr>
        <w:t xml:space="preserve"> to l</w:t>
      </w:r>
      <w:r w:rsidRPr="00E926A1">
        <w:rPr>
          <w:rFonts w:ascii="Arial" w:hAnsi="Arial" w:cs="Arial"/>
          <w:b/>
          <w:iCs/>
        </w:rPr>
        <w:t>earning</w:t>
      </w:r>
      <w:r w:rsidR="00B30E07" w:rsidRPr="00E926A1">
        <w:rPr>
          <w:rFonts w:ascii="Arial" w:hAnsi="Arial" w:cs="Arial"/>
          <w:b/>
          <w:iCs/>
        </w:rPr>
        <w:t xml:space="preserve"> and </w:t>
      </w:r>
      <w:r w:rsidR="00883204" w:rsidRPr="00E926A1">
        <w:rPr>
          <w:rFonts w:ascii="Arial" w:hAnsi="Arial" w:cs="Arial"/>
          <w:b/>
          <w:iCs/>
        </w:rPr>
        <w:t>teaching m</w:t>
      </w:r>
      <w:r w:rsidR="00B30E07" w:rsidRPr="00E926A1">
        <w:rPr>
          <w:rFonts w:ascii="Arial" w:hAnsi="Arial" w:cs="Arial"/>
          <w:b/>
          <w:iCs/>
        </w:rPr>
        <w:t>ethods (section</w:t>
      </w:r>
      <w:r w:rsidR="00E926A1">
        <w:rPr>
          <w:rFonts w:ascii="Arial" w:hAnsi="Arial" w:cs="Arial"/>
          <w:b/>
          <w:iCs/>
        </w:rPr>
        <w:t xml:space="preserve"> </w:t>
      </w:r>
      <w:r w:rsidR="00B30E07" w:rsidRPr="00E926A1">
        <w:rPr>
          <w:rFonts w:ascii="Arial" w:hAnsi="Arial" w:cs="Arial"/>
          <w:b/>
          <w:iCs/>
        </w:rPr>
        <w:t>12</w:t>
      </w:r>
      <w:r w:rsidRPr="00E926A1">
        <w:rPr>
          <w:rFonts w:ascii="Arial" w:hAnsi="Arial" w:cs="Arial"/>
          <w:b/>
          <w:iCs/>
        </w:rPr>
        <w:t>) and m</w:t>
      </w:r>
      <w:r w:rsidR="00883204" w:rsidRPr="00E926A1">
        <w:rPr>
          <w:rFonts w:ascii="Arial" w:hAnsi="Arial" w:cs="Arial"/>
          <w:b/>
          <w:iCs/>
        </w:rPr>
        <w:t>ethods of a</w:t>
      </w:r>
      <w:r w:rsidR="00B30E07" w:rsidRPr="00E926A1">
        <w:rPr>
          <w:rFonts w:ascii="Arial" w:hAnsi="Arial" w:cs="Arial"/>
          <w:b/>
          <w:iCs/>
        </w:rPr>
        <w:t>ssessment (section 13</w:t>
      </w:r>
      <w:r w:rsidR="00EF4933" w:rsidRPr="00E926A1">
        <w:rPr>
          <w:rFonts w:ascii="Arial" w:hAnsi="Arial" w:cs="Arial"/>
          <w:b/>
          <w:iCs/>
        </w:rPr>
        <w:t>)</w:t>
      </w:r>
    </w:p>
    <w:tbl>
      <w:tblPr>
        <w:tblStyle w:val="TableGrid"/>
        <w:tblpPr w:leftFromText="180" w:rightFromText="180" w:vertAnchor="text" w:horzAnchor="margin" w:tblpXSpec="center" w:tblpY="14"/>
        <w:tblW w:w="740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D84BB4" w:rsidRPr="009D0C0C" w14:paraId="3AF8C140" w14:textId="77777777" w:rsidTr="00D84BB4">
        <w:tc>
          <w:tcPr>
            <w:tcW w:w="1730" w:type="dxa"/>
            <w:shd w:val="clear" w:color="auto" w:fill="D9D9D9" w:themeFill="background1" w:themeFillShade="D9"/>
          </w:tcPr>
          <w:p w14:paraId="153DEC4D" w14:textId="77777777" w:rsidR="00D84BB4" w:rsidRPr="009D0C0C" w:rsidRDefault="00D84BB4" w:rsidP="00E926A1">
            <w:pPr>
              <w:spacing w:after="120"/>
              <w:ind w:left="33"/>
              <w:rPr>
                <w:rFonts w:ascii="Arial" w:hAnsi="Arial" w:cs="Arial"/>
                <w:b/>
              </w:rPr>
            </w:pPr>
            <w:r w:rsidRPr="009D0C0C">
              <w:rPr>
                <w:rFonts w:ascii="Arial" w:hAnsi="Arial" w:cs="Arial"/>
                <w:b/>
              </w:rPr>
              <w:t>Module learning outcome</w:t>
            </w:r>
          </w:p>
        </w:tc>
        <w:tc>
          <w:tcPr>
            <w:tcW w:w="567" w:type="dxa"/>
          </w:tcPr>
          <w:p w14:paraId="039EF901" w14:textId="77777777" w:rsidR="00D84BB4" w:rsidRPr="009D0C0C" w:rsidRDefault="00D84BB4" w:rsidP="00E926A1">
            <w:pPr>
              <w:spacing w:after="120"/>
              <w:rPr>
                <w:rFonts w:ascii="Arial" w:hAnsi="Arial" w:cs="Arial"/>
                <w:i/>
              </w:rPr>
            </w:pPr>
            <w:r w:rsidRPr="009D0C0C">
              <w:rPr>
                <w:rFonts w:ascii="Arial" w:hAnsi="Arial" w:cs="Arial"/>
                <w:i/>
              </w:rPr>
              <w:t>8.1</w:t>
            </w:r>
          </w:p>
        </w:tc>
        <w:tc>
          <w:tcPr>
            <w:tcW w:w="567" w:type="dxa"/>
          </w:tcPr>
          <w:p w14:paraId="04C3433B" w14:textId="77777777" w:rsidR="00D84BB4" w:rsidRPr="009D0C0C" w:rsidRDefault="00D84BB4" w:rsidP="00E926A1">
            <w:pPr>
              <w:spacing w:after="120"/>
              <w:rPr>
                <w:rFonts w:ascii="Arial" w:hAnsi="Arial" w:cs="Arial"/>
                <w:i/>
              </w:rPr>
            </w:pPr>
            <w:r w:rsidRPr="009D0C0C">
              <w:rPr>
                <w:rFonts w:ascii="Arial" w:hAnsi="Arial" w:cs="Arial"/>
                <w:i/>
              </w:rPr>
              <w:t>8.2</w:t>
            </w:r>
          </w:p>
        </w:tc>
        <w:tc>
          <w:tcPr>
            <w:tcW w:w="567" w:type="dxa"/>
          </w:tcPr>
          <w:p w14:paraId="51F6D3D2" w14:textId="77777777" w:rsidR="00D84BB4" w:rsidRPr="009D0C0C" w:rsidRDefault="00D84BB4" w:rsidP="00E926A1">
            <w:pPr>
              <w:spacing w:after="120"/>
              <w:rPr>
                <w:rFonts w:ascii="Arial" w:hAnsi="Arial" w:cs="Arial"/>
                <w:i/>
              </w:rPr>
            </w:pPr>
            <w:r w:rsidRPr="009D0C0C">
              <w:rPr>
                <w:rFonts w:ascii="Arial" w:hAnsi="Arial" w:cs="Arial"/>
                <w:i/>
              </w:rPr>
              <w:t>8.3</w:t>
            </w:r>
          </w:p>
        </w:tc>
        <w:tc>
          <w:tcPr>
            <w:tcW w:w="567" w:type="dxa"/>
          </w:tcPr>
          <w:p w14:paraId="052911A2" w14:textId="77777777" w:rsidR="00D84BB4" w:rsidRPr="009D0C0C" w:rsidRDefault="00D84BB4" w:rsidP="00E926A1">
            <w:pPr>
              <w:spacing w:after="120"/>
              <w:rPr>
                <w:rFonts w:ascii="Arial" w:hAnsi="Arial" w:cs="Arial"/>
                <w:i/>
              </w:rPr>
            </w:pPr>
            <w:r w:rsidRPr="009D0C0C">
              <w:rPr>
                <w:rFonts w:ascii="Arial" w:hAnsi="Arial" w:cs="Arial"/>
                <w:i/>
              </w:rPr>
              <w:t>8.4</w:t>
            </w:r>
          </w:p>
        </w:tc>
        <w:tc>
          <w:tcPr>
            <w:tcW w:w="567" w:type="dxa"/>
          </w:tcPr>
          <w:p w14:paraId="13962E60" w14:textId="77777777" w:rsidR="00D84BB4" w:rsidRPr="009D0C0C" w:rsidRDefault="00D84BB4" w:rsidP="00E926A1">
            <w:pPr>
              <w:spacing w:after="120"/>
              <w:rPr>
                <w:rFonts w:ascii="Arial" w:hAnsi="Arial" w:cs="Arial"/>
                <w:i/>
              </w:rPr>
            </w:pPr>
            <w:r w:rsidRPr="009D0C0C">
              <w:rPr>
                <w:rFonts w:ascii="Arial" w:hAnsi="Arial" w:cs="Arial"/>
                <w:i/>
              </w:rPr>
              <w:t>8.5</w:t>
            </w:r>
          </w:p>
        </w:tc>
        <w:tc>
          <w:tcPr>
            <w:tcW w:w="567" w:type="dxa"/>
          </w:tcPr>
          <w:p w14:paraId="037DC709" w14:textId="77777777" w:rsidR="00D84BB4" w:rsidRPr="009D0C0C" w:rsidRDefault="00D84BB4" w:rsidP="00E926A1">
            <w:pPr>
              <w:spacing w:after="120"/>
              <w:rPr>
                <w:rFonts w:ascii="Arial" w:hAnsi="Arial" w:cs="Arial"/>
                <w:i/>
              </w:rPr>
            </w:pPr>
            <w:r w:rsidRPr="009D0C0C">
              <w:rPr>
                <w:rFonts w:ascii="Arial" w:hAnsi="Arial" w:cs="Arial"/>
                <w:i/>
              </w:rPr>
              <w:t>8.6</w:t>
            </w:r>
          </w:p>
        </w:tc>
        <w:tc>
          <w:tcPr>
            <w:tcW w:w="567" w:type="dxa"/>
          </w:tcPr>
          <w:p w14:paraId="0B49538E" w14:textId="77777777" w:rsidR="00D84BB4" w:rsidRPr="009D0C0C" w:rsidRDefault="00D84BB4" w:rsidP="00E926A1">
            <w:pPr>
              <w:spacing w:after="120"/>
              <w:rPr>
                <w:rFonts w:ascii="Arial" w:hAnsi="Arial" w:cs="Arial"/>
                <w:i/>
              </w:rPr>
            </w:pPr>
            <w:r w:rsidRPr="009D0C0C">
              <w:rPr>
                <w:rFonts w:ascii="Arial" w:hAnsi="Arial" w:cs="Arial"/>
                <w:i/>
              </w:rPr>
              <w:t xml:space="preserve">8.7 </w:t>
            </w:r>
          </w:p>
        </w:tc>
        <w:tc>
          <w:tcPr>
            <w:tcW w:w="567" w:type="dxa"/>
          </w:tcPr>
          <w:p w14:paraId="6B4C4AF6" w14:textId="77777777" w:rsidR="00D84BB4" w:rsidRPr="009D0C0C" w:rsidRDefault="00D84BB4" w:rsidP="00E926A1">
            <w:pPr>
              <w:spacing w:after="120"/>
              <w:rPr>
                <w:rFonts w:ascii="Arial" w:hAnsi="Arial" w:cs="Arial"/>
                <w:i/>
              </w:rPr>
            </w:pPr>
            <w:r w:rsidRPr="009D0C0C">
              <w:rPr>
                <w:rFonts w:ascii="Arial" w:hAnsi="Arial" w:cs="Arial"/>
                <w:i/>
              </w:rPr>
              <w:t>9.1</w:t>
            </w:r>
          </w:p>
        </w:tc>
        <w:tc>
          <w:tcPr>
            <w:tcW w:w="567" w:type="dxa"/>
          </w:tcPr>
          <w:p w14:paraId="68E49EF9" w14:textId="77777777" w:rsidR="00D84BB4" w:rsidRPr="009D0C0C" w:rsidRDefault="00D84BB4" w:rsidP="00E926A1">
            <w:pPr>
              <w:spacing w:after="120"/>
              <w:rPr>
                <w:rFonts w:ascii="Arial" w:hAnsi="Arial" w:cs="Arial"/>
                <w:i/>
              </w:rPr>
            </w:pPr>
            <w:r w:rsidRPr="009D0C0C">
              <w:rPr>
                <w:rFonts w:ascii="Arial" w:hAnsi="Arial" w:cs="Arial"/>
                <w:i/>
              </w:rPr>
              <w:t>9.2</w:t>
            </w:r>
          </w:p>
        </w:tc>
        <w:tc>
          <w:tcPr>
            <w:tcW w:w="567" w:type="dxa"/>
          </w:tcPr>
          <w:p w14:paraId="25B3ADF8" w14:textId="77777777" w:rsidR="00D84BB4" w:rsidRPr="009D0C0C" w:rsidRDefault="00D84BB4" w:rsidP="00E926A1">
            <w:pPr>
              <w:spacing w:after="120"/>
              <w:rPr>
                <w:rFonts w:ascii="Arial" w:hAnsi="Arial" w:cs="Arial"/>
                <w:i/>
              </w:rPr>
            </w:pPr>
            <w:r w:rsidRPr="009D0C0C">
              <w:rPr>
                <w:rFonts w:ascii="Arial" w:hAnsi="Arial" w:cs="Arial"/>
                <w:i/>
              </w:rPr>
              <w:t>9.3</w:t>
            </w:r>
          </w:p>
        </w:tc>
      </w:tr>
      <w:tr w:rsidR="00D84BB4" w:rsidRPr="009D0C0C" w14:paraId="23F5D240" w14:textId="77777777" w:rsidTr="00D84BB4">
        <w:tc>
          <w:tcPr>
            <w:tcW w:w="1730" w:type="dxa"/>
            <w:shd w:val="clear" w:color="auto" w:fill="D9D9D9" w:themeFill="background1" w:themeFillShade="D9"/>
          </w:tcPr>
          <w:p w14:paraId="741A7D74" w14:textId="77777777" w:rsidR="00D84BB4" w:rsidRPr="009D0C0C" w:rsidRDefault="00D84BB4" w:rsidP="00E926A1">
            <w:pPr>
              <w:spacing w:after="120"/>
              <w:rPr>
                <w:rFonts w:ascii="Arial" w:hAnsi="Arial" w:cs="Arial"/>
                <w:b/>
              </w:rPr>
            </w:pPr>
            <w:r w:rsidRPr="009D0C0C">
              <w:rPr>
                <w:rFonts w:ascii="Arial" w:hAnsi="Arial" w:cs="Arial"/>
                <w:b/>
              </w:rPr>
              <w:t>Learning/ teaching method</w:t>
            </w:r>
          </w:p>
        </w:tc>
        <w:tc>
          <w:tcPr>
            <w:tcW w:w="567" w:type="dxa"/>
          </w:tcPr>
          <w:p w14:paraId="374BB6BD" w14:textId="77777777" w:rsidR="00D84BB4" w:rsidRPr="009D0C0C" w:rsidRDefault="00D84BB4" w:rsidP="00E926A1">
            <w:pPr>
              <w:spacing w:after="120"/>
              <w:rPr>
                <w:rFonts w:ascii="Arial" w:hAnsi="Arial" w:cs="Arial"/>
                <w:b/>
              </w:rPr>
            </w:pPr>
          </w:p>
        </w:tc>
        <w:tc>
          <w:tcPr>
            <w:tcW w:w="567" w:type="dxa"/>
          </w:tcPr>
          <w:p w14:paraId="6EAE4434" w14:textId="77777777" w:rsidR="00D84BB4" w:rsidRPr="009D0C0C" w:rsidRDefault="00D84BB4" w:rsidP="00E926A1">
            <w:pPr>
              <w:spacing w:after="120"/>
              <w:rPr>
                <w:rFonts w:ascii="Arial" w:hAnsi="Arial" w:cs="Arial"/>
                <w:b/>
              </w:rPr>
            </w:pPr>
          </w:p>
        </w:tc>
        <w:tc>
          <w:tcPr>
            <w:tcW w:w="567" w:type="dxa"/>
          </w:tcPr>
          <w:p w14:paraId="2E7B6D09" w14:textId="77777777" w:rsidR="00D84BB4" w:rsidRPr="009D0C0C" w:rsidRDefault="00D84BB4" w:rsidP="00E926A1">
            <w:pPr>
              <w:spacing w:after="120"/>
              <w:rPr>
                <w:rFonts w:ascii="Arial" w:hAnsi="Arial" w:cs="Arial"/>
                <w:b/>
              </w:rPr>
            </w:pPr>
          </w:p>
        </w:tc>
        <w:tc>
          <w:tcPr>
            <w:tcW w:w="567" w:type="dxa"/>
          </w:tcPr>
          <w:p w14:paraId="5012CCB5" w14:textId="77777777" w:rsidR="00D84BB4" w:rsidRPr="009D0C0C" w:rsidRDefault="00D84BB4" w:rsidP="00E926A1">
            <w:pPr>
              <w:spacing w:after="120"/>
              <w:rPr>
                <w:rFonts w:ascii="Arial" w:hAnsi="Arial" w:cs="Arial"/>
                <w:b/>
              </w:rPr>
            </w:pPr>
          </w:p>
        </w:tc>
        <w:tc>
          <w:tcPr>
            <w:tcW w:w="567" w:type="dxa"/>
          </w:tcPr>
          <w:p w14:paraId="7C441ECE" w14:textId="77777777" w:rsidR="00D84BB4" w:rsidRPr="009D0C0C" w:rsidRDefault="00D84BB4" w:rsidP="00E926A1">
            <w:pPr>
              <w:spacing w:after="120"/>
              <w:rPr>
                <w:rFonts w:ascii="Arial" w:hAnsi="Arial" w:cs="Arial"/>
                <w:b/>
              </w:rPr>
            </w:pPr>
          </w:p>
        </w:tc>
        <w:tc>
          <w:tcPr>
            <w:tcW w:w="567" w:type="dxa"/>
          </w:tcPr>
          <w:p w14:paraId="5C5EC9FB" w14:textId="77777777" w:rsidR="00D84BB4" w:rsidRPr="009D0C0C" w:rsidRDefault="00D84BB4" w:rsidP="00E926A1">
            <w:pPr>
              <w:spacing w:after="120"/>
              <w:rPr>
                <w:rFonts w:ascii="Arial" w:hAnsi="Arial" w:cs="Arial"/>
                <w:b/>
              </w:rPr>
            </w:pPr>
          </w:p>
        </w:tc>
        <w:tc>
          <w:tcPr>
            <w:tcW w:w="567" w:type="dxa"/>
          </w:tcPr>
          <w:p w14:paraId="3B7799D8" w14:textId="77777777" w:rsidR="00D84BB4" w:rsidRPr="009D0C0C" w:rsidRDefault="00D84BB4" w:rsidP="00E926A1">
            <w:pPr>
              <w:spacing w:after="120"/>
              <w:rPr>
                <w:rFonts w:ascii="Arial" w:hAnsi="Arial" w:cs="Arial"/>
                <w:b/>
              </w:rPr>
            </w:pPr>
          </w:p>
        </w:tc>
        <w:tc>
          <w:tcPr>
            <w:tcW w:w="567" w:type="dxa"/>
          </w:tcPr>
          <w:p w14:paraId="5527FC11" w14:textId="77777777" w:rsidR="00D84BB4" w:rsidRPr="009D0C0C" w:rsidRDefault="00D84BB4" w:rsidP="00E926A1">
            <w:pPr>
              <w:spacing w:after="120"/>
              <w:rPr>
                <w:rFonts w:ascii="Arial" w:hAnsi="Arial" w:cs="Arial"/>
                <w:b/>
              </w:rPr>
            </w:pPr>
          </w:p>
        </w:tc>
        <w:tc>
          <w:tcPr>
            <w:tcW w:w="567" w:type="dxa"/>
          </w:tcPr>
          <w:p w14:paraId="79FE087D" w14:textId="77777777" w:rsidR="00D84BB4" w:rsidRPr="009D0C0C" w:rsidRDefault="00D84BB4" w:rsidP="00E926A1">
            <w:pPr>
              <w:spacing w:after="120"/>
              <w:rPr>
                <w:rFonts w:ascii="Arial" w:hAnsi="Arial" w:cs="Arial"/>
                <w:b/>
              </w:rPr>
            </w:pPr>
          </w:p>
        </w:tc>
        <w:tc>
          <w:tcPr>
            <w:tcW w:w="567" w:type="dxa"/>
          </w:tcPr>
          <w:p w14:paraId="2198AE54" w14:textId="77777777" w:rsidR="00D84BB4" w:rsidRPr="009D0C0C" w:rsidRDefault="00D84BB4" w:rsidP="00E926A1">
            <w:pPr>
              <w:spacing w:after="120"/>
              <w:rPr>
                <w:rFonts w:ascii="Arial" w:hAnsi="Arial" w:cs="Arial"/>
                <w:b/>
              </w:rPr>
            </w:pPr>
          </w:p>
        </w:tc>
      </w:tr>
      <w:tr w:rsidR="00D84BB4" w:rsidRPr="009D0C0C" w14:paraId="60ADA99E" w14:textId="77777777" w:rsidTr="00D84BB4">
        <w:tc>
          <w:tcPr>
            <w:tcW w:w="1730" w:type="dxa"/>
          </w:tcPr>
          <w:p w14:paraId="288FB698" w14:textId="77777777" w:rsidR="00D84BB4" w:rsidRPr="009D0C0C" w:rsidRDefault="00D84BB4" w:rsidP="00E926A1">
            <w:pPr>
              <w:spacing w:after="120"/>
              <w:rPr>
                <w:rFonts w:ascii="Arial" w:hAnsi="Arial" w:cs="Arial"/>
              </w:rPr>
            </w:pPr>
            <w:r w:rsidRPr="009D0C0C">
              <w:rPr>
                <w:rFonts w:ascii="Arial" w:hAnsi="Arial" w:cs="Arial"/>
              </w:rPr>
              <w:t>Private Study</w:t>
            </w:r>
          </w:p>
        </w:tc>
        <w:tc>
          <w:tcPr>
            <w:tcW w:w="567" w:type="dxa"/>
          </w:tcPr>
          <w:p w14:paraId="2C5CBAC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C769B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D380E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A9FD357"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07B5EFE"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7F7D4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99081C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E757DE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C6BC110"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CDA5ADB"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3C96D19D" w14:textId="77777777" w:rsidTr="00D84BB4">
        <w:tc>
          <w:tcPr>
            <w:tcW w:w="1730" w:type="dxa"/>
          </w:tcPr>
          <w:p w14:paraId="0150FE00" w14:textId="77777777" w:rsidR="00D84BB4" w:rsidRPr="009D0C0C" w:rsidRDefault="00D84BB4" w:rsidP="00E926A1">
            <w:pPr>
              <w:spacing w:after="120"/>
              <w:rPr>
                <w:rFonts w:ascii="Arial" w:hAnsi="Arial" w:cs="Arial"/>
              </w:rPr>
            </w:pPr>
            <w:r w:rsidRPr="009D0C0C">
              <w:rPr>
                <w:rFonts w:ascii="Arial" w:hAnsi="Arial" w:cs="Arial"/>
              </w:rPr>
              <w:t>Lectures</w:t>
            </w:r>
          </w:p>
        </w:tc>
        <w:tc>
          <w:tcPr>
            <w:tcW w:w="567" w:type="dxa"/>
          </w:tcPr>
          <w:p w14:paraId="1B2CF32F"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7A19D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53ECC5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53256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71DE48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0D4A5F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8F00B4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95892F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0A18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C6222C7"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201F90AD" w14:textId="77777777" w:rsidTr="00D84BB4">
        <w:tc>
          <w:tcPr>
            <w:tcW w:w="1730" w:type="dxa"/>
          </w:tcPr>
          <w:p w14:paraId="00F4511A" w14:textId="77777777" w:rsidR="00D84BB4" w:rsidRPr="009D0C0C" w:rsidRDefault="00D84BB4" w:rsidP="00E926A1">
            <w:pPr>
              <w:spacing w:after="120"/>
              <w:rPr>
                <w:rFonts w:ascii="Arial" w:hAnsi="Arial" w:cs="Arial"/>
              </w:rPr>
            </w:pPr>
            <w:r w:rsidRPr="009D0C0C">
              <w:rPr>
                <w:rFonts w:ascii="Arial" w:hAnsi="Arial" w:cs="Arial"/>
              </w:rPr>
              <w:t>Seminars</w:t>
            </w:r>
          </w:p>
        </w:tc>
        <w:tc>
          <w:tcPr>
            <w:tcW w:w="567" w:type="dxa"/>
          </w:tcPr>
          <w:p w14:paraId="37D7F6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17DB0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53B452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DD8FBA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83B13B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D6FB8B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20EBD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84B2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4C8427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1AB7792"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0343BE15" w14:textId="77777777" w:rsidTr="00D84BB4">
        <w:tc>
          <w:tcPr>
            <w:tcW w:w="1730" w:type="dxa"/>
            <w:shd w:val="clear" w:color="auto" w:fill="D9D9D9" w:themeFill="background1" w:themeFillShade="D9"/>
          </w:tcPr>
          <w:p w14:paraId="126BA40A" w14:textId="77777777" w:rsidR="00D84BB4" w:rsidRPr="009D0C0C" w:rsidRDefault="00D84BB4" w:rsidP="00E926A1">
            <w:pPr>
              <w:spacing w:after="120"/>
              <w:rPr>
                <w:rFonts w:ascii="Arial" w:hAnsi="Arial" w:cs="Arial"/>
              </w:rPr>
            </w:pPr>
            <w:r w:rsidRPr="009D0C0C">
              <w:rPr>
                <w:rFonts w:ascii="Arial" w:hAnsi="Arial" w:cs="Arial"/>
              </w:rPr>
              <w:t>Assessment method</w:t>
            </w:r>
          </w:p>
        </w:tc>
        <w:tc>
          <w:tcPr>
            <w:tcW w:w="567" w:type="dxa"/>
          </w:tcPr>
          <w:p w14:paraId="4680D9FE" w14:textId="77777777" w:rsidR="00D84BB4" w:rsidRPr="009D0C0C" w:rsidRDefault="00D84BB4" w:rsidP="00E926A1">
            <w:pPr>
              <w:spacing w:after="120"/>
              <w:rPr>
                <w:rFonts w:ascii="Arial" w:hAnsi="Arial" w:cs="Arial"/>
                <w:b/>
              </w:rPr>
            </w:pPr>
          </w:p>
        </w:tc>
        <w:tc>
          <w:tcPr>
            <w:tcW w:w="567" w:type="dxa"/>
          </w:tcPr>
          <w:p w14:paraId="5837AE41" w14:textId="77777777" w:rsidR="00D84BB4" w:rsidRPr="009D0C0C" w:rsidRDefault="00D84BB4" w:rsidP="00E926A1">
            <w:pPr>
              <w:spacing w:after="120"/>
              <w:rPr>
                <w:rFonts w:ascii="Arial" w:hAnsi="Arial" w:cs="Arial"/>
                <w:b/>
              </w:rPr>
            </w:pPr>
          </w:p>
        </w:tc>
        <w:tc>
          <w:tcPr>
            <w:tcW w:w="567" w:type="dxa"/>
          </w:tcPr>
          <w:p w14:paraId="6B24CA4E" w14:textId="77777777" w:rsidR="00D84BB4" w:rsidRPr="009D0C0C" w:rsidRDefault="00D84BB4" w:rsidP="00E926A1">
            <w:pPr>
              <w:spacing w:after="120"/>
              <w:rPr>
                <w:rFonts w:ascii="Arial" w:hAnsi="Arial" w:cs="Arial"/>
                <w:b/>
              </w:rPr>
            </w:pPr>
          </w:p>
        </w:tc>
        <w:tc>
          <w:tcPr>
            <w:tcW w:w="567" w:type="dxa"/>
          </w:tcPr>
          <w:p w14:paraId="7D71F23E" w14:textId="77777777" w:rsidR="00D84BB4" w:rsidRPr="009D0C0C" w:rsidRDefault="00D84BB4" w:rsidP="00E926A1">
            <w:pPr>
              <w:spacing w:after="120"/>
              <w:rPr>
                <w:rFonts w:ascii="Arial" w:hAnsi="Arial" w:cs="Arial"/>
                <w:b/>
              </w:rPr>
            </w:pPr>
          </w:p>
        </w:tc>
        <w:tc>
          <w:tcPr>
            <w:tcW w:w="567" w:type="dxa"/>
          </w:tcPr>
          <w:p w14:paraId="1767218C" w14:textId="77777777" w:rsidR="00D84BB4" w:rsidRPr="009D0C0C" w:rsidRDefault="00D84BB4" w:rsidP="00E926A1">
            <w:pPr>
              <w:spacing w:after="120"/>
              <w:rPr>
                <w:rFonts w:ascii="Arial" w:hAnsi="Arial" w:cs="Arial"/>
                <w:b/>
              </w:rPr>
            </w:pPr>
          </w:p>
        </w:tc>
        <w:tc>
          <w:tcPr>
            <w:tcW w:w="567" w:type="dxa"/>
          </w:tcPr>
          <w:p w14:paraId="6A7EB66C" w14:textId="77777777" w:rsidR="00D84BB4" w:rsidRPr="009D0C0C" w:rsidRDefault="00D84BB4" w:rsidP="00E926A1">
            <w:pPr>
              <w:spacing w:after="120"/>
              <w:rPr>
                <w:rFonts w:ascii="Arial" w:hAnsi="Arial" w:cs="Arial"/>
                <w:b/>
              </w:rPr>
            </w:pPr>
          </w:p>
        </w:tc>
        <w:tc>
          <w:tcPr>
            <w:tcW w:w="567" w:type="dxa"/>
          </w:tcPr>
          <w:p w14:paraId="1A2940C7" w14:textId="77777777" w:rsidR="00D84BB4" w:rsidRPr="009D0C0C" w:rsidRDefault="00D84BB4" w:rsidP="00E926A1">
            <w:pPr>
              <w:spacing w:after="120"/>
              <w:rPr>
                <w:rFonts w:ascii="Arial" w:hAnsi="Arial" w:cs="Arial"/>
                <w:b/>
              </w:rPr>
            </w:pPr>
          </w:p>
        </w:tc>
        <w:tc>
          <w:tcPr>
            <w:tcW w:w="567" w:type="dxa"/>
          </w:tcPr>
          <w:p w14:paraId="0882224B" w14:textId="77777777" w:rsidR="00D84BB4" w:rsidRPr="009D0C0C" w:rsidRDefault="00D84BB4" w:rsidP="00E926A1">
            <w:pPr>
              <w:spacing w:after="120"/>
              <w:rPr>
                <w:rFonts w:ascii="Arial" w:hAnsi="Arial" w:cs="Arial"/>
                <w:b/>
              </w:rPr>
            </w:pPr>
          </w:p>
        </w:tc>
        <w:tc>
          <w:tcPr>
            <w:tcW w:w="567" w:type="dxa"/>
          </w:tcPr>
          <w:p w14:paraId="036A4C86" w14:textId="77777777" w:rsidR="00D84BB4" w:rsidRPr="009D0C0C" w:rsidRDefault="00D84BB4" w:rsidP="00E926A1">
            <w:pPr>
              <w:spacing w:after="120"/>
              <w:rPr>
                <w:rFonts w:ascii="Arial" w:hAnsi="Arial" w:cs="Arial"/>
                <w:b/>
              </w:rPr>
            </w:pPr>
          </w:p>
        </w:tc>
        <w:tc>
          <w:tcPr>
            <w:tcW w:w="567" w:type="dxa"/>
          </w:tcPr>
          <w:p w14:paraId="200669C7" w14:textId="77777777" w:rsidR="00D84BB4" w:rsidRPr="009D0C0C" w:rsidRDefault="00D84BB4" w:rsidP="00E926A1">
            <w:pPr>
              <w:spacing w:after="120"/>
              <w:rPr>
                <w:rFonts w:ascii="Arial" w:hAnsi="Arial" w:cs="Arial"/>
                <w:b/>
              </w:rPr>
            </w:pPr>
          </w:p>
        </w:tc>
      </w:tr>
      <w:tr w:rsidR="00D84BB4" w:rsidRPr="009D0C0C" w14:paraId="6175A941" w14:textId="77777777" w:rsidTr="00D84BB4">
        <w:tc>
          <w:tcPr>
            <w:tcW w:w="1730" w:type="dxa"/>
          </w:tcPr>
          <w:p w14:paraId="58DFEF96" w14:textId="77777777" w:rsidR="00D84BB4" w:rsidRPr="009D0C0C" w:rsidRDefault="00D84BB4" w:rsidP="00E926A1">
            <w:pPr>
              <w:spacing w:after="120"/>
              <w:rPr>
                <w:rFonts w:ascii="Arial" w:hAnsi="Arial" w:cs="Arial"/>
              </w:rPr>
            </w:pPr>
            <w:r w:rsidRPr="009D0C0C">
              <w:rPr>
                <w:rFonts w:ascii="Arial" w:hAnsi="Arial" w:cs="Arial"/>
              </w:rPr>
              <w:lastRenderedPageBreak/>
              <w:t>Essay – 5</w:t>
            </w:r>
            <w:r>
              <w:rPr>
                <w:rFonts w:ascii="Arial" w:hAnsi="Arial" w:cs="Arial"/>
              </w:rPr>
              <w:t>,</w:t>
            </w:r>
            <w:r w:rsidRPr="009D0C0C">
              <w:rPr>
                <w:rFonts w:ascii="Arial" w:hAnsi="Arial" w:cs="Arial"/>
              </w:rPr>
              <w:t>000 words</w:t>
            </w:r>
          </w:p>
        </w:tc>
        <w:tc>
          <w:tcPr>
            <w:tcW w:w="567" w:type="dxa"/>
          </w:tcPr>
          <w:p w14:paraId="21F7440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5F9BF0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922140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B67625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83502D1"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4B9E9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B4E7AC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F411394"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E99050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F61FB50" w14:textId="77777777" w:rsidR="00D84BB4" w:rsidRPr="009D0C0C" w:rsidRDefault="00D84BB4" w:rsidP="00E926A1">
            <w:pPr>
              <w:spacing w:after="120"/>
              <w:rPr>
                <w:rFonts w:ascii="Arial" w:hAnsi="Arial" w:cs="Arial"/>
                <w:b/>
              </w:rPr>
            </w:pPr>
            <w:r w:rsidRPr="009D0C0C">
              <w:rPr>
                <w:rFonts w:ascii="Arial" w:hAnsi="Arial" w:cs="Arial"/>
                <w:b/>
              </w:rPr>
              <w:t>X</w:t>
            </w:r>
          </w:p>
        </w:tc>
      </w:tr>
    </w:tbl>
    <w:p w14:paraId="00362316" w14:textId="77777777" w:rsidR="00C57028" w:rsidRPr="009D0C0C" w:rsidRDefault="00C57028" w:rsidP="00C57028">
      <w:pPr>
        <w:spacing w:after="120" w:line="240" w:lineRule="auto"/>
        <w:ind w:left="567" w:right="261"/>
        <w:jc w:val="both"/>
        <w:rPr>
          <w:rFonts w:ascii="Arial" w:hAnsi="Arial" w:cs="Arial"/>
          <w:i/>
          <w:iCs/>
        </w:rPr>
      </w:pPr>
      <w:bookmarkStart w:id="0" w:name="_GoBack"/>
      <w:bookmarkEnd w:id="0"/>
    </w:p>
    <w:p w14:paraId="29FE95A6" w14:textId="77777777" w:rsidR="007A6245" w:rsidRPr="009D0C0C" w:rsidRDefault="007A6245" w:rsidP="00302082">
      <w:pPr>
        <w:spacing w:after="120" w:line="240" w:lineRule="auto"/>
        <w:ind w:left="426" w:right="260"/>
        <w:rPr>
          <w:rFonts w:ascii="Arial" w:hAnsi="Arial" w:cs="Arial"/>
          <w:b/>
          <w:iCs/>
        </w:rPr>
      </w:pPr>
    </w:p>
    <w:p w14:paraId="26BFBCE0" w14:textId="77777777" w:rsidR="00883204" w:rsidRPr="009D0C0C" w:rsidRDefault="00883204" w:rsidP="00696FF5">
      <w:pPr>
        <w:numPr>
          <w:ilvl w:val="0"/>
          <w:numId w:val="1"/>
        </w:numPr>
        <w:spacing w:after="120" w:line="240" w:lineRule="auto"/>
        <w:ind w:left="567" w:right="260" w:hanging="567"/>
        <w:jc w:val="both"/>
        <w:rPr>
          <w:rFonts w:ascii="Arial" w:hAnsi="Arial" w:cs="Arial"/>
          <w:iCs/>
        </w:rPr>
      </w:pPr>
      <w:r w:rsidRPr="009D0C0C">
        <w:rPr>
          <w:rFonts w:ascii="Arial" w:hAnsi="Arial" w:cs="Arial"/>
          <w:b/>
          <w:bCs/>
        </w:rPr>
        <w:t xml:space="preserve">Inclusive module design </w:t>
      </w:r>
    </w:p>
    <w:p w14:paraId="24BDA05D"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 xml:space="preserve">The </w:t>
      </w:r>
      <w:r w:rsidR="00E74D94" w:rsidRPr="009D0C0C">
        <w:rPr>
          <w:rFonts w:ascii="Arial" w:hAnsi="Arial" w:cs="Arial"/>
        </w:rPr>
        <w:t xml:space="preserve">School </w:t>
      </w:r>
      <w:r w:rsidRPr="009D0C0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BDD219"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The inclusive practices in the guidance (see Annex B Appendix A) have been considered in order to support all students in the following areas:</w:t>
      </w:r>
    </w:p>
    <w:p w14:paraId="2231D968" w14:textId="77777777" w:rsidR="00883204" w:rsidRPr="009D0C0C" w:rsidRDefault="00883204" w:rsidP="00696FF5">
      <w:pPr>
        <w:autoSpaceDE w:val="0"/>
        <w:autoSpaceDN w:val="0"/>
        <w:adjustRightInd w:val="0"/>
        <w:spacing w:after="120" w:line="240" w:lineRule="auto"/>
        <w:ind w:left="567" w:right="260"/>
        <w:jc w:val="both"/>
        <w:rPr>
          <w:rFonts w:ascii="Arial" w:hAnsi="Arial" w:cs="Arial"/>
          <w:bCs/>
        </w:rPr>
      </w:pPr>
      <w:r w:rsidRPr="009D0C0C">
        <w:rPr>
          <w:rFonts w:ascii="Arial" w:hAnsi="Arial" w:cs="Arial"/>
        </w:rPr>
        <w:t xml:space="preserve">a) </w:t>
      </w:r>
      <w:r w:rsidRPr="009D0C0C">
        <w:rPr>
          <w:rFonts w:ascii="Arial" w:hAnsi="Arial" w:cs="Arial"/>
          <w:bCs/>
        </w:rPr>
        <w:t>Accessible resources and curriculum</w:t>
      </w:r>
    </w:p>
    <w:p w14:paraId="6D6E39D4" w14:textId="77777777" w:rsidR="00883204" w:rsidRPr="009D0C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0C0C">
        <w:rPr>
          <w:rFonts w:ascii="Arial" w:hAnsi="Arial" w:cs="Arial"/>
        </w:rPr>
        <w:t xml:space="preserve">b) </w:t>
      </w:r>
      <w:r w:rsidRPr="009D0C0C">
        <w:rPr>
          <w:rFonts w:ascii="Arial" w:hAnsi="Arial" w:cs="Arial"/>
          <w:bCs/>
        </w:rPr>
        <w:t>Learning</w:t>
      </w:r>
      <w:r w:rsidR="00BB2045" w:rsidRPr="009D0C0C">
        <w:rPr>
          <w:rFonts w:ascii="Arial" w:hAnsi="Arial" w:cs="Arial"/>
          <w:bCs/>
        </w:rPr>
        <w:t>,</w:t>
      </w:r>
      <w:r w:rsidRPr="009D0C0C">
        <w:rPr>
          <w:rFonts w:ascii="Arial" w:hAnsi="Arial" w:cs="Arial"/>
          <w:bCs/>
        </w:rPr>
        <w:t xml:space="preserve"> teaching and assessment methods</w:t>
      </w:r>
    </w:p>
    <w:p w14:paraId="38AD6C0F" w14:textId="77777777" w:rsidR="00096DA4" w:rsidRPr="009D0C0C" w:rsidRDefault="00096DA4" w:rsidP="00302082">
      <w:pPr>
        <w:spacing w:after="120" w:line="240" w:lineRule="auto"/>
        <w:ind w:left="426" w:right="260"/>
        <w:rPr>
          <w:rFonts w:ascii="Arial" w:hAnsi="Arial" w:cs="Arial"/>
          <w:i/>
          <w:iCs/>
        </w:rPr>
      </w:pPr>
    </w:p>
    <w:p w14:paraId="7017409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Campus(</w:t>
      </w:r>
      <w:proofErr w:type="spellStart"/>
      <w:r w:rsidRPr="009D0C0C">
        <w:rPr>
          <w:rFonts w:ascii="Arial" w:hAnsi="Arial" w:cs="Arial"/>
          <w:b/>
        </w:rPr>
        <w:t>es</w:t>
      </w:r>
      <w:proofErr w:type="spellEnd"/>
      <w:r w:rsidRPr="009D0C0C">
        <w:rPr>
          <w:rFonts w:ascii="Arial" w:hAnsi="Arial" w:cs="Arial"/>
          <w:b/>
        </w:rPr>
        <w:t>) or c</w:t>
      </w:r>
      <w:r w:rsidR="009A2D37" w:rsidRPr="009D0C0C">
        <w:rPr>
          <w:rFonts w:ascii="Arial" w:hAnsi="Arial" w:cs="Arial"/>
          <w:b/>
        </w:rPr>
        <w:t>entre(s)</w:t>
      </w:r>
      <w:r w:rsidRPr="009D0C0C">
        <w:rPr>
          <w:rFonts w:ascii="Arial" w:hAnsi="Arial" w:cs="Arial"/>
          <w:b/>
        </w:rPr>
        <w:t xml:space="preserve"> where module will be delivered</w:t>
      </w:r>
    </w:p>
    <w:p w14:paraId="47166D40" w14:textId="77777777" w:rsidR="009A2D37" w:rsidRPr="009D0C0C" w:rsidRDefault="009A2D37" w:rsidP="00696FF5">
      <w:pPr>
        <w:spacing w:after="120" w:line="240" w:lineRule="auto"/>
        <w:ind w:left="567" w:right="260"/>
        <w:jc w:val="both"/>
        <w:rPr>
          <w:rFonts w:ascii="Arial" w:hAnsi="Arial" w:cs="Arial"/>
        </w:rPr>
      </w:pPr>
      <w:r w:rsidRPr="009D0C0C">
        <w:rPr>
          <w:rFonts w:ascii="Arial" w:hAnsi="Arial" w:cs="Arial"/>
        </w:rPr>
        <w:t xml:space="preserve">Canterbury </w:t>
      </w:r>
    </w:p>
    <w:p w14:paraId="4269FC4D" w14:textId="77777777" w:rsidR="009A2D37" w:rsidRPr="009D0C0C" w:rsidRDefault="009A2D37" w:rsidP="00302082">
      <w:pPr>
        <w:spacing w:after="120" w:line="240" w:lineRule="auto"/>
        <w:ind w:left="426" w:right="260"/>
        <w:rPr>
          <w:rFonts w:ascii="Arial" w:hAnsi="Arial" w:cs="Arial"/>
          <w:i/>
          <w:iCs/>
        </w:rPr>
      </w:pPr>
    </w:p>
    <w:p w14:paraId="7700FDD2" w14:textId="77777777" w:rsidR="00883204" w:rsidRPr="009D0C0C" w:rsidRDefault="00883204" w:rsidP="00696FF5">
      <w:pPr>
        <w:numPr>
          <w:ilvl w:val="0"/>
          <w:numId w:val="1"/>
        </w:numPr>
        <w:spacing w:after="120" w:line="240" w:lineRule="auto"/>
        <w:ind w:left="567" w:right="261" w:hanging="568"/>
        <w:jc w:val="both"/>
        <w:rPr>
          <w:rFonts w:ascii="Arial" w:hAnsi="Arial" w:cs="Arial"/>
          <w:b/>
        </w:rPr>
      </w:pPr>
      <w:r w:rsidRPr="009D0C0C">
        <w:rPr>
          <w:rFonts w:ascii="Arial" w:hAnsi="Arial" w:cs="Arial"/>
          <w:b/>
        </w:rPr>
        <w:t xml:space="preserve">Internationalisation </w:t>
      </w:r>
    </w:p>
    <w:p w14:paraId="7C16580C" w14:textId="77777777" w:rsidR="00E74D94" w:rsidRPr="009D0C0C" w:rsidRDefault="00E74D94" w:rsidP="00E926A1">
      <w:pPr>
        <w:spacing w:after="120" w:line="240" w:lineRule="auto"/>
        <w:ind w:left="567" w:right="260"/>
        <w:rPr>
          <w:rFonts w:ascii="Arial" w:hAnsi="Arial" w:cs="Arial"/>
          <w:b/>
        </w:rPr>
      </w:pPr>
      <w:r w:rsidRPr="009D0C0C">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003CC0D2" w14:textId="77777777" w:rsidR="00422B69" w:rsidRPr="009D0C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D0C0C" w14:paraId="27DC1C6D" w14:textId="77777777" w:rsidTr="00694309">
        <w:trPr>
          <w:trHeight w:val="317"/>
        </w:trPr>
        <w:tc>
          <w:tcPr>
            <w:tcW w:w="1526" w:type="dxa"/>
          </w:tcPr>
          <w:p w14:paraId="35BDE087" w14:textId="77777777" w:rsidR="00422B69" w:rsidRPr="009D0C0C" w:rsidRDefault="00422B69" w:rsidP="00302082">
            <w:pPr>
              <w:spacing w:after="120"/>
              <w:ind w:right="-330"/>
              <w:rPr>
                <w:rFonts w:ascii="Arial" w:hAnsi="Arial" w:cs="Arial"/>
                <w:sz w:val="18"/>
              </w:rPr>
            </w:pPr>
            <w:r w:rsidRPr="009D0C0C">
              <w:rPr>
                <w:rFonts w:ascii="Arial" w:hAnsi="Arial" w:cs="Arial"/>
                <w:sz w:val="18"/>
              </w:rPr>
              <w:t>Date approved</w:t>
            </w:r>
          </w:p>
        </w:tc>
        <w:tc>
          <w:tcPr>
            <w:tcW w:w="1701" w:type="dxa"/>
          </w:tcPr>
          <w:p w14:paraId="505B6346" w14:textId="77777777" w:rsidR="00422B69" w:rsidRPr="009D0C0C" w:rsidRDefault="00422B69" w:rsidP="00302082">
            <w:pPr>
              <w:spacing w:after="120"/>
              <w:rPr>
                <w:rFonts w:ascii="Arial" w:hAnsi="Arial" w:cs="Arial"/>
                <w:sz w:val="18"/>
              </w:rPr>
            </w:pPr>
            <w:r w:rsidRPr="009D0C0C">
              <w:rPr>
                <w:rFonts w:ascii="Arial" w:hAnsi="Arial" w:cs="Arial"/>
                <w:sz w:val="18"/>
              </w:rPr>
              <w:t>Major/minor revision</w:t>
            </w:r>
          </w:p>
        </w:tc>
        <w:tc>
          <w:tcPr>
            <w:tcW w:w="2410" w:type="dxa"/>
          </w:tcPr>
          <w:p w14:paraId="5CFC608D" w14:textId="77777777" w:rsidR="00422B69" w:rsidRPr="009D0C0C" w:rsidRDefault="00422B69" w:rsidP="00302082">
            <w:pPr>
              <w:spacing w:after="120"/>
              <w:ind w:right="-34"/>
              <w:rPr>
                <w:rFonts w:ascii="Arial" w:hAnsi="Arial" w:cs="Arial"/>
                <w:sz w:val="18"/>
              </w:rPr>
            </w:pPr>
            <w:r w:rsidRPr="009D0C0C">
              <w:rPr>
                <w:rFonts w:ascii="Arial" w:hAnsi="Arial" w:cs="Arial"/>
                <w:sz w:val="18"/>
              </w:rPr>
              <w:t>Start date of the delivery of  revised version</w:t>
            </w:r>
          </w:p>
        </w:tc>
        <w:tc>
          <w:tcPr>
            <w:tcW w:w="2448" w:type="dxa"/>
          </w:tcPr>
          <w:p w14:paraId="5910DF2E" w14:textId="77777777" w:rsidR="00422B69" w:rsidRPr="009D0C0C" w:rsidRDefault="00422B69" w:rsidP="00302082">
            <w:pPr>
              <w:spacing w:after="120"/>
              <w:ind w:right="-330"/>
              <w:rPr>
                <w:rFonts w:ascii="Arial" w:hAnsi="Arial" w:cs="Arial"/>
                <w:sz w:val="18"/>
              </w:rPr>
            </w:pPr>
            <w:r w:rsidRPr="009D0C0C">
              <w:rPr>
                <w:rFonts w:ascii="Arial" w:hAnsi="Arial" w:cs="Arial"/>
                <w:sz w:val="18"/>
              </w:rPr>
              <w:t>Section revised</w:t>
            </w:r>
          </w:p>
        </w:tc>
        <w:tc>
          <w:tcPr>
            <w:tcW w:w="2597" w:type="dxa"/>
          </w:tcPr>
          <w:p w14:paraId="774EDF5E" w14:textId="77777777" w:rsidR="00422B69" w:rsidRPr="009D0C0C" w:rsidRDefault="00422B69" w:rsidP="00302082">
            <w:pPr>
              <w:spacing w:after="120"/>
              <w:ind w:right="-330"/>
              <w:rPr>
                <w:rFonts w:ascii="Arial" w:hAnsi="Arial" w:cs="Arial"/>
                <w:sz w:val="18"/>
              </w:rPr>
            </w:pPr>
            <w:r w:rsidRPr="009D0C0C">
              <w:rPr>
                <w:rFonts w:ascii="Arial" w:hAnsi="Arial" w:cs="Arial"/>
                <w:sz w:val="18"/>
              </w:rPr>
              <w:t>Impacts PLOs</w:t>
            </w:r>
            <w:r w:rsidR="00694309" w:rsidRPr="009D0C0C">
              <w:rPr>
                <w:rFonts w:ascii="Arial" w:hAnsi="Arial" w:cs="Arial"/>
                <w:sz w:val="18"/>
              </w:rPr>
              <w:t xml:space="preserve"> (</w:t>
            </w:r>
            <w:r w:rsidR="001A425B" w:rsidRPr="009D0C0C">
              <w:rPr>
                <w:rFonts w:ascii="Arial" w:hAnsi="Arial" w:cs="Arial"/>
                <w:sz w:val="18"/>
              </w:rPr>
              <w:t>Q6&amp;7 cover sheet)</w:t>
            </w:r>
          </w:p>
        </w:tc>
      </w:tr>
      <w:tr w:rsidR="00302082" w:rsidRPr="009D0C0C" w14:paraId="6D45D241" w14:textId="77777777" w:rsidTr="00694309">
        <w:trPr>
          <w:trHeight w:val="305"/>
        </w:trPr>
        <w:tc>
          <w:tcPr>
            <w:tcW w:w="1526" w:type="dxa"/>
          </w:tcPr>
          <w:p w14:paraId="423B3E11" w14:textId="77777777" w:rsidR="00422B69" w:rsidRPr="009D0C0C" w:rsidRDefault="00E74D94" w:rsidP="00302082">
            <w:pPr>
              <w:spacing w:after="120"/>
              <w:ind w:right="-330"/>
              <w:rPr>
                <w:rFonts w:ascii="Arial" w:hAnsi="Arial" w:cs="Arial"/>
              </w:rPr>
            </w:pPr>
            <w:r w:rsidRPr="009D0C0C">
              <w:rPr>
                <w:rFonts w:ascii="Arial" w:hAnsi="Arial" w:cs="Arial"/>
              </w:rPr>
              <w:t>2006</w:t>
            </w:r>
          </w:p>
        </w:tc>
        <w:tc>
          <w:tcPr>
            <w:tcW w:w="1701" w:type="dxa"/>
          </w:tcPr>
          <w:p w14:paraId="75C8DC0D" w14:textId="77777777" w:rsidR="00422B69" w:rsidRPr="009D0C0C" w:rsidRDefault="00E74D94" w:rsidP="00302082">
            <w:pPr>
              <w:spacing w:after="120"/>
              <w:ind w:right="-330"/>
              <w:rPr>
                <w:rFonts w:ascii="Arial" w:hAnsi="Arial" w:cs="Arial"/>
              </w:rPr>
            </w:pPr>
            <w:r w:rsidRPr="009D0C0C">
              <w:rPr>
                <w:rFonts w:ascii="Arial" w:hAnsi="Arial" w:cs="Arial"/>
              </w:rPr>
              <w:t>Original specification</w:t>
            </w:r>
          </w:p>
        </w:tc>
        <w:tc>
          <w:tcPr>
            <w:tcW w:w="2410" w:type="dxa"/>
          </w:tcPr>
          <w:p w14:paraId="35AEE2AC" w14:textId="77777777" w:rsidR="00422B69" w:rsidRPr="009D0C0C" w:rsidRDefault="00E74D94" w:rsidP="00302082">
            <w:pPr>
              <w:spacing w:after="120"/>
              <w:ind w:right="-330"/>
              <w:rPr>
                <w:rFonts w:ascii="Arial" w:hAnsi="Arial" w:cs="Arial"/>
              </w:rPr>
            </w:pPr>
            <w:r w:rsidRPr="009D0C0C">
              <w:rPr>
                <w:rFonts w:ascii="Arial" w:hAnsi="Arial" w:cs="Arial"/>
              </w:rPr>
              <w:t>January 2007</w:t>
            </w:r>
          </w:p>
        </w:tc>
        <w:tc>
          <w:tcPr>
            <w:tcW w:w="2448" w:type="dxa"/>
          </w:tcPr>
          <w:p w14:paraId="113AB562" w14:textId="77777777" w:rsidR="00422B69" w:rsidRPr="009D0C0C" w:rsidRDefault="00E74D94" w:rsidP="00302082">
            <w:pPr>
              <w:spacing w:after="120"/>
              <w:ind w:right="-330"/>
              <w:rPr>
                <w:rFonts w:ascii="Arial" w:hAnsi="Arial" w:cs="Arial"/>
              </w:rPr>
            </w:pPr>
            <w:r w:rsidRPr="009D0C0C">
              <w:rPr>
                <w:rFonts w:ascii="Arial" w:hAnsi="Arial" w:cs="Arial"/>
              </w:rPr>
              <w:t>N/A</w:t>
            </w:r>
          </w:p>
        </w:tc>
        <w:tc>
          <w:tcPr>
            <w:tcW w:w="2597" w:type="dxa"/>
          </w:tcPr>
          <w:p w14:paraId="144D1C5D" w14:textId="77777777" w:rsidR="00422B69" w:rsidRPr="009D0C0C" w:rsidRDefault="00E74D94" w:rsidP="00302082">
            <w:pPr>
              <w:spacing w:after="120"/>
              <w:ind w:right="-330"/>
              <w:rPr>
                <w:rFonts w:ascii="Arial" w:hAnsi="Arial" w:cs="Arial"/>
              </w:rPr>
            </w:pPr>
            <w:r w:rsidRPr="009D0C0C">
              <w:rPr>
                <w:rFonts w:ascii="Arial" w:hAnsi="Arial" w:cs="Arial"/>
              </w:rPr>
              <w:t>N/A</w:t>
            </w:r>
          </w:p>
        </w:tc>
      </w:tr>
      <w:tr w:rsidR="00302082" w:rsidRPr="00302082" w14:paraId="6A5C4A93" w14:textId="77777777" w:rsidTr="00694309">
        <w:trPr>
          <w:trHeight w:val="305"/>
        </w:trPr>
        <w:tc>
          <w:tcPr>
            <w:tcW w:w="1526" w:type="dxa"/>
          </w:tcPr>
          <w:p w14:paraId="2AA009D7" w14:textId="77777777" w:rsidR="00422B69" w:rsidRPr="009D0C0C" w:rsidRDefault="00E74D94" w:rsidP="00302082">
            <w:pPr>
              <w:spacing w:after="120"/>
              <w:ind w:right="-330"/>
              <w:rPr>
                <w:rFonts w:ascii="Arial" w:hAnsi="Arial" w:cs="Arial"/>
              </w:rPr>
            </w:pPr>
            <w:r w:rsidRPr="009D0C0C">
              <w:rPr>
                <w:rFonts w:ascii="Arial" w:hAnsi="Arial" w:cs="Arial"/>
              </w:rPr>
              <w:t>2011</w:t>
            </w:r>
          </w:p>
        </w:tc>
        <w:tc>
          <w:tcPr>
            <w:tcW w:w="1701" w:type="dxa"/>
          </w:tcPr>
          <w:p w14:paraId="58A64B4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410" w:type="dxa"/>
          </w:tcPr>
          <w:p w14:paraId="7EA1E7C2" w14:textId="77777777" w:rsidR="00422B69" w:rsidRPr="009D0C0C" w:rsidRDefault="00E74D94" w:rsidP="00302082">
            <w:pPr>
              <w:spacing w:after="120"/>
              <w:ind w:right="-330"/>
              <w:rPr>
                <w:rFonts w:ascii="Arial" w:hAnsi="Arial" w:cs="Arial"/>
              </w:rPr>
            </w:pPr>
            <w:r w:rsidRPr="009D0C0C">
              <w:rPr>
                <w:rFonts w:ascii="Arial" w:hAnsi="Arial" w:cs="Arial"/>
              </w:rPr>
              <w:t>September 2011</w:t>
            </w:r>
          </w:p>
        </w:tc>
        <w:tc>
          <w:tcPr>
            <w:tcW w:w="2448" w:type="dxa"/>
          </w:tcPr>
          <w:p w14:paraId="2444F3F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597" w:type="dxa"/>
          </w:tcPr>
          <w:p w14:paraId="044F1EC6" w14:textId="77777777" w:rsidR="00422B69" w:rsidRPr="00302082" w:rsidRDefault="00E74D94" w:rsidP="00302082">
            <w:pPr>
              <w:spacing w:after="120"/>
              <w:ind w:right="-330"/>
              <w:rPr>
                <w:rFonts w:ascii="Arial" w:hAnsi="Arial" w:cs="Arial"/>
              </w:rPr>
            </w:pPr>
            <w:r w:rsidRPr="009D0C0C">
              <w:rPr>
                <w:rFonts w:ascii="Arial" w:hAnsi="Arial" w:cs="Arial"/>
              </w:rPr>
              <w:t>N/K</w:t>
            </w:r>
          </w:p>
        </w:tc>
      </w:tr>
    </w:tbl>
    <w:p w14:paraId="71A5CF87" w14:textId="77777777" w:rsidR="00D83563" w:rsidRDefault="00D83563" w:rsidP="00302082">
      <w:pPr>
        <w:spacing w:after="120" w:line="240" w:lineRule="auto"/>
        <w:ind w:right="-330"/>
        <w:rPr>
          <w:rFonts w:ascii="Arial" w:hAnsi="Arial" w:cs="Arial"/>
        </w:rPr>
      </w:pPr>
    </w:p>
    <w:p w14:paraId="01175DFD" w14:textId="77777777" w:rsidR="00C57028" w:rsidRPr="00302082" w:rsidRDefault="00E74D9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E285" w14:textId="77777777" w:rsidR="00F712EB" w:rsidRDefault="00F712EB" w:rsidP="009A2D37">
      <w:pPr>
        <w:spacing w:after="0" w:line="240" w:lineRule="auto"/>
      </w:pPr>
      <w:r>
        <w:separator/>
      </w:r>
    </w:p>
  </w:endnote>
  <w:endnote w:type="continuationSeparator" w:id="0">
    <w:p w14:paraId="2F2FFFEE" w14:textId="77777777" w:rsidR="00F712EB" w:rsidRDefault="00F712EB" w:rsidP="009A2D37">
      <w:pPr>
        <w:spacing w:after="0" w:line="240" w:lineRule="auto"/>
      </w:pPr>
      <w:r>
        <w:continuationSeparator/>
      </w:r>
    </w:p>
  </w:endnote>
  <w:endnote w:type="continuationNotice" w:id="1">
    <w:p w14:paraId="6C7C040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BCD3C2" w14:textId="5E97D6BF" w:rsidR="008B2543" w:rsidRDefault="0019787E" w:rsidP="009A2D37">
        <w:pPr>
          <w:pStyle w:val="Footer"/>
          <w:jc w:val="center"/>
        </w:pPr>
        <w:r>
          <w:fldChar w:fldCharType="begin"/>
        </w:r>
        <w:r>
          <w:instrText xml:space="preserve"> PAGE   \* MERGEFORMAT </w:instrText>
        </w:r>
        <w:r>
          <w:fldChar w:fldCharType="separate"/>
        </w:r>
        <w:r w:rsidR="00D84BB4">
          <w:rPr>
            <w:noProof/>
          </w:rPr>
          <w:t>2</w:t>
        </w:r>
        <w:r>
          <w:rPr>
            <w:noProof/>
          </w:rPr>
          <w:fldChar w:fldCharType="end"/>
        </w:r>
      </w:p>
    </w:sdtContent>
  </w:sdt>
  <w:p w14:paraId="3E1482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2331" w14:textId="77777777" w:rsidR="00F712EB" w:rsidRDefault="00F712EB" w:rsidP="009A2D37">
      <w:pPr>
        <w:spacing w:after="0" w:line="240" w:lineRule="auto"/>
      </w:pPr>
      <w:r>
        <w:separator/>
      </w:r>
    </w:p>
  </w:footnote>
  <w:footnote w:type="continuationSeparator" w:id="0">
    <w:p w14:paraId="4F085964" w14:textId="77777777" w:rsidR="00F712EB" w:rsidRDefault="00F712EB" w:rsidP="009A2D37">
      <w:pPr>
        <w:spacing w:after="0" w:line="240" w:lineRule="auto"/>
      </w:pPr>
      <w:r>
        <w:continuationSeparator/>
      </w:r>
    </w:p>
  </w:footnote>
  <w:footnote w:type="continuationNotice" w:id="1">
    <w:p w14:paraId="33B867FC"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6C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3F797A1" wp14:editId="7C80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9212E4" w14:textId="77777777" w:rsidR="008B2543" w:rsidRPr="008C00F8" w:rsidRDefault="008B2543" w:rsidP="005E6D38">
    <w:pPr>
      <w:pStyle w:val="Heading1"/>
      <w:spacing w:before="60" w:after="60"/>
      <w:rPr>
        <w:rFonts w:ascii="Arial" w:hAnsi="Arial" w:cs="Arial"/>
      </w:rPr>
    </w:pPr>
  </w:p>
  <w:p w14:paraId="4FEB672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E1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FA4D03" wp14:editId="586965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DE55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13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4E7"/>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C0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101"/>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D65"/>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BB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4D94"/>
    <w:rsid w:val="00E77786"/>
    <w:rsid w:val="00E806FB"/>
    <w:rsid w:val="00E926A1"/>
    <w:rsid w:val="00EB1C2D"/>
    <w:rsid w:val="00EC1810"/>
    <w:rsid w:val="00EC3897"/>
    <w:rsid w:val="00EC3FCC"/>
    <w:rsid w:val="00ED32FF"/>
    <w:rsid w:val="00EF039B"/>
    <w:rsid w:val="00EF4933"/>
    <w:rsid w:val="00EF5044"/>
    <w:rsid w:val="00EF769C"/>
    <w:rsid w:val="00F01956"/>
    <w:rsid w:val="00F116CE"/>
    <w:rsid w:val="00F176DE"/>
    <w:rsid w:val="00F21C47"/>
    <w:rsid w:val="00F244E2"/>
    <w:rsid w:val="00F340DE"/>
    <w:rsid w:val="00F413BD"/>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4F816DD6"/>
  <w15:docId w15:val="{6AB7DDEA-D19B-4524-9730-D7719FD1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D717-AD50-4B0B-A68E-86427E4101B0}">
  <ds:schemaRefs>
    <ds:schemaRef ds:uri="http://schemas.microsoft.com/sharepoint/v3/contenttype/forms"/>
  </ds:schemaRefs>
</ds:datastoreItem>
</file>

<file path=customXml/itemProps2.xml><?xml version="1.0" encoding="utf-8"?>
<ds:datastoreItem xmlns:ds="http://schemas.openxmlformats.org/officeDocument/2006/customXml" ds:itemID="{11453B70-F944-4CC0-8C2D-0A2EFF3897BC}">
  <ds:schemaRefs>
    <ds:schemaRef ds:uri="http://schemas.openxmlformats.org/package/2006/metadata/core-properties"/>
    <ds:schemaRef ds:uri="http://schemas.microsoft.com/office/2006/documentManagement/types"/>
    <ds:schemaRef ds:uri="http://www.w3.org/XML/1998/namespace"/>
    <ds:schemaRef ds:uri="ef2b9e05-657a-4dc1-8c6c-679bdea18f38"/>
    <ds:schemaRef ds:uri="http://schemas.microsoft.com/office/2006/metadata/properties"/>
    <ds:schemaRef ds:uri="http://purl.org/dc/term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819B8F9-DAC6-4F8F-8924-77FEE8E43722}">
  <ds:schemaRefs>
    <ds:schemaRef ds:uri="http://schemas.microsoft.com/sharepoint/events"/>
  </ds:schemaRefs>
</ds:datastoreItem>
</file>

<file path=customXml/itemProps4.xml><?xml version="1.0" encoding="utf-8"?>
<ds:datastoreItem xmlns:ds="http://schemas.openxmlformats.org/officeDocument/2006/customXml" ds:itemID="{EE9B1ABF-FBD0-4928-94C0-923EEF8A67DD}"/>
</file>

<file path=customXml/itemProps5.xml><?xml version="1.0" encoding="utf-8"?>
<ds:datastoreItem xmlns:ds="http://schemas.openxmlformats.org/officeDocument/2006/customXml" ds:itemID="{889DE889-DA68-4004-9CA4-FCB7D745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2018-06-26T15:29:00Z</dcterms:created>
  <dcterms:modified xsi:type="dcterms:W3CDTF">2018-09-11T10:36:00Z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4d7bbd19-da1d-4e1c-881c-d142c816280e</vt:lpwstr>
  </property>
  <property fmtid="{D5CDD505-2E9C-101B-9397-08002B2CF9AE}" pid="4" name="Order">
    <vt:r8>21600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