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C145B" w14:textId="77777777" w:rsidR="009A2D37" w:rsidRPr="00302082" w:rsidRDefault="009A2D37" w:rsidP="007768B6">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3E5DB20" w14:textId="72007FD9" w:rsidR="009A2D37" w:rsidRDefault="00A3269F" w:rsidP="007768B6">
      <w:pPr>
        <w:spacing w:after="120" w:line="240" w:lineRule="auto"/>
        <w:ind w:right="260" w:firstLine="567"/>
        <w:jc w:val="both"/>
        <w:rPr>
          <w:rFonts w:ascii="Arial" w:hAnsi="Arial" w:cs="Arial"/>
          <w:iCs/>
        </w:rPr>
      </w:pPr>
      <w:r w:rsidRPr="007768B6">
        <w:rPr>
          <w:rFonts w:ascii="Arial" w:hAnsi="Arial" w:cs="Arial"/>
          <w:color w:val="222222"/>
        </w:rPr>
        <w:t>SOCI74</w:t>
      </w:r>
      <w:r w:rsidR="00960E69" w:rsidRPr="007768B6">
        <w:rPr>
          <w:rFonts w:ascii="Arial" w:hAnsi="Arial" w:cs="Arial"/>
          <w:color w:val="222222"/>
        </w:rPr>
        <w:t>6</w:t>
      </w:r>
      <w:r w:rsidR="00A532F2" w:rsidRPr="007768B6">
        <w:rPr>
          <w:rFonts w:ascii="Arial" w:hAnsi="Arial" w:cs="Arial"/>
          <w:color w:val="222222"/>
        </w:rPr>
        <w:t>0</w:t>
      </w:r>
      <w:r w:rsidR="00F24DA1" w:rsidRPr="007768B6">
        <w:rPr>
          <w:rFonts w:ascii="Arial" w:hAnsi="Arial" w:cs="Arial"/>
          <w:color w:val="222222"/>
        </w:rPr>
        <w:t xml:space="preserve"> (</w:t>
      </w:r>
      <w:r w:rsidRPr="007768B6">
        <w:rPr>
          <w:rFonts w:ascii="Arial" w:hAnsi="Arial" w:cs="Arial"/>
          <w:iCs/>
        </w:rPr>
        <w:t>SO74</w:t>
      </w:r>
      <w:r w:rsidR="00960E69" w:rsidRPr="007768B6">
        <w:rPr>
          <w:rFonts w:ascii="Arial" w:hAnsi="Arial" w:cs="Arial"/>
          <w:iCs/>
        </w:rPr>
        <w:t>6</w:t>
      </w:r>
      <w:r w:rsidR="00F24DA1" w:rsidRPr="007768B6">
        <w:rPr>
          <w:rFonts w:ascii="Arial" w:hAnsi="Arial" w:cs="Arial"/>
          <w:iCs/>
        </w:rPr>
        <w:t>)</w:t>
      </w:r>
      <w:r w:rsidR="002B0205" w:rsidRPr="007768B6">
        <w:rPr>
          <w:rFonts w:ascii="Arial" w:hAnsi="Arial" w:cs="Arial"/>
          <w:iCs/>
        </w:rPr>
        <w:t xml:space="preserve"> </w:t>
      </w:r>
      <w:r w:rsidR="00960E69">
        <w:rPr>
          <w:rFonts w:ascii="Arial" w:hAnsi="Arial" w:cs="Arial"/>
          <w:iCs/>
        </w:rPr>
        <w:t>How to Win Arguments with Numbers</w:t>
      </w:r>
    </w:p>
    <w:p w14:paraId="1835AB8F" w14:textId="77777777" w:rsidR="007768B6" w:rsidRPr="00545C6A" w:rsidRDefault="007768B6" w:rsidP="007768B6">
      <w:pPr>
        <w:spacing w:after="120" w:line="240" w:lineRule="auto"/>
        <w:ind w:right="260" w:firstLine="567"/>
        <w:jc w:val="both"/>
        <w:rPr>
          <w:rFonts w:ascii="Arial" w:hAnsi="Arial" w:cs="Arial"/>
          <w:iCs/>
        </w:rPr>
      </w:pPr>
    </w:p>
    <w:p w14:paraId="74141BF6" w14:textId="77777777" w:rsidR="009A2D37" w:rsidRPr="00302082" w:rsidRDefault="009A2D37" w:rsidP="007768B6">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2819531" w14:textId="5E034D03" w:rsidR="009A2D37" w:rsidRDefault="00436AE7" w:rsidP="007768B6">
      <w:pPr>
        <w:spacing w:after="120" w:line="240" w:lineRule="auto"/>
        <w:ind w:right="260" w:firstLine="567"/>
        <w:jc w:val="both"/>
        <w:rPr>
          <w:rFonts w:ascii="Arial" w:hAnsi="Arial" w:cs="Arial"/>
          <w:iCs/>
        </w:rPr>
      </w:pPr>
      <w:r w:rsidRPr="00436AE7">
        <w:rPr>
          <w:rFonts w:ascii="Arial" w:hAnsi="Arial" w:cs="Arial"/>
          <w:iCs/>
        </w:rPr>
        <w:t>School of Social Policy, Sociology and Social Research</w:t>
      </w:r>
    </w:p>
    <w:p w14:paraId="3FAE518B" w14:textId="77777777" w:rsidR="007768B6" w:rsidRPr="00436AE7" w:rsidRDefault="007768B6" w:rsidP="007768B6">
      <w:pPr>
        <w:spacing w:after="120" w:line="240" w:lineRule="auto"/>
        <w:ind w:right="260" w:firstLine="567"/>
        <w:jc w:val="both"/>
        <w:rPr>
          <w:rFonts w:ascii="Arial" w:hAnsi="Arial" w:cs="Arial"/>
          <w:iCs/>
        </w:rPr>
      </w:pPr>
    </w:p>
    <w:p w14:paraId="00455724" w14:textId="77777777" w:rsidR="009A2D37" w:rsidRPr="00302082" w:rsidRDefault="00883204" w:rsidP="007768B6">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F2CA77D" w14:textId="1D7B1917" w:rsidR="009A2D37" w:rsidRDefault="009A2D37" w:rsidP="007768B6">
      <w:pPr>
        <w:spacing w:after="120" w:line="240" w:lineRule="auto"/>
        <w:ind w:right="260" w:firstLine="567"/>
        <w:jc w:val="both"/>
        <w:rPr>
          <w:rFonts w:ascii="Arial" w:hAnsi="Arial" w:cs="Arial"/>
        </w:rPr>
      </w:pPr>
      <w:r w:rsidRPr="00C541EB">
        <w:rPr>
          <w:rFonts w:ascii="Arial" w:hAnsi="Arial" w:cs="Arial"/>
        </w:rPr>
        <w:t xml:space="preserve">Level </w:t>
      </w:r>
      <w:r w:rsidR="00545C6A" w:rsidRPr="00C541EB">
        <w:rPr>
          <w:rFonts w:ascii="Arial" w:hAnsi="Arial" w:cs="Arial"/>
        </w:rPr>
        <w:t>5</w:t>
      </w:r>
    </w:p>
    <w:p w14:paraId="167E47CC" w14:textId="77777777" w:rsidR="007768B6" w:rsidRPr="00F24DA1" w:rsidRDefault="007768B6" w:rsidP="007768B6">
      <w:pPr>
        <w:spacing w:after="120" w:line="240" w:lineRule="auto"/>
        <w:ind w:right="260" w:firstLine="567"/>
        <w:jc w:val="both"/>
        <w:rPr>
          <w:rFonts w:ascii="Arial" w:hAnsi="Arial" w:cs="Arial"/>
        </w:rPr>
      </w:pPr>
    </w:p>
    <w:p w14:paraId="6F225514" w14:textId="77777777" w:rsidR="009A2D37" w:rsidRPr="00302082" w:rsidRDefault="009A2D37" w:rsidP="007768B6">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326D36F" w14:textId="059518AE" w:rsidR="009A2D37" w:rsidRDefault="00C541EB" w:rsidP="007768B6">
      <w:pPr>
        <w:pStyle w:val="NormalWeb"/>
        <w:spacing w:before="0" w:beforeAutospacing="0" w:after="120" w:afterAutospacing="0"/>
        <w:ind w:left="567" w:right="260"/>
        <w:jc w:val="both"/>
        <w:rPr>
          <w:rFonts w:ascii="Arial" w:hAnsi="Arial" w:cs="Arial"/>
          <w:sz w:val="22"/>
          <w:szCs w:val="22"/>
        </w:rPr>
      </w:pPr>
      <w:r>
        <w:rPr>
          <w:rFonts w:ascii="Arial" w:hAnsi="Arial" w:cs="Arial"/>
          <w:sz w:val="22"/>
          <w:szCs w:val="22"/>
        </w:rPr>
        <w:t>15 credits (7.</w:t>
      </w:r>
      <w:r w:rsidR="009A2D37" w:rsidRPr="007C61D4">
        <w:rPr>
          <w:rFonts w:ascii="Arial" w:hAnsi="Arial" w:cs="Arial"/>
          <w:sz w:val="22"/>
          <w:szCs w:val="22"/>
        </w:rPr>
        <w:t>5 ECTS)</w:t>
      </w:r>
    </w:p>
    <w:p w14:paraId="43E08E32" w14:textId="77777777" w:rsidR="007768B6" w:rsidRPr="007C61D4" w:rsidRDefault="007768B6" w:rsidP="007768B6">
      <w:pPr>
        <w:pStyle w:val="NormalWeb"/>
        <w:spacing w:before="0" w:beforeAutospacing="0" w:after="120" w:afterAutospacing="0"/>
        <w:ind w:left="567" w:right="260"/>
        <w:jc w:val="both"/>
        <w:rPr>
          <w:rFonts w:ascii="Arial" w:hAnsi="Arial" w:cs="Arial"/>
          <w:sz w:val="22"/>
          <w:szCs w:val="22"/>
        </w:rPr>
      </w:pPr>
    </w:p>
    <w:p w14:paraId="538A03D8" w14:textId="20EC0FD1" w:rsidR="009A2D37" w:rsidRDefault="009A2D37" w:rsidP="007768B6">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B277E66" w14:textId="18BBFCD7" w:rsidR="009443B0" w:rsidRDefault="00C541EB" w:rsidP="007768B6">
      <w:pPr>
        <w:spacing w:after="120" w:line="240" w:lineRule="auto"/>
        <w:ind w:left="567" w:right="260"/>
        <w:jc w:val="both"/>
        <w:rPr>
          <w:rFonts w:ascii="Arial" w:hAnsi="Arial" w:cs="Arial"/>
        </w:rPr>
      </w:pPr>
      <w:r>
        <w:rPr>
          <w:rFonts w:ascii="Arial" w:hAnsi="Arial" w:cs="Arial"/>
        </w:rPr>
        <w:t>Autumn or</w:t>
      </w:r>
      <w:r w:rsidR="00545C6A">
        <w:rPr>
          <w:rFonts w:ascii="Arial" w:hAnsi="Arial" w:cs="Arial"/>
        </w:rPr>
        <w:t xml:space="preserve"> </w:t>
      </w:r>
      <w:r w:rsidR="009443B0" w:rsidRPr="009443B0">
        <w:rPr>
          <w:rFonts w:ascii="Arial" w:hAnsi="Arial" w:cs="Arial"/>
        </w:rPr>
        <w:t>Spring</w:t>
      </w:r>
    </w:p>
    <w:p w14:paraId="7EDF946D" w14:textId="77777777" w:rsidR="007768B6" w:rsidRPr="009443B0" w:rsidRDefault="007768B6" w:rsidP="007768B6">
      <w:pPr>
        <w:spacing w:after="120" w:line="240" w:lineRule="auto"/>
        <w:ind w:left="567" w:right="260"/>
        <w:jc w:val="both"/>
        <w:rPr>
          <w:rFonts w:ascii="Arial" w:hAnsi="Arial" w:cs="Arial"/>
        </w:rPr>
      </w:pPr>
    </w:p>
    <w:p w14:paraId="689D448D" w14:textId="34E72920" w:rsidR="009A2D37" w:rsidRDefault="009A2D37" w:rsidP="007768B6">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7B1E63C" w14:textId="1E122E12" w:rsidR="00C541EB" w:rsidRPr="00C541EB" w:rsidRDefault="00C541EB" w:rsidP="007768B6">
      <w:pPr>
        <w:spacing w:after="120" w:line="240" w:lineRule="auto"/>
        <w:ind w:left="567" w:right="260"/>
        <w:jc w:val="both"/>
        <w:rPr>
          <w:rFonts w:ascii="Arial" w:hAnsi="Arial" w:cs="Arial"/>
        </w:rPr>
      </w:pPr>
      <w:r w:rsidRPr="00C541EB">
        <w:rPr>
          <w:rFonts w:ascii="Arial" w:hAnsi="Arial" w:cs="Arial"/>
        </w:rPr>
        <w:t>SO</w:t>
      </w:r>
      <w:r>
        <w:rPr>
          <w:rFonts w:ascii="Arial" w:hAnsi="Arial" w:cs="Arial"/>
        </w:rPr>
        <w:t>CI</w:t>
      </w:r>
      <w:r w:rsidRPr="00C541EB">
        <w:rPr>
          <w:rFonts w:ascii="Arial" w:hAnsi="Arial" w:cs="Arial"/>
        </w:rPr>
        <w:t>410</w:t>
      </w:r>
      <w:r>
        <w:rPr>
          <w:rFonts w:ascii="Arial" w:hAnsi="Arial" w:cs="Arial"/>
        </w:rPr>
        <w:t>0</w:t>
      </w:r>
      <w:r w:rsidRPr="00C541EB">
        <w:rPr>
          <w:rFonts w:ascii="Arial" w:hAnsi="Arial" w:cs="Arial"/>
        </w:rPr>
        <w:t xml:space="preserve"> An introduction to Quantitative Social Research, </w:t>
      </w:r>
    </w:p>
    <w:p w14:paraId="1EDA4C9D" w14:textId="77777777" w:rsidR="00C541EB" w:rsidRPr="00C541EB" w:rsidRDefault="00C541EB" w:rsidP="007768B6">
      <w:pPr>
        <w:spacing w:after="120" w:line="240" w:lineRule="auto"/>
        <w:ind w:left="567" w:right="260"/>
        <w:jc w:val="both"/>
        <w:rPr>
          <w:rFonts w:ascii="Arial" w:hAnsi="Arial" w:cs="Arial"/>
        </w:rPr>
      </w:pPr>
      <w:r w:rsidRPr="00C541EB">
        <w:rPr>
          <w:rFonts w:ascii="Arial" w:hAnsi="Arial" w:cs="Arial"/>
        </w:rPr>
        <w:t>OR</w:t>
      </w:r>
    </w:p>
    <w:p w14:paraId="37B9E695" w14:textId="18057FB4" w:rsidR="00C541EB" w:rsidRPr="00C541EB" w:rsidRDefault="00026CDB" w:rsidP="007768B6">
      <w:pPr>
        <w:spacing w:after="120" w:line="240" w:lineRule="auto"/>
        <w:ind w:left="567" w:right="260"/>
        <w:jc w:val="both"/>
        <w:rPr>
          <w:rFonts w:ascii="Arial" w:hAnsi="Arial" w:cs="Arial"/>
        </w:rPr>
      </w:pPr>
      <w:r>
        <w:rPr>
          <w:rFonts w:ascii="Arial" w:hAnsi="Arial" w:cs="Arial"/>
        </w:rPr>
        <w:t>SOCI3420</w:t>
      </w:r>
      <w:r w:rsidR="00C541EB">
        <w:rPr>
          <w:rFonts w:ascii="Arial" w:hAnsi="Arial" w:cs="Arial"/>
        </w:rPr>
        <w:t xml:space="preserve"> </w:t>
      </w:r>
      <w:r w:rsidR="00C541EB" w:rsidRPr="00C541EB">
        <w:rPr>
          <w:rFonts w:ascii="Arial" w:hAnsi="Arial" w:cs="Arial"/>
        </w:rPr>
        <w:t>A Short Introduction to Quantitative Social Research (summer school)</w:t>
      </w:r>
    </w:p>
    <w:p w14:paraId="71CFC585" w14:textId="77777777" w:rsidR="00C541EB" w:rsidRPr="00C541EB" w:rsidRDefault="00C541EB" w:rsidP="007768B6">
      <w:pPr>
        <w:spacing w:after="120" w:line="240" w:lineRule="auto"/>
        <w:ind w:left="567" w:right="260"/>
        <w:jc w:val="both"/>
        <w:rPr>
          <w:rFonts w:ascii="Arial" w:hAnsi="Arial" w:cs="Arial"/>
        </w:rPr>
      </w:pPr>
      <w:r w:rsidRPr="00C541EB">
        <w:rPr>
          <w:rFonts w:ascii="Arial" w:hAnsi="Arial" w:cs="Arial"/>
        </w:rPr>
        <w:t xml:space="preserve">OR </w:t>
      </w:r>
    </w:p>
    <w:p w14:paraId="23217B7B" w14:textId="624E0F02" w:rsidR="00464CEE" w:rsidRDefault="00026CDB" w:rsidP="007768B6">
      <w:pPr>
        <w:spacing w:after="120" w:line="240" w:lineRule="auto"/>
        <w:ind w:left="567" w:right="260"/>
        <w:jc w:val="both"/>
        <w:rPr>
          <w:rFonts w:ascii="Arial" w:hAnsi="Arial" w:cs="Arial"/>
        </w:rPr>
      </w:pPr>
      <w:r>
        <w:rPr>
          <w:rFonts w:ascii="Arial" w:hAnsi="Arial" w:cs="Arial"/>
        </w:rPr>
        <w:t>A</w:t>
      </w:r>
      <w:r w:rsidR="00C541EB" w:rsidRPr="00C541EB">
        <w:rPr>
          <w:rFonts w:ascii="Arial" w:hAnsi="Arial" w:cs="Arial"/>
        </w:rPr>
        <w:t>n equivalent introduction to quantitative research (to the level of basic (OLS) regression).</w:t>
      </w:r>
    </w:p>
    <w:p w14:paraId="67A2B1D7" w14:textId="77777777" w:rsidR="007768B6" w:rsidRPr="00464CEE" w:rsidRDefault="007768B6" w:rsidP="007768B6">
      <w:pPr>
        <w:spacing w:after="120" w:line="240" w:lineRule="auto"/>
        <w:ind w:left="567" w:right="260"/>
        <w:jc w:val="both"/>
        <w:rPr>
          <w:rFonts w:ascii="Arial" w:hAnsi="Arial" w:cs="Arial"/>
        </w:rPr>
      </w:pPr>
    </w:p>
    <w:p w14:paraId="7FE4219D" w14:textId="77777777" w:rsidR="009A2D37" w:rsidRPr="00302082" w:rsidRDefault="009A2D37" w:rsidP="007768B6">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539C4D7" w14:textId="42AFB842" w:rsidR="00E72C3C" w:rsidRDefault="00545C6A" w:rsidP="007768B6">
      <w:pPr>
        <w:spacing w:after="0"/>
        <w:ind w:right="260" w:firstLine="567"/>
        <w:jc w:val="both"/>
        <w:rPr>
          <w:rFonts w:ascii="Arial" w:hAnsi="Arial" w:cs="Arial"/>
          <w:iCs/>
        </w:rPr>
      </w:pPr>
      <w:r>
        <w:rPr>
          <w:rFonts w:ascii="Arial" w:hAnsi="Arial" w:cs="Arial"/>
          <w:iCs/>
        </w:rPr>
        <w:t>BSc Statistical Social Research</w:t>
      </w:r>
    </w:p>
    <w:p w14:paraId="6A3C8A6D" w14:textId="2A524CD7" w:rsidR="00545C6A" w:rsidRDefault="00545C6A" w:rsidP="007768B6">
      <w:pPr>
        <w:spacing w:after="0"/>
        <w:ind w:right="260" w:firstLine="567"/>
        <w:jc w:val="both"/>
        <w:rPr>
          <w:rFonts w:ascii="Arial" w:hAnsi="Arial" w:cs="Arial"/>
          <w:iCs/>
        </w:rPr>
      </w:pPr>
      <w:r>
        <w:rPr>
          <w:rFonts w:ascii="Arial" w:hAnsi="Arial" w:cs="Arial"/>
          <w:iCs/>
        </w:rPr>
        <w:t>Any programme that includes ‘with Quantitative Research’</w:t>
      </w:r>
    </w:p>
    <w:p w14:paraId="325AA601" w14:textId="6F2F1F38" w:rsidR="00960E69" w:rsidRDefault="00960E69" w:rsidP="007768B6">
      <w:pPr>
        <w:spacing w:after="0"/>
        <w:ind w:right="260" w:firstLine="567"/>
        <w:jc w:val="both"/>
        <w:rPr>
          <w:rFonts w:ascii="Arial" w:hAnsi="Arial" w:cs="Arial"/>
          <w:iCs/>
        </w:rPr>
      </w:pPr>
      <w:r>
        <w:rPr>
          <w:rFonts w:ascii="Arial" w:hAnsi="Arial" w:cs="Arial"/>
          <w:iCs/>
        </w:rPr>
        <w:t>Also available as a ‘wild’ module</w:t>
      </w:r>
    </w:p>
    <w:p w14:paraId="6C36444A" w14:textId="3153ADCA" w:rsidR="00436AE7" w:rsidRPr="007C61D4" w:rsidRDefault="00436AE7" w:rsidP="007768B6">
      <w:pPr>
        <w:spacing w:after="0"/>
        <w:ind w:right="260"/>
        <w:jc w:val="both"/>
        <w:rPr>
          <w:rFonts w:ascii="Arial" w:hAnsi="Arial" w:cs="Arial"/>
          <w:iCs/>
        </w:rPr>
      </w:pPr>
    </w:p>
    <w:p w14:paraId="5924E6CD" w14:textId="77777777" w:rsidR="009A2D37" w:rsidRPr="00302082" w:rsidRDefault="009A2D37" w:rsidP="007768B6">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C3934F9" w14:textId="39CBF0E3" w:rsidR="00960E69" w:rsidRPr="00960E69" w:rsidRDefault="00960E69" w:rsidP="007768B6">
      <w:pPr>
        <w:spacing w:after="0" w:line="240" w:lineRule="auto"/>
        <w:ind w:left="1134" w:right="260" w:hanging="567"/>
        <w:jc w:val="both"/>
        <w:rPr>
          <w:rFonts w:ascii="Arial" w:hAnsi="Arial" w:cs="Arial"/>
        </w:rPr>
      </w:pPr>
      <w:r>
        <w:rPr>
          <w:rFonts w:ascii="Arial" w:hAnsi="Arial" w:cs="Arial"/>
        </w:rPr>
        <w:t xml:space="preserve">8.1 </w:t>
      </w:r>
      <w:r w:rsidR="007768B6">
        <w:rPr>
          <w:rFonts w:ascii="Arial" w:hAnsi="Arial" w:cs="Arial"/>
        </w:rPr>
        <w:tab/>
      </w:r>
      <w:r w:rsidRPr="00960E69">
        <w:rPr>
          <w:rFonts w:ascii="Arial" w:hAnsi="Arial" w:cs="Arial"/>
        </w:rPr>
        <w:t xml:space="preserve">Demonstrate ability to make persuasive arguments using quantitative research, and to critically assess the arguments made by others in the course of social </w:t>
      </w:r>
      <w:proofErr w:type="gramStart"/>
      <w:r w:rsidRPr="00960E69">
        <w:rPr>
          <w:rFonts w:ascii="Arial" w:hAnsi="Arial" w:cs="Arial"/>
        </w:rPr>
        <w:t>life;</w:t>
      </w:r>
      <w:proofErr w:type="gramEnd"/>
    </w:p>
    <w:p w14:paraId="39B23FAD" w14:textId="5FE516FE" w:rsidR="00960E69" w:rsidRPr="00960E69" w:rsidRDefault="00960E69" w:rsidP="007768B6">
      <w:pPr>
        <w:spacing w:after="0" w:line="240" w:lineRule="auto"/>
        <w:ind w:left="1134" w:right="260" w:hanging="567"/>
        <w:jc w:val="both"/>
        <w:rPr>
          <w:rFonts w:ascii="Arial" w:hAnsi="Arial" w:cs="Arial"/>
        </w:rPr>
      </w:pPr>
      <w:r>
        <w:rPr>
          <w:rFonts w:ascii="Arial" w:hAnsi="Arial" w:cs="Arial"/>
        </w:rPr>
        <w:t xml:space="preserve">8.2 </w:t>
      </w:r>
      <w:r w:rsidR="007768B6">
        <w:rPr>
          <w:rFonts w:ascii="Arial" w:hAnsi="Arial" w:cs="Arial"/>
        </w:rPr>
        <w:tab/>
      </w:r>
      <w:r w:rsidRPr="00960E69">
        <w:rPr>
          <w:rFonts w:ascii="Arial" w:hAnsi="Arial" w:cs="Arial"/>
        </w:rPr>
        <w:t xml:space="preserve">Demonstrate skills in understanding how to choose and interpret research results, and to assess the quality and strength of both quantitative and qualitative </w:t>
      </w:r>
      <w:proofErr w:type="gramStart"/>
      <w:r w:rsidRPr="00960E69">
        <w:rPr>
          <w:rFonts w:ascii="Arial" w:hAnsi="Arial" w:cs="Arial"/>
        </w:rPr>
        <w:t>research;</w:t>
      </w:r>
      <w:proofErr w:type="gramEnd"/>
      <w:r w:rsidRPr="00960E69">
        <w:rPr>
          <w:rFonts w:ascii="Arial" w:hAnsi="Arial" w:cs="Arial"/>
        </w:rPr>
        <w:t xml:space="preserve"> </w:t>
      </w:r>
    </w:p>
    <w:p w14:paraId="06419636" w14:textId="72B00901" w:rsidR="00960E69" w:rsidRPr="00960E69" w:rsidRDefault="00960E69" w:rsidP="007768B6">
      <w:pPr>
        <w:spacing w:after="0" w:line="240" w:lineRule="auto"/>
        <w:ind w:left="1134" w:right="260" w:hanging="567"/>
        <w:jc w:val="both"/>
        <w:rPr>
          <w:rFonts w:ascii="Arial" w:hAnsi="Arial" w:cs="Arial"/>
        </w:rPr>
      </w:pPr>
      <w:r>
        <w:rPr>
          <w:rFonts w:ascii="Arial" w:hAnsi="Arial" w:cs="Arial"/>
        </w:rPr>
        <w:t>8.3</w:t>
      </w:r>
      <w:r w:rsidR="007768B6">
        <w:rPr>
          <w:rFonts w:ascii="Arial" w:hAnsi="Arial" w:cs="Arial"/>
        </w:rPr>
        <w:tab/>
      </w:r>
      <w:r>
        <w:rPr>
          <w:rFonts w:ascii="Arial" w:hAnsi="Arial" w:cs="Arial"/>
        </w:rPr>
        <w:t xml:space="preserve"> </w:t>
      </w:r>
      <w:r w:rsidRPr="00960E69">
        <w:rPr>
          <w:rFonts w:ascii="Arial" w:hAnsi="Arial" w:cs="Arial"/>
        </w:rPr>
        <w:t xml:space="preserve">Persuasively communicate research results, using empirical research results, both orally, written and through use of images and visualisation across disciplines and </w:t>
      </w:r>
      <w:proofErr w:type="gramStart"/>
      <w:r w:rsidRPr="00960E69">
        <w:rPr>
          <w:rFonts w:ascii="Arial" w:hAnsi="Arial" w:cs="Arial"/>
        </w:rPr>
        <w:t>audiences;</w:t>
      </w:r>
      <w:proofErr w:type="gramEnd"/>
    </w:p>
    <w:p w14:paraId="1D2C383D" w14:textId="6656596E" w:rsidR="00960E69" w:rsidRPr="00960E69" w:rsidRDefault="00960E69" w:rsidP="007768B6">
      <w:pPr>
        <w:spacing w:after="0" w:line="240" w:lineRule="auto"/>
        <w:ind w:left="1134" w:right="260" w:hanging="567"/>
        <w:jc w:val="both"/>
        <w:rPr>
          <w:rFonts w:ascii="Arial" w:hAnsi="Arial" w:cs="Arial"/>
        </w:rPr>
      </w:pPr>
      <w:r>
        <w:rPr>
          <w:rFonts w:ascii="Arial" w:hAnsi="Arial" w:cs="Arial"/>
        </w:rPr>
        <w:t xml:space="preserve">8.4 </w:t>
      </w:r>
      <w:r w:rsidR="007768B6">
        <w:rPr>
          <w:rFonts w:ascii="Arial" w:hAnsi="Arial" w:cs="Arial"/>
        </w:rPr>
        <w:tab/>
      </w:r>
      <w:r w:rsidRPr="00960E69">
        <w:rPr>
          <w:rFonts w:ascii="Arial" w:hAnsi="Arial" w:cs="Arial"/>
        </w:rPr>
        <w:t>Demonstrate basic data visualisation skills in communicating quantitative research</w:t>
      </w:r>
    </w:p>
    <w:p w14:paraId="2848202E" w14:textId="19B1CAB9" w:rsidR="00026CDB" w:rsidRDefault="00960E69" w:rsidP="007768B6">
      <w:pPr>
        <w:spacing w:after="0" w:line="240" w:lineRule="auto"/>
        <w:ind w:left="1134" w:right="260" w:hanging="567"/>
        <w:jc w:val="both"/>
        <w:rPr>
          <w:rFonts w:ascii="Arial" w:hAnsi="Arial" w:cs="Arial"/>
        </w:rPr>
      </w:pPr>
      <w:r>
        <w:rPr>
          <w:rFonts w:ascii="Arial" w:hAnsi="Arial" w:cs="Arial"/>
        </w:rPr>
        <w:t xml:space="preserve">8.5 </w:t>
      </w:r>
      <w:r w:rsidR="007768B6">
        <w:rPr>
          <w:rFonts w:ascii="Arial" w:hAnsi="Arial" w:cs="Arial"/>
        </w:rPr>
        <w:tab/>
      </w:r>
      <w:r w:rsidRPr="00960E69">
        <w:rPr>
          <w:rFonts w:ascii="Arial" w:hAnsi="Arial" w:cs="Arial"/>
        </w:rPr>
        <w:t>Critique how research results are presented in public debates and in academic research.</w:t>
      </w:r>
    </w:p>
    <w:p w14:paraId="5EC81FA5" w14:textId="77777777" w:rsidR="00960E69" w:rsidRPr="00464CEE" w:rsidRDefault="00960E69" w:rsidP="007768B6">
      <w:pPr>
        <w:spacing w:after="0" w:line="240" w:lineRule="auto"/>
        <w:ind w:left="567" w:right="260"/>
        <w:jc w:val="both"/>
        <w:rPr>
          <w:rFonts w:ascii="Arial" w:hAnsi="Arial" w:cs="Arial"/>
        </w:rPr>
      </w:pPr>
    </w:p>
    <w:p w14:paraId="7407B307" w14:textId="15F6ACD9" w:rsidR="00C729D7" w:rsidRDefault="009A2D37" w:rsidP="007768B6">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57DB0B1" w14:textId="24C622EE" w:rsidR="00960E69" w:rsidRPr="00960E69" w:rsidRDefault="00960E69" w:rsidP="007768B6">
      <w:pPr>
        <w:pStyle w:val="Default"/>
        <w:ind w:left="1134" w:right="260" w:hanging="567"/>
        <w:jc w:val="both"/>
        <w:rPr>
          <w:sz w:val="22"/>
          <w:szCs w:val="22"/>
        </w:rPr>
      </w:pPr>
      <w:r>
        <w:rPr>
          <w:sz w:val="22"/>
          <w:szCs w:val="22"/>
        </w:rPr>
        <w:lastRenderedPageBreak/>
        <w:t xml:space="preserve">9.1 </w:t>
      </w:r>
      <w:r w:rsidR="007768B6">
        <w:rPr>
          <w:sz w:val="22"/>
          <w:szCs w:val="22"/>
        </w:rPr>
        <w:tab/>
      </w:r>
      <w:r w:rsidRPr="00960E69">
        <w:rPr>
          <w:sz w:val="22"/>
          <w:szCs w:val="22"/>
        </w:rPr>
        <w:t xml:space="preserve">Demonstrate a basic ability to use, analyse and present advanced quantitative </w:t>
      </w:r>
      <w:proofErr w:type="gramStart"/>
      <w:r w:rsidRPr="00960E69">
        <w:rPr>
          <w:sz w:val="22"/>
          <w:szCs w:val="22"/>
        </w:rPr>
        <w:t>data;</w:t>
      </w:r>
      <w:proofErr w:type="gramEnd"/>
    </w:p>
    <w:p w14:paraId="31F04B32" w14:textId="6036DC93" w:rsidR="00960E69" w:rsidRPr="00960E69" w:rsidRDefault="00960E69" w:rsidP="007768B6">
      <w:pPr>
        <w:pStyle w:val="Default"/>
        <w:ind w:left="1134" w:right="260" w:hanging="567"/>
        <w:jc w:val="both"/>
        <w:rPr>
          <w:sz w:val="22"/>
          <w:szCs w:val="22"/>
        </w:rPr>
      </w:pPr>
      <w:r>
        <w:rPr>
          <w:sz w:val="22"/>
          <w:szCs w:val="22"/>
        </w:rPr>
        <w:t xml:space="preserve">9.2 </w:t>
      </w:r>
      <w:r w:rsidR="007768B6">
        <w:rPr>
          <w:sz w:val="22"/>
          <w:szCs w:val="22"/>
        </w:rPr>
        <w:tab/>
      </w:r>
      <w:r w:rsidRPr="00960E69">
        <w:rPr>
          <w:sz w:val="22"/>
          <w:szCs w:val="22"/>
        </w:rPr>
        <w:t xml:space="preserve">Understand the strengths and weaknesses of advanced quantitative methods of causal analysis, and apply sound judgement in real-world </w:t>
      </w:r>
      <w:proofErr w:type="gramStart"/>
      <w:r w:rsidRPr="00960E69">
        <w:rPr>
          <w:sz w:val="22"/>
          <w:szCs w:val="22"/>
        </w:rPr>
        <w:t>scenarios;</w:t>
      </w:r>
      <w:proofErr w:type="gramEnd"/>
    </w:p>
    <w:p w14:paraId="6A818F48" w14:textId="33B8E49F" w:rsidR="00960E69" w:rsidRPr="00960E69" w:rsidRDefault="00960E69" w:rsidP="007768B6">
      <w:pPr>
        <w:pStyle w:val="Default"/>
        <w:ind w:left="1134" w:right="260" w:hanging="567"/>
        <w:jc w:val="both"/>
        <w:rPr>
          <w:sz w:val="22"/>
          <w:szCs w:val="22"/>
        </w:rPr>
      </w:pPr>
      <w:r>
        <w:rPr>
          <w:sz w:val="22"/>
          <w:szCs w:val="22"/>
        </w:rPr>
        <w:t xml:space="preserve">9.3 </w:t>
      </w:r>
      <w:r w:rsidR="007768B6">
        <w:rPr>
          <w:sz w:val="22"/>
          <w:szCs w:val="22"/>
        </w:rPr>
        <w:tab/>
      </w:r>
      <w:r w:rsidRPr="00960E69">
        <w:rPr>
          <w:sz w:val="22"/>
          <w:szCs w:val="22"/>
        </w:rPr>
        <w:t xml:space="preserve">Organise information clearly and persuasively communicate research in oral and written form to a range of </w:t>
      </w:r>
      <w:proofErr w:type="gramStart"/>
      <w:r w:rsidRPr="00960E69">
        <w:rPr>
          <w:sz w:val="22"/>
          <w:szCs w:val="22"/>
        </w:rPr>
        <w:t>audiences;</w:t>
      </w:r>
      <w:proofErr w:type="gramEnd"/>
    </w:p>
    <w:p w14:paraId="0762C05C" w14:textId="077FE6D1" w:rsidR="00960E69" w:rsidRPr="00960E69" w:rsidRDefault="00960E69" w:rsidP="007768B6">
      <w:pPr>
        <w:pStyle w:val="Default"/>
        <w:ind w:left="1134" w:right="260" w:hanging="567"/>
        <w:jc w:val="both"/>
        <w:rPr>
          <w:sz w:val="22"/>
          <w:szCs w:val="22"/>
        </w:rPr>
      </w:pPr>
      <w:r>
        <w:rPr>
          <w:sz w:val="22"/>
          <w:szCs w:val="22"/>
        </w:rPr>
        <w:t xml:space="preserve">9.4 </w:t>
      </w:r>
      <w:r w:rsidR="007768B6">
        <w:rPr>
          <w:sz w:val="22"/>
          <w:szCs w:val="22"/>
        </w:rPr>
        <w:tab/>
      </w:r>
      <w:r w:rsidRPr="00960E69">
        <w:rPr>
          <w:sz w:val="22"/>
          <w:szCs w:val="22"/>
        </w:rPr>
        <w:t xml:space="preserve">Create visualisations and presentations of complex data by use of </w:t>
      </w:r>
      <w:proofErr w:type="gramStart"/>
      <w:r w:rsidRPr="00960E69">
        <w:rPr>
          <w:sz w:val="22"/>
          <w:szCs w:val="22"/>
        </w:rPr>
        <w:t>software;</w:t>
      </w:r>
      <w:proofErr w:type="gramEnd"/>
    </w:p>
    <w:p w14:paraId="377521A6" w14:textId="50C693A0" w:rsidR="00026CDB" w:rsidRDefault="00960E69" w:rsidP="007768B6">
      <w:pPr>
        <w:pStyle w:val="Default"/>
        <w:ind w:left="1134" w:right="260" w:hanging="567"/>
        <w:jc w:val="both"/>
        <w:rPr>
          <w:sz w:val="22"/>
          <w:szCs w:val="22"/>
        </w:rPr>
      </w:pPr>
      <w:r>
        <w:rPr>
          <w:sz w:val="22"/>
          <w:szCs w:val="22"/>
        </w:rPr>
        <w:t xml:space="preserve">9.5 </w:t>
      </w:r>
      <w:r w:rsidR="007768B6">
        <w:rPr>
          <w:sz w:val="22"/>
          <w:szCs w:val="22"/>
        </w:rPr>
        <w:tab/>
      </w:r>
      <w:r>
        <w:rPr>
          <w:sz w:val="22"/>
          <w:szCs w:val="22"/>
        </w:rPr>
        <w:t>W</w:t>
      </w:r>
      <w:r w:rsidRPr="00960E69">
        <w:rPr>
          <w:sz w:val="22"/>
          <w:szCs w:val="22"/>
        </w:rPr>
        <w:t>ork in a group and to produce clear communication of research results as a team.</w:t>
      </w:r>
    </w:p>
    <w:p w14:paraId="2521DCDC" w14:textId="77777777" w:rsidR="00960E69" w:rsidRPr="00436AE7" w:rsidRDefault="00960E69" w:rsidP="007768B6">
      <w:pPr>
        <w:pStyle w:val="Default"/>
        <w:ind w:left="567" w:right="260"/>
        <w:jc w:val="both"/>
        <w:rPr>
          <w:sz w:val="22"/>
          <w:szCs w:val="22"/>
        </w:rPr>
      </w:pPr>
    </w:p>
    <w:p w14:paraId="26D43C59" w14:textId="71F7C80D" w:rsidR="00436AE7" w:rsidRDefault="009A2D37" w:rsidP="007768B6">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8365D1A" w14:textId="6D1A47B3" w:rsidR="00960E69" w:rsidRDefault="00960E69" w:rsidP="007768B6">
      <w:pPr>
        <w:spacing w:after="120" w:line="240" w:lineRule="auto"/>
        <w:ind w:left="567" w:right="260"/>
        <w:jc w:val="both"/>
        <w:rPr>
          <w:rFonts w:ascii="Arial" w:hAnsi="Arial" w:cs="Arial"/>
        </w:rPr>
      </w:pPr>
      <w:r w:rsidRPr="00960E69">
        <w:rPr>
          <w:rFonts w:ascii="Arial" w:hAnsi="Arial" w:cs="Arial"/>
        </w:rPr>
        <w:t xml:space="preserve">This module aims to develop students’ skills in actively engaging with, critically assessing and communicating quantitative and qualitative research to a range of different audiences both within and outside of the realms of academia. Students will actively develop skills in explaining and visualising research and will also reflect on the challenges in communicating research </w:t>
      </w:r>
      <w:proofErr w:type="gramStart"/>
      <w:r w:rsidRPr="00960E69">
        <w:rPr>
          <w:rFonts w:ascii="Arial" w:hAnsi="Arial" w:cs="Arial"/>
        </w:rPr>
        <w:t>and also</w:t>
      </w:r>
      <w:proofErr w:type="gramEnd"/>
      <w:r w:rsidRPr="00960E69">
        <w:rPr>
          <w:rFonts w:ascii="Arial" w:hAnsi="Arial" w:cs="Arial"/>
        </w:rPr>
        <w:t xml:space="preserve"> on how research is used in practice and policy. </w:t>
      </w:r>
    </w:p>
    <w:p w14:paraId="243D916B" w14:textId="77777777" w:rsidR="007768B6" w:rsidRPr="00960E69" w:rsidRDefault="007768B6" w:rsidP="007768B6">
      <w:pPr>
        <w:spacing w:after="120" w:line="240" w:lineRule="auto"/>
        <w:ind w:left="567" w:right="260"/>
        <w:jc w:val="both"/>
        <w:rPr>
          <w:rFonts w:ascii="Arial" w:hAnsi="Arial" w:cs="Arial"/>
        </w:rPr>
      </w:pPr>
    </w:p>
    <w:p w14:paraId="389E8750" w14:textId="77777777" w:rsidR="00960E69" w:rsidRPr="00960E69" w:rsidRDefault="00960E69" w:rsidP="007768B6">
      <w:pPr>
        <w:spacing w:after="120" w:line="240" w:lineRule="auto"/>
        <w:ind w:left="1134" w:right="260" w:hanging="567"/>
        <w:jc w:val="both"/>
        <w:rPr>
          <w:rFonts w:ascii="Arial" w:hAnsi="Arial" w:cs="Arial"/>
        </w:rPr>
      </w:pPr>
      <w:r w:rsidRPr="00960E69">
        <w:rPr>
          <w:rFonts w:ascii="Arial" w:hAnsi="Arial" w:cs="Arial"/>
        </w:rPr>
        <w:t>•</w:t>
      </w:r>
      <w:r w:rsidRPr="00960E69">
        <w:rPr>
          <w:rFonts w:ascii="Arial" w:hAnsi="Arial" w:cs="Arial"/>
        </w:rPr>
        <w:tab/>
        <w:t>The first part of the module will focus on giving students the basic understanding of how and when to make use of a range of data visualisation tools, how to construct arguments both in writing and orally as well as how to assess how others communicate and carry out research.</w:t>
      </w:r>
    </w:p>
    <w:p w14:paraId="34B9CBE0" w14:textId="77777777" w:rsidR="00960E69" w:rsidRPr="00960E69" w:rsidRDefault="00960E69" w:rsidP="007768B6">
      <w:pPr>
        <w:spacing w:after="120" w:line="240" w:lineRule="auto"/>
        <w:ind w:left="1134" w:right="260" w:hanging="567"/>
        <w:jc w:val="both"/>
        <w:rPr>
          <w:rFonts w:ascii="Arial" w:hAnsi="Arial" w:cs="Arial"/>
        </w:rPr>
      </w:pPr>
      <w:r w:rsidRPr="00960E69">
        <w:rPr>
          <w:rFonts w:ascii="Arial" w:hAnsi="Arial" w:cs="Arial"/>
        </w:rPr>
        <w:t>•</w:t>
      </w:r>
      <w:r w:rsidRPr="00960E69">
        <w:rPr>
          <w:rFonts w:ascii="Arial" w:hAnsi="Arial" w:cs="Arial"/>
        </w:rPr>
        <w:tab/>
        <w:t xml:space="preserve">The second part of the module will focus on applying these skills by creating both a group presentation and an individual report where students make use of the skills learnt in the first part. </w:t>
      </w:r>
    </w:p>
    <w:p w14:paraId="64C3122E" w14:textId="69008538" w:rsidR="00BB0324" w:rsidRDefault="00960E69" w:rsidP="007768B6">
      <w:pPr>
        <w:spacing w:after="120" w:line="240" w:lineRule="auto"/>
        <w:ind w:left="1134" w:right="260" w:hanging="567"/>
        <w:jc w:val="both"/>
        <w:rPr>
          <w:rFonts w:ascii="Arial" w:hAnsi="Arial" w:cs="Arial"/>
        </w:rPr>
      </w:pPr>
      <w:r w:rsidRPr="00960E69">
        <w:rPr>
          <w:rFonts w:ascii="Arial" w:hAnsi="Arial" w:cs="Arial"/>
        </w:rPr>
        <w:t>•</w:t>
      </w:r>
      <w:r w:rsidRPr="00960E69">
        <w:rPr>
          <w:rFonts w:ascii="Arial" w:hAnsi="Arial" w:cs="Arial"/>
        </w:rPr>
        <w:tab/>
        <w:t xml:space="preserve">Students will develop these skills by working in groups where they are asked to use quantitative data and to communicate results by either (i) teaching A-level students, (ii) setting up a public event, or (iii) producing a short TV/radio feature using secondary data for substantive topics on </w:t>
      </w:r>
      <w:proofErr w:type="gramStart"/>
      <w:r w:rsidRPr="00960E69">
        <w:rPr>
          <w:rFonts w:ascii="Arial" w:hAnsi="Arial" w:cs="Arial"/>
        </w:rPr>
        <w:t>e.g.</w:t>
      </w:r>
      <w:proofErr w:type="gramEnd"/>
      <w:r w:rsidRPr="00960E69">
        <w:rPr>
          <w:rFonts w:ascii="Arial" w:hAnsi="Arial" w:cs="Arial"/>
        </w:rPr>
        <w:t xml:space="preserve"> single parenthood. This means that part of the module will include engaging with a range of audiences to shape relevant projects focusing on topics that are important to the particular audience students are working with. The latter meaning that students will apply their acquired skills in interpreting and choosing </w:t>
      </w:r>
      <w:proofErr w:type="gramStart"/>
      <w:r w:rsidRPr="00960E69">
        <w:rPr>
          <w:rFonts w:ascii="Arial" w:hAnsi="Arial" w:cs="Arial"/>
        </w:rPr>
        <w:t>data, and</w:t>
      </w:r>
      <w:proofErr w:type="gramEnd"/>
      <w:r w:rsidRPr="00960E69">
        <w:rPr>
          <w:rFonts w:ascii="Arial" w:hAnsi="Arial" w:cs="Arial"/>
        </w:rPr>
        <w:t xml:space="preserve"> presenting it in a persuasive manner.</w:t>
      </w:r>
    </w:p>
    <w:p w14:paraId="54039CE5" w14:textId="77777777" w:rsidR="007768B6" w:rsidRPr="00E72C3C" w:rsidRDefault="007768B6" w:rsidP="007768B6">
      <w:pPr>
        <w:spacing w:after="120" w:line="240" w:lineRule="auto"/>
        <w:ind w:left="567" w:right="260"/>
        <w:jc w:val="both"/>
        <w:rPr>
          <w:rFonts w:ascii="Arial" w:hAnsi="Arial" w:cs="Arial"/>
        </w:rPr>
      </w:pPr>
    </w:p>
    <w:p w14:paraId="730BB0E7" w14:textId="4C3CC2D0" w:rsidR="009A2D37" w:rsidRDefault="00883204" w:rsidP="007768B6">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57BA3F7" w14:textId="77777777" w:rsidR="00960E69" w:rsidRPr="00960E69" w:rsidRDefault="00960E69" w:rsidP="007768B6">
      <w:pPr>
        <w:spacing w:after="0"/>
        <w:ind w:left="567" w:right="260"/>
        <w:jc w:val="both"/>
        <w:rPr>
          <w:rFonts w:ascii="Arial" w:hAnsi="Arial" w:cs="Arial"/>
        </w:rPr>
      </w:pPr>
      <w:r w:rsidRPr="00960E69">
        <w:rPr>
          <w:rFonts w:ascii="Arial" w:hAnsi="Arial" w:cs="Arial"/>
        </w:rPr>
        <w:t>Buroway, M (2004/2005), ‘For public sociology [2004 American Sociological Association Presidential Address]’. British Journal of Sociology, 56(2):259-294. DOI: 10.1111/j.1468-4446.2005.</w:t>
      </w:r>
      <w:proofErr w:type="gramStart"/>
      <w:r w:rsidRPr="00960E69">
        <w:rPr>
          <w:rFonts w:ascii="Arial" w:hAnsi="Arial" w:cs="Arial"/>
        </w:rPr>
        <w:t>00059.x.</w:t>
      </w:r>
      <w:proofErr w:type="gramEnd"/>
    </w:p>
    <w:p w14:paraId="534E2B59" w14:textId="77777777" w:rsidR="00960E69" w:rsidRPr="00960E69" w:rsidRDefault="00960E69" w:rsidP="007768B6">
      <w:pPr>
        <w:spacing w:after="0"/>
        <w:ind w:left="567" w:right="260"/>
        <w:jc w:val="both"/>
        <w:rPr>
          <w:rFonts w:ascii="Arial" w:hAnsi="Arial" w:cs="Arial"/>
        </w:rPr>
      </w:pPr>
      <w:r w:rsidRPr="00960E69">
        <w:rPr>
          <w:rFonts w:ascii="Arial" w:hAnsi="Arial" w:cs="Arial"/>
        </w:rPr>
        <w:t>Cleveland, William S. 1993. Visualizing Data, Hobart Press, Summit, NJ.</w:t>
      </w:r>
    </w:p>
    <w:p w14:paraId="78E1CF65" w14:textId="77777777" w:rsidR="00960E69" w:rsidRPr="00960E69" w:rsidRDefault="00960E69" w:rsidP="007768B6">
      <w:pPr>
        <w:spacing w:after="0"/>
        <w:ind w:left="567" w:right="260"/>
        <w:jc w:val="both"/>
        <w:rPr>
          <w:rFonts w:ascii="Arial" w:hAnsi="Arial" w:cs="Arial"/>
        </w:rPr>
      </w:pPr>
      <w:r w:rsidRPr="00960E69">
        <w:rPr>
          <w:rFonts w:ascii="Arial" w:hAnsi="Arial" w:cs="Arial"/>
        </w:rPr>
        <w:t>Few S. 2009. Now You See It: Simple Visualization Techniques for Quantitative Analysis. Oakland, CA: Analytics</w:t>
      </w:r>
    </w:p>
    <w:p w14:paraId="09DE3C46" w14:textId="77777777" w:rsidR="00960E69" w:rsidRPr="00960E69" w:rsidRDefault="00960E69" w:rsidP="007768B6">
      <w:pPr>
        <w:spacing w:after="0"/>
        <w:ind w:left="567" w:right="260"/>
        <w:jc w:val="both"/>
        <w:rPr>
          <w:rFonts w:ascii="Arial" w:hAnsi="Arial" w:cs="Arial"/>
        </w:rPr>
      </w:pPr>
      <w:r w:rsidRPr="00960E69">
        <w:rPr>
          <w:rFonts w:ascii="Arial" w:hAnsi="Arial" w:cs="Arial"/>
        </w:rPr>
        <w:t>Few S. 2012. Show Me the Numbers: Designing Tables and Graphs to Enlighten. Burlingame, CA: Analytics. 2nd ed.</w:t>
      </w:r>
    </w:p>
    <w:p w14:paraId="2DBAF02B" w14:textId="77777777" w:rsidR="00960E69" w:rsidRPr="00960E69" w:rsidRDefault="00960E69" w:rsidP="007768B6">
      <w:pPr>
        <w:spacing w:after="0"/>
        <w:ind w:left="567" w:right="260"/>
        <w:jc w:val="both"/>
        <w:rPr>
          <w:rFonts w:ascii="Arial" w:hAnsi="Arial" w:cs="Arial"/>
        </w:rPr>
      </w:pPr>
      <w:r w:rsidRPr="00960E69">
        <w:rPr>
          <w:rFonts w:ascii="Arial" w:hAnsi="Arial" w:cs="Arial"/>
        </w:rPr>
        <w:t>Healy, K. and Moody, J. (2014). Data visualization in Sociology’, Annual Review of Sociology, 40: 105–128.</w:t>
      </w:r>
    </w:p>
    <w:p w14:paraId="779C77EF" w14:textId="77777777" w:rsidR="00960E69" w:rsidRPr="00960E69" w:rsidRDefault="00960E69" w:rsidP="007768B6">
      <w:pPr>
        <w:spacing w:after="0"/>
        <w:ind w:left="567" w:right="260"/>
        <w:jc w:val="both"/>
        <w:rPr>
          <w:rFonts w:ascii="Arial" w:hAnsi="Arial" w:cs="Arial"/>
        </w:rPr>
      </w:pPr>
      <w:r w:rsidRPr="00960E69">
        <w:rPr>
          <w:rFonts w:ascii="Arial" w:hAnsi="Arial" w:cs="Arial"/>
        </w:rPr>
        <w:t xml:space="preserve">Oreskes, N. (2004) 'Science and Public Policy: What’s Proof Got to Do with It?' Environmental Science &amp; Policy 7:369-83. </w:t>
      </w:r>
    </w:p>
    <w:p w14:paraId="2DCD992C" w14:textId="15444103" w:rsidR="00960E69" w:rsidRPr="00960E69" w:rsidRDefault="00960E69" w:rsidP="007768B6">
      <w:pPr>
        <w:spacing w:after="0"/>
        <w:ind w:left="567" w:right="260"/>
        <w:jc w:val="both"/>
        <w:rPr>
          <w:rFonts w:ascii="Arial" w:hAnsi="Arial" w:cs="Arial"/>
        </w:rPr>
      </w:pPr>
      <w:r w:rsidRPr="00960E69">
        <w:rPr>
          <w:rFonts w:ascii="Arial" w:hAnsi="Arial" w:cs="Arial"/>
        </w:rPr>
        <w:t>Tufte, Edward. 2001. The Visual Display of Quantitative Information, 2nd edition, Graphics Press, Che</w:t>
      </w:r>
      <w:r>
        <w:rPr>
          <w:rFonts w:ascii="Arial" w:hAnsi="Arial" w:cs="Arial"/>
        </w:rPr>
        <w:t>shire, CT. (First edition 1983)</w:t>
      </w:r>
    </w:p>
    <w:p w14:paraId="520A8013" w14:textId="77777777" w:rsidR="00960E69" w:rsidRDefault="00960E69" w:rsidP="007768B6">
      <w:pPr>
        <w:spacing w:after="120" w:line="240" w:lineRule="auto"/>
        <w:ind w:left="567" w:right="260"/>
        <w:jc w:val="both"/>
        <w:rPr>
          <w:rFonts w:ascii="Arial" w:hAnsi="Arial" w:cs="Arial"/>
          <w:b/>
        </w:rPr>
      </w:pPr>
    </w:p>
    <w:p w14:paraId="379DF415" w14:textId="77777777" w:rsidR="00883204" w:rsidRPr="00883204" w:rsidRDefault="009A2D37" w:rsidP="007768B6">
      <w:pPr>
        <w:numPr>
          <w:ilvl w:val="0"/>
          <w:numId w:val="1"/>
        </w:numPr>
        <w:spacing w:after="120" w:line="240" w:lineRule="auto"/>
        <w:ind w:left="567" w:right="260" w:hanging="567"/>
        <w:jc w:val="both"/>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1A98A24" w14:textId="4EDEB78F" w:rsidR="009A2D37" w:rsidRPr="005A7028" w:rsidRDefault="00C57028" w:rsidP="007768B6">
      <w:pPr>
        <w:spacing w:after="120" w:line="240" w:lineRule="auto"/>
        <w:ind w:left="567" w:right="260"/>
        <w:jc w:val="both"/>
        <w:rPr>
          <w:rFonts w:ascii="Arial" w:hAnsi="Arial" w:cs="Arial"/>
          <w:iCs/>
        </w:rPr>
      </w:pPr>
      <w:r w:rsidRPr="005A7028">
        <w:rPr>
          <w:rFonts w:ascii="Arial" w:hAnsi="Arial" w:cs="Arial"/>
          <w:iCs/>
        </w:rPr>
        <w:lastRenderedPageBreak/>
        <w:t>Total contact hours:</w:t>
      </w:r>
      <w:r w:rsidR="00436AE7">
        <w:rPr>
          <w:rFonts w:ascii="Arial" w:hAnsi="Arial" w:cs="Arial"/>
          <w:iCs/>
        </w:rPr>
        <w:t xml:space="preserve"> </w:t>
      </w:r>
      <w:r w:rsidR="00BB0324">
        <w:rPr>
          <w:rFonts w:ascii="Arial" w:hAnsi="Arial" w:cs="Arial"/>
          <w:iCs/>
        </w:rPr>
        <w:t>22</w:t>
      </w:r>
    </w:p>
    <w:p w14:paraId="20256FFB" w14:textId="624498F0" w:rsidR="00C57028" w:rsidRPr="005A7028" w:rsidRDefault="00C57028" w:rsidP="007768B6">
      <w:pPr>
        <w:spacing w:after="120" w:line="240" w:lineRule="auto"/>
        <w:ind w:left="567" w:right="260"/>
        <w:jc w:val="both"/>
        <w:rPr>
          <w:rFonts w:ascii="Arial" w:hAnsi="Arial" w:cs="Arial"/>
          <w:iCs/>
        </w:rPr>
      </w:pPr>
      <w:r w:rsidRPr="005A7028">
        <w:rPr>
          <w:rFonts w:ascii="Arial" w:hAnsi="Arial" w:cs="Arial"/>
          <w:iCs/>
        </w:rPr>
        <w:t>Private study hours:</w:t>
      </w:r>
      <w:r w:rsidR="00436AE7">
        <w:rPr>
          <w:rFonts w:ascii="Arial" w:hAnsi="Arial" w:cs="Arial"/>
          <w:iCs/>
        </w:rPr>
        <w:t xml:space="preserve"> </w:t>
      </w:r>
      <w:r w:rsidR="00BB0324">
        <w:rPr>
          <w:rFonts w:ascii="Arial" w:hAnsi="Arial" w:cs="Arial"/>
          <w:iCs/>
        </w:rPr>
        <w:t>128</w:t>
      </w:r>
    </w:p>
    <w:p w14:paraId="27594869" w14:textId="72AA8829" w:rsidR="009A2D37" w:rsidRDefault="00C57028" w:rsidP="007768B6">
      <w:pPr>
        <w:spacing w:after="120" w:line="240" w:lineRule="auto"/>
        <w:ind w:left="567" w:right="260"/>
        <w:jc w:val="both"/>
        <w:rPr>
          <w:rFonts w:ascii="Arial" w:hAnsi="Arial" w:cs="Arial"/>
          <w:iCs/>
        </w:rPr>
      </w:pPr>
      <w:r w:rsidRPr="005A7028">
        <w:rPr>
          <w:rFonts w:ascii="Arial" w:hAnsi="Arial" w:cs="Arial"/>
          <w:iCs/>
        </w:rPr>
        <w:t>Total study hours:</w:t>
      </w:r>
      <w:r w:rsidR="00BB0324">
        <w:rPr>
          <w:rFonts w:ascii="Arial" w:hAnsi="Arial" w:cs="Arial"/>
          <w:iCs/>
        </w:rPr>
        <w:t xml:space="preserve"> 150</w:t>
      </w:r>
    </w:p>
    <w:p w14:paraId="1AC35B1E" w14:textId="77777777" w:rsidR="005A7028" w:rsidRPr="005A7028" w:rsidRDefault="005A7028" w:rsidP="007768B6">
      <w:pPr>
        <w:spacing w:after="120" w:line="240" w:lineRule="auto"/>
        <w:ind w:left="567" w:right="260"/>
        <w:jc w:val="both"/>
        <w:rPr>
          <w:rFonts w:ascii="Arial" w:hAnsi="Arial" w:cs="Arial"/>
          <w:iCs/>
        </w:rPr>
      </w:pPr>
    </w:p>
    <w:p w14:paraId="273BB0F3" w14:textId="77777777" w:rsidR="00883204" w:rsidRPr="00883204" w:rsidRDefault="00EF4933" w:rsidP="007768B6">
      <w:pPr>
        <w:numPr>
          <w:ilvl w:val="0"/>
          <w:numId w:val="1"/>
        </w:numPr>
        <w:spacing w:after="120" w:line="240" w:lineRule="auto"/>
        <w:ind w:left="567" w:right="260" w:hanging="567"/>
        <w:jc w:val="both"/>
        <w:rPr>
          <w:rFonts w:ascii="Arial" w:hAnsi="Arial" w:cs="Arial"/>
          <w:i/>
          <w:iCs/>
        </w:rPr>
      </w:pPr>
      <w:r w:rsidRPr="00302082">
        <w:rPr>
          <w:rFonts w:ascii="Arial" w:hAnsi="Arial" w:cs="Arial"/>
          <w:b/>
        </w:rPr>
        <w:t>Assessment methods</w:t>
      </w:r>
    </w:p>
    <w:p w14:paraId="380014B9" w14:textId="1D2B6BC6" w:rsidR="00696FF5" w:rsidRDefault="00696FF5" w:rsidP="007768B6">
      <w:pPr>
        <w:pStyle w:val="ListParagraph"/>
        <w:numPr>
          <w:ilvl w:val="1"/>
          <w:numId w:val="9"/>
        </w:numPr>
        <w:spacing w:after="120"/>
        <w:ind w:left="567" w:right="260" w:hanging="567"/>
        <w:jc w:val="both"/>
        <w:rPr>
          <w:rFonts w:ascii="Arial" w:hAnsi="Arial" w:cs="Arial"/>
          <w:iCs/>
        </w:rPr>
      </w:pPr>
      <w:r w:rsidRPr="00696FF5">
        <w:rPr>
          <w:rFonts w:ascii="Arial" w:hAnsi="Arial" w:cs="Arial"/>
          <w:iCs/>
        </w:rPr>
        <w:t>Main assessment methods</w:t>
      </w:r>
    </w:p>
    <w:p w14:paraId="25D24693" w14:textId="77777777" w:rsidR="00BC6FFF" w:rsidRDefault="00BC6FFF" w:rsidP="007768B6">
      <w:pPr>
        <w:pStyle w:val="ListParagraph"/>
        <w:spacing w:after="120"/>
        <w:ind w:left="567" w:right="260"/>
        <w:jc w:val="both"/>
        <w:rPr>
          <w:rFonts w:ascii="Arial" w:hAnsi="Arial" w:cs="Arial"/>
          <w:iCs/>
        </w:rPr>
      </w:pPr>
    </w:p>
    <w:p w14:paraId="5D17094C" w14:textId="6E9E803C" w:rsidR="00491F4B" w:rsidRPr="00483525" w:rsidRDefault="00960E69" w:rsidP="007768B6">
      <w:pPr>
        <w:pStyle w:val="ListParagraph"/>
        <w:spacing w:after="120"/>
        <w:ind w:left="567" w:right="260"/>
        <w:jc w:val="both"/>
        <w:rPr>
          <w:rFonts w:ascii="Arial" w:hAnsi="Arial" w:cs="Arial"/>
          <w:iCs/>
        </w:rPr>
      </w:pPr>
      <w:r w:rsidRPr="00483525">
        <w:rPr>
          <w:rFonts w:ascii="Arial" w:hAnsi="Arial" w:cs="Arial"/>
          <w:iCs/>
        </w:rPr>
        <w:t>Report (2500 words) (50</w:t>
      </w:r>
      <w:r w:rsidR="00BB0324" w:rsidRPr="00483525">
        <w:rPr>
          <w:rFonts w:ascii="Arial" w:hAnsi="Arial" w:cs="Arial"/>
          <w:iCs/>
        </w:rPr>
        <w:t>%)</w:t>
      </w:r>
    </w:p>
    <w:p w14:paraId="5BF37C95" w14:textId="4CF5B195" w:rsidR="00BB0324" w:rsidRPr="00483525" w:rsidRDefault="00960E69" w:rsidP="007768B6">
      <w:pPr>
        <w:pStyle w:val="ListParagraph"/>
        <w:spacing w:after="120"/>
        <w:ind w:left="567" w:right="260"/>
        <w:jc w:val="both"/>
        <w:rPr>
          <w:rFonts w:ascii="Arial" w:hAnsi="Arial" w:cs="Arial"/>
          <w:iCs/>
        </w:rPr>
      </w:pPr>
      <w:r w:rsidRPr="00483525">
        <w:rPr>
          <w:rFonts w:ascii="Arial" w:hAnsi="Arial" w:cs="Arial"/>
          <w:iCs/>
        </w:rPr>
        <w:t>Group Presentation (40</w:t>
      </w:r>
      <w:r w:rsidR="00BB0324" w:rsidRPr="00483525">
        <w:rPr>
          <w:rFonts w:ascii="Arial" w:hAnsi="Arial" w:cs="Arial"/>
          <w:iCs/>
        </w:rPr>
        <w:t>%)</w:t>
      </w:r>
    </w:p>
    <w:p w14:paraId="796FF085" w14:textId="1E2331A2" w:rsidR="00BB0324" w:rsidRPr="00483525" w:rsidRDefault="00BB0324" w:rsidP="007768B6">
      <w:pPr>
        <w:pStyle w:val="ListParagraph"/>
        <w:spacing w:after="120"/>
        <w:ind w:left="567" w:right="260"/>
        <w:jc w:val="both"/>
        <w:rPr>
          <w:rFonts w:ascii="Arial" w:hAnsi="Arial" w:cs="Arial"/>
          <w:iCs/>
        </w:rPr>
      </w:pPr>
      <w:r w:rsidRPr="00483525">
        <w:rPr>
          <w:rFonts w:ascii="Arial" w:hAnsi="Arial" w:cs="Arial"/>
          <w:iCs/>
        </w:rPr>
        <w:t>Class Participation (10%)</w:t>
      </w:r>
    </w:p>
    <w:p w14:paraId="173145FD" w14:textId="74F8E769" w:rsidR="004743C1" w:rsidRPr="00EC3B04" w:rsidRDefault="004743C1" w:rsidP="007768B6">
      <w:pPr>
        <w:pStyle w:val="ListParagraph"/>
        <w:spacing w:after="120"/>
        <w:ind w:left="567" w:right="260"/>
        <w:jc w:val="both"/>
        <w:rPr>
          <w:rFonts w:ascii="Arial" w:hAnsi="Arial" w:cs="Arial"/>
          <w:iCs/>
          <w:highlight w:val="yellow"/>
        </w:rPr>
      </w:pPr>
    </w:p>
    <w:p w14:paraId="0DB86B61" w14:textId="73B692B5" w:rsidR="00696FF5" w:rsidRDefault="00696FF5" w:rsidP="007768B6">
      <w:pPr>
        <w:spacing w:after="120"/>
        <w:ind w:left="567" w:right="260" w:hanging="567"/>
        <w:jc w:val="both"/>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E2728FC" w14:textId="559E4ECE" w:rsidR="002D7227" w:rsidRPr="00696FF5" w:rsidRDefault="002D7227" w:rsidP="007768B6">
      <w:pPr>
        <w:spacing w:after="120"/>
        <w:ind w:left="567" w:right="260" w:hanging="567"/>
        <w:jc w:val="both"/>
        <w:rPr>
          <w:rFonts w:ascii="Arial" w:hAnsi="Arial" w:cs="Arial"/>
          <w:iCs/>
        </w:rPr>
      </w:pPr>
      <w:r>
        <w:rPr>
          <w:rFonts w:ascii="Arial" w:hAnsi="Arial" w:cs="Arial"/>
          <w:iCs/>
        </w:rPr>
        <w:tab/>
      </w:r>
      <w:r w:rsidRPr="002D7227">
        <w:rPr>
          <w:rFonts w:ascii="Arial" w:hAnsi="Arial" w:cs="Arial"/>
          <w:iCs/>
        </w:rPr>
        <w:t>Reassessment Instrument: 100% coursework</w:t>
      </w:r>
    </w:p>
    <w:p w14:paraId="43666EA2" w14:textId="77777777" w:rsidR="00696FF5" w:rsidRDefault="00696FF5" w:rsidP="007768B6">
      <w:pPr>
        <w:spacing w:after="120" w:line="240" w:lineRule="auto"/>
        <w:ind w:left="426" w:right="260"/>
        <w:jc w:val="both"/>
        <w:rPr>
          <w:rFonts w:ascii="Arial" w:hAnsi="Arial" w:cs="Arial"/>
          <w:b/>
          <w:i/>
          <w:iCs/>
        </w:rPr>
      </w:pPr>
    </w:p>
    <w:p w14:paraId="4BAF08E7" w14:textId="350FD6F1" w:rsidR="00274ED7" w:rsidRDefault="006F3F8B" w:rsidP="007768B6">
      <w:pPr>
        <w:numPr>
          <w:ilvl w:val="0"/>
          <w:numId w:val="1"/>
        </w:numPr>
        <w:spacing w:after="120" w:line="240" w:lineRule="auto"/>
        <w:ind w:left="567" w:right="260" w:hanging="567"/>
        <w:jc w:val="both"/>
        <w:rPr>
          <w:rFonts w:ascii="Arial" w:hAnsi="Arial" w:cs="Arial"/>
          <w:b/>
        </w:rPr>
      </w:pPr>
      <w:r w:rsidRPr="007768B6">
        <w:rPr>
          <w:rFonts w:ascii="Arial" w:hAnsi="Arial" w:cs="Arial"/>
          <w:b/>
        </w:rPr>
        <w:t xml:space="preserve">Map of </w:t>
      </w:r>
      <w:r w:rsidR="00883204" w:rsidRPr="007768B6">
        <w:rPr>
          <w:rFonts w:ascii="Arial" w:hAnsi="Arial" w:cs="Arial"/>
          <w:b/>
        </w:rPr>
        <w:t xml:space="preserve">module learning outcomes </w:t>
      </w:r>
      <w:r w:rsidR="00B30E07" w:rsidRPr="007768B6">
        <w:rPr>
          <w:rFonts w:ascii="Arial" w:hAnsi="Arial" w:cs="Arial"/>
          <w:b/>
        </w:rPr>
        <w:t>(sections 8 &amp; 9)</w:t>
      </w:r>
      <w:r w:rsidR="00883204" w:rsidRPr="007768B6">
        <w:rPr>
          <w:rFonts w:ascii="Arial" w:hAnsi="Arial" w:cs="Arial"/>
          <w:b/>
        </w:rPr>
        <w:t xml:space="preserve"> to l</w:t>
      </w:r>
      <w:r w:rsidRPr="007768B6">
        <w:rPr>
          <w:rFonts w:ascii="Arial" w:hAnsi="Arial" w:cs="Arial"/>
          <w:b/>
        </w:rPr>
        <w:t>earning</w:t>
      </w:r>
      <w:r w:rsidR="00B30E07" w:rsidRPr="007768B6">
        <w:rPr>
          <w:rFonts w:ascii="Arial" w:hAnsi="Arial" w:cs="Arial"/>
          <w:b/>
        </w:rPr>
        <w:t xml:space="preserve"> and </w:t>
      </w:r>
      <w:r w:rsidR="00883204" w:rsidRPr="007768B6">
        <w:rPr>
          <w:rFonts w:ascii="Arial" w:hAnsi="Arial" w:cs="Arial"/>
          <w:b/>
        </w:rPr>
        <w:t>teaching m</w:t>
      </w:r>
      <w:r w:rsidR="00B30E07" w:rsidRPr="007768B6">
        <w:rPr>
          <w:rFonts w:ascii="Arial" w:hAnsi="Arial" w:cs="Arial"/>
          <w:b/>
        </w:rPr>
        <w:t>ethods (section</w:t>
      </w:r>
      <w:r w:rsidR="007768B6">
        <w:rPr>
          <w:rFonts w:ascii="Arial" w:hAnsi="Arial" w:cs="Arial"/>
          <w:b/>
        </w:rPr>
        <w:t xml:space="preserve"> </w:t>
      </w:r>
      <w:r w:rsidR="00B30E07" w:rsidRPr="007768B6">
        <w:rPr>
          <w:rFonts w:ascii="Arial" w:hAnsi="Arial" w:cs="Arial"/>
          <w:b/>
        </w:rPr>
        <w:t>12</w:t>
      </w:r>
      <w:r w:rsidRPr="007768B6">
        <w:rPr>
          <w:rFonts w:ascii="Arial" w:hAnsi="Arial" w:cs="Arial"/>
          <w:b/>
        </w:rPr>
        <w:t>) and m</w:t>
      </w:r>
      <w:r w:rsidR="00883204" w:rsidRPr="007768B6">
        <w:rPr>
          <w:rFonts w:ascii="Arial" w:hAnsi="Arial" w:cs="Arial"/>
          <w:b/>
        </w:rPr>
        <w:t>ethods of a</w:t>
      </w:r>
      <w:r w:rsidR="00B30E07" w:rsidRPr="007768B6">
        <w:rPr>
          <w:rFonts w:ascii="Arial" w:hAnsi="Arial" w:cs="Arial"/>
          <w:b/>
        </w:rPr>
        <w:t>ssessment (section 13</w:t>
      </w:r>
      <w:r w:rsidR="00EF4933" w:rsidRPr="007768B6">
        <w:rPr>
          <w:rFonts w:ascii="Arial" w:hAnsi="Arial" w:cs="Arial"/>
          <w:b/>
        </w:rPr>
        <w:t>)</w:t>
      </w:r>
    </w:p>
    <w:p w14:paraId="3BB5A6DB" w14:textId="77777777" w:rsidR="007768B6" w:rsidRPr="007768B6" w:rsidRDefault="007768B6" w:rsidP="007768B6">
      <w:pPr>
        <w:spacing w:after="120" w:line="240" w:lineRule="auto"/>
        <w:ind w:left="567" w:right="260"/>
        <w:jc w:val="both"/>
        <w:rPr>
          <w:rFonts w:ascii="Arial" w:hAnsi="Arial" w:cs="Arial"/>
          <w:b/>
        </w:rPr>
      </w:pPr>
    </w:p>
    <w:tbl>
      <w:tblPr>
        <w:tblStyle w:val="TableGrid"/>
        <w:tblW w:w="7967"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tblGrid>
      <w:tr w:rsidR="00960E69" w:rsidRPr="00302082" w14:paraId="7D795716" w14:textId="77777777" w:rsidTr="007768B6">
        <w:trPr>
          <w:jc w:val="center"/>
        </w:trPr>
        <w:tc>
          <w:tcPr>
            <w:tcW w:w="1730" w:type="dxa"/>
            <w:shd w:val="clear" w:color="auto" w:fill="D9D9D9" w:themeFill="background1" w:themeFillShade="D9"/>
          </w:tcPr>
          <w:p w14:paraId="6AA08E86" w14:textId="77777777" w:rsidR="00960E69" w:rsidRPr="00302082" w:rsidRDefault="00960E69" w:rsidP="007768B6">
            <w:pPr>
              <w:spacing w:after="120"/>
              <w:ind w:left="33" w:right="60"/>
              <w:jc w:val="both"/>
              <w:rPr>
                <w:rFonts w:ascii="Arial" w:hAnsi="Arial" w:cs="Arial"/>
                <w:b/>
              </w:rPr>
            </w:pPr>
            <w:r w:rsidRPr="00302082">
              <w:rPr>
                <w:rFonts w:ascii="Arial" w:hAnsi="Arial" w:cs="Arial"/>
                <w:b/>
              </w:rPr>
              <w:t>Module learning outcome</w:t>
            </w:r>
          </w:p>
        </w:tc>
        <w:tc>
          <w:tcPr>
            <w:tcW w:w="567" w:type="dxa"/>
          </w:tcPr>
          <w:p w14:paraId="0E3F1DBF" w14:textId="77777777" w:rsidR="00960E69" w:rsidRPr="007768B6" w:rsidRDefault="00960E69" w:rsidP="007768B6">
            <w:pPr>
              <w:spacing w:after="120"/>
              <w:jc w:val="center"/>
              <w:rPr>
                <w:rFonts w:ascii="Arial" w:hAnsi="Arial" w:cs="Arial"/>
                <w:iCs/>
              </w:rPr>
            </w:pPr>
            <w:r w:rsidRPr="007768B6">
              <w:rPr>
                <w:rFonts w:ascii="Arial" w:hAnsi="Arial" w:cs="Arial"/>
                <w:iCs/>
              </w:rPr>
              <w:t>8.1</w:t>
            </w:r>
          </w:p>
        </w:tc>
        <w:tc>
          <w:tcPr>
            <w:tcW w:w="567" w:type="dxa"/>
          </w:tcPr>
          <w:p w14:paraId="2664EF7F" w14:textId="77777777" w:rsidR="00960E69" w:rsidRPr="007768B6" w:rsidRDefault="00960E69" w:rsidP="007768B6">
            <w:pPr>
              <w:spacing w:after="120"/>
              <w:jc w:val="center"/>
              <w:rPr>
                <w:rFonts w:ascii="Arial" w:hAnsi="Arial" w:cs="Arial"/>
                <w:iCs/>
              </w:rPr>
            </w:pPr>
            <w:r w:rsidRPr="007768B6">
              <w:rPr>
                <w:rFonts w:ascii="Arial" w:hAnsi="Arial" w:cs="Arial"/>
                <w:iCs/>
              </w:rPr>
              <w:t>8.2</w:t>
            </w:r>
          </w:p>
        </w:tc>
        <w:tc>
          <w:tcPr>
            <w:tcW w:w="567" w:type="dxa"/>
          </w:tcPr>
          <w:p w14:paraId="09449D14" w14:textId="77777777" w:rsidR="00960E69" w:rsidRPr="007768B6" w:rsidRDefault="00960E69" w:rsidP="007768B6">
            <w:pPr>
              <w:spacing w:after="120"/>
              <w:jc w:val="center"/>
              <w:rPr>
                <w:rFonts w:ascii="Arial" w:hAnsi="Arial" w:cs="Arial"/>
                <w:iCs/>
              </w:rPr>
            </w:pPr>
            <w:r w:rsidRPr="007768B6">
              <w:rPr>
                <w:rFonts w:ascii="Arial" w:hAnsi="Arial" w:cs="Arial"/>
                <w:iCs/>
              </w:rPr>
              <w:t>8.3</w:t>
            </w:r>
          </w:p>
        </w:tc>
        <w:tc>
          <w:tcPr>
            <w:tcW w:w="567" w:type="dxa"/>
          </w:tcPr>
          <w:p w14:paraId="284AB5C0" w14:textId="77777777" w:rsidR="00960E69" w:rsidRPr="007768B6" w:rsidRDefault="00960E69" w:rsidP="007768B6">
            <w:pPr>
              <w:spacing w:after="120"/>
              <w:jc w:val="center"/>
              <w:rPr>
                <w:rFonts w:ascii="Arial" w:hAnsi="Arial" w:cs="Arial"/>
                <w:iCs/>
              </w:rPr>
            </w:pPr>
            <w:r w:rsidRPr="007768B6">
              <w:rPr>
                <w:rFonts w:ascii="Arial" w:hAnsi="Arial" w:cs="Arial"/>
                <w:iCs/>
              </w:rPr>
              <w:t>8.4</w:t>
            </w:r>
          </w:p>
        </w:tc>
        <w:tc>
          <w:tcPr>
            <w:tcW w:w="567" w:type="dxa"/>
          </w:tcPr>
          <w:p w14:paraId="552B440A" w14:textId="77777777" w:rsidR="00960E69" w:rsidRPr="007768B6" w:rsidRDefault="00960E69" w:rsidP="007768B6">
            <w:pPr>
              <w:spacing w:after="120"/>
              <w:jc w:val="center"/>
              <w:rPr>
                <w:rFonts w:ascii="Arial" w:hAnsi="Arial" w:cs="Arial"/>
                <w:iCs/>
              </w:rPr>
            </w:pPr>
            <w:r w:rsidRPr="007768B6">
              <w:rPr>
                <w:rFonts w:ascii="Arial" w:hAnsi="Arial" w:cs="Arial"/>
                <w:iCs/>
              </w:rPr>
              <w:t>8.5</w:t>
            </w:r>
          </w:p>
        </w:tc>
        <w:tc>
          <w:tcPr>
            <w:tcW w:w="567" w:type="dxa"/>
          </w:tcPr>
          <w:p w14:paraId="77DE23CC" w14:textId="77777777" w:rsidR="00960E69" w:rsidRPr="007768B6" w:rsidRDefault="00960E69" w:rsidP="007768B6">
            <w:pPr>
              <w:spacing w:after="120"/>
              <w:jc w:val="center"/>
              <w:rPr>
                <w:rFonts w:ascii="Arial" w:hAnsi="Arial" w:cs="Arial"/>
                <w:iCs/>
              </w:rPr>
            </w:pPr>
            <w:r w:rsidRPr="007768B6">
              <w:rPr>
                <w:rFonts w:ascii="Arial" w:hAnsi="Arial" w:cs="Arial"/>
                <w:iCs/>
              </w:rPr>
              <w:t>8.6</w:t>
            </w:r>
          </w:p>
        </w:tc>
        <w:tc>
          <w:tcPr>
            <w:tcW w:w="567" w:type="dxa"/>
          </w:tcPr>
          <w:p w14:paraId="20104618" w14:textId="77777777" w:rsidR="00960E69" w:rsidRPr="007768B6" w:rsidRDefault="00960E69" w:rsidP="007768B6">
            <w:pPr>
              <w:spacing w:after="120"/>
              <w:jc w:val="center"/>
              <w:rPr>
                <w:rFonts w:ascii="Arial" w:hAnsi="Arial" w:cs="Arial"/>
                <w:iCs/>
              </w:rPr>
            </w:pPr>
            <w:r w:rsidRPr="007768B6">
              <w:rPr>
                <w:rFonts w:ascii="Arial" w:hAnsi="Arial" w:cs="Arial"/>
                <w:iCs/>
              </w:rPr>
              <w:t>9.1</w:t>
            </w:r>
          </w:p>
        </w:tc>
        <w:tc>
          <w:tcPr>
            <w:tcW w:w="567" w:type="dxa"/>
          </w:tcPr>
          <w:p w14:paraId="2B5DB94C" w14:textId="77777777" w:rsidR="00960E69" w:rsidRPr="007768B6" w:rsidRDefault="00960E69" w:rsidP="007768B6">
            <w:pPr>
              <w:spacing w:after="120"/>
              <w:jc w:val="center"/>
              <w:rPr>
                <w:rFonts w:ascii="Arial" w:hAnsi="Arial" w:cs="Arial"/>
                <w:iCs/>
              </w:rPr>
            </w:pPr>
            <w:r w:rsidRPr="007768B6">
              <w:rPr>
                <w:rFonts w:ascii="Arial" w:hAnsi="Arial" w:cs="Arial"/>
                <w:iCs/>
              </w:rPr>
              <w:t>9.2</w:t>
            </w:r>
          </w:p>
        </w:tc>
        <w:tc>
          <w:tcPr>
            <w:tcW w:w="567" w:type="dxa"/>
          </w:tcPr>
          <w:p w14:paraId="459A6363" w14:textId="77777777" w:rsidR="00960E69" w:rsidRPr="007768B6" w:rsidRDefault="00960E69" w:rsidP="007768B6">
            <w:pPr>
              <w:spacing w:after="120"/>
              <w:jc w:val="center"/>
              <w:rPr>
                <w:rFonts w:ascii="Arial" w:hAnsi="Arial" w:cs="Arial"/>
                <w:iCs/>
              </w:rPr>
            </w:pPr>
            <w:r w:rsidRPr="007768B6">
              <w:rPr>
                <w:rFonts w:ascii="Arial" w:hAnsi="Arial" w:cs="Arial"/>
                <w:iCs/>
              </w:rPr>
              <w:t>9.3</w:t>
            </w:r>
          </w:p>
        </w:tc>
        <w:tc>
          <w:tcPr>
            <w:tcW w:w="567" w:type="dxa"/>
          </w:tcPr>
          <w:p w14:paraId="4EE3B171" w14:textId="77777777" w:rsidR="00960E69" w:rsidRPr="007768B6" w:rsidRDefault="00960E69" w:rsidP="007768B6">
            <w:pPr>
              <w:spacing w:after="120"/>
              <w:jc w:val="center"/>
              <w:rPr>
                <w:rFonts w:ascii="Arial" w:hAnsi="Arial" w:cs="Arial"/>
                <w:iCs/>
              </w:rPr>
            </w:pPr>
            <w:r w:rsidRPr="007768B6">
              <w:rPr>
                <w:rFonts w:ascii="Arial" w:hAnsi="Arial" w:cs="Arial"/>
                <w:iCs/>
              </w:rPr>
              <w:t>9.4</w:t>
            </w:r>
          </w:p>
        </w:tc>
        <w:tc>
          <w:tcPr>
            <w:tcW w:w="567" w:type="dxa"/>
          </w:tcPr>
          <w:p w14:paraId="101B2C26" w14:textId="77777777" w:rsidR="00960E69" w:rsidRPr="007768B6" w:rsidRDefault="00960E69" w:rsidP="007768B6">
            <w:pPr>
              <w:spacing w:after="120"/>
              <w:jc w:val="center"/>
              <w:rPr>
                <w:rFonts w:ascii="Arial" w:hAnsi="Arial" w:cs="Arial"/>
                <w:iCs/>
              </w:rPr>
            </w:pPr>
            <w:r w:rsidRPr="007768B6">
              <w:rPr>
                <w:rFonts w:ascii="Arial" w:hAnsi="Arial" w:cs="Arial"/>
                <w:iCs/>
              </w:rPr>
              <w:t>9.5</w:t>
            </w:r>
          </w:p>
        </w:tc>
      </w:tr>
      <w:tr w:rsidR="00960E69" w:rsidRPr="00302082" w14:paraId="106B7597" w14:textId="77777777" w:rsidTr="007768B6">
        <w:trPr>
          <w:jc w:val="center"/>
        </w:trPr>
        <w:tc>
          <w:tcPr>
            <w:tcW w:w="1730" w:type="dxa"/>
            <w:shd w:val="clear" w:color="auto" w:fill="D9D9D9" w:themeFill="background1" w:themeFillShade="D9"/>
          </w:tcPr>
          <w:p w14:paraId="330EEA6B" w14:textId="77777777" w:rsidR="00960E69" w:rsidRPr="00302082" w:rsidRDefault="00960E69" w:rsidP="007768B6">
            <w:pPr>
              <w:spacing w:after="120"/>
              <w:ind w:left="33" w:right="60"/>
              <w:jc w:val="both"/>
              <w:rPr>
                <w:rFonts w:ascii="Arial" w:hAnsi="Arial" w:cs="Arial"/>
                <w:b/>
              </w:rPr>
            </w:pPr>
            <w:r w:rsidRPr="00302082">
              <w:rPr>
                <w:rFonts w:ascii="Arial" w:hAnsi="Arial" w:cs="Arial"/>
                <w:b/>
              </w:rPr>
              <w:t>Learning/ teaching method</w:t>
            </w:r>
          </w:p>
        </w:tc>
        <w:tc>
          <w:tcPr>
            <w:tcW w:w="567" w:type="dxa"/>
          </w:tcPr>
          <w:p w14:paraId="6B5F862B" w14:textId="77777777" w:rsidR="00960E69" w:rsidRPr="007768B6" w:rsidRDefault="00960E69" w:rsidP="007768B6">
            <w:pPr>
              <w:spacing w:after="120"/>
              <w:jc w:val="center"/>
              <w:rPr>
                <w:rFonts w:ascii="Arial" w:hAnsi="Arial" w:cs="Arial"/>
                <w:b/>
                <w:iCs/>
              </w:rPr>
            </w:pPr>
          </w:p>
        </w:tc>
        <w:tc>
          <w:tcPr>
            <w:tcW w:w="567" w:type="dxa"/>
          </w:tcPr>
          <w:p w14:paraId="4AAB1C14" w14:textId="77777777" w:rsidR="00960E69" w:rsidRPr="007768B6" w:rsidRDefault="00960E69" w:rsidP="007768B6">
            <w:pPr>
              <w:spacing w:after="120"/>
              <w:jc w:val="center"/>
              <w:rPr>
                <w:rFonts w:ascii="Arial" w:hAnsi="Arial" w:cs="Arial"/>
                <w:iCs/>
              </w:rPr>
            </w:pPr>
          </w:p>
        </w:tc>
        <w:tc>
          <w:tcPr>
            <w:tcW w:w="567" w:type="dxa"/>
          </w:tcPr>
          <w:p w14:paraId="2160F9DE" w14:textId="77777777" w:rsidR="00960E69" w:rsidRPr="007768B6" w:rsidRDefault="00960E69" w:rsidP="007768B6">
            <w:pPr>
              <w:spacing w:after="120"/>
              <w:jc w:val="center"/>
              <w:rPr>
                <w:rFonts w:ascii="Arial" w:hAnsi="Arial" w:cs="Arial"/>
                <w:iCs/>
              </w:rPr>
            </w:pPr>
          </w:p>
        </w:tc>
        <w:tc>
          <w:tcPr>
            <w:tcW w:w="567" w:type="dxa"/>
          </w:tcPr>
          <w:p w14:paraId="205E81E2" w14:textId="77777777" w:rsidR="00960E69" w:rsidRPr="007768B6" w:rsidRDefault="00960E69" w:rsidP="007768B6">
            <w:pPr>
              <w:spacing w:after="120"/>
              <w:jc w:val="center"/>
              <w:rPr>
                <w:rFonts w:ascii="Arial" w:hAnsi="Arial" w:cs="Arial"/>
                <w:iCs/>
              </w:rPr>
            </w:pPr>
          </w:p>
        </w:tc>
        <w:tc>
          <w:tcPr>
            <w:tcW w:w="567" w:type="dxa"/>
          </w:tcPr>
          <w:p w14:paraId="64A97279" w14:textId="77777777" w:rsidR="00960E69" w:rsidRPr="007768B6" w:rsidRDefault="00960E69" w:rsidP="007768B6">
            <w:pPr>
              <w:spacing w:after="120"/>
              <w:jc w:val="center"/>
              <w:rPr>
                <w:rFonts w:ascii="Arial" w:hAnsi="Arial" w:cs="Arial"/>
                <w:iCs/>
              </w:rPr>
            </w:pPr>
          </w:p>
        </w:tc>
        <w:tc>
          <w:tcPr>
            <w:tcW w:w="567" w:type="dxa"/>
          </w:tcPr>
          <w:p w14:paraId="53996EB6" w14:textId="77777777" w:rsidR="00960E69" w:rsidRPr="007768B6" w:rsidRDefault="00960E69" w:rsidP="007768B6">
            <w:pPr>
              <w:spacing w:after="120"/>
              <w:jc w:val="center"/>
              <w:rPr>
                <w:rFonts w:ascii="Arial" w:hAnsi="Arial" w:cs="Arial"/>
                <w:iCs/>
              </w:rPr>
            </w:pPr>
          </w:p>
        </w:tc>
        <w:tc>
          <w:tcPr>
            <w:tcW w:w="567" w:type="dxa"/>
          </w:tcPr>
          <w:p w14:paraId="40392564" w14:textId="77777777" w:rsidR="00960E69" w:rsidRPr="007768B6" w:rsidRDefault="00960E69" w:rsidP="007768B6">
            <w:pPr>
              <w:spacing w:after="120"/>
              <w:jc w:val="center"/>
              <w:rPr>
                <w:rFonts w:ascii="Arial" w:hAnsi="Arial" w:cs="Arial"/>
                <w:iCs/>
              </w:rPr>
            </w:pPr>
          </w:p>
        </w:tc>
        <w:tc>
          <w:tcPr>
            <w:tcW w:w="567" w:type="dxa"/>
          </w:tcPr>
          <w:p w14:paraId="6B5C4F08" w14:textId="77777777" w:rsidR="00960E69" w:rsidRPr="007768B6" w:rsidRDefault="00960E69" w:rsidP="007768B6">
            <w:pPr>
              <w:spacing w:after="120"/>
              <w:jc w:val="center"/>
              <w:rPr>
                <w:rFonts w:ascii="Arial" w:hAnsi="Arial" w:cs="Arial"/>
                <w:iCs/>
              </w:rPr>
            </w:pPr>
          </w:p>
        </w:tc>
        <w:tc>
          <w:tcPr>
            <w:tcW w:w="567" w:type="dxa"/>
          </w:tcPr>
          <w:p w14:paraId="4F50E0B7" w14:textId="77777777" w:rsidR="00960E69" w:rsidRPr="007768B6" w:rsidRDefault="00960E69" w:rsidP="007768B6">
            <w:pPr>
              <w:spacing w:after="120"/>
              <w:jc w:val="center"/>
              <w:rPr>
                <w:rFonts w:ascii="Arial" w:hAnsi="Arial" w:cs="Arial"/>
                <w:iCs/>
              </w:rPr>
            </w:pPr>
          </w:p>
        </w:tc>
        <w:tc>
          <w:tcPr>
            <w:tcW w:w="567" w:type="dxa"/>
          </w:tcPr>
          <w:p w14:paraId="6CC99B3A" w14:textId="77777777" w:rsidR="00960E69" w:rsidRPr="007768B6" w:rsidRDefault="00960E69" w:rsidP="007768B6">
            <w:pPr>
              <w:spacing w:after="120"/>
              <w:jc w:val="center"/>
              <w:rPr>
                <w:rFonts w:ascii="Arial" w:hAnsi="Arial" w:cs="Arial"/>
                <w:iCs/>
              </w:rPr>
            </w:pPr>
          </w:p>
        </w:tc>
        <w:tc>
          <w:tcPr>
            <w:tcW w:w="567" w:type="dxa"/>
          </w:tcPr>
          <w:p w14:paraId="0D54FC9B" w14:textId="77777777" w:rsidR="00960E69" w:rsidRPr="007768B6" w:rsidRDefault="00960E69" w:rsidP="007768B6">
            <w:pPr>
              <w:spacing w:after="120"/>
              <w:jc w:val="center"/>
              <w:rPr>
                <w:rFonts w:ascii="Arial" w:hAnsi="Arial" w:cs="Arial"/>
                <w:iCs/>
              </w:rPr>
            </w:pPr>
          </w:p>
        </w:tc>
      </w:tr>
      <w:tr w:rsidR="00960E69" w14:paraId="643BD8FE" w14:textId="77777777" w:rsidTr="007768B6">
        <w:trPr>
          <w:jc w:val="center"/>
        </w:trPr>
        <w:tc>
          <w:tcPr>
            <w:tcW w:w="1730" w:type="dxa"/>
          </w:tcPr>
          <w:p w14:paraId="058AECF0" w14:textId="77777777" w:rsidR="00960E69" w:rsidRPr="00745651" w:rsidRDefault="00960E69" w:rsidP="007768B6">
            <w:pPr>
              <w:spacing w:after="120"/>
              <w:ind w:left="33" w:right="60"/>
              <w:jc w:val="both"/>
              <w:rPr>
                <w:rFonts w:ascii="Arial" w:hAnsi="Arial" w:cs="Arial"/>
              </w:rPr>
            </w:pPr>
            <w:r w:rsidRPr="00745651">
              <w:rPr>
                <w:rFonts w:ascii="Arial" w:hAnsi="Arial" w:cs="Arial"/>
              </w:rPr>
              <w:t>Private Study</w:t>
            </w:r>
          </w:p>
        </w:tc>
        <w:tc>
          <w:tcPr>
            <w:tcW w:w="567" w:type="dxa"/>
          </w:tcPr>
          <w:p w14:paraId="3365192C" w14:textId="77777777" w:rsidR="00960E69" w:rsidRPr="007768B6" w:rsidRDefault="00960E69" w:rsidP="007768B6">
            <w:pPr>
              <w:jc w:val="center"/>
              <w:rPr>
                <w:iCs/>
              </w:rPr>
            </w:pPr>
            <w:r w:rsidRPr="007768B6">
              <w:rPr>
                <w:rFonts w:ascii="Arial" w:hAnsi="Arial" w:cs="Arial"/>
                <w:iCs/>
                <w:sz w:val="20"/>
                <w:szCs w:val="20"/>
              </w:rPr>
              <w:sym w:font="Wingdings" w:char="F0FC"/>
            </w:r>
          </w:p>
        </w:tc>
        <w:tc>
          <w:tcPr>
            <w:tcW w:w="567" w:type="dxa"/>
          </w:tcPr>
          <w:p w14:paraId="48837E22" w14:textId="77777777" w:rsidR="00960E69" w:rsidRPr="007768B6" w:rsidRDefault="00960E69" w:rsidP="007768B6">
            <w:pPr>
              <w:spacing w:after="120"/>
              <w:jc w:val="center"/>
              <w:rPr>
                <w:rFonts w:ascii="Arial" w:hAnsi="Arial" w:cs="Arial"/>
                <w:iCs/>
              </w:rPr>
            </w:pPr>
            <w:r w:rsidRPr="007768B6">
              <w:rPr>
                <w:rFonts w:ascii="Arial" w:hAnsi="Arial" w:cs="Arial"/>
                <w:iCs/>
              </w:rPr>
              <w:sym w:font="Wingdings" w:char="F0FC"/>
            </w:r>
          </w:p>
        </w:tc>
        <w:tc>
          <w:tcPr>
            <w:tcW w:w="567" w:type="dxa"/>
          </w:tcPr>
          <w:p w14:paraId="778AAD53" w14:textId="77777777" w:rsidR="00960E69" w:rsidRPr="007768B6" w:rsidRDefault="00960E69" w:rsidP="007768B6">
            <w:pPr>
              <w:spacing w:after="120"/>
              <w:jc w:val="center"/>
              <w:rPr>
                <w:rFonts w:ascii="Arial" w:hAnsi="Arial" w:cs="Arial"/>
                <w:iCs/>
              </w:rPr>
            </w:pPr>
            <w:r w:rsidRPr="007768B6">
              <w:rPr>
                <w:rFonts w:ascii="Arial" w:hAnsi="Arial" w:cs="Arial"/>
                <w:iCs/>
              </w:rPr>
              <w:sym w:font="Wingdings" w:char="F0FC"/>
            </w:r>
          </w:p>
        </w:tc>
        <w:tc>
          <w:tcPr>
            <w:tcW w:w="567" w:type="dxa"/>
          </w:tcPr>
          <w:p w14:paraId="1E28343A" w14:textId="77777777" w:rsidR="00960E69" w:rsidRPr="007768B6" w:rsidRDefault="00960E69" w:rsidP="007768B6">
            <w:pPr>
              <w:spacing w:after="120"/>
              <w:jc w:val="center"/>
              <w:rPr>
                <w:rFonts w:ascii="Arial" w:hAnsi="Arial" w:cs="Arial"/>
                <w:iCs/>
              </w:rPr>
            </w:pPr>
            <w:r w:rsidRPr="007768B6">
              <w:rPr>
                <w:rFonts w:ascii="Arial" w:hAnsi="Arial" w:cs="Arial"/>
                <w:iCs/>
              </w:rPr>
              <w:sym w:font="Wingdings" w:char="F0FC"/>
            </w:r>
          </w:p>
        </w:tc>
        <w:tc>
          <w:tcPr>
            <w:tcW w:w="567" w:type="dxa"/>
          </w:tcPr>
          <w:p w14:paraId="07685E47" w14:textId="77777777" w:rsidR="00960E69" w:rsidRPr="007768B6" w:rsidRDefault="00960E69" w:rsidP="007768B6">
            <w:pPr>
              <w:spacing w:after="120"/>
              <w:jc w:val="center"/>
              <w:rPr>
                <w:rFonts w:ascii="Arial" w:hAnsi="Arial" w:cs="Arial"/>
                <w:iCs/>
              </w:rPr>
            </w:pPr>
            <w:r w:rsidRPr="007768B6">
              <w:rPr>
                <w:rFonts w:ascii="Arial" w:hAnsi="Arial" w:cs="Arial"/>
                <w:iCs/>
              </w:rPr>
              <w:sym w:font="Wingdings" w:char="F0FC"/>
            </w:r>
          </w:p>
        </w:tc>
        <w:tc>
          <w:tcPr>
            <w:tcW w:w="567" w:type="dxa"/>
          </w:tcPr>
          <w:p w14:paraId="49F58F07" w14:textId="77777777" w:rsidR="00960E69" w:rsidRPr="007768B6" w:rsidRDefault="00960E69" w:rsidP="007768B6">
            <w:pPr>
              <w:spacing w:after="120"/>
              <w:jc w:val="center"/>
              <w:rPr>
                <w:rFonts w:ascii="Arial" w:hAnsi="Arial" w:cs="Arial"/>
                <w:iCs/>
              </w:rPr>
            </w:pPr>
            <w:r w:rsidRPr="007768B6">
              <w:rPr>
                <w:rFonts w:ascii="Arial" w:hAnsi="Arial" w:cs="Arial"/>
                <w:iCs/>
              </w:rPr>
              <w:sym w:font="Wingdings" w:char="F0FC"/>
            </w:r>
          </w:p>
        </w:tc>
        <w:tc>
          <w:tcPr>
            <w:tcW w:w="567" w:type="dxa"/>
          </w:tcPr>
          <w:p w14:paraId="6C7CD316" w14:textId="77777777" w:rsidR="00960E69" w:rsidRPr="007768B6" w:rsidRDefault="00960E69" w:rsidP="007768B6">
            <w:pPr>
              <w:spacing w:after="120"/>
              <w:jc w:val="center"/>
              <w:rPr>
                <w:rFonts w:ascii="Arial" w:hAnsi="Arial" w:cs="Arial"/>
                <w:iCs/>
              </w:rPr>
            </w:pPr>
            <w:r w:rsidRPr="007768B6">
              <w:rPr>
                <w:rFonts w:ascii="Arial" w:hAnsi="Arial" w:cs="Arial"/>
                <w:iCs/>
              </w:rPr>
              <w:sym w:font="Wingdings" w:char="F0FC"/>
            </w:r>
          </w:p>
        </w:tc>
        <w:tc>
          <w:tcPr>
            <w:tcW w:w="567" w:type="dxa"/>
          </w:tcPr>
          <w:p w14:paraId="0BBAE124" w14:textId="77777777" w:rsidR="00960E69" w:rsidRPr="007768B6" w:rsidRDefault="00960E69" w:rsidP="007768B6">
            <w:pPr>
              <w:spacing w:after="120"/>
              <w:jc w:val="center"/>
              <w:rPr>
                <w:rFonts w:ascii="Arial" w:hAnsi="Arial" w:cs="Arial"/>
                <w:iCs/>
              </w:rPr>
            </w:pPr>
            <w:r w:rsidRPr="007768B6">
              <w:rPr>
                <w:rFonts w:ascii="Arial" w:hAnsi="Arial" w:cs="Arial"/>
                <w:iCs/>
              </w:rPr>
              <w:sym w:font="Wingdings" w:char="F0FC"/>
            </w:r>
          </w:p>
        </w:tc>
        <w:tc>
          <w:tcPr>
            <w:tcW w:w="567" w:type="dxa"/>
          </w:tcPr>
          <w:p w14:paraId="1B5BD628" w14:textId="77777777" w:rsidR="00960E69" w:rsidRPr="007768B6" w:rsidRDefault="00960E69" w:rsidP="007768B6">
            <w:pPr>
              <w:spacing w:after="120"/>
              <w:jc w:val="center"/>
              <w:rPr>
                <w:rFonts w:ascii="Arial" w:hAnsi="Arial" w:cs="Arial"/>
                <w:iCs/>
              </w:rPr>
            </w:pPr>
            <w:r w:rsidRPr="007768B6">
              <w:rPr>
                <w:rFonts w:ascii="Arial" w:hAnsi="Arial" w:cs="Arial"/>
                <w:iCs/>
              </w:rPr>
              <w:sym w:font="Wingdings" w:char="F0FC"/>
            </w:r>
          </w:p>
        </w:tc>
        <w:tc>
          <w:tcPr>
            <w:tcW w:w="567" w:type="dxa"/>
          </w:tcPr>
          <w:p w14:paraId="2D33793A" w14:textId="77777777" w:rsidR="00960E69" w:rsidRPr="007768B6" w:rsidRDefault="00960E69" w:rsidP="007768B6">
            <w:pPr>
              <w:spacing w:after="120"/>
              <w:jc w:val="center"/>
              <w:rPr>
                <w:rFonts w:ascii="Arial" w:hAnsi="Arial" w:cs="Arial"/>
                <w:iCs/>
              </w:rPr>
            </w:pPr>
            <w:r w:rsidRPr="007768B6">
              <w:rPr>
                <w:rFonts w:ascii="Arial" w:hAnsi="Arial" w:cs="Arial"/>
                <w:iCs/>
              </w:rPr>
              <w:sym w:font="Wingdings" w:char="F0FC"/>
            </w:r>
          </w:p>
        </w:tc>
        <w:tc>
          <w:tcPr>
            <w:tcW w:w="567" w:type="dxa"/>
          </w:tcPr>
          <w:p w14:paraId="2ABE5E7E" w14:textId="77777777" w:rsidR="00960E69" w:rsidRPr="007768B6" w:rsidRDefault="00960E69" w:rsidP="007768B6">
            <w:pPr>
              <w:spacing w:after="120"/>
              <w:jc w:val="center"/>
              <w:rPr>
                <w:rFonts w:ascii="Arial" w:hAnsi="Arial" w:cs="Arial"/>
                <w:iCs/>
              </w:rPr>
            </w:pPr>
            <w:r w:rsidRPr="007768B6">
              <w:rPr>
                <w:rFonts w:ascii="Arial" w:hAnsi="Arial" w:cs="Arial"/>
                <w:iCs/>
              </w:rPr>
              <w:sym w:font="Wingdings" w:char="F0FC"/>
            </w:r>
          </w:p>
        </w:tc>
      </w:tr>
      <w:tr w:rsidR="00960E69" w:rsidRPr="00302082" w14:paraId="62548620" w14:textId="77777777" w:rsidTr="007768B6">
        <w:trPr>
          <w:jc w:val="center"/>
        </w:trPr>
        <w:tc>
          <w:tcPr>
            <w:tcW w:w="1730" w:type="dxa"/>
          </w:tcPr>
          <w:p w14:paraId="67008494" w14:textId="77777777" w:rsidR="00960E69" w:rsidRPr="00745651" w:rsidRDefault="00960E69" w:rsidP="007768B6">
            <w:pPr>
              <w:spacing w:after="120"/>
              <w:ind w:left="33" w:right="60"/>
              <w:jc w:val="both"/>
              <w:rPr>
                <w:rFonts w:ascii="Arial" w:hAnsi="Arial" w:cs="Arial"/>
              </w:rPr>
            </w:pPr>
            <w:r w:rsidRPr="00745651">
              <w:rPr>
                <w:rFonts w:ascii="Arial" w:hAnsi="Arial" w:cs="Arial"/>
              </w:rPr>
              <w:t>Lectures</w:t>
            </w:r>
          </w:p>
        </w:tc>
        <w:tc>
          <w:tcPr>
            <w:tcW w:w="567" w:type="dxa"/>
          </w:tcPr>
          <w:p w14:paraId="68BA4459" w14:textId="77777777" w:rsidR="00960E69" w:rsidRPr="007768B6" w:rsidRDefault="00960E69" w:rsidP="007768B6">
            <w:pPr>
              <w:jc w:val="center"/>
              <w:rPr>
                <w:iCs/>
              </w:rPr>
            </w:pPr>
            <w:r w:rsidRPr="007768B6">
              <w:rPr>
                <w:rFonts w:ascii="Arial" w:hAnsi="Arial" w:cs="Arial"/>
                <w:iCs/>
                <w:sz w:val="20"/>
                <w:szCs w:val="20"/>
              </w:rPr>
              <w:sym w:font="Wingdings" w:char="F0FC"/>
            </w:r>
          </w:p>
        </w:tc>
        <w:tc>
          <w:tcPr>
            <w:tcW w:w="567" w:type="dxa"/>
          </w:tcPr>
          <w:p w14:paraId="4CDCEB70" w14:textId="77777777" w:rsidR="00960E69" w:rsidRPr="007768B6" w:rsidRDefault="00960E69" w:rsidP="007768B6">
            <w:pPr>
              <w:spacing w:after="120"/>
              <w:jc w:val="center"/>
              <w:rPr>
                <w:rFonts w:ascii="Arial" w:hAnsi="Arial" w:cs="Arial"/>
                <w:iCs/>
              </w:rPr>
            </w:pPr>
            <w:r w:rsidRPr="007768B6">
              <w:rPr>
                <w:rFonts w:ascii="Arial" w:hAnsi="Arial" w:cs="Arial"/>
                <w:iCs/>
              </w:rPr>
              <w:sym w:font="Wingdings" w:char="F0FC"/>
            </w:r>
          </w:p>
        </w:tc>
        <w:tc>
          <w:tcPr>
            <w:tcW w:w="567" w:type="dxa"/>
          </w:tcPr>
          <w:p w14:paraId="5241111C" w14:textId="77777777" w:rsidR="00960E69" w:rsidRPr="007768B6" w:rsidRDefault="00960E69" w:rsidP="007768B6">
            <w:pPr>
              <w:spacing w:after="120"/>
              <w:jc w:val="center"/>
              <w:rPr>
                <w:rFonts w:ascii="Arial" w:hAnsi="Arial" w:cs="Arial"/>
                <w:iCs/>
              </w:rPr>
            </w:pPr>
            <w:r w:rsidRPr="007768B6">
              <w:rPr>
                <w:rFonts w:ascii="Arial" w:hAnsi="Arial" w:cs="Arial"/>
                <w:iCs/>
              </w:rPr>
              <w:sym w:font="Wingdings" w:char="F0FC"/>
            </w:r>
          </w:p>
        </w:tc>
        <w:tc>
          <w:tcPr>
            <w:tcW w:w="567" w:type="dxa"/>
          </w:tcPr>
          <w:p w14:paraId="253A4ED1" w14:textId="77777777" w:rsidR="00960E69" w:rsidRPr="007768B6" w:rsidRDefault="00960E69" w:rsidP="007768B6">
            <w:pPr>
              <w:spacing w:after="120"/>
              <w:jc w:val="center"/>
              <w:rPr>
                <w:rFonts w:ascii="Arial" w:hAnsi="Arial" w:cs="Arial"/>
                <w:iCs/>
              </w:rPr>
            </w:pPr>
            <w:r w:rsidRPr="007768B6">
              <w:rPr>
                <w:rFonts w:ascii="Arial" w:hAnsi="Arial" w:cs="Arial"/>
                <w:iCs/>
              </w:rPr>
              <w:sym w:font="Wingdings" w:char="F0FC"/>
            </w:r>
          </w:p>
        </w:tc>
        <w:tc>
          <w:tcPr>
            <w:tcW w:w="567" w:type="dxa"/>
          </w:tcPr>
          <w:p w14:paraId="48EE7421" w14:textId="77777777" w:rsidR="00960E69" w:rsidRPr="007768B6" w:rsidRDefault="00960E69" w:rsidP="007768B6">
            <w:pPr>
              <w:spacing w:after="120"/>
              <w:jc w:val="center"/>
              <w:rPr>
                <w:rFonts w:ascii="Arial" w:hAnsi="Arial" w:cs="Arial"/>
                <w:iCs/>
              </w:rPr>
            </w:pPr>
            <w:r w:rsidRPr="007768B6">
              <w:rPr>
                <w:rFonts w:ascii="Arial" w:hAnsi="Arial" w:cs="Arial"/>
                <w:iCs/>
              </w:rPr>
              <w:sym w:font="Wingdings" w:char="F0FC"/>
            </w:r>
          </w:p>
        </w:tc>
        <w:tc>
          <w:tcPr>
            <w:tcW w:w="567" w:type="dxa"/>
          </w:tcPr>
          <w:p w14:paraId="7EE9E569" w14:textId="77777777" w:rsidR="00960E69" w:rsidRPr="007768B6" w:rsidRDefault="00960E69" w:rsidP="007768B6">
            <w:pPr>
              <w:spacing w:after="120"/>
              <w:jc w:val="center"/>
              <w:rPr>
                <w:rFonts w:ascii="Arial" w:hAnsi="Arial" w:cs="Arial"/>
                <w:iCs/>
              </w:rPr>
            </w:pPr>
            <w:r w:rsidRPr="007768B6">
              <w:rPr>
                <w:rFonts w:ascii="Arial" w:hAnsi="Arial" w:cs="Arial"/>
                <w:iCs/>
              </w:rPr>
              <w:sym w:font="Wingdings" w:char="F0FC"/>
            </w:r>
          </w:p>
        </w:tc>
        <w:tc>
          <w:tcPr>
            <w:tcW w:w="567" w:type="dxa"/>
          </w:tcPr>
          <w:p w14:paraId="6E12DBA9" w14:textId="77777777" w:rsidR="00960E69" w:rsidRPr="007768B6" w:rsidRDefault="00960E69" w:rsidP="007768B6">
            <w:pPr>
              <w:spacing w:after="120"/>
              <w:jc w:val="center"/>
              <w:rPr>
                <w:rFonts w:ascii="Arial" w:hAnsi="Arial" w:cs="Arial"/>
                <w:iCs/>
              </w:rPr>
            </w:pPr>
            <w:r w:rsidRPr="007768B6">
              <w:rPr>
                <w:rFonts w:ascii="Arial" w:hAnsi="Arial" w:cs="Arial"/>
                <w:iCs/>
              </w:rPr>
              <w:sym w:font="Wingdings" w:char="F0FC"/>
            </w:r>
          </w:p>
        </w:tc>
        <w:tc>
          <w:tcPr>
            <w:tcW w:w="567" w:type="dxa"/>
          </w:tcPr>
          <w:p w14:paraId="6481DF99" w14:textId="77777777" w:rsidR="00960E69" w:rsidRPr="007768B6" w:rsidRDefault="00960E69" w:rsidP="007768B6">
            <w:pPr>
              <w:spacing w:after="120"/>
              <w:jc w:val="center"/>
              <w:rPr>
                <w:rFonts w:ascii="Arial" w:hAnsi="Arial" w:cs="Arial"/>
                <w:iCs/>
              </w:rPr>
            </w:pPr>
            <w:r w:rsidRPr="007768B6">
              <w:rPr>
                <w:rFonts w:ascii="Arial" w:hAnsi="Arial" w:cs="Arial"/>
                <w:iCs/>
              </w:rPr>
              <w:sym w:font="Wingdings" w:char="F0FC"/>
            </w:r>
          </w:p>
        </w:tc>
        <w:tc>
          <w:tcPr>
            <w:tcW w:w="567" w:type="dxa"/>
          </w:tcPr>
          <w:p w14:paraId="656BDE80" w14:textId="77777777" w:rsidR="00960E69" w:rsidRPr="007768B6" w:rsidRDefault="00960E69" w:rsidP="007768B6">
            <w:pPr>
              <w:spacing w:after="120"/>
              <w:jc w:val="center"/>
              <w:rPr>
                <w:rFonts w:ascii="Arial" w:hAnsi="Arial" w:cs="Arial"/>
                <w:iCs/>
              </w:rPr>
            </w:pPr>
            <w:r w:rsidRPr="007768B6">
              <w:rPr>
                <w:rFonts w:ascii="Arial" w:hAnsi="Arial" w:cs="Arial"/>
                <w:iCs/>
              </w:rPr>
              <w:sym w:font="Wingdings" w:char="F0FC"/>
            </w:r>
          </w:p>
        </w:tc>
        <w:tc>
          <w:tcPr>
            <w:tcW w:w="567" w:type="dxa"/>
          </w:tcPr>
          <w:p w14:paraId="7643C03E" w14:textId="77777777" w:rsidR="00960E69" w:rsidRPr="007768B6" w:rsidRDefault="00960E69" w:rsidP="007768B6">
            <w:pPr>
              <w:spacing w:after="120"/>
              <w:jc w:val="center"/>
              <w:rPr>
                <w:rFonts w:ascii="Arial" w:hAnsi="Arial" w:cs="Arial"/>
                <w:iCs/>
              </w:rPr>
            </w:pPr>
          </w:p>
        </w:tc>
        <w:tc>
          <w:tcPr>
            <w:tcW w:w="567" w:type="dxa"/>
          </w:tcPr>
          <w:p w14:paraId="2033125F" w14:textId="77777777" w:rsidR="00960E69" w:rsidRPr="007768B6" w:rsidRDefault="00960E69" w:rsidP="007768B6">
            <w:pPr>
              <w:spacing w:after="120"/>
              <w:jc w:val="center"/>
              <w:rPr>
                <w:rFonts w:ascii="Arial" w:hAnsi="Arial" w:cs="Arial"/>
                <w:iCs/>
              </w:rPr>
            </w:pPr>
          </w:p>
        </w:tc>
      </w:tr>
      <w:tr w:rsidR="00960E69" w14:paraId="5711ABA9" w14:textId="77777777" w:rsidTr="007768B6">
        <w:trPr>
          <w:jc w:val="center"/>
        </w:trPr>
        <w:tc>
          <w:tcPr>
            <w:tcW w:w="1730" w:type="dxa"/>
          </w:tcPr>
          <w:p w14:paraId="5FAA5BA1" w14:textId="77777777" w:rsidR="00960E69" w:rsidRPr="00745651" w:rsidRDefault="00960E69" w:rsidP="007768B6">
            <w:pPr>
              <w:spacing w:after="120"/>
              <w:ind w:left="33" w:right="60"/>
              <w:jc w:val="both"/>
              <w:rPr>
                <w:rFonts w:ascii="Arial" w:hAnsi="Arial" w:cs="Arial"/>
              </w:rPr>
            </w:pPr>
            <w:r w:rsidRPr="00745651">
              <w:rPr>
                <w:rFonts w:ascii="Arial" w:hAnsi="Arial" w:cs="Arial"/>
              </w:rPr>
              <w:t>Seminars</w:t>
            </w:r>
          </w:p>
        </w:tc>
        <w:tc>
          <w:tcPr>
            <w:tcW w:w="567" w:type="dxa"/>
          </w:tcPr>
          <w:p w14:paraId="3EF30664" w14:textId="77777777" w:rsidR="00960E69" w:rsidRPr="007768B6" w:rsidRDefault="00960E69" w:rsidP="007768B6">
            <w:pPr>
              <w:jc w:val="center"/>
              <w:rPr>
                <w:iCs/>
              </w:rPr>
            </w:pPr>
            <w:r w:rsidRPr="007768B6">
              <w:rPr>
                <w:rFonts w:ascii="Arial" w:hAnsi="Arial" w:cs="Arial"/>
                <w:iCs/>
                <w:sz w:val="20"/>
                <w:szCs w:val="20"/>
              </w:rPr>
              <w:sym w:font="Wingdings" w:char="F0FC"/>
            </w:r>
          </w:p>
        </w:tc>
        <w:tc>
          <w:tcPr>
            <w:tcW w:w="567" w:type="dxa"/>
          </w:tcPr>
          <w:p w14:paraId="0C48FB08" w14:textId="77777777" w:rsidR="00960E69" w:rsidRPr="007768B6" w:rsidRDefault="00960E69" w:rsidP="007768B6">
            <w:pPr>
              <w:spacing w:after="120"/>
              <w:jc w:val="center"/>
              <w:rPr>
                <w:rFonts w:ascii="Arial" w:hAnsi="Arial" w:cs="Arial"/>
                <w:iCs/>
              </w:rPr>
            </w:pPr>
            <w:r w:rsidRPr="007768B6">
              <w:rPr>
                <w:rFonts w:ascii="Arial" w:hAnsi="Arial" w:cs="Arial"/>
                <w:iCs/>
              </w:rPr>
              <w:sym w:font="Wingdings" w:char="F0FC"/>
            </w:r>
          </w:p>
        </w:tc>
        <w:tc>
          <w:tcPr>
            <w:tcW w:w="567" w:type="dxa"/>
          </w:tcPr>
          <w:p w14:paraId="66D30712" w14:textId="77777777" w:rsidR="00960E69" w:rsidRPr="007768B6" w:rsidRDefault="00960E69" w:rsidP="007768B6">
            <w:pPr>
              <w:spacing w:after="120"/>
              <w:jc w:val="center"/>
              <w:rPr>
                <w:rFonts w:ascii="Arial" w:hAnsi="Arial" w:cs="Arial"/>
                <w:iCs/>
              </w:rPr>
            </w:pPr>
            <w:r w:rsidRPr="007768B6">
              <w:rPr>
                <w:rFonts w:ascii="Arial" w:hAnsi="Arial" w:cs="Arial"/>
                <w:iCs/>
              </w:rPr>
              <w:sym w:font="Wingdings" w:char="F0FC"/>
            </w:r>
          </w:p>
        </w:tc>
        <w:tc>
          <w:tcPr>
            <w:tcW w:w="567" w:type="dxa"/>
          </w:tcPr>
          <w:p w14:paraId="48C31AF9" w14:textId="77777777" w:rsidR="00960E69" w:rsidRPr="007768B6" w:rsidRDefault="00960E69" w:rsidP="007768B6">
            <w:pPr>
              <w:spacing w:after="120"/>
              <w:jc w:val="center"/>
              <w:rPr>
                <w:rFonts w:ascii="Arial" w:hAnsi="Arial" w:cs="Arial"/>
                <w:iCs/>
              </w:rPr>
            </w:pPr>
            <w:r w:rsidRPr="007768B6">
              <w:rPr>
                <w:rFonts w:ascii="Arial" w:hAnsi="Arial" w:cs="Arial"/>
                <w:iCs/>
              </w:rPr>
              <w:sym w:font="Wingdings" w:char="F0FC"/>
            </w:r>
          </w:p>
        </w:tc>
        <w:tc>
          <w:tcPr>
            <w:tcW w:w="567" w:type="dxa"/>
          </w:tcPr>
          <w:p w14:paraId="7FEEAFB3" w14:textId="77777777" w:rsidR="00960E69" w:rsidRPr="007768B6" w:rsidRDefault="00960E69" w:rsidP="007768B6">
            <w:pPr>
              <w:spacing w:after="120"/>
              <w:jc w:val="center"/>
              <w:rPr>
                <w:rFonts w:ascii="Arial" w:hAnsi="Arial" w:cs="Arial"/>
                <w:iCs/>
              </w:rPr>
            </w:pPr>
            <w:r w:rsidRPr="007768B6">
              <w:rPr>
                <w:rFonts w:ascii="Arial" w:hAnsi="Arial" w:cs="Arial"/>
                <w:iCs/>
              </w:rPr>
              <w:sym w:font="Wingdings" w:char="F0FC"/>
            </w:r>
          </w:p>
        </w:tc>
        <w:tc>
          <w:tcPr>
            <w:tcW w:w="567" w:type="dxa"/>
          </w:tcPr>
          <w:p w14:paraId="02D75FCA" w14:textId="77777777" w:rsidR="00960E69" w:rsidRPr="007768B6" w:rsidRDefault="00960E69" w:rsidP="007768B6">
            <w:pPr>
              <w:spacing w:after="120"/>
              <w:jc w:val="center"/>
              <w:rPr>
                <w:rFonts w:ascii="Arial" w:hAnsi="Arial" w:cs="Arial"/>
                <w:iCs/>
              </w:rPr>
            </w:pPr>
            <w:r w:rsidRPr="007768B6">
              <w:rPr>
                <w:rFonts w:ascii="Arial" w:hAnsi="Arial" w:cs="Arial"/>
                <w:iCs/>
              </w:rPr>
              <w:sym w:font="Wingdings" w:char="F0FC"/>
            </w:r>
          </w:p>
        </w:tc>
        <w:tc>
          <w:tcPr>
            <w:tcW w:w="567" w:type="dxa"/>
          </w:tcPr>
          <w:p w14:paraId="1B82824E" w14:textId="77777777" w:rsidR="00960E69" w:rsidRPr="007768B6" w:rsidRDefault="00960E69" w:rsidP="007768B6">
            <w:pPr>
              <w:spacing w:after="120"/>
              <w:jc w:val="center"/>
              <w:rPr>
                <w:rFonts w:ascii="Arial" w:hAnsi="Arial" w:cs="Arial"/>
                <w:iCs/>
              </w:rPr>
            </w:pPr>
            <w:r w:rsidRPr="007768B6">
              <w:rPr>
                <w:rFonts w:ascii="Arial" w:hAnsi="Arial" w:cs="Arial"/>
                <w:iCs/>
              </w:rPr>
              <w:sym w:font="Wingdings" w:char="F0FC"/>
            </w:r>
          </w:p>
        </w:tc>
        <w:tc>
          <w:tcPr>
            <w:tcW w:w="567" w:type="dxa"/>
          </w:tcPr>
          <w:p w14:paraId="78CDAD79" w14:textId="77777777" w:rsidR="00960E69" w:rsidRPr="007768B6" w:rsidRDefault="00960E69" w:rsidP="007768B6">
            <w:pPr>
              <w:spacing w:after="120"/>
              <w:jc w:val="center"/>
              <w:rPr>
                <w:rFonts w:ascii="Arial" w:hAnsi="Arial" w:cs="Arial"/>
                <w:iCs/>
              </w:rPr>
            </w:pPr>
            <w:r w:rsidRPr="007768B6">
              <w:rPr>
                <w:rFonts w:ascii="Arial" w:hAnsi="Arial" w:cs="Arial"/>
                <w:iCs/>
              </w:rPr>
              <w:sym w:font="Wingdings" w:char="F0FC"/>
            </w:r>
          </w:p>
        </w:tc>
        <w:tc>
          <w:tcPr>
            <w:tcW w:w="567" w:type="dxa"/>
          </w:tcPr>
          <w:p w14:paraId="0584E236" w14:textId="77777777" w:rsidR="00960E69" w:rsidRPr="007768B6" w:rsidRDefault="00960E69" w:rsidP="007768B6">
            <w:pPr>
              <w:spacing w:after="120"/>
              <w:jc w:val="center"/>
              <w:rPr>
                <w:rFonts w:ascii="Arial" w:hAnsi="Arial" w:cs="Arial"/>
                <w:iCs/>
              </w:rPr>
            </w:pPr>
            <w:r w:rsidRPr="007768B6">
              <w:rPr>
                <w:rFonts w:ascii="Arial" w:hAnsi="Arial" w:cs="Arial"/>
                <w:iCs/>
              </w:rPr>
              <w:sym w:font="Wingdings" w:char="F0FC"/>
            </w:r>
          </w:p>
        </w:tc>
        <w:tc>
          <w:tcPr>
            <w:tcW w:w="567" w:type="dxa"/>
          </w:tcPr>
          <w:p w14:paraId="55E6F0C8" w14:textId="77777777" w:rsidR="00960E69" w:rsidRPr="007768B6" w:rsidRDefault="00960E69" w:rsidP="007768B6">
            <w:pPr>
              <w:spacing w:after="120"/>
              <w:jc w:val="center"/>
              <w:rPr>
                <w:rFonts w:ascii="Arial" w:hAnsi="Arial" w:cs="Arial"/>
                <w:iCs/>
              </w:rPr>
            </w:pPr>
            <w:r w:rsidRPr="007768B6">
              <w:rPr>
                <w:rFonts w:ascii="Arial" w:hAnsi="Arial" w:cs="Arial"/>
                <w:iCs/>
              </w:rPr>
              <w:sym w:font="Wingdings" w:char="F0FC"/>
            </w:r>
          </w:p>
        </w:tc>
        <w:tc>
          <w:tcPr>
            <w:tcW w:w="567" w:type="dxa"/>
          </w:tcPr>
          <w:p w14:paraId="17B00738" w14:textId="77777777" w:rsidR="00960E69" w:rsidRPr="007768B6" w:rsidRDefault="00960E69" w:rsidP="007768B6">
            <w:pPr>
              <w:spacing w:after="120"/>
              <w:jc w:val="center"/>
              <w:rPr>
                <w:rFonts w:ascii="Arial" w:hAnsi="Arial" w:cs="Arial"/>
                <w:iCs/>
              </w:rPr>
            </w:pPr>
            <w:r w:rsidRPr="007768B6">
              <w:rPr>
                <w:rFonts w:ascii="Arial" w:hAnsi="Arial" w:cs="Arial"/>
                <w:iCs/>
              </w:rPr>
              <w:sym w:font="Wingdings" w:char="F0FC"/>
            </w:r>
          </w:p>
        </w:tc>
      </w:tr>
      <w:tr w:rsidR="00960E69" w:rsidRPr="00302082" w14:paraId="33A87189" w14:textId="77777777" w:rsidTr="007768B6">
        <w:trPr>
          <w:jc w:val="center"/>
        </w:trPr>
        <w:tc>
          <w:tcPr>
            <w:tcW w:w="1730" w:type="dxa"/>
            <w:shd w:val="clear" w:color="auto" w:fill="D9D9D9" w:themeFill="background1" w:themeFillShade="D9"/>
          </w:tcPr>
          <w:p w14:paraId="5BF354B3" w14:textId="77777777" w:rsidR="00960E69" w:rsidRPr="00302082" w:rsidRDefault="00960E69" w:rsidP="007768B6">
            <w:pPr>
              <w:spacing w:after="120"/>
              <w:ind w:left="33" w:right="60"/>
              <w:jc w:val="both"/>
              <w:rPr>
                <w:rFonts w:ascii="Arial" w:hAnsi="Arial" w:cs="Arial"/>
                <w:b/>
              </w:rPr>
            </w:pPr>
            <w:r w:rsidRPr="00302082">
              <w:rPr>
                <w:rFonts w:ascii="Arial" w:hAnsi="Arial" w:cs="Arial"/>
                <w:b/>
              </w:rPr>
              <w:t>Assessment method</w:t>
            </w:r>
          </w:p>
        </w:tc>
        <w:tc>
          <w:tcPr>
            <w:tcW w:w="567" w:type="dxa"/>
          </w:tcPr>
          <w:p w14:paraId="60FC71A0" w14:textId="77777777" w:rsidR="00960E69" w:rsidRPr="007768B6" w:rsidRDefault="00960E69" w:rsidP="007768B6">
            <w:pPr>
              <w:spacing w:after="120"/>
              <w:jc w:val="center"/>
              <w:rPr>
                <w:rFonts w:ascii="Arial" w:hAnsi="Arial" w:cs="Arial"/>
                <w:b/>
                <w:iCs/>
              </w:rPr>
            </w:pPr>
          </w:p>
        </w:tc>
        <w:tc>
          <w:tcPr>
            <w:tcW w:w="567" w:type="dxa"/>
          </w:tcPr>
          <w:p w14:paraId="4F9FFFAF" w14:textId="77777777" w:rsidR="00960E69" w:rsidRPr="007768B6" w:rsidRDefault="00960E69" w:rsidP="007768B6">
            <w:pPr>
              <w:spacing w:after="120"/>
              <w:jc w:val="center"/>
              <w:rPr>
                <w:rFonts w:ascii="Arial" w:hAnsi="Arial" w:cs="Arial"/>
                <w:iCs/>
              </w:rPr>
            </w:pPr>
          </w:p>
        </w:tc>
        <w:tc>
          <w:tcPr>
            <w:tcW w:w="567" w:type="dxa"/>
          </w:tcPr>
          <w:p w14:paraId="4820C061" w14:textId="77777777" w:rsidR="00960E69" w:rsidRPr="007768B6" w:rsidRDefault="00960E69" w:rsidP="007768B6">
            <w:pPr>
              <w:spacing w:after="120"/>
              <w:jc w:val="center"/>
              <w:rPr>
                <w:rFonts w:ascii="Arial" w:hAnsi="Arial" w:cs="Arial"/>
                <w:iCs/>
              </w:rPr>
            </w:pPr>
          </w:p>
        </w:tc>
        <w:tc>
          <w:tcPr>
            <w:tcW w:w="567" w:type="dxa"/>
          </w:tcPr>
          <w:p w14:paraId="2B8120FB" w14:textId="77777777" w:rsidR="00960E69" w:rsidRPr="007768B6" w:rsidRDefault="00960E69" w:rsidP="007768B6">
            <w:pPr>
              <w:spacing w:after="120"/>
              <w:jc w:val="center"/>
              <w:rPr>
                <w:rFonts w:ascii="Arial" w:hAnsi="Arial" w:cs="Arial"/>
                <w:iCs/>
              </w:rPr>
            </w:pPr>
          </w:p>
        </w:tc>
        <w:tc>
          <w:tcPr>
            <w:tcW w:w="567" w:type="dxa"/>
          </w:tcPr>
          <w:p w14:paraId="13DB0B90" w14:textId="77777777" w:rsidR="00960E69" w:rsidRPr="007768B6" w:rsidRDefault="00960E69" w:rsidP="007768B6">
            <w:pPr>
              <w:spacing w:after="120"/>
              <w:jc w:val="center"/>
              <w:rPr>
                <w:rFonts w:ascii="Arial" w:hAnsi="Arial" w:cs="Arial"/>
                <w:iCs/>
              </w:rPr>
            </w:pPr>
          </w:p>
        </w:tc>
        <w:tc>
          <w:tcPr>
            <w:tcW w:w="567" w:type="dxa"/>
          </w:tcPr>
          <w:p w14:paraId="555746A3" w14:textId="77777777" w:rsidR="00960E69" w:rsidRPr="007768B6" w:rsidRDefault="00960E69" w:rsidP="007768B6">
            <w:pPr>
              <w:spacing w:after="120"/>
              <w:jc w:val="center"/>
              <w:rPr>
                <w:rFonts w:ascii="Arial" w:hAnsi="Arial" w:cs="Arial"/>
                <w:iCs/>
              </w:rPr>
            </w:pPr>
          </w:p>
        </w:tc>
        <w:tc>
          <w:tcPr>
            <w:tcW w:w="567" w:type="dxa"/>
          </w:tcPr>
          <w:p w14:paraId="103DC551" w14:textId="77777777" w:rsidR="00960E69" w:rsidRPr="007768B6" w:rsidRDefault="00960E69" w:rsidP="007768B6">
            <w:pPr>
              <w:spacing w:after="120"/>
              <w:jc w:val="center"/>
              <w:rPr>
                <w:rFonts w:ascii="Arial" w:hAnsi="Arial" w:cs="Arial"/>
                <w:iCs/>
              </w:rPr>
            </w:pPr>
          </w:p>
        </w:tc>
        <w:tc>
          <w:tcPr>
            <w:tcW w:w="567" w:type="dxa"/>
          </w:tcPr>
          <w:p w14:paraId="2CC76FB2" w14:textId="77777777" w:rsidR="00960E69" w:rsidRPr="007768B6" w:rsidRDefault="00960E69" w:rsidP="007768B6">
            <w:pPr>
              <w:spacing w:after="120"/>
              <w:jc w:val="center"/>
              <w:rPr>
                <w:rFonts w:ascii="Arial" w:hAnsi="Arial" w:cs="Arial"/>
                <w:iCs/>
              </w:rPr>
            </w:pPr>
          </w:p>
        </w:tc>
        <w:tc>
          <w:tcPr>
            <w:tcW w:w="567" w:type="dxa"/>
          </w:tcPr>
          <w:p w14:paraId="7A14CD23" w14:textId="77777777" w:rsidR="00960E69" w:rsidRPr="007768B6" w:rsidRDefault="00960E69" w:rsidP="007768B6">
            <w:pPr>
              <w:spacing w:after="120"/>
              <w:jc w:val="center"/>
              <w:rPr>
                <w:rFonts w:ascii="Arial" w:hAnsi="Arial" w:cs="Arial"/>
                <w:iCs/>
              </w:rPr>
            </w:pPr>
          </w:p>
        </w:tc>
        <w:tc>
          <w:tcPr>
            <w:tcW w:w="567" w:type="dxa"/>
          </w:tcPr>
          <w:p w14:paraId="0B0EB0E1" w14:textId="77777777" w:rsidR="00960E69" w:rsidRPr="007768B6" w:rsidRDefault="00960E69" w:rsidP="007768B6">
            <w:pPr>
              <w:spacing w:after="120"/>
              <w:jc w:val="center"/>
              <w:rPr>
                <w:rFonts w:ascii="Arial" w:hAnsi="Arial" w:cs="Arial"/>
                <w:iCs/>
              </w:rPr>
            </w:pPr>
          </w:p>
        </w:tc>
        <w:tc>
          <w:tcPr>
            <w:tcW w:w="567" w:type="dxa"/>
          </w:tcPr>
          <w:p w14:paraId="4DA45046" w14:textId="77777777" w:rsidR="00960E69" w:rsidRPr="007768B6" w:rsidRDefault="00960E69" w:rsidP="007768B6">
            <w:pPr>
              <w:spacing w:after="120"/>
              <w:jc w:val="center"/>
              <w:rPr>
                <w:rFonts w:ascii="Arial" w:hAnsi="Arial" w:cs="Arial"/>
                <w:iCs/>
              </w:rPr>
            </w:pPr>
          </w:p>
        </w:tc>
      </w:tr>
      <w:tr w:rsidR="00960E69" w14:paraId="0361D616" w14:textId="77777777" w:rsidTr="007768B6">
        <w:trPr>
          <w:jc w:val="center"/>
        </w:trPr>
        <w:tc>
          <w:tcPr>
            <w:tcW w:w="1730" w:type="dxa"/>
          </w:tcPr>
          <w:p w14:paraId="60186205" w14:textId="77777777" w:rsidR="00960E69" w:rsidRPr="00483525" w:rsidRDefault="00960E69" w:rsidP="007768B6">
            <w:pPr>
              <w:spacing w:after="120"/>
              <w:ind w:left="33" w:right="60"/>
              <w:jc w:val="both"/>
              <w:rPr>
                <w:rFonts w:ascii="Arial" w:hAnsi="Arial" w:cs="Arial"/>
              </w:rPr>
            </w:pPr>
            <w:r w:rsidRPr="00483525">
              <w:rPr>
                <w:rFonts w:ascii="Arial" w:hAnsi="Arial" w:cs="Arial"/>
              </w:rPr>
              <w:t>Class participation</w:t>
            </w:r>
          </w:p>
        </w:tc>
        <w:tc>
          <w:tcPr>
            <w:tcW w:w="567" w:type="dxa"/>
          </w:tcPr>
          <w:p w14:paraId="06DB13BB" w14:textId="77777777" w:rsidR="00960E69" w:rsidRPr="007768B6" w:rsidRDefault="00960E69" w:rsidP="007768B6">
            <w:pPr>
              <w:jc w:val="center"/>
              <w:rPr>
                <w:iCs/>
              </w:rPr>
            </w:pPr>
            <w:r w:rsidRPr="007768B6">
              <w:rPr>
                <w:rFonts w:ascii="Arial" w:hAnsi="Arial" w:cs="Arial"/>
                <w:iCs/>
                <w:sz w:val="20"/>
                <w:szCs w:val="20"/>
              </w:rPr>
              <w:sym w:font="Wingdings" w:char="F0FC"/>
            </w:r>
          </w:p>
        </w:tc>
        <w:tc>
          <w:tcPr>
            <w:tcW w:w="567" w:type="dxa"/>
          </w:tcPr>
          <w:p w14:paraId="1D90A296" w14:textId="77777777" w:rsidR="00960E69" w:rsidRPr="007768B6" w:rsidRDefault="00960E69" w:rsidP="007768B6">
            <w:pPr>
              <w:spacing w:after="120"/>
              <w:jc w:val="center"/>
              <w:rPr>
                <w:rFonts w:ascii="Arial" w:hAnsi="Arial" w:cs="Arial"/>
                <w:iCs/>
              </w:rPr>
            </w:pPr>
            <w:r w:rsidRPr="007768B6">
              <w:rPr>
                <w:rFonts w:ascii="Arial" w:hAnsi="Arial" w:cs="Arial"/>
                <w:iCs/>
              </w:rPr>
              <w:sym w:font="Wingdings" w:char="F0FC"/>
            </w:r>
          </w:p>
        </w:tc>
        <w:tc>
          <w:tcPr>
            <w:tcW w:w="567" w:type="dxa"/>
          </w:tcPr>
          <w:p w14:paraId="50BA0A11" w14:textId="77777777" w:rsidR="00960E69" w:rsidRPr="007768B6" w:rsidRDefault="00960E69" w:rsidP="007768B6">
            <w:pPr>
              <w:spacing w:after="120"/>
              <w:jc w:val="center"/>
              <w:rPr>
                <w:rFonts w:ascii="Arial" w:hAnsi="Arial" w:cs="Arial"/>
                <w:iCs/>
              </w:rPr>
            </w:pPr>
            <w:r w:rsidRPr="007768B6">
              <w:rPr>
                <w:rFonts w:ascii="Arial" w:hAnsi="Arial" w:cs="Arial"/>
                <w:iCs/>
              </w:rPr>
              <w:sym w:font="Wingdings" w:char="F0FC"/>
            </w:r>
          </w:p>
        </w:tc>
        <w:tc>
          <w:tcPr>
            <w:tcW w:w="567" w:type="dxa"/>
          </w:tcPr>
          <w:p w14:paraId="0C210326" w14:textId="77777777" w:rsidR="00960E69" w:rsidRPr="007768B6" w:rsidRDefault="00960E69" w:rsidP="007768B6">
            <w:pPr>
              <w:spacing w:after="120"/>
              <w:jc w:val="center"/>
              <w:rPr>
                <w:rFonts w:ascii="Arial" w:hAnsi="Arial" w:cs="Arial"/>
                <w:iCs/>
              </w:rPr>
            </w:pPr>
            <w:r w:rsidRPr="007768B6">
              <w:rPr>
                <w:rFonts w:ascii="Arial" w:hAnsi="Arial" w:cs="Arial"/>
                <w:iCs/>
              </w:rPr>
              <w:sym w:font="Wingdings" w:char="F0FC"/>
            </w:r>
          </w:p>
        </w:tc>
        <w:tc>
          <w:tcPr>
            <w:tcW w:w="567" w:type="dxa"/>
          </w:tcPr>
          <w:p w14:paraId="69827B87" w14:textId="77777777" w:rsidR="00960E69" w:rsidRPr="007768B6" w:rsidRDefault="00960E69" w:rsidP="007768B6">
            <w:pPr>
              <w:spacing w:after="120"/>
              <w:jc w:val="center"/>
              <w:rPr>
                <w:rFonts w:ascii="Arial" w:hAnsi="Arial" w:cs="Arial"/>
                <w:iCs/>
              </w:rPr>
            </w:pPr>
            <w:r w:rsidRPr="007768B6">
              <w:rPr>
                <w:rFonts w:ascii="Arial" w:hAnsi="Arial" w:cs="Arial"/>
                <w:iCs/>
              </w:rPr>
              <w:sym w:font="Wingdings" w:char="F0FC"/>
            </w:r>
          </w:p>
        </w:tc>
        <w:tc>
          <w:tcPr>
            <w:tcW w:w="567" w:type="dxa"/>
          </w:tcPr>
          <w:p w14:paraId="4DC9E91F" w14:textId="77777777" w:rsidR="00960E69" w:rsidRPr="007768B6" w:rsidRDefault="00960E69" w:rsidP="007768B6">
            <w:pPr>
              <w:spacing w:after="120"/>
              <w:jc w:val="center"/>
              <w:rPr>
                <w:rFonts w:ascii="Arial" w:hAnsi="Arial" w:cs="Arial"/>
                <w:iCs/>
              </w:rPr>
            </w:pPr>
            <w:r w:rsidRPr="007768B6">
              <w:rPr>
                <w:rFonts w:ascii="Arial" w:hAnsi="Arial" w:cs="Arial"/>
                <w:iCs/>
              </w:rPr>
              <w:sym w:font="Wingdings" w:char="F0FC"/>
            </w:r>
          </w:p>
        </w:tc>
        <w:tc>
          <w:tcPr>
            <w:tcW w:w="567" w:type="dxa"/>
          </w:tcPr>
          <w:p w14:paraId="5601267F" w14:textId="77777777" w:rsidR="00960E69" w:rsidRPr="007768B6" w:rsidRDefault="00960E69" w:rsidP="007768B6">
            <w:pPr>
              <w:spacing w:after="120"/>
              <w:jc w:val="center"/>
              <w:rPr>
                <w:rFonts w:ascii="Arial" w:hAnsi="Arial" w:cs="Arial"/>
                <w:iCs/>
              </w:rPr>
            </w:pPr>
            <w:r w:rsidRPr="007768B6">
              <w:rPr>
                <w:rFonts w:ascii="Arial" w:hAnsi="Arial" w:cs="Arial"/>
                <w:iCs/>
              </w:rPr>
              <w:sym w:font="Wingdings" w:char="F0FC"/>
            </w:r>
          </w:p>
        </w:tc>
        <w:tc>
          <w:tcPr>
            <w:tcW w:w="567" w:type="dxa"/>
          </w:tcPr>
          <w:p w14:paraId="052EC6FC" w14:textId="77777777" w:rsidR="00960E69" w:rsidRPr="007768B6" w:rsidRDefault="00960E69" w:rsidP="007768B6">
            <w:pPr>
              <w:spacing w:after="120"/>
              <w:jc w:val="center"/>
              <w:rPr>
                <w:rFonts w:ascii="Arial" w:hAnsi="Arial" w:cs="Arial"/>
                <w:iCs/>
              </w:rPr>
            </w:pPr>
            <w:r w:rsidRPr="007768B6">
              <w:rPr>
                <w:rFonts w:ascii="Arial" w:hAnsi="Arial" w:cs="Arial"/>
                <w:iCs/>
              </w:rPr>
              <w:sym w:font="Wingdings" w:char="F0FC"/>
            </w:r>
          </w:p>
        </w:tc>
        <w:tc>
          <w:tcPr>
            <w:tcW w:w="567" w:type="dxa"/>
          </w:tcPr>
          <w:p w14:paraId="6E9453C9" w14:textId="77777777" w:rsidR="00960E69" w:rsidRPr="007768B6" w:rsidRDefault="00960E69" w:rsidP="007768B6">
            <w:pPr>
              <w:spacing w:after="120"/>
              <w:jc w:val="center"/>
              <w:rPr>
                <w:rFonts w:ascii="Arial" w:hAnsi="Arial" w:cs="Arial"/>
                <w:iCs/>
              </w:rPr>
            </w:pPr>
            <w:r w:rsidRPr="007768B6">
              <w:rPr>
                <w:rFonts w:ascii="Arial" w:hAnsi="Arial" w:cs="Arial"/>
                <w:iCs/>
              </w:rPr>
              <w:sym w:font="Wingdings" w:char="F0FC"/>
            </w:r>
          </w:p>
        </w:tc>
        <w:tc>
          <w:tcPr>
            <w:tcW w:w="567" w:type="dxa"/>
          </w:tcPr>
          <w:p w14:paraId="4B5F4699" w14:textId="77777777" w:rsidR="00960E69" w:rsidRPr="007768B6" w:rsidRDefault="00960E69" w:rsidP="007768B6">
            <w:pPr>
              <w:spacing w:after="120"/>
              <w:jc w:val="center"/>
              <w:rPr>
                <w:rFonts w:ascii="Arial" w:hAnsi="Arial" w:cs="Arial"/>
                <w:iCs/>
              </w:rPr>
            </w:pPr>
            <w:r w:rsidRPr="007768B6">
              <w:rPr>
                <w:rFonts w:ascii="Arial" w:hAnsi="Arial" w:cs="Arial"/>
                <w:iCs/>
              </w:rPr>
              <w:sym w:font="Wingdings" w:char="F0FC"/>
            </w:r>
          </w:p>
        </w:tc>
        <w:tc>
          <w:tcPr>
            <w:tcW w:w="567" w:type="dxa"/>
          </w:tcPr>
          <w:p w14:paraId="212429BC" w14:textId="77777777" w:rsidR="00960E69" w:rsidRPr="007768B6" w:rsidRDefault="00960E69" w:rsidP="007768B6">
            <w:pPr>
              <w:spacing w:after="120"/>
              <w:jc w:val="center"/>
              <w:rPr>
                <w:rFonts w:ascii="Arial" w:hAnsi="Arial" w:cs="Arial"/>
                <w:iCs/>
              </w:rPr>
            </w:pPr>
            <w:r w:rsidRPr="007768B6">
              <w:rPr>
                <w:rFonts w:ascii="Arial" w:hAnsi="Arial" w:cs="Arial"/>
                <w:iCs/>
              </w:rPr>
              <w:sym w:font="Wingdings" w:char="F0FC"/>
            </w:r>
          </w:p>
        </w:tc>
      </w:tr>
      <w:tr w:rsidR="00960E69" w14:paraId="74C9F8EA" w14:textId="77777777" w:rsidTr="007768B6">
        <w:trPr>
          <w:jc w:val="center"/>
        </w:trPr>
        <w:tc>
          <w:tcPr>
            <w:tcW w:w="1730" w:type="dxa"/>
          </w:tcPr>
          <w:p w14:paraId="5B5EB3BA" w14:textId="77777777" w:rsidR="00960E69" w:rsidRPr="00483525" w:rsidRDefault="00960E69" w:rsidP="007768B6">
            <w:pPr>
              <w:spacing w:after="120"/>
              <w:ind w:left="33" w:right="60"/>
              <w:jc w:val="both"/>
              <w:rPr>
                <w:rFonts w:ascii="Arial" w:hAnsi="Arial" w:cs="Arial"/>
              </w:rPr>
            </w:pPr>
            <w:r w:rsidRPr="00483525">
              <w:rPr>
                <w:rFonts w:ascii="Arial" w:hAnsi="Arial" w:cs="Arial"/>
              </w:rPr>
              <w:t>Group presentation</w:t>
            </w:r>
          </w:p>
        </w:tc>
        <w:tc>
          <w:tcPr>
            <w:tcW w:w="567" w:type="dxa"/>
          </w:tcPr>
          <w:p w14:paraId="39DF224F" w14:textId="77777777" w:rsidR="00960E69" w:rsidRPr="007768B6" w:rsidRDefault="00960E69" w:rsidP="007768B6">
            <w:pPr>
              <w:jc w:val="center"/>
              <w:rPr>
                <w:iCs/>
              </w:rPr>
            </w:pPr>
            <w:r w:rsidRPr="007768B6">
              <w:rPr>
                <w:rFonts w:ascii="Arial" w:hAnsi="Arial" w:cs="Arial"/>
                <w:iCs/>
                <w:sz w:val="20"/>
                <w:szCs w:val="20"/>
              </w:rPr>
              <w:sym w:font="Wingdings" w:char="F0FC"/>
            </w:r>
          </w:p>
        </w:tc>
        <w:tc>
          <w:tcPr>
            <w:tcW w:w="567" w:type="dxa"/>
          </w:tcPr>
          <w:p w14:paraId="4033F496" w14:textId="77777777" w:rsidR="00960E69" w:rsidRPr="007768B6" w:rsidRDefault="00960E69" w:rsidP="007768B6">
            <w:pPr>
              <w:spacing w:after="120"/>
              <w:jc w:val="center"/>
              <w:rPr>
                <w:rFonts w:ascii="Arial" w:hAnsi="Arial" w:cs="Arial"/>
                <w:iCs/>
              </w:rPr>
            </w:pPr>
            <w:r w:rsidRPr="007768B6">
              <w:rPr>
                <w:rFonts w:ascii="Arial" w:hAnsi="Arial" w:cs="Arial"/>
                <w:iCs/>
              </w:rPr>
              <w:sym w:font="Wingdings" w:char="F0FC"/>
            </w:r>
          </w:p>
        </w:tc>
        <w:tc>
          <w:tcPr>
            <w:tcW w:w="567" w:type="dxa"/>
          </w:tcPr>
          <w:p w14:paraId="243AE7B3" w14:textId="77777777" w:rsidR="00960E69" w:rsidRPr="007768B6" w:rsidRDefault="00960E69" w:rsidP="007768B6">
            <w:pPr>
              <w:spacing w:after="120"/>
              <w:jc w:val="center"/>
              <w:rPr>
                <w:rFonts w:ascii="Arial" w:hAnsi="Arial" w:cs="Arial"/>
                <w:iCs/>
              </w:rPr>
            </w:pPr>
            <w:r w:rsidRPr="007768B6">
              <w:rPr>
                <w:rFonts w:ascii="Arial" w:hAnsi="Arial" w:cs="Arial"/>
                <w:iCs/>
              </w:rPr>
              <w:sym w:font="Wingdings" w:char="F0FC"/>
            </w:r>
          </w:p>
        </w:tc>
        <w:tc>
          <w:tcPr>
            <w:tcW w:w="567" w:type="dxa"/>
          </w:tcPr>
          <w:p w14:paraId="02D78344" w14:textId="77777777" w:rsidR="00960E69" w:rsidRPr="007768B6" w:rsidRDefault="00960E69" w:rsidP="007768B6">
            <w:pPr>
              <w:spacing w:after="120"/>
              <w:jc w:val="center"/>
              <w:rPr>
                <w:rFonts w:ascii="Arial" w:hAnsi="Arial" w:cs="Arial"/>
                <w:iCs/>
              </w:rPr>
            </w:pPr>
            <w:r w:rsidRPr="007768B6">
              <w:rPr>
                <w:rFonts w:ascii="Arial" w:hAnsi="Arial" w:cs="Arial"/>
                <w:iCs/>
              </w:rPr>
              <w:sym w:font="Wingdings" w:char="F0FC"/>
            </w:r>
          </w:p>
        </w:tc>
        <w:tc>
          <w:tcPr>
            <w:tcW w:w="567" w:type="dxa"/>
          </w:tcPr>
          <w:p w14:paraId="20D374E3" w14:textId="77777777" w:rsidR="00960E69" w:rsidRPr="007768B6" w:rsidRDefault="00960E69" w:rsidP="007768B6">
            <w:pPr>
              <w:spacing w:after="120"/>
              <w:jc w:val="center"/>
              <w:rPr>
                <w:rFonts w:ascii="Arial" w:hAnsi="Arial" w:cs="Arial"/>
                <w:iCs/>
              </w:rPr>
            </w:pPr>
            <w:r w:rsidRPr="007768B6">
              <w:rPr>
                <w:rFonts w:ascii="Arial" w:hAnsi="Arial" w:cs="Arial"/>
                <w:iCs/>
              </w:rPr>
              <w:sym w:font="Wingdings" w:char="F0FC"/>
            </w:r>
          </w:p>
        </w:tc>
        <w:tc>
          <w:tcPr>
            <w:tcW w:w="567" w:type="dxa"/>
          </w:tcPr>
          <w:p w14:paraId="6B37F03F" w14:textId="77777777" w:rsidR="00960E69" w:rsidRPr="007768B6" w:rsidRDefault="00960E69" w:rsidP="007768B6">
            <w:pPr>
              <w:spacing w:after="120"/>
              <w:jc w:val="center"/>
              <w:rPr>
                <w:rFonts w:ascii="Arial" w:hAnsi="Arial" w:cs="Arial"/>
                <w:iCs/>
              </w:rPr>
            </w:pPr>
            <w:r w:rsidRPr="007768B6">
              <w:rPr>
                <w:rFonts w:ascii="Arial" w:hAnsi="Arial" w:cs="Arial"/>
                <w:iCs/>
              </w:rPr>
              <w:sym w:font="Wingdings" w:char="F0FC"/>
            </w:r>
          </w:p>
        </w:tc>
        <w:tc>
          <w:tcPr>
            <w:tcW w:w="567" w:type="dxa"/>
          </w:tcPr>
          <w:p w14:paraId="5C08922D" w14:textId="77777777" w:rsidR="00960E69" w:rsidRPr="007768B6" w:rsidRDefault="00960E69" w:rsidP="007768B6">
            <w:pPr>
              <w:spacing w:after="120"/>
              <w:jc w:val="center"/>
              <w:rPr>
                <w:rFonts w:ascii="Arial" w:hAnsi="Arial" w:cs="Arial"/>
                <w:iCs/>
              </w:rPr>
            </w:pPr>
            <w:r w:rsidRPr="007768B6">
              <w:rPr>
                <w:rFonts w:ascii="Arial" w:hAnsi="Arial" w:cs="Arial"/>
                <w:iCs/>
              </w:rPr>
              <w:sym w:font="Wingdings" w:char="F0FC"/>
            </w:r>
          </w:p>
        </w:tc>
        <w:tc>
          <w:tcPr>
            <w:tcW w:w="567" w:type="dxa"/>
          </w:tcPr>
          <w:p w14:paraId="4FDCBAC3" w14:textId="77777777" w:rsidR="00960E69" w:rsidRPr="007768B6" w:rsidRDefault="00960E69" w:rsidP="007768B6">
            <w:pPr>
              <w:spacing w:after="120"/>
              <w:jc w:val="center"/>
              <w:rPr>
                <w:rFonts w:ascii="Arial" w:hAnsi="Arial" w:cs="Arial"/>
                <w:iCs/>
              </w:rPr>
            </w:pPr>
            <w:r w:rsidRPr="007768B6">
              <w:rPr>
                <w:rFonts w:ascii="Arial" w:hAnsi="Arial" w:cs="Arial"/>
                <w:iCs/>
              </w:rPr>
              <w:sym w:font="Wingdings" w:char="F0FC"/>
            </w:r>
          </w:p>
        </w:tc>
        <w:tc>
          <w:tcPr>
            <w:tcW w:w="567" w:type="dxa"/>
          </w:tcPr>
          <w:p w14:paraId="61F5B2B0" w14:textId="77777777" w:rsidR="00960E69" w:rsidRPr="007768B6" w:rsidRDefault="00960E69" w:rsidP="007768B6">
            <w:pPr>
              <w:spacing w:after="120"/>
              <w:jc w:val="center"/>
              <w:rPr>
                <w:rFonts w:ascii="Arial" w:hAnsi="Arial" w:cs="Arial"/>
                <w:iCs/>
              </w:rPr>
            </w:pPr>
            <w:r w:rsidRPr="007768B6">
              <w:rPr>
                <w:rFonts w:ascii="Arial" w:hAnsi="Arial" w:cs="Arial"/>
                <w:iCs/>
              </w:rPr>
              <w:sym w:font="Wingdings" w:char="F0FC"/>
            </w:r>
          </w:p>
        </w:tc>
        <w:tc>
          <w:tcPr>
            <w:tcW w:w="567" w:type="dxa"/>
          </w:tcPr>
          <w:p w14:paraId="29D500B3" w14:textId="77777777" w:rsidR="00960E69" w:rsidRPr="007768B6" w:rsidRDefault="00960E69" w:rsidP="007768B6">
            <w:pPr>
              <w:spacing w:after="120"/>
              <w:jc w:val="center"/>
              <w:rPr>
                <w:rFonts w:ascii="Arial" w:hAnsi="Arial" w:cs="Arial"/>
                <w:iCs/>
              </w:rPr>
            </w:pPr>
            <w:r w:rsidRPr="007768B6">
              <w:rPr>
                <w:rFonts w:ascii="Arial" w:hAnsi="Arial" w:cs="Arial"/>
                <w:iCs/>
              </w:rPr>
              <w:sym w:font="Wingdings" w:char="F0FC"/>
            </w:r>
          </w:p>
        </w:tc>
        <w:tc>
          <w:tcPr>
            <w:tcW w:w="567" w:type="dxa"/>
          </w:tcPr>
          <w:p w14:paraId="6B88A90B" w14:textId="77777777" w:rsidR="00960E69" w:rsidRPr="007768B6" w:rsidRDefault="00960E69" w:rsidP="007768B6">
            <w:pPr>
              <w:spacing w:after="120"/>
              <w:jc w:val="center"/>
              <w:rPr>
                <w:rFonts w:ascii="Arial" w:hAnsi="Arial" w:cs="Arial"/>
                <w:iCs/>
              </w:rPr>
            </w:pPr>
            <w:r w:rsidRPr="007768B6">
              <w:rPr>
                <w:rFonts w:ascii="Arial" w:hAnsi="Arial" w:cs="Arial"/>
                <w:iCs/>
              </w:rPr>
              <w:sym w:font="Wingdings" w:char="F0FC"/>
            </w:r>
          </w:p>
        </w:tc>
      </w:tr>
      <w:tr w:rsidR="00960E69" w14:paraId="41A20295" w14:textId="77777777" w:rsidTr="007768B6">
        <w:trPr>
          <w:jc w:val="center"/>
        </w:trPr>
        <w:tc>
          <w:tcPr>
            <w:tcW w:w="1730" w:type="dxa"/>
          </w:tcPr>
          <w:p w14:paraId="035F14D5" w14:textId="77777777" w:rsidR="00960E69" w:rsidRPr="00483525" w:rsidRDefault="00960E69" w:rsidP="007768B6">
            <w:pPr>
              <w:spacing w:after="120"/>
              <w:ind w:left="33" w:right="60"/>
              <w:jc w:val="both"/>
              <w:rPr>
                <w:rFonts w:ascii="Arial" w:hAnsi="Arial" w:cs="Arial"/>
              </w:rPr>
            </w:pPr>
            <w:r w:rsidRPr="00483525">
              <w:rPr>
                <w:rFonts w:ascii="Arial" w:hAnsi="Arial" w:cs="Arial"/>
              </w:rPr>
              <w:t>Personal report</w:t>
            </w:r>
          </w:p>
        </w:tc>
        <w:tc>
          <w:tcPr>
            <w:tcW w:w="567" w:type="dxa"/>
          </w:tcPr>
          <w:p w14:paraId="5F7523E2" w14:textId="77777777" w:rsidR="00960E69" w:rsidRPr="007768B6" w:rsidRDefault="00960E69" w:rsidP="007768B6">
            <w:pPr>
              <w:jc w:val="center"/>
              <w:rPr>
                <w:iCs/>
              </w:rPr>
            </w:pPr>
            <w:r w:rsidRPr="007768B6">
              <w:rPr>
                <w:rFonts w:ascii="Arial" w:hAnsi="Arial" w:cs="Arial"/>
                <w:iCs/>
                <w:sz w:val="20"/>
                <w:szCs w:val="20"/>
              </w:rPr>
              <w:sym w:font="Wingdings" w:char="F0FC"/>
            </w:r>
          </w:p>
        </w:tc>
        <w:tc>
          <w:tcPr>
            <w:tcW w:w="567" w:type="dxa"/>
          </w:tcPr>
          <w:p w14:paraId="2BEE6C8B" w14:textId="77777777" w:rsidR="00960E69" w:rsidRPr="007768B6" w:rsidRDefault="00960E69" w:rsidP="007768B6">
            <w:pPr>
              <w:spacing w:after="120"/>
              <w:jc w:val="center"/>
              <w:rPr>
                <w:rFonts w:ascii="Arial" w:hAnsi="Arial" w:cs="Arial"/>
                <w:iCs/>
              </w:rPr>
            </w:pPr>
            <w:r w:rsidRPr="007768B6">
              <w:rPr>
                <w:rFonts w:ascii="Arial" w:hAnsi="Arial" w:cs="Arial"/>
                <w:iCs/>
              </w:rPr>
              <w:sym w:font="Wingdings" w:char="F0FC"/>
            </w:r>
          </w:p>
        </w:tc>
        <w:tc>
          <w:tcPr>
            <w:tcW w:w="567" w:type="dxa"/>
          </w:tcPr>
          <w:p w14:paraId="74C6E95C" w14:textId="77777777" w:rsidR="00960E69" w:rsidRPr="007768B6" w:rsidRDefault="00960E69" w:rsidP="007768B6">
            <w:pPr>
              <w:spacing w:after="120"/>
              <w:jc w:val="center"/>
              <w:rPr>
                <w:rFonts w:ascii="Arial" w:hAnsi="Arial" w:cs="Arial"/>
                <w:iCs/>
              </w:rPr>
            </w:pPr>
            <w:r w:rsidRPr="007768B6">
              <w:rPr>
                <w:rFonts w:ascii="Arial" w:hAnsi="Arial" w:cs="Arial"/>
                <w:iCs/>
              </w:rPr>
              <w:sym w:font="Wingdings" w:char="F0FC"/>
            </w:r>
          </w:p>
        </w:tc>
        <w:tc>
          <w:tcPr>
            <w:tcW w:w="567" w:type="dxa"/>
          </w:tcPr>
          <w:p w14:paraId="0DF35899" w14:textId="77777777" w:rsidR="00960E69" w:rsidRPr="007768B6" w:rsidRDefault="00960E69" w:rsidP="007768B6">
            <w:pPr>
              <w:spacing w:after="120"/>
              <w:jc w:val="center"/>
              <w:rPr>
                <w:rFonts w:ascii="Arial" w:hAnsi="Arial" w:cs="Arial"/>
                <w:iCs/>
              </w:rPr>
            </w:pPr>
            <w:r w:rsidRPr="007768B6">
              <w:rPr>
                <w:rFonts w:ascii="Arial" w:hAnsi="Arial" w:cs="Arial"/>
                <w:iCs/>
              </w:rPr>
              <w:sym w:font="Wingdings" w:char="F0FC"/>
            </w:r>
          </w:p>
        </w:tc>
        <w:tc>
          <w:tcPr>
            <w:tcW w:w="567" w:type="dxa"/>
          </w:tcPr>
          <w:p w14:paraId="4B9AA7E5" w14:textId="77777777" w:rsidR="00960E69" w:rsidRPr="007768B6" w:rsidRDefault="00960E69" w:rsidP="007768B6">
            <w:pPr>
              <w:spacing w:after="120"/>
              <w:jc w:val="center"/>
              <w:rPr>
                <w:rFonts w:ascii="Arial" w:hAnsi="Arial" w:cs="Arial"/>
                <w:iCs/>
              </w:rPr>
            </w:pPr>
            <w:r w:rsidRPr="007768B6">
              <w:rPr>
                <w:rFonts w:ascii="Arial" w:hAnsi="Arial" w:cs="Arial"/>
                <w:iCs/>
              </w:rPr>
              <w:sym w:font="Wingdings" w:char="F0FC"/>
            </w:r>
          </w:p>
        </w:tc>
        <w:tc>
          <w:tcPr>
            <w:tcW w:w="567" w:type="dxa"/>
          </w:tcPr>
          <w:p w14:paraId="0727CC85" w14:textId="77777777" w:rsidR="00960E69" w:rsidRPr="007768B6" w:rsidRDefault="00960E69" w:rsidP="007768B6">
            <w:pPr>
              <w:spacing w:after="120"/>
              <w:jc w:val="center"/>
              <w:rPr>
                <w:rFonts w:ascii="Arial" w:hAnsi="Arial" w:cs="Arial"/>
                <w:iCs/>
              </w:rPr>
            </w:pPr>
            <w:r w:rsidRPr="007768B6">
              <w:rPr>
                <w:rFonts w:ascii="Arial" w:hAnsi="Arial" w:cs="Arial"/>
                <w:iCs/>
              </w:rPr>
              <w:sym w:font="Wingdings" w:char="F0FC"/>
            </w:r>
          </w:p>
        </w:tc>
        <w:tc>
          <w:tcPr>
            <w:tcW w:w="567" w:type="dxa"/>
          </w:tcPr>
          <w:p w14:paraId="1CDDB301" w14:textId="77777777" w:rsidR="00960E69" w:rsidRPr="007768B6" w:rsidRDefault="00960E69" w:rsidP="007768B6">
            <w:pPr>
              <w:spacing w:after="120"/>
              <w:jc w:val="center"/>
              <w:rPr>
                <w:rFonts w:ascii="Arial" w:hAnsi="Arial" w:cs="Arial"/>
                <w:iCs/>
              </w:rPr>
            </w:pPr>
            <w:r w:rsidRPr="007768B6">
              <w:rPr>
                <w:rFonts w:ascii="Arial" w:hAnsi="Arial" w:cs="Arial"/>
                <w:iCs/>
              </w:rPr>
              <w:sym w:font="Wingdings" w:char="F0FC"/>
            </w:r>
          </w:p>
        </w:tc>
        <w:tc>
          <w:tcPr>
            <w:tcW w:w="567" w:type="dxa"/>
          </w:tcPr>
          <w:p w14:paraId="0028F90C" w14:textId="77777777" w:rsidR="00960E69" w:rsidRPr="007768B6" w:rsidRDefault="00960E69" w:rsidP="007768B6">
            <w:pPr>
              <w:spacing w:after="120"/>
              <w:jc w:val="center"/>
              <w:rPr>
                <w:rFonts w:ascii="Arial" w:hAnsi="Arial" w:cs="Arial"/>
                <w:iCs/>
              </w:rPr>
            </w:pPr>
            <w:r w:rsidRPr="007768B6">
              <w:rPr>
                <w:rFonts w:ascii="Arial" w:hAnsi="Arial" w:cs="Arial"/>
                <w:iCs/>
              </w:rPr>
              <w:sym w:font="Wingdings" w:char="F0FC"/>
            </w:r>
          </w:p>
        </w:tc>
        <w:tc>
          <w:tcPr>
            <w:tcW w:w="567" w:type="dxa"/>
          </w:tcPr>
          <w:p w14:paraId="3EE6E001" w14:textId="77777777" w:rsidR="00960E69" w:rsidRPr="007768B6" w:rsidRDefault="00960E69" w:rsidP="007768B6">
            <w:pPr>
              <w:spacing w:after="120"/>
              <w:jc w:val="center"/>
              <w:rPr>
                <w:rFonts w:ascii="Arial" w:hAnsi="Arial" w:cs="Arial"/>
                <w:iCs/>
              </w:rPr>
            </w:pPr>
            <w:r w:rsidRPr="007768B6">
              <w:rPr>
                <w:rFonts w:ascii="Arial" w:hAnsi="Arial" w:cs="Arial"/>
                <w:iCs/>
              </w:rPr>
              <w:sym w:font="Wingdings" w:char="F0FC"/>
            </w:r>
          </w:p>
        </w:tc>
        <w:tc>
          <w:tcPr>
            <w:tcW w:w="567" w:type="dxa"/>
          </w:tcPr>
          <w:p w14:paraId="3A2C6B5E" w14:textId="77777777" w:rsidR="00960E69" w:rsidRPr="007768B6" w:rsidRDefault="00960E69" w:rsidP="007768B6">
            <w:pPr>
              <w:spacing w:after="120"/>
              <w:jc w:val="center"/>
              <w:rPr>
                <w:rFonts w:ascii="Arial" w:hAnsi="Arial" w:cs="Arial"/>
                <w:iCs/>
              </w:rPr>
            </w:pPr>
            <w:r w:rsidRPr="007768B6">
              <w:rPr>
                <w:rFonts w:ascii="Arial" w:hAnsi="Arial" w:cs="Arial"/>
                <w:iCs/>
              </w:rPr>
              <w:sym w:font="Wingdings" w:char="F0FC"/>
            </w:r>
          </w:p>
        </w:tc>
        <w:tc>
          <w:tcPr>
            <w:tcW w:w="567" w:type="dxa"/>
          </w:tcPr>
          <w:p w14:paraId="551FD7AE" w14:textId="77777777" w:rsidR="00960E69" w:rsidRPr="007768B6" w:rsidRDefault="00960E69" w:rsidP="007768B6">
            <w:pPr>
              <w:spacing w:after="120"/>
              <w:jc w:val="center"/>
              <w:rPr>
                <w:rFonts w:ascii="Arial" w:hAnsi="Arial" w:cs="Arial"/>
                <w:iCs/>
              </w:rPr>
            </w:pPr>
          </w:p>
        </w:tc>
      </w:tr>
    </w:tbl>
    <w:p w14:paraId="738191D7" w14:textId="12CCDBF0" w:rsidR="007A6245" w:rsidRDefault="007A6245" w:rsidP="007768B6">
      <w:pPr>
        <w:spacing w:after="120" w:line="240" w:lineRule="auto"/>
        <w:ind w:right="260"/>
        <w:jc w:val="both"/>
        <w:rPr>
          <w:rFonts w:ascii="Arial" w:hAnsi="Arial" w:cs="Arial"/>
          <w:b/>
          <w:iCs/>
        </w:rPr>
      </w:pPr>
    </w:p>
    <w:p w14:paraId="4CC4E2C2" w14:textId="77777777" w:rsidR="00883204" w:rsidRPr="00D50113" w:rsidRDefault="00883204" w:rsidP="007768B6">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83C1DD8" w14:textId="1AACAB1F" w:rsidR="00883204" w:rsidRPr="00D50113" w:rsidRDefault="00883204" w:rsidP="007768B6">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proofErr w:type="gramStart"/>
      <w:r w:rsidR="00D0426F" w:rsidRPr="00D0426F">
        <w:rPr>
          <w:rFonts w:ascii="Arial" w:hAnsi="Arial" w:cs="Arial"/>
        </w:rPr>
        <w:t>School</w:t>
      </w:r>
      <w:proofErr w:type="gramEnd"/>
      <w:r w:rsidR="00D0426F" w:rsidRPr="00D0426F">
        <w:rPr>
          <w:rFonts w:ascii="Arial" w:hAnsi="Arial" w:cs="Arial"/>
        </w:rPr>
        <w:t xml:space="preserve"> </w:t>
      </w:r>
      <w:r w:rsidRPr="00D0426F">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551BA7D" w14:textId="77777777" w:rsidR="00883204" w:rsidRPr="00D50113" w:rsidRDefault="00883204" w:rsidP="007768B6">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B6C3123" w14:textId="77777777" w:rsidR="00883204" w:rsidRPr="00D50113" w:rsidRDefault="00883204" w:rsidP="007768B6">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0A602ED" w14:textId="77777777" w:rsidR="00883204" w:rsidRPr="00D50113" w:rsidRDefault="00883204" w:rsidP="007768B6">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BCB1790" w14:textId="77777777" w:rsidR="00096DA4" w:rsidRPr="00302082" w:rsidRDefault="00096DA4" w:rsidP="007768B6">
      <w:pPr>
        <w:spacing w:after="120" w:line="240" w:lineRule="auto"/>
        <w:ind w:left="426" w:right="260"/>
        <w:jc w:val="both"/>
        <w:rPr>
          <w:rFonts w:ascii="Arial" w:hAnsi="Arial" w:cs="Arial"/>
          <w:i/>
          <w:iCs/>
        </w:rPr>
      </w:pPr>
    </w:p>
    <w:p w14:paraId="1953C482" w14:textId="77777777" w:rsidR="009A2D37" w:rsidRPr="00302082" w:rsidRDefault="00883204" w:rsidP="007768B6">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62AA246" w14:textId="36810977" w:rsidR="009A2D37" w:rsidRPr="00D0426F" w:rsidRDefault="00EC3B04" w:rsidP="007768B6">
      <w:pPr>
        <w:spacing w:after="120" w:line="240" w:lineRule="auto"/>
        <w:ind w:left="567" w:right="260"/>
        <w:jc w:val="both"/>
        <w:rPr>
          <w:rFonts w:ascii="Arial" w:hAnsi="Arial" w:cs="Arial"/>
          <w:iCs/>
        </w:rPr>
      </w:pPr>
      <w:r>
        <w:rPr>
          <w:rFonts w:ascii="Arial" w:hAnsi="Arial" w:cs="Arial"/>
        </w:rPr>
        <w:t>Canterbury</w:t>
      </w:r>
    </w:p>
    <w:p w14:paraId="1CA034CB" w14:textId="77777777" w:rsidR="00883204" w:rsidRPr="002A7F48" w:rsidRDefault="00883204" w:rsidP="007768B6">
      <w:pPr>
        <w:numPr>
          <w:ilvl w:val="0"/>
          <w:numId w:val="1"/>
        </w:numPr>
        <w:spacing w:after="120" w:line="240" w:lineRule="auto"/>
        <w:ind w:left="567" w:right="260" w:hanging="568"/>
        <w:jc w:val="both"/>
        <w:rPr>
          <w:rFonts w:ascii="Arial" w:hAnsi="Arial" w:cs="Arial"/>
          <w:b/>
        </w:rPr>
      </w:pPr>
      <w:r w:rsidRPr="002A7F48">
        <w:rPr>
          <w:rFonts w:ascii="Arial" w:hAnsi="Arial" w:cs="Arial"/>
          <w:b/>
        </w:rPr>
        <w:t xml:space="preserve">Internationalisation </w:t>
      </w:r>
    </w:p>
    <w:p w14:paraId="38C05F3F" w14:textId="77777777" w:rsidR="00483525" w:rsidRPr="00483525" w:rsidRDefault="00483525" w:rsidP="007768B6">
      <w:pPr>
        <w:autoSpaceDE w:val="0"/>
        <w:autoSpaceDN w:val="0"/>
        <w:adjustRightInd w:val="0"/>
        <w:spacing w:after="120" w:line="240" w:lineRule="auto"/>
        <w:ind w:left="567" w:right="260"/>
        <w:jc w:val="both"/>
        <w:rPr>
          <w:rFonts w:ascii="Arial" w:hAnsi="Arial" w:cs="Arial"/>
          <w:b/>
        </w:rPr>
      </w:pPr>
      <w:r w:rsidRPr="00483525">
        <w:rPr>
          <w:rFonts w:ascii="Arial" w:hAnsi="Arial" w:cs="Arial"/>
        </w:rPr>
        <w:t>The discussion and analysis of the module topics are undertaken in an international context. The range of generic skills which will be developed are applicable to international contexts and the specific skills have potential international relevance.</w:t>
      </w:r>
      <w:r w:rsidRPr="00483525">
        <w:rPr>
          <w:rFonts w:ascii="Arial" w:hAnsi="Arial" w:cs="Arial"/>
          <w:i/>
          <w:iCs/>
        </w:rPr>
        <w:t xml:space="preserve"> </w:t>
      </w:r>
    </w:p>
    <w:p w14:paraId="08E36EF0" w14:textId="77777777" w:rsidR="00641D6D" w:rsidRPr="00302082" w:rsidRDefault="00641D6D" w:rsidP="007768B6">
      <w:pPr>
        <w:pBdr>
          <w:bottom w:val="single" w:sz="6" w:space="1" w:color="auto"/>
        </w:pBdr>
        <w:spacing w:after="120" w:line="240" w:lineRule="auto"/>
        <w:ind w:right="260"/>
        <w:jc w:val="both"/>
        <w:rPr>
          <w:rFonts w:ascii="Arial" w:hAnsi="Arial" w:cs="Arial"/>
        </w:rPr>
      </w:pPr>
    </w:p>
    <w:p w14:paraId="3CD3A29B" w14:textId="77777777" w:rsidR="007768B6" w:rsidRDefault="007768B6">
      <w:pPr>
        <w:rPr>
          <w:rFonts w:ascii="Arial" w:hAnsi="Arial" w:cs="Arial"/>
          <w:b/>
          <w:sz w:val="20"/>
        </w:rPr>
      </w:pPr>
      <w:r>
        <w:rPr>
          <w:rFonts w:ascii="Arial" w:hAnsi="Arial" w:cs="Arial"/>
          <w:b/>
          <w:sz w:val="20"/>
        </w:rPr>
        <w:br w:type="page"/>
      </w:r>
    </w:p>
    <w:p w14:paraId="18239ECB" w14:textId="0EE9DD18" w:rsidR="00441E76" w:rsidRPr="00BA453C" w:rsidRDefault="00422B69" w:rsidP="007768B6">
      <w:pPr>
        <w:spacing w:after="120" w:line="240" w:lineRule="auto"/>
        <w:ind w:right="260"/>
        <w:jc w:val="both"/>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98F8EAA" w14:textId="77777777" w:rsidR="00D83563" w:rsidRPr="00BA453C" w:rsidRDefault="00D83563" w:rsidP="007768B6">
      <w:pPr>
        <w:spacing w:after="120" w:line="240" w:lineRule="auto"/>
        <w:ind w:right="260"/>
        <w:jc w:val="both"/>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360DD16" w14:textId="77777777" w:rsidR="00422B69" w:rsidRPr="00302082" w:rsidRDefault="00422B69" w:rsidP="007768B6">
      <w:pPr>
        <w:spacing w:after="120" w:line="240" w:lineRule="auto"/>
        <w:ind w:right="260"/>
        <w:jc w:val="both"/>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3C09CE65" w14:textId="77777777" w:rsidTr="007768B6">
        <w:trPr>
          <w:trHeight w:val="317"/>
        </w:trPr>
        <w:tc>
          <w:tcPr>
            <w:tcW w:w="1526" w:type="dxa"/>
          </w:tcPr>
          <w:p w14:paraId="360E59DA" w14:textId="77777777" w:rsidR="00422B69" w:rsidRPr="00BA453C" w:rsidRDefault="00422B69" w:rsidP="007768B6">
            <w:pPr>
              <w:spacing w:after="120"/>
              <w:ind w:right="260"/>
              <w:jc w:val="both"/>
              <w:rPr>
                <w:rFonts w:ascii="Arial" w:hAnsi="Arial" w:cs="Arial"/>
                <w:sz w:val="18"/>
              </w:rPr>
            </w:pPr>
            <w:r w:rsidRPr="00BA453C">
              <w:rPr>
                <w:rFonts w:ascii="Arial" w:hAnsi="Arial" w:cs="Arial"/>
                <w:sz w:val="18"/>
              </w:rPr>
              <w:t>Date approved</w:t>
            </w:r>
          </w:p>
        </w:tc>
        <w:tc>
          <w:tcPr>
            <w:tcW w:w="1701" w:type="dxa"/>
          </w:tcPr>
          <w:p w14:paraId="5F99D743" w14:textId="77777777" w:rsidR="00422B69" w:rsidRPr="00BA453C" w:rsidRDefault="00422B69" w:rsidP="007768B6">
            <w:pPr>
              <w:spacing w:after="120"/>
              <w:ind w:right="260"/>
              <w:jc w:val="both"/>
              <w:rPr>
                <w:rFonts w:ascii="Arial" w:hAnsi="Arial" w:cs="Arial"/>
                <w:sz w:val="18"/>
              </w:rPr>
            </w:pPr>
            <w:r w:rsidRPr="00BA453C">
              <w:rPr>
                <w:rFonts w:ascii="Arial" w:hAnsi="Arial" w:cs="Arial"/>
                <w:sz w:val="18"/>
              </w:rPr>
              <w:t>Major/minor revision</w:t>
            </w:r>
          </w:p>
        </w:tc>
        <w:tc>
          <w:tcPr>
            <w:tcW w:w="2410" w:type="dxa"/>
          </w:tcPr>
          <w:p w14:paraId="2BE401BA" w14:textId="162E1DA5" w:rsidR="00422B69" w:rsidRPr="00BA453C" w:rsidRDefault="00422B69" w:rsidP="007768B6">
            <w:pPr>
              <w:spacing w:after="120"/>
              <w:ind w:right="260"/>
              <w:jc w:val="both"/>
              <w:rPr>
                <w:rFonts w:ascii="Arial" w:hAnsi="Arial" w:cs="Arial"/>
                <w:sz w:val="18"/>
              </w:rPr>
            </w:pPr>
            <w:r w:rsidRPr="00BA453C">
              <w:rPr>
                <w:rFonts w:ascii="Arial" w:hAnsi="Arial" w:cs="Arial"/>
                <w:sz w:val="18"/>
              </w:rPr>
              <w:t>Start date of the delivery of revised version</w:t>
            </w:r>
          </w:p>
        </w:tc>
        <w:tc>
          <w:tcPr>
            <w:tcW w:w="2448" w:type="dxa"/>
          </w:tcPr>
          <w:p w14:paraId="652314FC" w14:textId="77777777" w:rsidR="00422B69" w:rsidRPr="00BA453C" w:rsidRDefault="00422B69" w:rsidP="007768B6">
            <w:pPr>
              <w:spacing w:after="120"/>
              <w:ind w:right="260"/>
              <w:jc w:val="both"/>
              <w:rPr>
                <w:rFonts w:ascii="Arial" w:hAnsi="Arial" w:cs="Arial"/>
                <w:sz w:val="18"/>
              </w:rPr>
            </w:pPr>
            <w:r w:rsidRPr="00BA453C">
              <w:rPr>
                <w:rFonts w:ascii="Arial" w:hAnsi="Arial" w:cs="Arial"/>
                <w:sz w:val="18"/>
              </w:rPr>
              <w:t>Section revised</w:t>
            </w:r>
          </w:p>
        </w:tc>
        <w:tc>
          <w:tcPr>
            <w:tcW w:w="2400" w:type="dxa"/>
          </w:tcPr>
          <w:p w14:paraId="0DE8EE47" w14:textId="77777777" w:rsidR="00422B69" w:rsidRPr="00BA453C" w:rsidRDefault="00422B69" w:rsidP="007768B6">
            <w:pPr>
              <w:spacing w:after="120"/>
              <w:ind w:right="260"/>
              <w:jc w:val="both"/>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960E69" w:rsidRPr="00302082" w14:paraId="56A0664D" w14:textId="77777777" w:rsidTr="007768B6">
        <w:trPr>
          <w:trHeight w:val="305"/>
        </w:trPr>
        <w:tc>
          <w:tcPr>
            <w:tcW w:w="1526" w:type="dxa"/>
          </w:tcPr>
          <w:p w14:paraId="5F3FBFCC" w14:textId="0DA0F220" w:rsidR="00960E69" w:rsidRPr="00302082" w:rsidRDefault="00960E69" w:rsidP="007768B6">
            <w:pPr>
              <w:spacing w:after="120"/>
              <w:ind w:right="260"/>
              <w:jc w:val="both"/>
              <w:rPr>
                <w:rFonts w:ascii="Arial" w:hAnsi="Arial" w:cs="Arial"/>
              </w:rPr>
            </w:pPr>
            <w:r>
              <w:rPr>
                <w:rFonts w:ascii="Arial" w:hAnsi="Arial" w:cs="Arial"/>
              </w:rPr>
              <w:t>21/06/16</w:t>
            </w:r>
          </w:p>
        </w:tc>
        <w:tc>
          <w:tcPr>
            <w:tcW w:w="1701" w:type="dxa"/>
          </w:tcPr>
          <w:p w14:paraId="2BADDD69" w14:textId="727576CF" w:rsidR="00960E69" w:rsidRPr="00302082" w:rsidRDefault="00960E69" w:rsidP="007768B6">
            <w:pPr>
              <w:spacing w:after="120"/>
              <w:ind w:right="260"/>
              <w:jc w:val="both"/>
              <w:rPr>
                <w:rFonts w:ascii="Arial" w:hAnsi="Arial" w:cs="Arial"/>
              </w:rPr>
            </w:pPr>
            <w:r>
              <w:rPr>
                <w:rFonts w:ascii="Arial" w:hAnsi="Arial" w:cs="Arial"/>
              </w:rPr>
              <w:t>Major</w:t>
            </w:r>
          </w:p>
        </w:tc>
        <w:tc>
          <w:tcPr>
            <w:tcW w:w="2410" w:type="dxa"/>
          </w:tcPr>
          <w:p w14:paraId="4813D8FD" w14:textId="1F5BE474" w:rsidR="00960E69" w:rsidRPr="00302082" w:rsidRDefault="00960E69" w:rsidP="007768B6">
            <w:pPr>
              <w:spacing w:after="120"/>
              <w:ind w:right="260"/>
              <w:jc w:val="both"/>
              <w:rPr>
                <w:rFonts w:ascii="Arial" w:hAnsi="Arial" w:cs="Arial"/>
              </w:rPr>
            </w:pPr>
            <w:r>
              <w:rPr>
                <w:rFonts w:ascii="Arial" w:hAnsi="Arial" w:cs="Arial"/>
              </w:rPr>
              <w:t>September 2016</w:t>
            </w:r>
          </w:p>
        </w:tc>
        <w:tc>
          <w:tcPr>
            <w:tcW w:w="2448" w:type="dxa"/>
          </w:tcPr>
          <w:p w14:paraId="3C784591" w14:textId="2357F65B" w:rsidR="00960E69" w:rsidRPr="00302082" w:rsidRDefault="00960E69" w:rsidP="007768B6">
            <w:pPr>
              <w:spacing w:after="120"/>
              <w:ind w:right="260"/>
              <w:jc w:val="both"/>
              <w:rPr>
                <w:rFonts w:ascii="Arial" w:hAnsi="Arial" w:cs="Arial"/>
              </w:rPr>
            </w:pPr>
            <w:r>
              <w:rPr>
                <w:rFonts w:ascii="Arial" w:hAnsi="Arial" w:cs="Arial"/>
              </w:rPr>
              <w:t>5,13</w:t>
            </w:r>
          </w:p>
        </w:tc>
        <w:tc>
          <w:tcPr>
            <w:tcW w:w="2400" w:type="dxa"/>
          </w:tcPr>
          <w:p w14:paraId="6D11957A" w14:textId="0092CE17" w:rsidR="00960E69" w:rsidRPr="00302082" w:rsidRDefault="00960E69" w:rsidP="007768B6">
            <w:pPr>
              <w:spacing w:after="120"/>
              <w:ind w:right="260"/>
              <w:jc w:val="both"/>
              <w:rPr>
                <w:rFonts w:ascii="Arial" w:hAnsi="Arial" w:cs="Arial"/>
              </w:rPr>
            </w:pPr>
            <w:r>
              <w:rPr>
                <w:rFonts w:ascii="Arial" w:hAnsi="Arial" w:cs="Arial"/>
              </w:rPr>
              <w:t>No</w:t>
            </w:r>
          </w:p>
        </w:tc>
      </w:tr>
      <w:tr w:rsidR="00960E69" w:rsidRPr="00302082" w14:paraId="655BEFB0" w14:textId="77777777" w:rsidTr="007768B6">
        <w:trPr>
          <w:trHeight w:val="305"/>
        </w:trPr>
        <w:tc>
          <w:tcPr>
            <w:tcW w:w="1526" w:type="dxa"/>
          </w:tcPr>
          <w:p w14:paraId="628170E9" w14:textId="77777777" w:rsidR="00960E69" w:rsidRPr="00302082" w:rsidRDefault="00960E69" w:rsidP="007768B6">
            <w:pPr>
              <w:spacing w:after="120"/>
              <w:ind w:right="260"/>
              <w:jc w:val="both"/>
              <w:rPr>
                <w:rFonts w:ascii="Arial" w:hAnsi="Arial" w:cs="Arial"/>
              </w:rPr>
            </w:pPr>
          </w:p>
        </w:tc>
        <w:tc>
          <w:tcPr>
            <w:tcW w:w="1701" w:type="dxa"/>
          </w:tcPr>
          <w:p w14:paraId="1AD58BCA" w14:textId="77777777" w:rsidR="00960E69" w:rsidRPr="00302082" w:rsidRDefault="00960E69" w:rsidP="007768B6">
            <w:pPr>
              <w:spacing w:after="120"/>
              <w:ind w:right="260"/>
              <w:jc w:val="both"/>
              <w:rPr>
                <w:rFonts w:ascii="Arial" w:hAnsi="Arial" w:cs="Arial"/>
              </w:rPr>
            </w:pPr>
          </w:p>
        </w:tc>
        <w:tc>
          <w:tcPr>
            <w:tcW w:w="2410" w:type="dxa"/>
          </w:tcPr>
          <w:p w14:paraId="0D608280" w14:textId="77777777" w:rsidR="00960E69" w:rsidRPr="00302082" w:rsidRDefault="00960E69" w:rsidP="007768B6">
            <w:pPr>
              <w:spacing w:after="120"/>
              <w:ind w:right="260"/>
              <w:jc w:val="both"/>
              <w:rPr>
                <w:rFonts w:ascii="Arial" w:hAnsi="Arial" w:cs="Arial"/>
              </w:rPr>
            </w:pPr>
          </w:p>
        </w:tc>
        <w:tc>
          <w:tcPr>
            <w:tcW w:w="2448" w:type="dxa"/>
          </w:tcPr>
          <w:p w14:paraId="4A7B323B" w14:textId="77777777" w:rsidR="00960E69" w:rsidRPr="00302082" w:rsidRDefault="00960E69" w:rsidP="007768B6">
            <w:pPr>
              <w:spacing w:after="120"/>
              <w:ind w:right="260"/>
              <w:jc w:val="both"/>
              <w:rPr>
                <w:rFonts w:ascii="Arial" w:hAnsi="Arial" w:cs="Arial"/>
              </w:rPr>
            </w:pPr>
          </w:p>
        </w:tc>
        <w:tc>
          <w:tcPr>
            <w:tcW w:w="2400" w:type="dxa"/>
          </w:tcPr>
          <w:p w14:paraId="7342D114" w14:textId="77777777" w:rsidR="00960E69" w:rsidRPr="00302082" w:rsidRDefault="00960E69" w:rsidP="007768B6">
            <w:pPr>
              <w:spacing w:after="120"/>
              <w:ind w:right="260"/>
              <w:jc w:val="both"/>
              <w:rPr>
                <w:rFonts w:ascii="Arial" w:hAnsi="Arial" w:cs="Arial"/>
              </w:rPr>
            </w:pPr>
          </w:p>
        </w:tc>
      </w:tr>
    </w:tbl>
    <w:p w14:paraId="130723DC" w14:textId="77777777" w:rsidR="00D83563" w:rsidRDefault="00D83563" w:rsidP="007768B6">
      <w:pPr>
        <w:spacing w:after="120" w:line="240" w:lineRule="auto"/>
        <w:ind w:right="260"/>
        <w:jc w:val="both"/>
        <w:rPr>
          <w:rFonts w:ascii="Arial" w:hAnsi="Arial" w:cs="Arial"/>
        </w:rPr>
      </w:pPr>
    </w:p>
    <w:p w14:paraId="13F75823" w14:textId="77777777" w:rsidR="00C57028" w:rsidRPr="00302082" w:rsidRDefault="00C57028" w:rsidP="007768B6">
      <w:pPr>
        <w:pBdr>
          <w:top w:val="single" w:sz="4" w:space="1" w:color="auto"/>
          <w:left w:val="single" w:sz="4" w:space="4" w:color="auto"/>
          <w:bottom w:val="single" w:sz="4" w:space="1" w:color="auto"/>
          <w:right w:val="single" w:sz="4" w:space="4" w:color="auto"/>
        </w:pBdr>
        <w:spacing w:after="120" w:line="240" w:lineRule="auto"/>
        <w:ind w:left="284" w:right="260"/>
        <w:jc w:val="both"/>
        <w:rPr>
          <w:rFonts w:ascii="Arial" w:hAnsi="Arial" w:cs="Arial"/>
        </w:rPr>
      </w:pPr>
      <w:r>
        <w:rPr>
          <w:rFonts w:ascii="Arial" w:hAnsi="Arial" w:cs="Arial"/>
        </w:rPr>
        <w:t>Revised FSO Jan 2018</w:t>
      </w:r>
    </w:p>
    <w:sectPr w:rsidR="00C57028" w:rsidRPr="00302082" w:rsidSect="007768B6">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C5188" w14:textId="77777777" w:rsidR="00B4118D" w:rsidRDefault="00B4118D" w:rsidP="009A2D37">
      <w:pPr>
        <w:spacing w:after="0" w:line="240" w:lineRule="auto"/>
      </w:pPr>
      <w:r>
        <w:separator/>
      </w:r>
    </w:p>
  </w:endnote>
  <w:endnote w:type="continuationSeparator" w:id="0">
    <w:p w14:paraId="069B88C0" w14:textId="77777777" w:rsidR="00B4118D" w:rsidRDefault="00B4118D" w:rsidP="009A2D37">
      <w:pPr>
        <w:spacing w:after="0" w:line="240" w:lineRule="auto"/>
      </w:pPr>
      <w:r>
        <w:continuationSeparator/>
      </w:r>
    </w:p>
  </w:endnote>
  <w:endnote w:type="continuationNotice" w:id="1">
    <w:p w14:paraId="1F6B1FAC" w14:textId="77777777" w:rsidR="00B4118D" w:rsidRDefault="00B411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988FA2B" w14:textId="77777777" w:rsidR="007768B6" w:rsidRDefault="007768B6" w:rsidP="009A2D37">
        <w:pPr>
          <w:pStyle w:val="Footer"/>
          <w:jc w:val="center"/>
        </w:pPr>
      </w:p>
      <w:p w14:paraId="5E38EAB8" w14:textId="70391935" w:rsidR="008B2543" w:rsidRDefault="0019787E" w:rsidP="009A2D37">
        <w:pPr>
          <w:pStyle w:val="Footer"/>
          <w:jc w:val="center"/>
        </w:pPr>
        <w:r>
          <w:fldChar w:fldCharType="begin"/>
        </w:r>
        <w:r>
          <w:instrText xml:space="preserve"> PAGE   \* MERGEFORMAT </w:instrText>
        </w:r>
        <w:r>
          <w:fldChar w:fldCharType="separate"/>
        </w:r>
        <w:r w:rsidR="00483525">
          <w:rPr>
            <w:noProof/>
          </w:rPr>
          <w:t>4</w:t>
        </w:r>
        <w:r>
          <w:rPr>
            <w:noProof/>
          </w:rPr>
          <w:fldChar w:fldCharType="end"/>
        </w:r>
      </w:p>
    </w:sdtContent>
  </w:sdt>
  <w:p w14:paraId="4891799F" w14:textId="54B97F73" w:rsidR="008B2543" w:rsidRPr="007B7724" w:rsidRDefault="007768B6" w:rsidP="007768B6">
    <w:pPr>
      <w:pStyle w:val="Footer"/>
      <w:spacing w:after="120"/>
      <w:ind w:right="-330"/>
      <w:jc w:val="center"/>
      <w:rPr>
        <w:rFonts w:ascii="Arial" w:hAnsi="Arial"/>
        <w:sz w:val="18"/>
      </w:rPr>
    </w:pPr>
    <w:r w:rsidRPr="007768B6">
      <w:rPr>
        <w:rFonts w:ascii="Arial" w:hAnsi="Arial"/>
        <w:sz w:val="18"/>
      </w:rPr>
      <w:t>SOCI7460 (SO746) How to Win Arguments with Numbers</w:t>
    </w:r>
    <w:r w:rsidR="008B2543">
      <w:rPr>
        <w:rFonts w:ascii="Arial" w:hAnsi="Arial"/>
        <w:sz w:val="18"/>
      </w:rPr>
      <w:t xml:space="preserve"> (</w:t>
    </w:r>
    <w:r>
      <w:rPr>
        <w:rFonts w:ascii="Arial" w:hAnsi="Arial"/>
        <w:sz w:val="18"/>
      </w:rPr>
      <w:t>from September</w:t>
    </w:r>
    <w:r w:rsidR="00696FF5">
      <w:rPr>
        <w:rFonts w:ascii="Arial" w:hAnsi="Arial"/>
        <w:sz w:val="18"/>
      </w:rPr>
      <w:t xml:space="preserve"> 201</w:t>
    </w:r>
    <w:r>
      <w:rPr>
        <w:rFonts w:ascii="Arial" w:hAnsi="Arial"/>
        <w:sz w:val="18"/>
      </w:rPr>
      <w:t>8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B27B0" w14:textId="77777777" w:rsidR="00B4118D" w:rsidRDefault="00B4118D" w:rsidP="009A2D37">
      <w:pPr>
        <w:spacing w:after="0" w:line="240" w:lineRule="auto"/>
      </w:pPr>
      <w:r>
        <w:separator/>
      </w:r>
    </w:p>
  </w:footnote>
  <w:footnote w:type="continuationSeparator" w:id="0">
    <w:p w14:paraId="4F91382B" w14:textId="77777777" w:rsidR="00B4118D" w:rsidRDefault="00B4118D" w:rsidP="009A2D37">
      <w:pPr>
        <w:spacing w:after="0" w:line="240" w:lineRule="auto"/>
      </w:pPr>
      <w:r>
        <w:continuationSeparator/>
      </w:r>
    </w:p>
  </w:footnote>
  <w:footnote w:type="continuationNotice" w:id="1">
    <w:p w14:paraId="441BA900" w14:textId="77777777" w:rsidR="00B4118D" w:rsidRDefault="00B411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616F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2B59DE4" wp14:editId="5C76E18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EBB1A67" w14:textId="77777777" w:rsidR="008B2543" w:rsidRPr="008C00F8" w:rsidRDefault="008B2543" w:rsidP="005E6D38">
    <w:pPr>
      <w:pStyle w:val="Heading1"/>
      <w:spacing w:before="60" w:after="60"/>
      <w:rPr>
        <w:rFonts w:ascii="Arial" w:hAnsi="Arial" w:cs="Arial"/>
      </w:rPr>
    </w:pPr>
  </w:p>
  <w:p w14:paraId="1AF0CF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50B5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7B716F7" wp14:editId="25F8E58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F3FDAA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A5F"/>
    <w:rsid w:val="00000C8C"/>
    <w:rsid w:val="000017F2"/>
    <w:rsid w:val="0000456B"/>
    <w:rsid w:val="00005661"/>
    <w:rsid w:val="00010A16"/>
    <w:rsid w:val="0001243F"/>
    <w:rsid w:val="000135CC"/>
    <w:rsid w:val="00013CA1"/>
    <w:rsid w:val="00015F64"/>
    <w:rsid w:val="00021EA0"/>
    <w:rsid w:val="00025992"/>
    <w:rsid w:val="00026CDB"/>
    <w:rsid w:val="00027937"/>
    <w:rsid w:val="00030C9E"/>
    <w:rsid w:val="000316D5"/>
    <w:rsid w:val="00031E67"/>
    <w:rsid w:val="000408CC"/>
    <w:rsid w:val="00045373"/>
    <w:rsid w:val="00056545"/>
    <w:rsid w:val="00063A2F"/>
    <w:rsid w:val="000678D3"/>
    <w:rsid w:val="00094810"/>
    <w:rsid w:val="00096DA4"/>
    <w:rsid w:val="000A65C6"/>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17DC2"/>
    <w:rsid w:val="001206E4"/>
    <w:rsid w:val="001214D3"/>
    <w:rsid w:val="00121BFC"/>
    <w:rsid w:val="00124443"/>
    <w:rsid w:val="001402AD"/>
    <w:rsid w:val="001540CE"/>
    <w:rsid w:val="0015717B"/>
    <w:rsid w:val="00157ACA"/>
    <w:rsid w:val="00160427"/>
    <w:rsid w:val="00162D46"/>
    <w:rsid w:val="00172793"/>
    <w:rsid w:val="00176F2B"/>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E7364"/>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301"/>
    <w:rsid w:val="002938D6"/>
    <w:rsid w:val="00294B73"/>
    <w:rsid w:val="002A0C18"/>
    <w:rsid w:val="002A219B"/>
    <w:rsid w:val="002A22DB"/>
    <w:rsid w:val="002B0205"/>
    <w:rsid w:val="002B20F5"/>
    <w:rsid w:val="002B2A1A"/>
    <w:rsid w:val="002B71F2"/>
    <w:rsid w:val="002D7227"/>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3B9F"/>
    <w:rsid w:val="003D4A1C"/>
    <w:rsid w:val="003D7AA0"/>
    <w:rsid w:val="003E1FF7"/>
    <w:rsid w:val="003E311D"/>
    <w:rsid w:val="003F4470"/>
    <w:rsid w:val="003F5A04"/>
    <w:rsid w:val="003F67CD"/>
    <w:rsid w:val="00402ED7"/>
    <w:rsid w:val="004101C4"/>
    <w:rsid w:val="004114F8"/>
    <w:rsid w:val="00422B69"/>
    <w:rsid w:val="00423D86"/>
    <w:rsid w:val="00424C90"/>
    <w:rsid w:val="00434AD3"/>
    <w:rsid w:val="00436AE7"/>
    <w:rsid w:val="00436BE9"/>
    <w:rsid w:val="00441E76"/>
    <w:rsid w:val="004443DA"/>
    <w:rsid w:val="00446A75"/>
    <w:rsid w:val="004474A2"/>
    <w:rsid w:val="00460925"/>
    <w:rsid w:val="00464CEE"/>
    <w:rsid w:val="00471C6C"/>
    <w:rsid w:val="00472023"/>
    <w:rsid w:val="004743C1"/>
    <w:rsid w:val="00483525"/>
    <w:rsid w:val="00486993"/>
    <w:rsid w:val="00491F4B"/>
    <w:rsid w:val="00492DA4"/>
    <w:rsid w:val="00496AA3"/>
    <w:rsid w:val="00497C98"/>
    <w:rsid w:val="004A39D7"/>
    <w:rsid w:val="004A55FA"/>
    <w:rsid w:val="004B5D03"/>
    <w:rsid w:val="004C1EC4"/>
    <w:rsid w:val="004D035C"/>
    <w:rsid w:val="004E5999"/>
    <w:rsid w:val="004F3C18"/>
    <w:rsid w:val="004F4328"/>
    <w:rsid w:val="005005E4"/>
    <w:rsid w:val="00513689"/>
    <w:rsid w:val="0051375A"/>
    <w:rsid w:val="00521097"/>
    <w:rsid w:val="0053059E"/>
    <w:rsid w:val="00532F6F"/>
    <w:rsid w:val="00533663"/>
    <w:rsid w:val="00536252"/>
    <w:rsid w:val="00545C6A"/>
    <w:rsid w:val="005460C2"/>
    <w:rsid w:val="005526FB"/>
    <w:rsid w:val="0055280A"/>
    <w:rsid w:val="005548E1"/>
    <w:rsid w:val="00554B0E"/>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7028"/>
    <w:rsid w:val="005B5A98"/>
    <w:rsid w:val="005C1A4F"/>
    <w:rsid w:val="005C27D7"/>
    <w:rsid w:val="005D100F"/>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B508F"/>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0778F"/>
    <w:rsid w:val="007105E4"/>
    <w:rsid w:val="00714EE5"/>
    <w:rsid w:val="00720270"/>
    <w:rsid w:val="00724362"/>
    <w:rsid w:val="00727780"/>
    <w:rsid w:val="0073792C"/>
    <w:rsid w:val="00754069"/>
    <w:rsid w:val="007667DF"/>
    <w:rsid w:val="0077080B"/>
    <w:rsid w:val="007768B6"/>
    <w:rsid w:val="00787070"/>
    <w:rsid w:val="007906FD"/>
    <w:rsid w:val="00797197"/>
    <w:rsid w:val="007972A7"/>
    <w:rsid w:val="007A2BA2"/>
    <w:rsid w:val="007A6245"/>
    <w:rsid w:val="007B1DB2"/>
    <w:rsid w:val="007B375B"/>
    <w:rsid w:val="007B412A"/>
    <w:rsid w:val="007B635E"/>
    <w:rsid w:val="007B7724"/>
    <w:rsid w:val="007B7CDC"/>
    <w:rsid w:val="007C55DC"/>
    <w:rsid w:val="007C61D4"/>
    <w:rsid w:val="007C74B4"/>
    <w:rsid w:val="007D336D"/>
    <w:rsid w:val="007E3412"/>
    <w:rsid w:val="007F393D"/>
    <w:rsid w:val="00801866"/>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5A5F"/>
    <w:rsid w:val="008D670C"/>
    <w:rsid w:val="008D7401"/>
    <w:rsid w:val="00903053"/>
    <w:rsid w:val="00903DF6"/>
    <w:rsid w:val="00921CF6"/>
    <w:rsid w:val="00922E9E"/>
    <w:rsid w:val="00924EF0"/>
    <w:rsid w:val="00934D7B"/>
    <w:rsid w:val="009443B0"/>
    <w:rsid w:val="009450BF"/>
    <w:rsid w:val="00947180"/>
    <w:rsid w:val="009567BE"/>
    <w:rsid w:val="00960E69"/>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3269F"/>
    <w:rsid w:val="00A41F06"/>
    <w:rsid w:val="00A50FD4"/>
    <w:rsid w:val="00A52DB4"/>
    <w:rsid w:val="00A532F2"/>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5B5"/>
    <w:rsid w:val="00B248BA"/>
    <w:rsid w:val="00B24B56"/>
    <w:rsid w:val="00B30E07"/>
    <w:rsid w:val="00B34ADD"/>
    <w:rsid w:val="00B4118D"/>
    <w:rsid w:val="00B52FF5"/>
    <w:rsid w:val="00B5498B"/>
    <w:rsid w:val="00B57219"/>
    <w:rsid w:val="00B658A3"/>
    <w:rsid w:val="00B717A6"/>
    <w:rsid w:val="00B746A8"/>
    <w:rsid w:val="00B7664D"/>
    <w:rsid w:val="00B80989"/>
    <w:rsid w:val="00B9109B"/>
    <w:rsid w:val="00B927AE"/>
    <w:rsid w:val="00B93721"/>
    <w:rsid w:val="00B937B1"/>
    <w:rsid w:val="00BA453C"/>
    <w:rsid w:val="00BA4E02"/>
    <w:rsid w:val="00BA6E49"/>
    <w:rsid w:val="00BB0324"/>
    <w:rsid w:val="00BB1F01"/>
    <w:rsid w:val="00BB2045"/>
    <w:rsid w:val="00BB2A6D"/>
    <w:rsid w:val="00BB4189"/>
    <w:rsid w:val="00BC19F7"/>
    <w:rsid w:val="00BC41ED"/>
    <w:rsid w:val="00BC6FFF"/>
    <w:rsid w:val="00BD009E"/>
    <w:rsid w:val="00BD0EF8"/>
    <w:rsid w:val="00BD7A8C"/>
    <w:rsid w:val="00BE2126"/>
    <w:rsid w:val="00BE3B17"/>
    <w:rsid w:val="00BF51AB"/>
    <w:rsid w:val="00BF716B"/>
    <w:rsid w:val="00BF7233"/>
    <w:rsid w:val="00C02AA2"/>
    <w:rsid w:val="00C0430F"/>
    <w:rsid w:val="00C04C95"/>
    <w:rsid w:val="00C12613"/>
    <w:rsid w:val="00C16DEF"/>
    <w:rsid w:val="00C2492F"/>
    <w:rsid w:val="00C3744A"/>
    <w:rsid w:val="00C4002A"/>
    <w:rsid w:val="00C46912"/>
    <w:rsid w:val="00C541EB"/>
    <w:rsid w:val="00C57028"/>
    <w:rsid w:val="00C612A8"/>
    <w:rsid w:val="00C67631"/>
    <w:rsid w:val="00C709C6"/>
    <w:rsid w:val="00C729D7"/>
    <w:rsid w:val="00C83354"/>
    <w:rsid w:val="00C84004"/>
    <w:rsid w:val="00C843F6"/>
    <w:rsid w:val="00C84507"/>
    <w:rsid w:val="00C862C7"/>
    <w:rsid w:val="00CA3254"/>
    <w:rsid w:val="00CB11CE"/>
    <w:rsid w:val="00CC25A2"/>
    <w:rsid w:val="00CD3658"/>
    <w:rsid w:val="00CD7F07"/>
    <w:rsid w:val="00CE04F3"/>
    <w:rsid w:val="00CE12D8"/>
    <w:rsid w:val="00CE4574"/>
    <w:rsid w:val="00CE70E6"/>
    <w:rsid w:val="00CF2E1E"/>
    <w:rsid w:val="00D02E99"/>
    <w:rsid w:val="00D0426F"/>
    <w:rsid w:val="00D13357"/>
    <w:rsid w:val="00D13A13"/>
    <w:rsid w:val="00D2689A"/>
    <w:rsid w:val="00D65506"/>
    <w:rsid w:val="00D773CF"/>
    <w:rsid w:val="00D83563"/>
    <w:rsid w:val="00D8448F"/>
    <w:rsid w:val="00DA64B6"/>
    <w:rsid w:val="00DB5C9D"/>
    <w:rsid w:val="00DD02E6"/>
    <w:rsid w:val="00DF24D6"/>
    <w:rsid w:val="00DF665B"/>
    <w:rsid w:val="00E0152A"/>
    <w:rsid w:val="00E03394"/>
    <w:rsid w:val="00E066E5"/>
    <w:rsid w:val="00E22F03"/>
    <w:rsid w:val="00E233C1"/>
    <w:rsid w:val="00E24D20"/>
    <w:rsid w:val="00E51404"/>
    <w:rsid w:val="00E574C9"/>
    <w:rsid w:val="00E610DE"/>
    <w:rsid w:val="00E66167"/>
    <w:rsid w:val="00E71F2F"/>
    <w:rsid w:val="00E72C3C"/>
    <w:rsid w:val="00E77786"/>
    <w:rsid w:val="00E806FB"/>
    <w:rsid w:val="00EB1C2D"/>
    <w:rsid w:val="00EC1810"/>
    <w:rsid w:val="00EC3B04"/>
    <w:rsid w:val="00EC3FCC"/>
    <w:rsid w:val="00ED19D9"/>
    <w:rsid w:val="00ED32FF"/>
    <w:rsid w:val="00EF039B"/>
    <w:rsid w:val="00EF4933"/>
    <w:rsid w:val="00EF5044"/>
    <w:rsid w:val="00F01956"/>
    <w:rsid w:val="00F116CE"/>
    <w:rsid w:val="00F14A20"/>
    <w:rsid w:val="00F176DE"/>
    <w:rsid w:val="00F21C47"/>
    <w:rsid w:val="00F244E2"/>
    <w:rsid w:val="00F24DA1"/>
    <w:rsid w:val="00F340DE"/>
    <w:rsid w:val="00F43542"/>
    <w:rsid w:val="00F44BAB"/>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330"/>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6BFF7"/>
  <w15:docId w15:val="{384A17CD-2A86-4AB7-AFF8-76F397854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29089333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941AFD8C90D6438124109A26FDAC30" ma:contentTypeVersion="1" ma:contentTypeDescription="Create a new document." ma:contentTypeScope="" ma:versionID="44aebb553f1aa88fe944e2b45315e64c">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A8089-1025-4CDF-8402-7EA28DF92AE4}">
  <ds:schemaRefs>
    <ds:schemaRef ds:uri="http://schemas.microsoft.com/sharepoint/v3/contenttype/forms"/>
  </ds:schemaRefs>
</ds:datastoreItem>
</file>

<file path=customXml/itemProps2.xml><?xml version="1.0" encoding="utf-8"?>
<ds:datastoreItem xmlns:ds="http://schemas.openxmlformats.org/officeDocument/2006/customXml" ds:itemID="{F4F500EC-3630-4511-9872-0DD5D945E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49A23E-1E47-4056-BB9C-65E4EE8D4441}"/>
</file>

<file path=customXml/itemProps4.xml><?xml version="1.0" encoding="utf-8"?>
<ds:datastoreItem xmlns:ds="http://schemas.openxmlformats.org/officeDocument/2006/customXml" ds:itemID="{0AE81C60-792D-4A05-99B5-949F0365960D}">
  <ds:schemaRefs>
    <ds:schemaRef ds:uri="http://schemas.microsoft.com/office/2006/metadata/properties"/>
    <ds:schemaRef ds:uri="http://schemas.microsoft.com/office/infopath/2007/PartnerControls"/>
    <ds:schemaRef ds:uri="ef2b9e05-657a-4dc1-8c6c-679bdea18f38"/>
  </ds:schemaRefs>
</ds:datastoreItem>
</file>

<file path=customXml/itemProps5.xml><?xml version="1.0" encoding="utf-8"?>
<ds:datastoreItem xmlns:ds="http://schemas.openxmlformats.org/officeDocument/2006/customXml" ds:itemID="{DA343851-2B34-4C84-BB6B-AE0033B95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Ben Singh Nightingale</cp:lastModifiedBy>
  <cp:revision>6</cp:revision>
  <cp:lastPrinted>2015-09-09T08:37:00Z</cp:lastPrinted>
  <dcterms:created xsi:type="dcterms:W3CDTF">2018-05-22T21:46:00Z</dcterms:created>
  <dcterms:modified xsi:type="dcterms:W3CDTF">2022-03-22T21:10:00Z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4f7aceac-6bd1-42fd-8bda-f0d7a746565a</vt:lpwstr>
  </property>
  <property fmtid="{D5CDD505-2E9C-101B-9397-08002B2CF9AE}" pid="4" name="Order">
    <vt:r8>16800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