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5DAC9" w14:textId="6B889B5B" w:rsidR="009A2D37" w:rsidRPr="001B4164" w:rsidRDefault="001B4164" w:rsidP="00D0359B">
      <w:pPr>
        <w:numPr>
          <w:ilvl w:val="0"/>
          <w:numId w:val="1"/>
        </w:numPr>
        <w:spacing w:after="120" w:line="240" w:lineRule="auto"/>
        <w:ind w:left="426" w:right="260" w:hanging="426"/>
        <w:jc w:val="both"/>
        <w:rPr>
          <w:rFonts w:ascii="Arial" w:hAnsi="Arial" w:cs="Arial"/>
          <w:b/>
          <w:sz w:val="24"/>
          <w:szCs w:val="24"/>
        </w:rPr>
      </w:pPr>
      <w:r w:rsidRPr="001B4164">
        <w:rPr>
          <w:rFonts w:ascii="Arial" w:hAnsi="Arial" w:cs="Arial"/>
          <w:b/>
          <w:sz w:val="24"/>
          <w:szCs w:val="24"/>
        </w:rPr>
        <w:t xml:space="preserve">KentVision Code and </w:t>
      </w:r>
      <w:r w:rsidR="009A2D37" w:rsidRPr="001B4164">
        <w:rPr>
          <w:rFonts w:ascii="Arial" w:hAnsi="Arial" w:cs="Arial"/>
          <w:b/>
          <w:sz w:val="24"/>
          <w:szCs w:val="24"/>
        </w:rPr>
        <w:t>Title of the module</w:t>
      </w:r>
    </w:p>
    <w:p w14:paraId="2D273354" w14:textId="5DD6E36A" w:rsidR="009A2D37" w:rsidRPr="001B4164" w:rsidRDefault="001D0234" w:rsidP="00D0359B">
      <w:pPr>
        <w:spacing w:after="120" w:line="240" w:lineRule="auto"/>
        <w:ind w:left="426" w:right="260"/>
        <w:jc w:val="both"/>
        <w:rPr>
          <w:rFonts w:ascii="Arial" w:hAnsi="Arial" w:cs="Arial"/>
          <w:sz w:val="24"/>
          <w:szCs w:val="24"/>
        </w:rPr>
      </w:pPr>
      <w:r w:rsidRPr="001B4164">
        <w:rPr>
          <w:rFonts w:ascii="Arial" w:hAnsi="Arial" w:cs="Arial"/>
          <w:sz w:val="24"/>
          <w:szCs w:val="24"/>
        </w:rPr>
        <w:t>SOCI65</w:t>
      </w:r>
      <w:r w:rsidR="00474F36" w:rsidRPr="001B4164">
        <w:rPr>
          <w:rFonts w:ascii="Arial" w:hAnsi="Arial" w:cs="Arial"/>
          <w:sz w:val="24"/>
          <w:szCs w:val="24"/>
        </w:rPr>
        <w:t>0</w:t>
      </w:r>
      <w:r w:rsidRPr="001B4164">
        <w:rPr>
          <w:rFonts w:ascii="Arial" w:hAnsi="Arial" w:cs="Arial"/>
          <w:sz w:val="24"/>
          <w:szCs w:val="24"/>
        </w:rPr>
        <w:t>0 (SO650</w:t>
      </w:r>
      <w:r w:rsidR="00114907">
        <w:rPr>
          <w:rFonts w:ascii="Arial" w:hAnsi="Arial" w:cs="Arial"/>
          <w:sz w:val="24"/>
          <w:szCs w:val="24"/>
        </w:rPr>
        <w:t>)</w:t>
      </w:r>
      <w:r w:rsidRPr="001B4164">
        <w:rPr>
          <w:rFonts w:ascii="Arial" w:hAnsi="Arial" w:cs="Arial"/>
          <w:sz w:val="24"/>
          <w:szCs w:val="24"/>
        </w:rPr>
        <w:t xml:space="preserve"> </w:t>
      </w:r>
      <w:r w:rsidR="000F365B" w:rsidRPr="001B4164">
        <w:rPr>
          <w:rFonts w:ascii="Arial" w:hAnsi="Arial" w:cs="Arial"/>
          <w:sz w:val="24"/>
          <w:szCs w:val="24"/>
        </w:rPr>
        <w:t>Youth, Crime and Criminal Justice</w:t>
      </w:r>
    </w:p>
    <w:p w14:paraId="7BE5D56D" w14:textId="77777777" w:rsidR="00FA3E71" w:rsidRPr="001B4164" w:rsidRDefault="00FA3E71" w:rsidP="00D0359B">
      <w:pPr>
        <w:spacing w:after="120" w:line="240" w:lineRule="auto"/>
        <w:ind w:left="426" w:right="260"/>
        <w:jc w:val="both"/>
        <w:rPr>
          <w:rFonts w:ascii="Arial" w:hAnsi="Arial" w:cs="Arial"/>
          <w:sz w:val="24"/>
          <w:szCs w:val="24"/>
        </w:rPr>
      </w:pPr>
    </w:p>
    <w:p w14:paraId="53E8DCFB" w14:textId="734602BA" w:rsidR="009A2D37" w:rsidRPr="001B4164" w:rsidRDefault="001D0234" w:rsidP="00D0359B">
      <w:pPr>
        <w:numPr>
          <w:ilvl w:val="0"/>
          <w:numId w:val="1"/>
        </w:numPr>
        <w:spacing w:after="120" w:line="240" w:lineRule="auto"/>
        <w:ind w:left="426" w:right="260" w:hanging="426"/>
        <w:jc w:val="both"/>
        <w:rPr>
          <w:rFonts w:ascii="Arial" w:hAnsi="Arial" w:cs="Arial"/>
          <w:b/>
          <w:sz w:val="24"/>
          <w:szCs w:val="24"/>
        </w:rPr>
      </w:pPr>
      <w:r w:rsidRPr="001B4164">
        <w:rPr>
          <w:rFonts w:ascii="Arial" w:hAnsi="Arial" w:cs="Arial"/>
          <w:b/>
          <w:sz w:val="24"/>
          <w:szCs w:val="24"/>
        </w:rPr>
        <w:t>Division</w:t>
      </w:r>
      <w:r w:rsidR="009A2D37" w:rsidRPr="001B4164">
        <w:rPr>
          <w:rFonts w:ascii="Arial" w:hAnsi="Arial" w:cs="Arial"/>
          <w:b/>
          <w:sz w:val="24"/>
          <w:szCs w:val="24"/>
        </w:rPr>
        <w:t xml:space="preserve"> or partner institution which will be responsible for management of the module</w:t>
      </w:r>
    </w:p>
    <w:p w14:paraId="3B39BB5F" w14:textId="71509940" w:rsidR="00FA3E71" w:rsidRPr="001B4164" w:rsidRDefault="001D0234" w:rsidP="00D0359B">
      <w:pPr>
        <w:spacing w:after="120" w:line="240" w:lineRule="auto"/>
        <w:ind w:left="426" w:right="260"/>
        <w:jc w:val="both"/>
        <w:rPr>
          <w:rFonts w:ascii="Arial" w:hAnsi="Arial" w:cs="Arial"/>
          <w:iCs/>
          <w:sz w:val="24"/>
          <w:szCs w:val="24"/>
        </w:rPr>
      </w:pPr>
      <w:r w:rsidRPr="001B4164">
        <w:rPr>
          <w:rFonts w:ascii="Arial" w:hAnsi="Arial" w:cs="Arial"/>
          <w:iCs/>
          <w:sz w:val="24"/>
          <w:szCs w:val="24"/>
        </w:rPr>
        <w:t>Division for the Study of Law, Society and Social Justice (</w:t>
      </w:r>
      <w:r w:rsidR="00FE006A" w:rsidRPr="001B4164">
        <w:rPr>
          <w:rFonts w:ascii="Arial" w:hAnsi="Arial" w:cs="Arial"/>
          <w:iCs/>
          <w:sz w:val="24"/>
          <w:szCs w:val="24"/>
        </w:rPr>
        <w:t>School of Social Policy, Sociology &amp; Social Research</w:t>
      </w:r>
      <w:r w:rsidRPr="001B4164">
        <w:rPr>
          <w:rFonts w:ascii="Arial" w:hAnsi="Arial" w:cs="Arial"/>
          <w:iCs/>
          <w:sz w:val="24"/>
          <w:szCs w:val="24"/>
        </w:rPr>
        <w:t>)</w:t>
      </w:r>
    </w:p>
    <w:p w14:paraId="27725D41" w14:textId="6E69EF08" w:rsidR="009A2D37" w:rsidRPr="001B4164" w:rsidRDefault="009A2D37" w:rsidP="00D0359B">
      <w:pPr>
        <w:spacing w:after="120" w:line="240" w:lineRule="auto"/>
        <w:ind w:left="426" w:right="260"/>
        <w:jc w:val="both"/>
        <w:rPr>
          <w:rFonts w:ascii="Arial" w:hAnsi="Arial" w:cs="Arial"/>
          <w:iCs/>
          <w:sz w:val="24"/>
          <w:szCs w:val="24"/>
        </w:rPr>
      </w:pPr>
    </w:p>
    <w:p w14:paraId="697058CF" w14:textId="77777777" w:rsidR="009A2D37" w:rsidRPr="001B4164" w:rsidRDefault="002A7F48" w:rsidP="00D0359B">
      <w:pPr>
        <w:numPr>
          <w:ilvl w:val="0"/>
          <w:numId w:val="1"/>
        </w:numPr>
        <w:spacing w:after="120" w:line="240" w:lineRule="auto"/>
        <w:ind w:left="426" w:right="260" w:hanging="426"/>
        <w:jc w:val="both"/>
        <w:rPr>
          <w:rFonts w:ascii="Arial" w:hAnsi="Arial" w:cs="Arial"/>
          <w:b/>
          <w:sz w:val="24"/>
          <w:szCs w:val="24"/>
        </w:rPr>
      </w:pPr>
      <w:r w:rsidRPr="001B4164">
        <w:rPr>
          <w:rFonts w:ascii="Arial" w:hAnsi="Arial" w:cs="Arial"/>
          <w:b/>
          <w:sz w:val="24"/>
          <w:szCs w:val="24"/>
        </w:rPr>
        <w:t>The level of the module (</w:t>
      </w:r>
      <w:r w:rsidR="00D83563" w:rsidRPr="001B4164">
        <w:rPr>
          <w:rFonts w:ascii="Arial" w:hAnsi="Arial" w:cs="Arial"/>
          <w:b/>
          <w:sz w:val="24"/>
          <w:szCs w:val="24"/>
        </w:rPr>
        <w:t>Level</w:t>
      </w:r>
      <w:r w:rsidR="00441E76" w:rsidRPr="001B4164">
        <w:rPr>
          <w:rFonts w:ascii="Arial" w:hAnsi="Arial" w:cs="Arial"/>
          <w:b/>
          <w:sz w:val="24"/>
          <w:szCs w:val="24"/>
        </w:rPr>
        <w:t xml:space="preserve"> 4</w:t>
      </w:r>
      <w:r w:rsidR="001D0C7D" w:rsidRPr="001B4164">
        <w:rPr>
          <w:rFonts w:ascii="Arial" w:hAnsi="Arial" w:cs="Arial"/>
          <w:b/>
          <w:sz w:val="24"/>
          <w:szCs w:val="24"/>
        </w:rPr>
        <w:t xml:space="preserve">, </w:t>
      </w:r>
      <w:r w:rsidR="00441E76" w:rsidRPr="001B4164">
        <w:rPr>
          <w:rFonts w:ascii="Arial" w:hAnsi="Arial" w:cs="Arial"/>
          <w:b/>
          <w:sz w:val="24"/>
          <w:szCs w:val="24"/>
        </w:rPr>
        <w:t>Level 5</w:t>
      </w:r>
      <w:r w:rsidR="001D0C7D" w:rsidRPr="001B4164">
        <w:rPr>
          <w:rFonts w:ascii="Arial" w:hAnsi="Arial" w:cs="Arial"/>
          <w:b/>
          <w:sz w:val="24"/>
          <w:szCs w:val="24"/>
        </w:rPr>
        <w:t xml:space="preserve">, </w:t>
      </w:r>
      <w:r w:rsidR="00441E76" w:rsidRPr="001B4164">
        <w:rPr>
          <w:rFonts w:ascii="Arial" w:hAnsi="Arial" w:cs="Arial"/>
          <w:b/>
          <w:sz w:val="24"/>
          <w:szCs w:val="24"/>
        </w:rPr>
        <w:t>Level 6</w:t>
      </w:r>
      <w:r w:rsidR="001D0C7D" w:rsidRPr="001B4164">
        <w:rPr>
          <w:rFonts w:ascii="Arial" w:hAnsi="Arial" w:cs="Arial"/>
          <w:b/>
          <w:sz w:val="24"/>
          <w:szCs w:val="24"/>
        </w:rPr>
        <w:t xml:space="preserve"> or </w:t>
      </w:r>
      <w:r w:rsidR="00C612A8" w:rsidRPr="001B4164">
        <w:rPr>
          <w:rFonts w:ascii="Arial" w:hAnsi="Arial" w:cs="Arial"/>
          <w:b/>
          <w:sz w:val="24"/>
          <w:szCs w:val="24"/>
        </w:rPr>
        <w:t>L</w:t>
      </w:r>
      <w:r w:rsidR="00441E76" w:rsidRPr="001B4164">
        <w:rPr>
          <w:rFonts w:ascii="Arial" w:hAnsi="Arial" w:cs="Arial"/>
          <w:b/>
          <w:sz w:val="24"/>
          <w:szCs w:val="24"/>
        </w:rPr>
        <w:t>evel 7</w:t>
      </w:r>
      <w:r w:rsidR="009A2D37" w:rsidRPr="001B4164">
        <w:rPr>
          <w:rFonts w:ascii="Arial" w:hAnsi="Arial" w:cs="Arial"/>
          <w:b/>
          <w:sz w:val="24"/>
          <w:szCs w:val="24"/>
        </w:rPr>
        <w:t>)</w:t>
      </w:r>
    </w:p>
    <w:p w14:paraId="160BE102" w14:textId="77777777" w:rsidR="009A2D37" w:rsidRPr="001B4164" w:rsidRDefault="000F365B" w:rsidP="00D0359B">
      <w:pPr>
        <w:spacing w:after="120" w:line="240" w:lineRule="auto"/>
        <w:ind w:left="426" w:right="260"/>
        <w:jc w:val="both"/>
        <w:rPr>
          <w:rFonts w:ascii="Arial" w:hAnsi="Arial" w:cs="Arial"/>
          <w:iCs/>
          <w:sz w:val="24"/>
          <w:szCs w:val="24"/>
        </w:rPr>
      </w:pPr>
      <w:r w:rsidRPr="001B4164">
        <w:rPr>
          <w:rFonts w:ascii="Arial" w:hAnsi="Arial" w:cs="Arial"/>
          <w:iCs/>
          <w:sz w:val="24"/>
          <w:szCs w:val="24"/>
        </w:rPr>
        <w:t>6</w:t>
      </w:r>
    </w:p>
    <w:p w14:paraId="1CD4A82A" w14:textId="77777777" w:rsidR="00FA3E71" w:rsidRPr="001B4164" w:rsidRDefault="00FA3E71" w:rsidP="00D0359B">
      <w:pPr>
        <w:spacing w:after="120" w:line="240" w:lineRule="auto"/>
        <w:ind w:left="426" w:right="260"/>
        <w:jc w:val="both"/>
        <w:rPr>
          <w:rFonts w:ascii="Arial" w:hAnsi="Arial" w:cs="Arial"/>
          <w:iCs/>
          <w:sz w:val="24"/>
          <w:szCs w:val="24"/>
        </w:rPr>
      </w:pPr>
    </w:p>
    <w:p w14:paraId="60C3BB1A" w14:textId="77777777" w:rsidR="009A2D37" w:rsidRPr="001B4164" w:rsidRDefault="009A2D37" w:rsidP="00D0359B">
      <w:pPr>
        <w:numPr>
          <w:ilvl w:val="0"/>
          <w:numId w:val="1"/>
        </w:numPr>
        <w:spacing w:after="120" w:line="240" w:lineRule="auto"/>
        <w:ind w:left="426" w:right="260" w:hanging="426"/>
        <w:jc w:val="both"/>
        <w:rPr>
          <w:rFonts w:ascii="Arial" w:hAnsi="Arial" w:cs="Arial"/>
          <w:b/>
          <w:sz w:val="24"/>
          <w:szCs w:val="24"/>
        </w:rPr>
      </w:pPr>
      <w:r w:rsidRPr="001B4164">
        <w:rPr>
          <w:rFonts w:ascii="Arial" w:hAnsi="Arial" w:cs="Arial"/>
          <w:b/>
          <w:sz w:val="24"/>
          <w:szCs w:val="24"/>
        </w:rPr>
        <w:t xml:space="preserve">The number of credits and the ECTS value which the module represents </w:t>
      </w:r>
    </w:p>
    <w:p w14:paraId="4FEDC92F" w14:textId="43CD4A53" w:rsidR="009A2D37" w:rsidRPr="001B4164" w:rsidRDefault="000F365B" w:rsidP="00D0359B">
      <w:pPr>
        <w:spacing w:after="120" w:line="240" w:lineRule="auto"/>
        <w:ind w:left="426" w:right="260"/>
        <w:jc w:val="both"/>
        <w:rPr>
          <w:rFonts w:ascii="Arial" w:hAnsi="Arial" w:cs="Arial"/>
          <w:sz w:val="24"/>
          <w:szCs w:val="24"/>
        </w:rPr>
      </w:pPr>
      <w:r w:rsidRPr="001B4164">
        <w:rPr>
          <w:rFonts w:ascii="Arial" w:hAnsi="Arial" w:cs="Arial"/>
          <w:sz w:val="24"/>
          <w:szCs w:val="24"/>
        </w:rPr>
        <w:t>15</w:t>
      </w:r>
      <w:r w:rsidR="00FE006A" w:rsidRPr="001B4164">
        <w:rPr>
          <w:rFonts w:ascii="Arial" w:hAnsi="Arial" w:cs="Arial"/>
          <w:sz w:val="24"/>
          <w:szCs w:val="24"/>
        </w:rPr>
        <w:t xml:space="preserve"> (7.5</w:t>
      </w:r>
      <w:r w:rsidR="00256E2D" w:rsidRPr="001B4164">
        <w:rPr>
          <w:rFonts w:ascii="Arial" w:hAnsi="Arial" w:cs="Arial"/>
          <w:sz w:val="24"/>
          <w:szCs w:val="24"/>
        </w:rPr>
        <w:t xml:space="preserve"> </w:t>
      </w:r>
      <w:r w:rsidR="00FE006A" w:rsidRPr="001B4164">
        <w:rPr>
          <w:rFonts w:ascii="Arial" w:hAnsi="Arial" w:cs="Arial"/>
          <w:sz w:val="24"/>
          <w:szCs w:val="24"/>
        </w:rPr>
        <w:t>ECTS)</w:t>
      </w:r>
    </w:p>
    <w:p w14:paraId="254411FA" w14:textId="77777777" w:rsidR="00FA3E71" w:rsidRPr="001B4164" w:rsidRDefault="00FA3E71" w:rsidP="00D0359B">
      <w:pPr>
        <w:spacing w:after="120" w:line="240" w:lineRule="auto"/>
        <w:ind w:left="426" w:right="260"/>
        <w:jc w:val="both"/>
        <w:rPr>
          <w:rFonts w:ascii="Arial" w:hAnsi="Arial" w:cs="Arial"/>
          <w:sz w:val="24"/>
          <w:szCs w:val="24"/>
        </w:rPr>
      </w:pPr>
    </w:p>
    <w:p w14:paraId="704BE9C3" w14:textId="77777777" w:rsidR="009A2D37" w:rsidRPr="001B4164" w:rsidRDefault="009A2D37" w:rsidP="00D0359B">
      <w:pPr>
        <w:numPr>
          <w:ilvl w:val="0"/>
          <w:numId w:val="1"/>
        </w:numPr>
        <w:spacing w:after="120" w:line="240" w:lineRule="auto"/>
        <w:ind w:left="426" w:right="260" w:hanging="426"/>
        <w:jc w:val="both"/>
        <w:rPr>
          <w:rFonts w:ascii="Arial" w:hAnsi="Arial" w:cs="Arial"/>
          <w:b/>
          <w:sz w:val="24"/>
          <w:szCs w:val="24"/>
        </w:rPr>
      </w:pPr>
      <w:r w:rsidRPr="001B4164">
        <w:rPr>
          <w:rFonts w:ascii="Arial" w:hAnsi="Arial" w:cs="Arial"/>
          <w:b/>
          <w:sz w:val="24"/>
          <w:szCs w:val="24"/>
        </w:rPr>
        <w:t>Which term(s) the module is to be taught in (or other teaching pattern)</w:t>
      </w:r>
    </w:p>
    <w:p w14:paraId="3F725892" w14:textId="5358D701" w:rsidR="00FA3E71" w:rsidRPr="001B4164" w:rsidRDefault="00FE006A" w:rsidP="00D0359B">
      <w:pPr>
        <w:spacing w:after="120" w:line="240" w:lineRule="auto"/>
        <w:ind w:left="426" w:right="260"/>
        <w:jc w:val="both"/>
        <w:rPr>
          <w:rFonts w:ascii="Arial" w:hAnsi="Arial" w:cs="Arial"/>
          <w:iCs/>
          <w:sz w:val="24"/>
          <w:szCs w:val="24"/>
        </w:rPr>
      </w:pPr>
      <w:r w:rsidRPr="001B4164">
        <w:rPr>
          <w:rFonts w:ascii="Arial" w:hAnsi="Arial" w:cs="Arial"/>
          <w:iCs/>
          <w:sz w:val="24"/>
          <w:szCs w:val="24"/>
        </w:rPr>
        <w:t xml:space="preserve">Autumn </w:t>
      </w:r>
      <w:r w:rsidR="001D0234" w:rsidRPr="001B4164">
        <w:rPr>
          <w:rFonts w:ascii="Arial" w:hAnsi="Arial" w:cs="Arial"/>
          <w:iCs/>
          <w:sz w:val="24"/>
          <w:szCs w:val="24"/>
        </w:rPr>
        <w:t xml:space="preserve">term (term 1) </w:t>
      </w:r>
      <w:r w:rsidRPr="001B4164">
        <w:rPr>
          <w:rFonts w:ascii="Arial" w:hAnsi="Arial" w:cs="Arial"/>
          <w:iCs/>
          <w:sz w:val="24"/>
          <w:szCs w:val="24"/>
        </w:rPr>
        <w:t>or spring</w:t>
      </w:r>
      <w:r w:rsidR="001D0234" w:rsidRPr="001B4164">
        <w:rPr>
          <w:rFonts w:ascii="Arial" w:hAnsi="Arial" w:cs="Arial"/>
          <w:iCs/>
          <w:sz w:val="24"/>
          <w:szCs w:val="24"/>
        </w:rPr>
        <w:t xml:space="preserve"> term (term 2)</w:t>
      </w:r>
    </w:p>
    <w:p w14:paraId="2B53C7F1" w14:textId="3BC80ECA" w:rsidR="009A2D37" w:rsidRPr="001B4164" w:rsidRDefault="009A2D37" w:rsidP="00D0359B">
      <w:pPr>
        <w:spacing w:after="120" w:line="240" w:lineRule="auto"/>
        <w:ind w:left="426" w:right="260"/>
        <w:jc w:val="both"/>
        <w:rPr>
          <w:rFonts w:ascii="Arial" w:hAnsi="Arial" w:cs="Arial"/>
          <w:iCs/>
          <w:sz w:val="24"/>
          <w:szCs w:val="24"/>
        </w:rPr>
      </w:pPr>
    </w:p>
    <w:p w14:paraId="482A23D2" w14:textId="77777777" w:rsidR="009A2D37" w:rsidRPr="001B4164" w:rsidRDefault="009A2D37" w:rsidP="00D0359B">
      <w:pPr>
        <w:numPr>
          <w:ilvl w:val="0"/>
          <w:numId w:val="1"/>
        </w:numPr>
        <w:spacing w:after="120" w:line="240" w:lineRule="auto"/>
        <w:ind w:left="426" w:right="260" w:hanging="426"/>
        <w:jc w:val="both"/>
        <w:rPr>
          <w:rFonts w:ascii="Arial" w:hAnsi="Arial" w:cs="Arial"/>
          <w:b/>
          <w:sz w:val="24"/>
          <w:szCs w:val="24"/>
        </w:rPr>
      </w:pPr>
      <w:r w:rsidRPr="001B4164">
        <w:rPr>
          <w:rFonts w:ascii="Arial" w:hAnsi="Arial" w:cs="Arial"/>
          <w:b/>
          <w:sz w:val="24"/>
          <w:szCs w:val="24"/>
        </w:rPr>
        <w:t>Prerequisite and co-requisite modules</w:t>
      </w:r>
    </w:p>
    <w:p w14:paraId="016F3BB1" w14:textId="7B1F2A0C" w:rsidR="00FA3E71" w:rsidRPr="001B4164" w:rsidRDefault="00177BF9" w:rsidP="00D0359B">
      <w:pPr>
        <w:ind w:left="426" w:right="260"/>
        <w:jc w:val="both"/>
        <w:rPr>
          <w:rFonts w:ascii="Arial" w:hAnsi="Arial" w:cs="Arial"/>
          <w:sz w:val="24"/>
          <w:szCs w:val="24"/>
        </w:rPr>
      </w:pPr>
      <w:r w:rsidRPr="001B4164">
        <w:rPr>
          <w:rFonts w:ascii="Arial" w:hAnsi="Arial" w:cs="Arial"/>
          <w:sz w:val="24"/>
          <w:szCs w:val="24"/>
        </w:rPr>
        <w:t>None</w:t>
      </w:r>
      <w:r w:rsidR="000F365B" w:rsidRPr="001B4164">
        <w:rPr>
          <w:rFonts w:ascii="Arial" w:hAnsi="Arial" w:cs="Arial"/>
          <w:sz w:val="24"/>
          <w:szCs w:val="24"/>
        </w:rPr>
        <w:t xml:space="preserve"> </w:t>
      </w:r>
    </w:p>
    <w:p w14:paraId="759D0A5D" w14:textId="77777777" w:rsidR="00D0359B" w:rsidRPr="001B4164" w:rsidRDefault="00D0359B" w:rsidP="00D0359B">
      <w:pPr>
        <w:spacing w:after="120" w:line="240" w:lineRule="auto"/>
        <w:ind w:left="426" w:right="260"/>
        <w:jc w:val="both"/>
        <w:rPr>
          <w:rFonts w:ascii="Arial" w:hAnsi="Arial" w:cs="Arial"/>
          <w:sz w:val="24"/>
          <w:szCs w:val="24"/>
        </w:rPr>
      </w:pPr>
    </w:p>
    <w:p w14:paraId="6E69BDFF" w14:textId="27007366" w:rsidR="009A2D37" w:rsidRDefault="009A2D37" w:rsidP="00D0359B">
      <w:pPr>
        <w:numPr>
          <w:ilvl w:val="0"/>
          <w:numId w:val="1"/>
        </w:numPr>
        <w:spacing w:after="120" w:line="240" w:lineRule="auto"/>
        <w:ind w:left="426" w:right="260" w:hanging="426"/>
        <w:jc w:val="both"/>
        <w:rPr>
          <w:rFonts w:ascii="Arial" w:hAnsi="Arial" w:cs="Arial"/>
          <w:b/>
          <w:sz w:val="24"/>
          <w:szCs w:val="24"/>
        </w:rPr>
      </w:pPr>
      <w:r w:rsidRPr="001B4164">
        <w:rPr>
          <w:rFonts w:ascii="Arial" w:hAnsi="Arial" w:cs="Arial"/>
          <w:b/>
          <w:sz w:val="24"/>
          <w:szCs w:val="24"/>
        </w:rPr>
        <w:t xml:space="preserve">The </w:t>
      </w:r>
      <w:r w:rsidR="001D0234" w:rsidRPr="001B4164">
        <w:rPr>
          <w:rFonts w:ascii="Arial" w:hAnsi="Arial" w:cs="Arial"/>
          <w:b/>
          <w:sz w:val="24"/>
          <w:szCs w:val="24"/>
        </w:rPr>
        <w:t>course</w:t>
      </w:r>
      <w:r w:rsidRPr="001B4164">
        <w:rPr>
          <w:rFonts w:ascii="Arial" w:hAnsi="Arial" w:cs="Arial"/>
          <w:b/>
          <w:sz w:val="24"/>
          <w:szCs w:val="24"/>
        </w:rPr>
        <w:t>s of study to which the module contributes</w:t>
      </w:r>
    </w:p>
    <w:p w14:paraId="2D4A1EDE" w14:textId="15F2AFEC" w:rsidR="00114907" w:rsidRDefault="00114907" w:rsidP="00114907">
      <w:pPr>
        <w:spacing w:after="120" w:line="240" w:lineRule="auto"/>
        <w:ind w:right="543" w:firstLine="360"/>
        <w:rPr>
          <w:rFonts w:ascii="Arial" w:hAnsi="Arial" w:cs="Arial"/>
          <w:bCs/>
          <w:sz w:val="24"/>
          <w:szCs w:val="24"/>
        </w:rPr>
      </w:pPr>
      <w:r>
        <w:rPr>
          <w:rFonts w:ascii="Arial" w:hAnsi="Arial" w:cs="Arial"/>
          <w:iCs/>
          <w:sz w:val="24"/>
          <w:szCs w:val="24"/>
        </w:rPr>
        <w:t xml:space="preserve"> </w:t>
      </w:r>
    </w:p>
    <w:p w14:paraId="02909B0C" w14:textId="77777777" w:rsidR="00114907" w:rsidRPr="00114907" w:rsidRDefault="00114907" w:rsidP="00114907">
      <w:pPr>
        <w:spacing w:after="120" w:line="240" w:lineRule="auto"/>
        <w:ind w:right="543" w:firstLine="360"/>
        <w:rPr>
          <w:rFonts w:ascii="Arial" w:hAnsi="Arial" w:cs="Arial"/>
          <w:iCs/>
          <w:sz w:val="24"/>
          <w:szCs w:val="24"/>
        </w:rPr>
      </w:pPr>
      <w:r w:rsidRPr="00114907">
        <w:rPr>
          <w:rFonts w:ascii="Arial" w:hAnsi="Arial" w:cs="Arial"/>
          <w:iCs/>
          <w:sz w:val="24"/>
          <w:szCs w:val="24"/>
        </w:rPr>
        <w:t>Compulsory to the following courses:</w:t>
      </w:r>
      <w:r>
        <w:rPr>
          <w:rFonts w:ascii="Arial" w:hAnsi="Arial" w:cs="Arial"/>
          <w:iCs/>
          <w:sz w:val="24"/>
          <w:szCs w:val="24"/>
        </w:rPr>
        <w:t xml:space="preserve"> None</w:t>
      </w:r>
    </w:p>
    <w:p w14:paraId="0098DEB9" w14:textId="77777777" w:rsidR="00114907" w:rsidRDefault="00114907" w:rsidP="00114907">
      <w:pPr>
        <w:spacing w:after="120" w:line="240" w:lineRule="auto"/>
        <w:ind w:right="543" w:firstLine="360"/>
        <w:rPr>
          <w:rFonts w:ascii="Arial" w:hAnsi="Arial" w:cs="Arial"/>
          <w:iCs/>
          <w:sz w:val="24"/>
          <w:szCs w:val="24"/>
        </w:rPr>
      </w:pPr>
      <w:r>
        <w:rPr>
          <w:rFonts w:ascii="Arial" w:hAnsi="Arial" w:cs="Arial"/>
          <w:iCs/>
          <w:sz w:val="24"/>
          <w:szCs w:val="24"/>
        </w:rPr>
        <w:t xml:space="preserve"> </w:t>
      </w:r>
      <w:r w:rsidRPr="00114907">
        <w:rPr>
          <w:rFonts w:ascii="Arial" w:hAnsi="Arial" w:cs="Arial"/>
          <w:iCs/>
          <w:sz w:val="24"/>
          <w:szCs w:val="24"/>
        </w:rPr>
        <w:t>Optional to the following courses:</w:t>
      </w:r>
    </w:p>
    <w:p w14:paraId="03A51E01" w14:textId="77777777" w:rsidR="00114907" w:rsidRDefault="00114907" w:rsidP="00114907">
      <w:pPr>
        <w:spacing w:after="120" w:line="240" w:lineRule="auto"/>
        <w:ind w:right="543" w:firstLine="360"/>
        <w:rPr>
          <w:rFonts w:ascii="Arial" w:hAnsi="Arial" w:cs="Arial"/>
          <w:iCs/>
          <w:sz w:val="24"/>
          <w:szCs w:val="24"/>
        </w:rPr>
      </w:pPr>
      <w:r>
        <w:rPr>
          <w:rFonts w:ascii="Arial" w:hAnsi="Arial" w:cs="Arial"/>
          <w:iCs/>
          <w:sz w:val="24"/>
          <w:szCs w:val="24"/>
        </w:rPr>
        <w:t xml:space="preserve"> Social Sciences BSc (including pathways)</w:t>
      </w:r>
    </w:p>
    <w:p w14:paraId="707CB8B6" w14:textId="18830547" w:rsidR="00114907" w:rsidRPr="00114907" w:rsidRDefault="00114907" w:rsidP="00114907">
      <w:pPr>
        <w:spacing w:after="120" w:line="240" w:lineRule="auto"/>
        <w:ind w:right="543" w:firstLine="360"/>
        <w:rPr>
          <w:rFonts w:ascii="Arial" w:hAnsi="Arial" w:cs="Arial"/>
          <w:iCs/>
          <w:sz w:val="24"/>
          <w:szCs w:val="24"/>
        </w:rPr>
      </w:pPr>
      <w:r>
        <w:rPr>
          <w:rFonts w:ascii="Arial" w:hAnsi="Arial" w:cs="Arial"/>
          <w:iCs/>
          <w:sz w:val="24"/>
          <w:szCs w:val="24"/>
        </w:rPr>
        <w:t xml:space="preserve"> Criminal Justice and Criminology BA</w:t>
      </w:r>
    </w:p>
    <w:p w14:paraId="7BC71F92" w14:textId="77777777" w:rsidR="00114907" w:rsidRPr="00114907" w:rsidRDefault="00114907" w:rsidP="00114907">
      <w:pPr>
        <w:spacing w:after="120" w:line="240" w:lineRule="auto"/>
        <w:ind w:right="543" w:firstLine="360"/>
        <w:rPr>
          <w:rFonts w:ascii="Arial" w:hAnsi="Arial" w:cs="Arial"/>
          <w:iCs/>
          <w:sz w:val="24"/>
          <w:szCs w:val="24"/>
        </w:rPr>
      </w:pPr>
      <w:r>
        <w:rPr>
          <w:rFonts w:ascii="Arial" w:hAnsi="Arial" w:cs="Arial"/>
          <w:iCs/>
          <w:sz w:val="24"/>
          <w:szCs w:val="24"/>
        </w:rPr>
        <w:t xml:space="preserve"> </w:t>
      </w:r>
      <w:r w:rsidRPr="00114907">
        <w:rPr>
          <w:rFonts w:ascii="Arial" w:hAnsi="Arial" w:cs="Arial"/>
          <w:iCs/>
          <w:sz w:val="24"/>
          <w:szCs w:val="24"/>
        </w:rPr>
        <w:t>Also available as an elective module</w:t>
      </w:r>
    </w:p>
    <w:p w14:paraId="0114F822" w14:textId="6D92E00F" w:rsidR="000136A6" w:rsidRPr="001B4164" w:rsidRDefault="000F365B" w:rsidP="00114907">
      <w:pPr>
        <w:spacing w:after="120" w:line="240" w:lineRule="auto"/>
        <w:ind w:right="543" w:firstLine="360"/>
        <w:rPr>
          <w:rFonts w:ascii="Arial" w:hAnsi="Arial" w:cs="Arial"/>
          <w:b/>
          <w:sz w:val="24"/>
          <w:szCs w:val="24"/>
        </w:rPr>
      </w:pPr>
      <w:r w:rsidRPr="001B4164">
        <w:rPr>
          <w:rFonts w:ascii="Arial" w:hAnsi="Arial" w:cs="Arial"/>
          <w:bCs/>
          <w:sz w:val="24"/>
          <w:szCs w:val="24"/>
        </w:rPr>
        <w:t xml:space="preserve"> </w:t>
      </w:r>
    </w:p>
    <w:p w14:paraId="563A39C1" w14:textId="77777777" w:rsidR="009A2D37" w:rsidRPr="001B4164" w:rsidRDefault="009A2D37" w:rsidP="00D0359B">
      <w:pPr>
        <w:numPr>
          <w:ilvl w:val="0"/>
          <w:numId w:val="1"/>
        </w:numPr>
        <w:spacing w:after="120" w:line="240" w:lineRule="auto"/>
        <w:ind w:left="426" w:right="260" w:hanging="426"/>
        <w:rPr>
          <w:rFonts w:ascii="Arial" w:hAnsi="Arial" w:cs="Arial"/>
          <w:b/>
          <w:sz w:val="24"/>
          <w:szCs w:val="24"/>
        </w:rPr>
      </w:pPr>
      <w:r w:rsidRPr="001B4164">
        <w:rPr>
          <w:rFonts w:ascii="Arial" w:hAnsi="Arial" w:cs="Arial"/>
          <w:b/>
          <w:sz w:val="24"/>
          <w:szCs w:val="24"/>
        </w:rPr>
        <w:t>The intended subject specific learning outcomes</w:t>
      </w:r>
      <w:r w:rsidR="00C729D7" w:rsidRPr="001B4164">
        <w:rPr>
          <w:rFonts w:ascii="Arial" w:hAnsi="Arial" w:cs="Arial"/>
          <w:b/>
          <w:sz w:val="24"/>
          <w:szCs w:val="24"/>
        </w:rPr>
        <w:t>.</w:t>
      </w:r>
      <w:r w:rsidR="00C729D7" w:rsidRPr="001B4164">
        <w:rPr>
          <w:rFonts w:ascii="Arial" w:hAnsi="Arial" w:cs="Arial"/>
          <w:b/>
          <w:sz w:val="24"/>
          <w:szCs w:val="24"/>
        </w:rPr>
        <w:br/>
        <w:t>On successfully completing the module students will be able to:</w:t>
      </w:r>
    </w:p>
    <w:p w14:paraId="220C58ED" w14:textId="77777777" w:rsidR="007E7AA0" w:rsidRPr="001B4164" w:rsidRDefault="007E7AA0" w:rsidP="00D0359B">
      <w:pPr>
        <w:pStyle w:val="ListParagraph"/>
        <w:numPr>
          <w:ilvl w:val="0"/>
          <w:numId w:val="13"/>
        </w:numPr>
        <w:spacing w:after="120" w:line="240" w:lineRule="auto"/>
        <w:ind w:left="993" w:right="260" w:hanging="567"/>
        <w:jc w:val="both"/>
        <w:rPr>
          <w:rFonts w:ascii="Arial" w:hAnsi="Arial" w:cs="Arial"/>
          <w:bCs/>
          <w:sz w:val="24"/>
          <w:szCs w:val="24"/>
        </w:rPr>
      </w:pPr>
      <w:r w:rsidRPr="001B4164">
        <w:rPr>
          <w:rFonts w:ascii="Arial" w:hAnsi="Arial" w:cs="Arial"/>
          <w:bCs/>
          <w:sz w:val="24"/>
          <w:szCs w:val="24"/>
        </w:rPr>
        <w:t>Critically assess and evaluate youth justice issues.</w:t>
      </w:r>
    </w:p>
    <w:p w14:paraId="4EBC32A5" w14:textId="5757E399" w:rsidR="007E7AA0" w:rsidRPr="001B4164" w:rsidRDefault="00EF5502" w:rsidP="00D0359B">
      <w:pPr>
        <w:pStyle w:val="ListParagraph"/>
        <w:numPr>
          <w:ilvl w:val="0"/>
          <w:numId w:val="13"/>
        </w:numPr>
        <w:spacing w:after="120" w:line="240" w:lineRule="auto"/>
        <w:ind w:left="993" w:right="260" w:hanging="567"/>
        <w:jc w:val="both"/>
        <w:rPr>
          <w:rFonts w:ascii="Arial" w:hAnsi="Arial" w:cs="Arial"/>
          <w:bCs/>
          <w:sz w:val="24"/>
          <w:szCs w:val="24"/>
        </w:rPr>
      </w:pPr>
      <w:r w:rsidRPr="001B4164">
        <w:rPr>
          <w:rFonts w:ascii="Arial" w:hAnsi="Arial" w:cs="Arial"/>
          <w:bCs/>
          <w:sz w:val="24"/>
          <w:szCs w:val="24"/>
        </w:rPr>
        <w:t xml:space="preserve">Have a critical appreciation of the ways in which the definitions and concepts of </w:t>
      </w:r>
      <w:r w:rsidR="007E7AA0" w:rsidRPr="001B4164">
        <w:rPr>
          <w:rFonts w:ascii="Arial" w:hAnsi="Arial" w:cs="Arial"/>
          <w:bCs/>
          <w:sz w:val="24"/>
          <w:szCs w:val="24"/>
        </w:rPr>
        <w:t>‘youth crime’ and ‘youth justice’</w:t>
      </w:r>
      <w:r w:rsidRPr="001B4164">
        <w:rPr>
          <w:rFonts w:ascii="Arial" w:hAnsi="Arial" w:cs="Arial"/>
          <w:bCs/>
          <w:sz w:val="24"/>
          <w:szCs w:val="24"/>
        </w:rPr>
        <w:t xml:space="preserve"> have evolved</w:t>
      </w:r>
      <w:r w:rsidR="007E7AA0" w:rsidRPr="001B4164">
        <w:rPr>
          <w:rFonts w:ascii="Arial" w:hAnsi="Arial" w:cs="Arial"/>
          <w:bCs/>
          <w:sz w:val="24"/>
          <w:szCs w:val="24"/>
        </w:rPr>
        <w:t>, being sensitive to their historical and cultural meanings.</w:t>
      </w:r>
    </w:p>
    <w:p w14:paraId="01930268" w14:textId="24EFC6C6" w:rsidR="007E7AA0" w:rsidRPr="001B4164" w:rsidRDefault="007E7AA0" w:rsidP="00D0359B">
      <w:pPr>
        <w:pStyle w:val="ListParagraph"/>
        <w:numPr>
          <w:ilvl w:val="0"/>
          <w:numId w:val="13"/>
        </w:numPr>
        <w:spacing w:after="120" w:line="240" w:lineRule="auto"/>
        <w:ind w:left="993" w:right="260" w:hanging="567"/>
        <w:jc w:val="both"/>
        <w:rPr>
          <w:rFonts w:ascii="Arial" w:hAnsi="Arial" w:cs="Arial"/>
          <w:bCs/>
          <w:sz w:val="24"/>
          <w:szCs w:val="24"/>
        </w:rPr>
      </w:pPr>
      <w:r w:rsidRPr="001B4164">
        <w:rPr>
          <w:rFonts w:ascii="Arial" w:hAnsi="Arial" w:cs="Arial"/>
          <w:bCs/>
          <w:sz w:val="24"/>
          <w:szCs w:val="24"/>
        </w:rPr>
        <w:t>Specifically and critically understand issues of youth social control mechanisms and punishment.</w:t>
      </w:r>
    </w:p>
    <w:p w14:paraId="0AAA8402" w14:textId="04AA5430" w:rsidR="00F5334C" w:rsidRPr="001B4164" w:rsidRDefault="00F5334C" w:rsidP="00D0359B">
      <w:pPr>
        <w:pStyle w:val="ListParagraph"/>
        <w:numPr>
          <w:ilvl w:val="0"/>
          <w:numId w:val="13"/>
        </w:numPr>
        <w:spacing w:after="120" w:line="240" w:lineRule="auto"/>
        <w:ind w:left="993" w:right="260" w:hanging="567"/>
        <w:jc w:val="both"/>
        <w:rPr>
          <w:rFonts w:ascii="Arial" w:hAnsi="Arial" w:cs="Arial"/>
          <w:bCs/>
          <w:sz w:val="24"/>
          <w:szCs w:val="24"/>
        </w:rPr>
      </w:pPr>
      <w:r w:rsidRPr="001B4164">
        <w:rPr>
          <w:rFonts w:ascii="Arial" w:hAnsi="Arial" w:cs="Arial"/>
          <w:bCs/>
          <w:sz w:val="24"/>
          <w:szCs w:val="24"/>
        </w:rPr>
        <w:t>Critically assess contemporary debates and developments</w:t>
      </w:r>
      <w:r w:rsidR="00BE0A30" w:rsidRPr="001B4164">
        <w:rPr>
          <w:rFonts w:ascii="Arial" w:hAnsi="Arial" w:cs="Arial"/>
          <w:bCs/>
          <w:sz w:val="24"/>
          <w:szCs w:val="24"/>
        </w:rPr>
        <w:t xml:space="preserve"> in the field of youth justice.</w:t>
      </w:r>
    </w:p>
    <w:p w14:paraId="0087975A" w14:textId="77777777" w:rsidR="009A2D37" w:rsidRPr="001B4164" w:rsidRDefault="009A2D37" w:rsidP="00D0359B">
      <w:pPr>
        <w:spacing w:after="120" w:line="240" w:lineRule="auto"/>
        <w:ind w:left="426" w:right="260" w:firstLine="360"/>
        <w:jc w:val="both"/>
        <w:rPr>
          <w:rFonts w:ascii="Arial" w:hAnsi="Arial" w:cs="Arial"/>
          <w:sz w:val="24"/>
          <w:szCs w:val="24"/>
        </w:rPr>
      </w:pPr>
    </w:p>
    <w:p w14:paraId="6CC5FE5B" w14:textId="44CDB89B" w:rsidR="00C729D7" w:rsidRPr="001B4164" w:rsidRDefault="009A2D37" w:rsidP="00D0359B">
      <w:pPr>
        <w:numPr>
          <w:ilvl w:val="0"/>
          <w:numId w:val="1"/>
        </w:numPr>
        <w:spacing w:after="120" w:line="240" w:lineRule="auto"/>
        <w:ind w:left="426" w:right="260" w:hanging="426"/>
        <w:rPr>
          <w:rFonts w:ascii="Arial" w:hAnsi="Arial" w:cs="Arial"/>
          <w:b/>
          <w:sz w:val="24"/>
          <w:szCs w:val="24"/>
        </w:rPr>
      </w:pPr>
      <w:r w:rsidRPr="001B4164">
        <w:rPr>
          <w:rFonts w:ascii="Arial" w:hAnsi="Arial" w:cs="Arial"/>
          <w:b/>
          <w:sz w:val="24"/>
          <w:szCs w:val="24"/>
        </w:rPr>
        <w:t>The intended generic learning outcomes</w:t>
      </w:r>
      <w:r w:rsidR="00C729D7" w:rsidRPr="001B4164">
        <w:rPr>
          <w:rFonts w:ascii="Arial" w:hAnsi="Arial" w:cs="Arial"/>
          <w:b/>
          <w:sz w:val="24"/>
          <w:szCs w:val="24"/>
        </w:rPr>
        <w:t>.</w:t>
      </w:r>
      <w:r w:rsidR="00C729D7" w:rsidRPr="001B4164">
        <w:rPr>
          <w:rFonts w:ascii="Arial" w:hAnsi="Arial" w:cs="Arial"/>
          <w:b/>
          <w:sz w:val="24"/>
          <w:szCs w:val="24"/>
        </w:rPr>
        <w:br/>
        <w:t>On successfully completing the module students will be able to:</w:t>
      </w:r>
    </w:p>
    <w:p w14:paraId="334F865C" w14:textId="55DDE4ED" w:rsidR="007E7AA0" w:rsidRPr="001B4164" w:rsidRDefault="007E7AA0" w:rsidP="00D0359B">
      <w:pPr>
        <w:pStyle w:val="ListParagraph"/>
        <w:numPr>
          <w:ilvl w:val="0"/>
          <w:numId w:val="12"/>
        </w:numPr>
        <w:spacing w:after="120" w:line="240" w:lineRule="auto"/>
        <w:ind w:left="993" w:right="260" w:hanging="567"/>
        <w:jc w:val="both"/>
        <w:rPr>
          <w:rFonts w:ascii="Arial" w:hAnsi="Arial" w:cs="Arial"/>
          <w:bCs/>
          <w:sz w:val="24"/>
          <w:szCs w:val="24"/>
        </w:rPr>
      </w:pPr>
      <w:r w:rsidRPr="001B4164">
        <w:rPr>
          <w:rFonts w:ascii="Arial" w:hAnsi="Arial" w:cs="Arial"/>
          <w:bCs/>
          <w:sz w:val="24"/>
          <w:szCs w:val="24"/>
        </w:rPr>
        <w:t xml:space="preserve">Synthesise items of knowledge from different schools and disciplines of enquiry. </w:t>
      </w:r>
    </w:p>
    <w:p w14:paraId="0CE258AF" w14:textId="7A7DD12A" w:rsidR="007E7AA0" w:rsidRPr="001B4164" w:rsidRDefault="007E7AA0" w:rsidP="00D0359B">
      <w:pPr>
        <w:pStyle w:val="ListParagraph"/>
        <w:numPr>
          <w:ilvl w:val="0"/>
          <w:numId w:val="12"/>
        </w:numPr>
        <w:spacing w:after="120" w:line="240" w:lineRule="auto"/>
        <w:ind w:left="993" w:right="260" w:hanging="567"/>
        <w:jc w:val="both"/>
        <w:rPr>
          <w:rFonts w:ascii="Arial" w:hAnsi="Arial" w:cs="Arial"/>
          <w:bCs/>
          <w:sz w:val="24"/>
          <w:szCs w:val="24"/>
        </w:rPr>
      </w:pPr>
      <w:r w:rsidRPr="001B4164">
        <w:rPr>
          <w:rFonts w:ascii="Arial" w:hAnsi="Arial" w:cs="Arial"/>
          <w:bCs/>
          <w:sz w:val="24"/>
          <w:szCs w:val="24"/>
        </w:rPr>
        <w:t>Advance their existing skills in regard to the organisation of information</w:t>
      </w:r>
      <w:r w:rsidR="00F00BD4" w:rsidRPr="001B4164">
        <w:rPr>
          <w:rFonts w:ascii="Arial" w:hAnsi="Arial" w:cs="Arial"/>
          <w:bCs/>
          <w:sz w:val="24"/>
          <w:szCs w:val="24"/>
        </w:rPr>
        <w:t xml:space="preserve"> and effective communication</w:t>
      </w:r>
      <w:r w:rsidRPr="001B4164">
        <w:rPr>
          <w:rFonts w:ascii="Arial" w:hAnsi="Arial" w:cs="Arial"/>
          <w:bCs/>
          <w:sz w:val="24"/>
          <w:szCs w:val="24"/>
        </w:rPr>
        <w:t xml:space="preserve"> in a clear and coherent manner.</w:t>
      </w:r>
    </w:p>
    <w:p w14:paraId="1EBCC4A8" w14:textId="77777777" w:rsidR="007E7AA0" w:rsidRPr="001B4164" w:rsidRDefault="007E7AA0" w:rsidP="00D0359B">
      <w:pPr>
        <w:pStyle w:val="ListParagraph"/>
        <w:numPr>
          <w:ilvl w:val="0"/>
          <w:numId w:val="12"/>
        </w:numPr>
        <w:spacing w:after="120" w:line="240" w:lineRule="auto"/>
        <w:ind w:left="993" w:right="260" w:hanging="567"/>
        <w:jc w:val="both"/>
        <w:rPr>
          <w:rFonts w:ascii="Arial" w:hAnsi="Arial" w:cs="Arial"/>
          <w:bCs/>
          <w:sz w:val="24"/>
          <w:szCs w:val="24"/>
        </w:rPr>
      </w:pPr>
      <w:r w:rsidRPr="001B4164">
        <w:rPr>
          <w:rFonts w:ascii="Arial" w:hAnsi="Arial" w:cs="Arial"/>
          <w:bCs/>
          <w:sz w:val="24"/>
          <w:szCs w:val="24"/>
        </w:rPr>
        <w:t>Conduct research by using library, e-journals and other on-line resources</w:t>
      </w:r>
    </w:p>
    <w:p w14:paraId="00E8F888" w14:textId="6932114C" w:rsidR="007E7AA0" w:rsidRPr="001B4164" w:rsidRDefault="007E7AA0" w:rsidP="00D0359B">
      <w:pPr>
        <w:pStyle w:val="ListParagraph"/>
        <w:numPr>
          <w:ilvl w:val="0"/>
          <w:numId w:val="12"/>
        </w:numPr>
        <w:spacing w:after="120" w:line="240" w:lineRule="auto"/>
        <w:ind w:left="993" w:right="260" w:hanging="567"/>
        <w:jc w:val="both"/>
        <w:rPr>
          <w:rFonts w:ascii="Arial" w:hAnsi="Arial" w:cs="Arial"/>
          <w:bCs/>
          <w:sz w:val="24"/>
          <w:szCs w:val="24"/>
        </w:rPr>
      </w:pPr>
      <w:r w:rsidRPr="001B4164">
        <w:rPr>
          <w:rFonts w:ascii="Arial" w:hAnsi="Arial" w:cs="Arial"/>
          <w:bCs/>
          <w:sz w:val="24"/>
          <w:szCs w:val="24"/>
        </w:rPr>
        <w:t xml:space="preserve">Demonstrate an understanding of </w:t>
      </w:r>
      <w:r w:rsidR="00D63F7E" w:rsidRPr="001B4164">
        <w:rPr>
          <w:rFonts w:ascii="Arial" w:hAnsi="Arial" w:cs="Arial"/>
          <w:bCs/>
          <w:sz w:val="24"/>
          <w:szCs w:val="24"/>
        </w:rPr>
        <w:t xml:space="preserve">how </w:t>
      </w:r>
      <w:r w:rsidRPr="001B4164">
        <w:rPr>
          <w:rFonts w:ascii="Arial" w:hAnsi="Arial" w:cs="Arial"/>
          <w:bCs/>
          <w:sz w:val="24"/>
          <w:szCs w:val="24"/>
        </w:rPr>
        <w:t xml:space="preserve">theory and research </w:t>
      </w:r>
      <w:r w:rsidR="00052B43" w:rsidRPr="001B4164">
        <w:rPr>
          <w:rFonts w:ascii="Arial" w:hAnsi="Arial" w:cs="Arial"/>
          <w:bCs/>
          <w:sz w:val="24"/>
          <w:szCs w:val="24"/>
        </w:rPr>
        <w:t>can be used to solve problems</w:t>
      </w:r>
      <w:r w:rsidRPr="001B4164">
        <w:rPr>
          <w:rFonts w:ascii="Arial" w:hAnsi="Arial" w:cs="Arial"/>
          <w:bCs/>
          <w:sz w:val="24"/>
          <w:szCs w:val="24"/>
        </w:rPr>
        <w:t>.</w:t>
      </w:r>
    </w:p>
    <w:p w14:paraId="1152F006" w14:textId="26492E43" w:rsidR="00273CF0" w:rsidRPr="001B4164" w:rsidRDefault="00273CF0" w:rsidP="00D0359B">
      <w:pPr>
        <w:spacing w:after="120" w:line="240" w:lineRule="auto"/>
        <w:ind w:right="260"/>
        <w:jc w:val="both"/>
        <w:rPr>
          <w:rFonts w:ascii="Arial" w:hAnsi="Arial" w:cs="Arial"/>
          <w:sz w:val="24"/>
          <w:szCs w:val="24"/>
        </w:rPr>
      </w:pPr>
    </w:p>
    <w:p w14:paraId="35CED246" w14:textId="77777777" w:rsidR="009A2D37" w:rsidRPr="001B4164" w:rsidRDefault="009A2D37" w:rsidP="00D0359B">
      <w:pPr>
        <w:numPr>
          <w:ilvl w:val="0"/>
          <w:numId w:val="1"/>
        </w:numPr>
        <w:spacing w:after="120" w:line="240" w:lineRule="auto"/>
        <w:ind w:left="426" w:right="260" w:hanging="426"/>
        <w:jc w:val="both"/>
        <w:rPr>
          <w:rFonts w:ascii="Arial" w:hAnsi="Arial" w:cs="Arial"/>
          <w:b/>
          <w:sz w:val="24"/>
          <w:szCs w:val="24"/>
        </w:rPr>
      </w:pPr>
      <w:r w:rsidRPr="001B4164">
        <w:rPr>
          <w:rFonts w:ascii="Arial" w:hAnsi="Arial" w:cs="Arial"/>
          <w:b/>
          <w:sz w:val="24"/>
          <w:szCs w:val="24"/>
        </w:rPr>
        <w:t>A synopsis of the curriculum</w:t>
      </w:r>
    </w:p>
    <w:p w14:paraId="5A6594D4" w14:textId="204BD6CD" w:rsidR="000F365B" w:rsidRPr="001B4164" w:rsidRDefault="00BB0CA3" w:rsidP="00D0359B">
      <w:pPr>
        <w:pStyle w:val="BodyText2"/>
        <w:spacing w:after="0"/>
        <w:ind w:left="426" w:right="260"/>
        <w:jc w:val="both"/>
        <w:rPr>
          <w:rFonts w:ascii="Arial" w:hAnsi="Arial" w:cs="Arial"/>
          <w:b w:val="0"/>
          <w:sz w:val="24"/>
        </w:rPr>
      </w:pPr>
      <w:r w:rsidRPr="001B4164">
        <w:rPr>
          <w:rFonts w:ascii="Arial" w:hAnsi="Arial" w:cs="Arial"/>
          <w:b w:val="0"/>
          <w:sz w:val="24"/>
        </w:rPr>
        <w:t xml:space="preserve">This module will cover: </w:t>
      </w:r>
      <w:r w:rsidR="000F365B" w:rsidRPr="001B4164">
        <w:rPr>
          <w:rFonts w:ascii="Arial" w:hAnsi="Arial" w:cs="Arial"/>
          <w:b w:val="0"/>
          <w:sz w:val="24"/>
        </w:rPr>
        <w:t>The history of youth</w:t>
      </w:r>
      <w:r w:rsidRPr="001B4164">
        <w:rPr>
          <w:rFonts w:ascii="Arial" w:hAnsi="Arial" w:cs="Arial"/>
          <w:b w:val="0"/>
          <w:sz w:val="24"/>
        </w:rPr>
        <w:t xml:space="preserve"> crime and youth justice; </w:t>
      </w:r>
      <w:r w:rsidR="006E705C" w:rsidRPr="001B4164">
        <w:rPr>
          <w:rFonts w:ascii="Arial" w:hAnsi="Arial" w:cs="Arial"/>
          <w:b w:val="0"/>
          <w:sz w:val="24"/>
        </w:rPr>
        <w:t xml:space="preserve">the age of criminal responsibility; </w:t>
      </w:r>
      <w:r w:rsidRPr="001B4164">
        <w:rPr>
          <w:rFonts w:ascii="Arial" w:hAnsi="Arial" w:cs="Arial"/>
          <w:b w:val="0"/>
          <w:sz w:val="24"/>
        </w:rPr>
        <w:t xml:space="preserve">theoretical debates surrounding youth crime; the media construction of youth crime; the politics of youth crime; the structures and technologies of the youth justice system; </w:t>
      </w:r>
      <w:r w:rsidR="006E705C" w:rsidRPr="001B4164">
        <w:rPr>
          <w:rFonts w:ascii="Arial" w:hAnsi="Arial" w:cs="Arial"/>
          <w:b w:val="0"/>
          <w:sz w:val="24"/>
        </w:rPr>
        <w:t xml:space="preserve">restorative youth justice; </w:t>
      </w:r>
      <w:r w:rsidRPr="001B4164">
        <w:rPr>
          <w:rFonts w:ascii="Arial" w:hAnsi="Arial" w:cs="Arial"/>
          <w:b w:val="0"/>
          <w:sz w:val="24"/>
        </w:rPr>
        <w:t>and the relationship b</w:t>
      </w:r>
      <w:r w:rsidR="006E705C" w:rsidRPr="001B4164">
        <w:rPr>
          <w:rFonts w:ascii="Arial" w:hAnsi="Arial" w:cs="Arial"/>
          <w:b w:val="0"/>
          <w:sz w:val="24"/>
        </w:rPr>
        <w:t xml:space="preserve">etween the youth justice system </w:t>
      </w:r>
      <w:r w:rsidRPr="001B4164">
        <w:rPr>
          <w:rFonts w:ascii="Arial" w:hAnsi="Arial" w:cs="Arial"/>
          <w:b w:val="0"/>
          <w:sz w:val="24"/>
        </w:rPr>
        <w:t>and other branches of social policy.</w:t>
      </w:r>
    </w:p>
    <w:p w14:paraId="11BB3F82" w14:textId="77777777" w:rsidR="00F51F93" w:rsidRPr="001B4164" w:rsidRDefault="00F51F93" w:rsidP="00D0359B">
      <w:pPr>
        <w:spacing w:after="120" w:line="240" w:lineRule="auto"/>
        <w:ind w:left="426" w:right="260"/>
        <w:jc w:val="both"/>
        <w:rPr>
          <w:rFonts w:ascii="Arial" w:hAnsi="Arial" w:cs="Arial"/>
          <w:sz w:val="24"/>
          <w:szCs w:val="24"/>
        </w:rPr>
      </w:pPr>
    </w:p>
    <w:p w14:paraId="753C9756" w14:textId="77777777" w:rsidR="009A2D37" w:rsidRDefault="002A7F48" w:rsidP="00D0359B">
      <w:pPr>
        <w:numPr>
          <w:ilvl w:val="0"/>
          <w:numId w:val="1"/>
        </w:numPr>
        <w:spacing w:after="120" w:line="240" w:lineRule="auto"/>
        <w:ind w:left="426" w:right="260" w:hanging="426"/>
        <w:jc w:val="both"/>
        <w:rPr>
          <w:rFonts w:ascii="Arial" w:hAnsi="Arial" w:cs="Arial"/>
          <w:b/>
          <w:sz w:val="24"/>
          <w:szCs w:val="24"/>
        </w:rPr>
      </w:pPr>
      <w:r w:rsidRPr="001B4164">
        <w:rPr>
          <w:rFonts w:ascii="Arial" w:hAnsi="Arial" w:cs="Arial"/>
          <w:b/>
          <w:sz w:val="24"/>
          <w:szCs w:val="24"/>
        </w:rPr>
        <w:t>Reading l</w:t>
      </w:r>
      <w:r w:rsidR="009A2D37" w:rsidRPr="001B4164">
        <w:rPr>
          <w:rFonts w:ascii="Arial" w:hAnsi="Arial" w:cs="Arial"/>
          <w:b/>
          <w:sz w:val="24"/>
          <w:szCs w:val="24"/>
        </w:rPr>
        <w:t xml:space="preserve">ist </w:t>
      </w:r>
      <w:r w:rsidR="00274ED7" w:rsidRPr="001B4164">
        <w:rPr>
          <w:rFonts w:ascii="Arial" w:hAnsi="Arial" w:cs="Arial"/>
          <w:b/>
          <w:sz w:val="24"/>
          <w:szCs w:val="24"/>
        </w:rPr>
        <w:t>(Indicative list, current at time of publication. Reading lists will be published annually)</w:t>
      </w:r>
    </w:p>
    <w:p w14:paraId="39F070E0" w14:textId="77777777" w:rsidR="00114907" w:rsidRPr="00114907" w:rsidRDefault="00114907" w:rsidP="00114907">
      <w:pPr>
        <w:pStyle w:val="Heading2"/>
        <w:ind w:left="567"/>
        <w:rPr>
          <w:rFonts w:ascii="Arial" w:hAnsi="Arial" w:cs="Arial"/>
          <w:b/>
          <w:bCs/>
          <w:color w:val="000000" w:themeColor="text1"/>
          <w:sz w:val="24"/>
          <w:szCs w:val="24"/>
        </w:rPr>
      </w:pPr>
      <w:r w:rsidRPr="00114907">
        <w:rPr>
          <w:rFonts w:ascii="Arial" w:hAnsi="Arial" w:cs="Arial"/>
          <w:bCs/>
          <w:color w:val="000000" w:themeColor="text1"/>
          <w:sz w:val="24"/>
          <w:szCs w:val="24"/>
        </w:rPr>
        <w:t xml:space="preserve">The University is committed to ensuring that core reading materials are in accessible electronic format in line with the Kent Inclusive Practices. </w:t>
      </w:r>
    </w:p>
    <w:p w14:paraId="58270555" w14:textId="77777777" w:rsidR="00114907" w:rsidRPr="00114907" w:rsidRDefault="00114907" w:rsidP="00114907">
      <w:pPr>
        <w:pStyle w:val="Heading2"/>
        <w:ind w:left="567"/>
        <w:rPr>
          <w:rFonts w:ascii="Arial" w:hAnsi="Arial" w:cs="Arial"/>
          <w:b/>
          <w:bCs/>
          <w:color w:val="000000" w:themeColor="text1"/>
          <w:sz w:val="24"/>
          <w:szCs w:val="24"/>
        </w:rPr>
      </w:pPr>
      <w:r w:rsidRPr="00114907">
        <w:rPr>
          <w:rFonts w:ascii="Arial" w:hAnsi="Arial" w:cs="Arial"/>
          <w:bCs/>
          <w:color w:val="000000" w:themeColor="text1"/>
          <w:sz w:val="24"/>
          <w:szCs w:val="24"/>
        </w:rPr>
        <w:t xml:space="preserve">The most up to date reading list for each module can be found on the university's </w:t>
      </w:r>
      <w:hyperlink r:id="rId11" w:history="1">
        <w:r w:rsidRPr="00114907">
          <w:rPr>
            <w:rStyle w:val="Hyperlink"/>
            <w:rFonts w:ascii="Arial" w:hAnsi="Arial" w:cs="Arial"/>
            <w:bCs/>
            <w:color w:val="000000" w:themeColor="text1"/>
            <w:sz w:val="24"/>
            <w:szCs w:val="24"/>
          </w:rPr>
          <w:t>reading list pages</w:t>
        </w:r>
      </w:hyperlink>
      <w:r w:rsidRPr="00114907">
        <w:rPr>
          <w:rFonts w:ascii="Arial" w:hAnsi="Arial" w:cs="Arial"/>
          <w:bCs/>
          <w:color w:val="000000" w:themeColor="text1"/>
          <w:sz w:val="24"/>
          <w:szCs w:val="24"/>
        </w:rPr>
        <w:t xml:space="preserve">. </w:t>
      </w:r>
    </w:p>
    <w:p w14:paraId="6CF624D8" w14:textId="77777777" w:rsidR="00114907" w:rsidRPr="001B4164" w:rsidRDefault="00114907" w:rsidP="00114907">
      <w:pPr>
        <w:spacing w:after="120" w:line="240" w:lineRule="auto"/>
        <w:ind w:left="426" w:right="260"/>
        <w:jc w:val="both"/>
        <w:rPr>
          <w:rFonts w:ascii="Arial" w:hAnsi="Arial" w:cs="Arial"/>
          <w:b/>
          <w:sz w:val="24"/>
          <w:szCs w:val="24"/>
        </w:rPr>
      </w:pPr>
    </w:p>
    <w:p w14:paraId="4F7A8E98" w14:textId="1C525140" w:rsidR="00C92F21" w:rsidRPr="001B4164" w:rsidRDefault="00C92F21" w:rsidP="00D0359B">
      <w:pPr>
        <w:spacing w:after="0"/>
        <w:ind w:left="426" w:right="260"/>
        <w:jc w:val="both"/>
        <w:rPr>
          <w:rFonts w:ascii="Arial" w:hAnsi="Arial" w:cs="Arial"/>
          <w:sz w:val="24"/>
          <w:szCs w:val="24"/>
        </w:rPr>
      </w:pPr>
      <w:r w:rsidRPr="001B4164">
        <w:rPr>
          <w:rFonts w:ascii="Arial" w:hAnsi="Arial" w:cs="Arial"/>
          <w:sz w:val="24"/>
          <w:szCs w:val="24"/>
        </w:rPr>
        <w:t xml:space="preserve">Arthur, R. (2017) </w:t>
      </w:r>
      <w:r w:rsidRPr="001B4164">
        <w:rPr>
          <w:rFonts w:ascii="Arial" w:hAnsi="Arial" w:cs="Arial"/>
          <w:i/>
          <w:sz w:val="24"/>
          <w:szCs w:val="24"/>
        </w:rPr>
        <w:t>The Moral Foundations of the Youth Justice System: Understanding the principles of the youth justice system</w:t>
      </w:r>
      <w:r w:rsidR="00611380" w:rsidRPr="001B4164">
        <w:rPr>
          <w:rFonts w:ascii="Arial" w:hAnsi="Arial" w:cs="Arial"/>
          <w:i/>
          <w:sz w:val="24"/>
          <w:szCs w:val="24"/>
        </w:rPr>
        <w:t>,</w:t>
      </w:r>
      <w:r w:rsidRPr="001B4164">
        <w:rPr>
          <w:rFonts w:ascii="Arial" w:hAnsi="Arial" w:cs="Arial"/>
          <w:sz w:val="24"/>
          <w:szCs w:val="24"/>
        </w:rPr>
        <w:t xml:space="preserve"> London: Routledge</w:t>
      </w:r>
    </w:p>
    <w:p w14:paraId="7C5ACD84" w14:textId="28186195" w:rsidR="000F365B" w:rsidRPr="001B4164" w:rsidRDefault="00B9269D" w:rsidP="00D0359B">
      <w:pPr>
        <w:spacing w:after="0"/>
        <w:ind w:left="426" w:right="260"/>
        <w:jc w:val="both"/>
        <w:rPr>
          <w:rFonts w:ascii="Arial" w:hAnsi="Arial" w:cs="Arial"/>
          <w:sz w:val="24"/>
          <w:szCs w:val="24"/>
        </w:rPr>
      </w:pPr>
      <w:r w:rsidRPr="001B4164">
        <w:rPr>
          <w:rFonts w:ascii="Arial" w:hAnsi="Arial" w:cs="Arial"/>
          <w:sz w:val="24"/>
          <w:szCs w:val="24"/>
        </w:rPr>
        <w:t>Case, S. and Haines, K. (2009)</w:t>
      </w:r>
      <w:r w:rsidR="00611380" w:rsidRPr="001B4164">
        <w:rPr>
          <w:rFonts w:ascii="Arial" w:hAnsi="Arial" w:cs="Arial"/>
          <w:sz w:val="24"/>
          <w:szCs w:val="24"/>
        </w:rPr>
        <w:t>,</w:t>
      </w:r>
      <w:r w:rsidRPr="001B4164">
        <w:rPr>
          <w:rFonts w:ascii="Arial" w:hAnsi="Arial" w:cs="Arial"/>
          <w:sz w:val="24"/>
          <w:szCs w:val="24"/>
        </w:rPr>
        <w:t xml:space="preserve"> </w:t>
      </w:r>
      <w:r w:rsidRPr="001B4164">
        <w:rPr>
          <w:rFonts w:ascii="Arial" w:hAnsi="Arial" w:cs="Arial"/>
          <w:i/>
          <w:sz w:val="24"/>
          <w:szCs w:val="24"/>
        </w:rPr>
        <w:t>Understanding Youth Offending: Risk factor research, policy and practice</w:t>
      </w:r>
      <w:r w:rsidR="00256E2D" w:rsidRPr="001B4164">
        <w:rPr>
          <w:rFonts w:ascii="Arial" w:hAnsi="Arial" w:cs="Arial"/>
          <w:i/>
          <w:sz w:val="24"/>
          <w:szCs w:val="24"/>
        </w:rPr>
        <w:t>,</w:t>
      </w:r>
      <w:r w:rsidRPr="001B4164">
        <w:rPr>
          <w:rFonts w:ascii="Arial" w:hAnsi="Arial" w:cs="Arial"/>
          <w:sz w:val="24"/>
          <w:szCs w:val="24"/>
        </w:rPr>
        <w:t xml:space="preserve"> Cullompton: Willan </w:t>
      </w:r>
    </w:p>
    <w:p w14:paraId="38148ED8" w14:textId="147B631F" w:rsidR="00683AEE" w:rsidRPr="001B4164" w:rsidRDefault="00683AEE" w:rsidP="00D0359B">
      <w:pPr>
        <w:spacing w:after="0"/>
        <w:ind w:left="426" w:right="260"/>
        <w:jc w:val="both"/>
        <w:rPr>
          <w:rFonts w:ascii="Arial" w:hAnsi="Arial" w:cs="Arial"/>
          <w:sz w:val="24"/>
          <w:szCs w:val="24"/>
        </w:rPr>
      </w:pPr>
      <w:r w:rsidRPr="001B4164">
        <w:rPr>
          <w:rFonts w:ascii="Arial" w:hAnsi="Arial" w:cs="Arial"/>
          <w:sz w:val="24"/>
          <w:szCs w:val="24"/>
        </w:rPr>
        <w:t xml:space="preserve">Goldson, B. and Muncie, J. (2015) </w:t>
      </w:r>
      <w:r w:rsidRPr="001B4164">
        <w:rPr>
          <w:rFonts w:ascii="Arial" w:hAnsi="Arial" w:cs="Arial"/>
          <w:i/>
          <w:sz w:val="24"/>
          <w:szCs w:val="24"/>
        </w:rPr>
        <w:t>Youth Crime &amp; Justice (2</w:t>
      </w:r>
      <w:r w:rsidRPr="001B4164">
        <w:rPr>
          <w:rFonts w:ascii="Arial" w:hAnsi="Arial" w:cs="Arial"/>
          <w:i/>
          <w:sz w:val="24"/>
          <w:szCs w:val="24"/>
          <w:vertAlign w:val="superscript"/>
        </w:rPr>
        <w:t>nd</w:t>
      </w:r>
      <w:r w:rsidRPr="001B4164">
        <w:rPr>
          <w:rFonts w:ascii="Arial" w:hAnsi="Arial" w:cs="Arial"/>
          <w:i/>
          <w:sz w:val="24"/>
          <w:szCs w:val="24"/>
        </w:rPr>
        <w:t xml:space="preserve"> </w:t>
      </w:r>
      <w:r w:rsidR="00C66873" w:rsidRPr="001B4164">
        <w:rPr>
          <w:rFonts w:ascii="Arial" w:hAnsi="Arial" w:cs="Arial"/>
          <w:i/>
          <w:sz w:val="24"/>
          <w:szCs w:val="24"/>
        </w:rPr>
        <w:t>e</w:t>
      </w:r>
      <w:r w:rsidRPr="001B4164">
        <w:rPr>
          <w:rFonts w:ascii="Arial" w:hAnsi="Arial" w:cs="Arial"/>
          <w:i/>
          <w:sz w:val="24"/>
          <w:szCs w:val="24"/>
        </w:rPr>
        <w:t>dition)</w:t>
      </w:r>
      <w:r w:rsidR="00611380" w:rsidRPr="001B4164">
        <w:rPr>
          <w:rFonts w:ascii="Arial" w:hAnsi="Arial" w:cs="Arial"/>
          <w:i/>
          <w:sz w:val="24"/>
          <w:szCs w:val="24"/>
        </w:rPr>
        <w:t>,</w:t>
      </w:r>
      <w:r w:rsidRPr="001B4164">
        <w:rPr>
          <w:rFonts w:ascii="Arial" w:hAnsi="Arial" w:cs="Arial"/>
          <w:sz w:val="24"/>
          <w:szCs w:val="24"/>
        </w:rPr>
        <w:t xml:space="preserve"> London: Sage</w:t>
      </w:r>
    </w:p>
    <w:p w14:paraId="73563842" w14:textId="615613BC" w:rsidR="0039407E" w:rsidRPr="001B4164" w:rsidRDefault="0039407E" w:rsidP="00D0359B">
      <w:pPr>
        <w:spacing w:after="0"/>
        <w:ind w:left="426" w:right="260"/>
        <w:jc w:val="both"/>
        <w:rPr>
          <w:rFonts w:ascii="Arial" w:hAnsi="Arial" w:cs="Arial"/>
          <w:sz w:val="24"/>
          <w:szCs w:val="24"/>
        </w:rPr>
      </w:pPr>
      <w:r w:rsidRPr="001B4164">
        <w:rPr>
          <w:rFonts w:ascii="Arial" w:hAnsi="Arial" w:cs="Arial"/>
          <w:sz w:val="24"/>
          <w:szCs w:val="24"/>
        </w:rPr>
        <w:t xml:space="preserve">Hopkins Burke, R. (2016) </w:t>
      </w:r>
      <w:r w:rsidRPr="001B4164">
        <w:rPr>
          <w:rFonts w:ascii="Arial" w:hAnsi="Arial" w:cs="Arial"/>
          <w:i/>
          <w:sz w:val="24"/>
          <w:szCs w:val="24"/>
        </w:rPr>
        <w:t>Young People, Crime and Justice (2</w:t>
      </w:r>
      <w:r w:rsidRPr="001B4164">
        <w:rPr>
          <w:rFonts w:ascii="Arial" w:hAnsi="Arial" w:cs="Arial"/>
          <w:i/>
          <w:sz w:val="24"/>
          <w:szCs w:val="24"/>
          <w:vertAlign w:val="superscript"/>
        </w:rPr>
        <w:t>nd</w:t>
      </w:r>
      <w:r w:rsidRPr="001B4164">
        <w:rPr>
          <w:rFonts w:ascii="Arial" w:hAnsi="Arial" w:cs="Arial"/>
          <w:i/>
          <w:sz w:val="24"/>
          <w:szCs w:val="24"/>
        </w:rPr>
        <w:t xml:space="preserve"> edition)</w:t>
      </w:r>
      <w:r w:rsidRPr="001B4164">
        <w:rPr>
          <w:rFonts w:ascii="Arial" w:hAnsi="Arial" w:cs="Arial"/>
          <w:sz w:val="24"/>
          <w:szCs w:val="24"/>
        </w:rPr>
        <w:t xml:space="preserve"> London: Routledge</w:t>
      </w:r>
    </w:p>
    <w:p w14:paraId="428B4A4C" w14:textId="0920A101" w:rsidR="000F365B" w:rsidRPr="001B4164" w:rsidRDefault="000F365B" w:rsidP="00D0359B">
      <w:pPr>
        <w:spacing w:after="0"/>
        <w:ind w:left="426" w:right="260"/>
        <w:jc w:val="both"/>
        <w:rPr>
          <w:rFonts w:ascii="Arial" w:hAnsi="Arial" w:cs="Arial"/>
          <w:sz w:val="24"/>
          <w:szCs w:val="24"/>
        </w:rPr>
      </w:pPr>
      <w:r w:rsidRPr="001B4164">
        <w:rPr>
          <w:rFonts w:ascii="Arial" w:hAnsi="Arial" w:cs="Arial"/>
          <w:sz w:val="24"/>
          <w:szCs w:val="24"/>
        </w:rPr>
        <w:t>Muncie,</w:t>
      </w:r>
      <w:r w:rsidR="00256E2D" w:rsidRPr="001B4164">
        <w:rPr>
          <w:rFonts w:ascii="Arial" w:hAnsi="Arial" w:cs="Arial"/>
          <w:sz w:val="24"/>
          <w:szCs w:val="24"/>
        </w:rPr>
        <w:t xml:space="preserve"> </w:t>
      </w:r>
      <w:r w:rsidRPr="001B4164">
        <w:rPr>
          <w:rFonts w:ascii="Arial" w:hAnsi="Arial" w:cs="Arial"/>
          <w:sz w:val="24"/>
          <w:szCs w:val="24"/>
        </w:rPr>
        <w:t>J. (</w:t>
      </w:r>
      <w:r w:rsidR="00611380" w:rsidRPr="001B4164">
        <w:rPr>
          <w:rFonts w:ascii="Arial" w:hAnsi="Arial" w:cs="Arial"/>
          <w:sz w:val="24"/>
          <w:szCs w:val="24"/>
        </w:rPr>
        <w:t>2021</w:t>
      </w:r>
      <w:r w:rsidRPr="001B4164">
        <w:rPr>
          <w:rFonts w:ascii="Arial" w:hAnsi="Arial" w:cs="Arial"/>
          <w:sz w:val="24"/>
          <w:szCs w:val="24"/>
        </w:rPr>
        <w:t xml:space="preserve">) </w:t>
      </w:r>
      <w:r w:rsidRPr="001B4164">
        <w:rPr>
          <w:rFonts w:ascii="Arial" w:hAnsi="Arial" w:cs="Arial"/>
          <w:i/>
          <w:sz w:val="24"/>
          <w:szCs w:val="24"/>
        </w:rPr>
        <w:t>Youth and Crime (</w:t>
      </w:r>
      <w:r w:rsidR="00611380" w:rsidRPr="001B4164">
        <w:rPr>
          <w:rFonts w:ascii="Arial" w:hAnsi="Arial" w:cs="Arial"/>
          <w:iCs/>
          <w:sz w:val="24"/>
          <w:szCs w:val="24"/>
        </w:rPr>
        <w:t xml:space="preserve">5th </w:t>
      </w:r>
      <w:proofErr w:type="spellStart"/>
      <w:r w:rsidR="00611380" w:rsidRPr="001B4164">
        <w:rPr>
          <w:rFonts w:ascii="Arial" w:hAnsi="Arial" w:cs="Arial"/>
          <w:iCs/>
          <w:sz w:val="24"/>
          <w:szCs w:val="24"/>
        </w:rPr>
        <w:t>edn</w:t>
      </w:r>
      <w:proofErr w:type="spellEnd"/>
      <w:r w:rsidR="00256E2D" w:rsidRPr="001B4164">
        <w:rPr>
          <w:rFonts w:ascii="Arial" w:hAnsi="Arial" w:cs="Arial"/>
          <w:iCs/>
          <w:sz w:val="24"/>
          <w:szCs w:val="24"/>
        </w:rPr>
        <w:t>.</w:t>
      </w:r>
      <w:r w:rsidRPr="001B4164">
        <w:rPr>
          <w:rFonts w:ascii="Arial" w:hAnsi="Arial" w:cs="Arial"/>
          <w:iCs/>
          <w:sz w:val="24"/>
          <w:szCs w:val="24"/>
        </w:rPr>
        <w:t>)</w:t>
      </w:r>
      <w:r w:rsidR="00611380" w:rsidRPr="001B4164">
        <w:rPr>
          <w:rFonts w:ascii="Arial" w:hAnsi="Arial" w:cs="Arial"/>
          <w:iCs/>
          <w:sz w:val="24"/>
          <w:szCs w:val="24"/>
        </w:rPr>
        <w:t>,</w:t>
      </w:r>
      <w:r w:rsidR="00256E2D" w:rsidRPr="001B4164">
        <w:rPr>
          <w:rFonts w:ascii="Arial" w:hAnsi="Arial" w:cs="Arial"/>
          <w:iCs/>
          <w:sz w:val="24"/>
          <w:szCs w:val="24"/>
        </w:rPr>
        <w:t xml:space="preserve"> </w:t>
      </w:r>
      <w:r w:rsidR="00611380" w:rsidRPr="001B4164">
        <w:rPr>
          <w:rFonts w:ascii="Arial" w:hAnsi="Arial" w:cs="Arial"/>
          <w:sz w:val="24"/>
          <w:szCs w:val="24"/>
        </w:rPr>
        <w:t>Los Angeles,</w:t>
      </w:r>
      <w:r w:rsidRPr="001B4164">
        <w:rPr>
          <w:rFonts w:ascii="Arial" w:hAnsi="Arial" w:cs="Arial"/>
          <w:sz w:val="24"/>
          <w:szCs w:val="24"/>
        </w:rPr>
        <w:t xml:space="preserve"> Sage</w:t>
      </w:r>
    </w:p>
    <w:p w14:paraId="30714177" w14:textId="7B4312A0" w:rsidR="00683AEE" w:rsidRPr="001B4164" w:rsidRDefault="00EC3E6D" w:rsidP="00D0359B">
      <w:pPr>
        <w:spacing w:after="0" w:line="240" w:lineRule="auto"/>
        <w:ind w:right="260" w:firstLine="426"/>
        <w:jc w:val="both"/>
        <w:rPr>
          <w:rFonts w:ascii="Arial" w:hAnsi="Arial" w:cs="Arial"/>
          <w:sz w:val="24"/>
          <w:szCs w:val="24"/>
        </w:rPr>
      </w:pPr>
      <w:r w:rsidRPr="001B4164">
        <w:rPr>
          <w:rFonts w:ascii="Arial" w:hAnsi="Arial" w:cs="Arial"/>
          <w:sz w:val="24"/>
          <w:szCs w:val="24"/>
        </w:rPr>
        <w:t xml:space="preserve">Smith, R.  (2013) </w:t>
      </w:r>
      <w:r w:rsidR="00611380" w:rsidRPr="001B4164">
        <w:rPr>
          <w:rFonts w:ascii="Arial" w:hAnsi="Arial" w:cs="Arial"/>
          <w:sz w:val="24"/>
          <w:szCs w:val="24"/>
        </w:rPr>
        <w:t>Y</w:t>
      </w:r>
      <w:r w:rsidRPr="001B4164">
        <w:rPr>
          <w:rFonts w:ascii="Arial" w:hAnsi="Arial" w:cs="Arial"/>
          <w:i/>
          <w:sz w:val="24"/>
          <w:szCs w:val="24"/>
        </w:rPr>
        <w:t>outh Justice: Ideas, policy, practice</w:t>
      </w:r>
      <w:r w:rsidR="0019145C" w:rsidRPr="001B4164">
        <w:rPr>
          <w:rFonts w:ascii="Arial" w:hAnsi="Arial" w:cs="Arial"/>
          <w:i/>
          <w:sz w:val="24"/>
          <w:szCs w:val="24"/>
        </w:rPr>
        <w:t xml:space="preserve"> (3</w:t>
      </w:r>
      <w:r w:rsidR="0019145C" w:rsidRPr="001B4164">
        <w:rPr>
          <w:rFonts w:ascii="Arial" w:hAnsi="Arial" w:cs="Arial"/>
          <w:i/>
          <w:sz w:val="24"/>
          <w:szCs w:val="24"/>
          <w:vertAlign w:val="superscript"/>
        </w:rPr>
        <w:t>rd</w:t>
      </w:r>
      <w:r w:rsidR="0019145C" w:rsidRPr="001B4164">
        <w:rPr>
          <w:rFonts w:ascii="Arial" w:hAnsi="Arial" w:cs="Arial"/>
          <w:i/>
          <w:sz w:val="24"/>
          <w:szCs w:val="24"/>
        </w:rPr>
        <w:t xml:space="preserve"> edition</w:t>
      </w:r>
      <w:r w:rsidR="00611380" w:rsidRPr="001B4164">
        <w:rPr>
          <w:rFonts w:ascii="Arial" w:hAnsi="Arial" w:cs="Arial"/>
          <w:i/>
          <w:sz w:val="24"/>
          <w:szCs w:val="24"/>
        </w:rPr>
        <w:t>),</w:t>
      </w:r>
      <w:r w:rsidRPr="001B4164">
        <w:rPr>
          <w:rFonts w:ascii="Arial" w:hAnsi="Arial" w:cs="Arial"/>
          <w:sz w:val="24"/>
          <w:szCs w:val="24"/>
        </w:rPr>
        <w:t xml:space="preserve"> London: Routledge</w:t>
      </w:r>
    </w:p>
    <w:p w14:paraId="202E8B94" w14:textId="77777777" w:rsidR="009A2D37" w:rsidRPr="001B4164" w:rsidRDefault="009A2D37" w:rsidP="00D0359B">
      <w:pPr>
        <w:spacing w:after="120" w:line="240" w:lineRule="auto"/>
        <w:ind w:left="426" w:right="260"/>
        <w:jc w:val="both"/>
        <w:rPr>
          <w:rFonts w:ascii="Arial" w:hAnsi="Arial" w:cs="Arial"/>
          <w:sz w:val="24"/>
          <w:szCs w:val="24"/>
        </w:rPr>
      </w:pPr>
    </w:p>
    <w:p w14:paraId="34AD60FE" w14:textId="77777777" w:rsidR="009A2D37" w:rsidRPr="001B4164" w:rsidRDefault="009A2D37" w:rsidP="00D0359B">
      <w:pPr>
        <w:numPr>
          <w:ilvl w:val="0"/>
          <w:numId w:val="1"/>
        </w:numPr>
        <w:spacing w:after="120" w:line="240" w:lineRule="auto"/>
        <w:ind w:left="426" w:right="260" w:hanging="426"/>
        <w:jc w:val="both"/>
        <w:rPr>
          <w:rFonts w:ascii="Arial" w:hAnsi="Arial" w:cs="Arial"/>
          <w:i/>
          <w:iCs/>
          <w:sz w:val="24"/>
          <w:szCs w:val="24"/>
        </w:rPr>
      </w:pPr>
      <w:r w:rsidRPr="001B4164">
        <w:rPr>
          <w:rFonts w:ascii="Arial" w:hAnsi="Arial" w:cs="Arial"/>
          <w:b/>
          <w:sz w:val="24"/>
          <w:szCs w:val="24"/>
        </w:rPr>
        <w:t>Learning</w:t>
      </w:r>
      <w:r w:rsidR="002A7F48" w:rsidRPr="001B4164">
        <w:rPr>
          <w:rFonts w:ascii="Arial" w:hAnsi="Arial" w:cs="Arial"/>
          <w:b/>
          <w:sz w:val="24"/>
          <w:szCs w:val="24"/>
        </w:rPr>
        <w:t xml:space="preserve"> and t</w:t>
      </w:r>
      <w:r w:rsidR="006F3F8B" w:rsidRPr="001B4164">
        <w:rPr>
          <w:rFonts w:ascii="Arial" w:hAnsi="Arial" w:cs="Arial"/>
          <w:b/>
          <w:sz w:val="24"/>
          <w:szCs w:val="24"/>
        </w:rPr>
        <w:t>eaching m</w:t>
      </w:r>
      <w:r w:rsidRPr="001B4164">
        <w:rPr>
          <w:rFonts w:ascii="Arial" w:hAnsi="Arial" w:cs="Arial"/>
          <w:b/>
          <w:sz w:val="24"/>
          <w:szCs w:val="24"/>
        </w:rPr>
        <w:t>ethods</w:t>
      </w:r>
    </w:p>
    <w:p w14:paraId="126328CD" w14:textId="291C5800" w:rsidR="00114907" w:rsidRPr="00114907" w:rsidRDefault="00114907" w:rsidP="00114907">
      <w:pPr>
        <w:spacing w:after="120"/>
        <w:ind w:right="260"/>
        <w:jc w:val="both"/>
        <w:rPr>
          <w:rFonts w:ascii="Arial" w:hAnsi="Arial" w:cs="Arial"/>
          <w:sz w:val="24"/>
          <w:szCs w:val="24"/>
        </w:rPr>
      </w:pPr>
      <w:r>
        <w:rPr>
          <w:rFonts w:ascii="Arial" w:hAnsi="Arial" w:cs="Arial"/>
          <w:sz w:val="24"/>
          <w:szCs w:val="24"/>
        </w:rPr>
        <w:t xml:space="preserve">       </w:t>
      </w:r>
      <w:r w:rsidRPr="00114907">
        <w:rPr>
          <w:rFonts w:ascii="Arial" w:hAnsi="Arial" w:cs="Arial"/>
          <w:sz w:val="24"/>
          <w:szCs w:val="24"/>
        </w:rPr>
        <w:t>Private Study Hours: 128</w:t>
      </w:r>
    </w:p>
    <w:p w14:paraId="37C7B4B6" w14:textId="6B2B4054" w:rsidR="00D2691C" w:rsidRPr="001B4164" w:rsidRDefault="00D2691C" w:rsidP="00D0359B">
      <w:pPr>
        <w:spacing w:after="120"/>
        <w:ind w:left="426" w:right="260"/>
        <w:jc w:val="both"/>
        <w:rPr>
          <w:rFonts w:ascii="Arial" w:hAnsi="Arial" w:cs="Arial"/>
          <w:sz w:val="24"/>
          <w:szCs w:val="24"/>
        </w:rPr>
      </w:pPr>
      <w:r w:rsidRPr="001B4164">
        <w:rPr>
          <w:rFonts w:ascii="Arial" w:hAnsi="Arial" w:cs="Arial"/>
          <w:sz w:val="24"/>
          <w:szCs w:val="24"/>
        </w:rPr>
        <w:t>Total Contact Hours: 22</w:t>
      </w:r>
    </w:p>
    <w:p w14:paraId="204F5520" w14:textId="40DF919C" w:rsidR="00D0359B" w:rsidRPr="001B4164" w:rsidRDefault="00D0359B" w:rsidP="00D0359B">
      <w:pPr>
        <w:spacing w:after="120"/>
        <w:ind w:left="426" w:right="260"/>
        <w:jc w:val="both"/>
        <w:rPr>
          <w:rFonts w:ascii="Arial" w:hAnsi="Arial" w:cs="Arial"/>
          <w:sz w:val="24"/>
          <w:szCs w:val="24"/>
        </w:rPr>
      </w:pPr>
      <w:r w:rsidRPr="001B4164">
        <w:rPr>
          <w:rFonts w:ascii="Arial" w:hAnsi="Arial" w:cs="Arial"/>
          <w:sz w:val="24"/>
          <w:szCs w:val="24"/>
        </w:rPr>
        <w:t>Total Hours: 150</w:t>
      </w:r>
    </w:p>
    <w:p w14:paraId="783C9EED" w14:textId="77777777" w:rsidR="00D0359B" w:rsidRPr="001B4164" w:rsidRDefault="00D0359B" w:rsidP="00D0359B">
      <w:pPr>
        <w:spacing w:after="120"/>
        <w:ind w:left="426" w:right="260"/>
        <w:jc w:val="both"/>
        <w:rPr>
          <w:rFonts w:ascii="Arial" w:hAnsi="Arial" w:cs="Arial"/>
          <w:sz w:val="24"/>
          <w:szCs w:val="24"/>
        </w:rPr>
      </w:pPr>
    </w:p>
    <w:p w14:paraId="3F39EC45" w14:textId="77777777" w:rsidR="00B9109B" w:rsidRPr="001B4164" w:rsidRDefault="00EF4933" w:rsidP="00D0359B">
      <w:pPr>
        <w:numPr>
          <w:ilvl w:val="0"/>
          <w:numId w:val="1"/>
        </w:numPr>
        <w:spacing w:after="120" w:line="240" w:lineRule="auto"/>
        <w:ind w:left="567" w:right="260" w:hanging="567"/>
        <w:jc w:val="both"/>
        <w:rPr>
          <w:rFonts w:ascii="Arial" w:hAnsi="Arial" w:cs="Arial"/>
          <w:b/>
          <w:i/>
          <w:iCs/>
          <w:sz w:val="24"/>
          <w:szCs w:val="24"/>
        </w:rPr>
      </w:pPr>
      <w:r w:rsidRPr="001B4164">
        <w:rPr>
          <w:rFonts w:ascii="Arial" w:hAnsi="Arial" w:cs="Arial"/>
          <w:b/>
          <w:sz w:val="24"/>
          <w:szCs w:val="24"/>
        </w:rPr>
        <w:t>Assessment methods</w:t>
      </w:r>
    </w:p>
    <w:p w14:paraId="2CF98939" w14:textId="77777777" w:rsidR="00D2691C" w:rsidRPr="001B4164" w:rsidRDefault="00D2691C" w:rsidP="00D0359B">
      <w:pPr>
        <w:pStyle w:val="ListParagraph"/>
        <w:numPr>
          <w:ilvl w:val="1"/>
          <w:numId w:val="1"/>
        </w:numPr>
        <w:spacing w:after="120"/>
        <w:ind w:left="567" w:right="260" w:hanging="567"/>
        <w:jc w:val="both"/>
        <w:rPr>
          <w:rFonts w:ascii="Arial" w:hAnsi="Arial" w:cs="Arial"/>
          <w:iCs/>
          <w:sz w:val="24"/>
          <w:szCs w:val="24"/>
          <w:u w:val="single"/>
        </w:rPr>
      </w:pPr>
      <w:r w:rsidRPr="001B4164">
        <w:rPr>
          <w:rFonts w:ascii="Arial" w:hAnsi="Arial" w:cs="Arial"/>
          <w:iCs/>
          <w:sz w:val="24"/>
          <w:szCs w:val="24"/>
          <w:u w:val="single"/>
        </w:rPr>
        <w:lastRenderedPageBreak/>
        <w:t>Main assessment methods</w:t>
      </w:r>
    </w:p>
    <w:p w14:paraId="2BEFEDFC" w14:textId="18536053" w:rsidR="00D2691C" w:rsidRPr="001B4164" w:rsidRDefault="002609BD" w:rsidP="00D0359B">
      <w:pPr>
        <w:ind w:left="567" w:right="260"/>
        <w:jc w:val="both"/>
        <w:rPr>
          <w:rFonts w:ascii="Arial" w:hAnsi="Arial" w:cs="Arial"/>
          <w:sz w:val="24"/>
          <w:szCs w:val="24"/>
        </w:rPr>
      </w:pPr>
      <w:r w:rsidRPr="001B4164">
        <w:rPr>
          <w:rFonts w:ascii="Arial" w:hAnsi="Arial" w:cs="Arial"/>
          <w:sz w:val="24"/>
          <w:szCs w:val="24"/>
        </w:rPr>
        <w:t xml:space="preserve">Coursework - </w:t>
      </w:r>
      <w:r w:rsidR="00D2691C" w:rsidRPr="001B4164">
        <w:rPr>
          <w:rFonts w:ascii="Arial" w:hAnsi="Arial" w:cs="Arial"/>
          <w:sz w:val="24"/>
          <w:szCs w:val="24"/>
        </w:rPr>
        <w:t>Essay (</w:t>
      </w:r>
      <w:r w:rsidR="00F04C2F" w:rsidRPr="001B4164">
        <w:rPr>
          <w:rFonts w:ascii="Arial" w:hAnsi="Arial" w:cs="Arial"/>
          <w:sz w:val="24"/>
          <w:szCs w:val="24"/>
        </w:rPr>
        <w:t>2,500</w:t>
      </w:r>
      <w:r w:rsidR="00D2691C" w:rsidRPr="001B4164">
        <w:rPr>
          <w:rFonts w:ascii="Arial" w:hAnsi="Arial" w:cs="Arial"/>
          <w:sz w:val="24"/>
          <w:szCs w:val="24"/>
        </w:rPr>
        <w:t xml:space="preserve"> words)</w:t>
      </w:r>
      <w:r w:rsidR="00D0359B" w:rsidRPr="001B4164">
        <w:rPr>
          <w:rFonts w:ascii="Arial" w:hAnsi="Arial" w:cs="Arial"/>
          <w:sz w:val="24"/>
          <w:szCs w:val="24"/>
        </w:rPr>
        <w:t xml:space="preserve"> - </w:t>
      </w:r>
      <w:r w:rsidR="00F04C2F" w:rsidRPr="001B4164">
        <w:rPr>
          <w:rFonts w:ascii="Arial" w:hAnsi="Arial" w:cs="Arial"/>
          <w:sz w:val="24"/>
          <w:szCs w:val="24"/>
        </w:rPr>
        <w:t>80</w:t>
      </w:r>
      <w:r w:rsidR="00D2691C" w:rsidRPr="001B4164">
        <w:rPr>
          <w:rFonts w:ascii="Arial" w:hAnsi="Arial" w:cs="Arial"/>
          <w:sz w:val="24"/>
          <w:szCs w:val="24"/>
        </w:rPr>
        <w:t>%</w:t>
      </w:r>
      <w:r w:rsidR="008B7427" w:rsidRPr="001B4164">
        <w:rPr>
          <w:rFonts w:ascii="Arial" w:hAnsi="Arial" w:cs="Arial"/>
          <w:sz w:val="24"/>
          <w:szCs w:val="24"/>
        </w:rPr>
        <w:t xml:space="preserve">.  </w:t>
      </w:r>
    </w:p>
    <w:p w14:paraId="4A298AD0" w14:textId="4514EF4B" w:rsidR="00F04C2F" w:rsidRPr="001B4164" w:rsidRDefault="00F04C2F" w:rsidP="00D0359B">
      <w:pPr>
        <w:ind w:left="567" w:right="260"/>
        <w:jc w:val="both"/>
        <w:rPr>
          <w:rFonts w:ascii="Arial" w:hAnsi="Arial" w:cs="Arial"/>
          <w:sz w:val="24"/>
          <w:szCs w:val="24"/>
        </w:rPr>
      </w:pPr>
      <w:r w:rsidRPr="001B4164">
        <w:rPr>
          <w:rFonts w:ascii="Arial" w:hAnsi="Arial" w:cs="Arial"/>
          <w:sz w:val="24"/>
          <w:szCs w:val="24"/>
        </w:rPr>
        <w:t>Moodle Quiz – 20%</w:t>
      </w:r>
    </w:p>
    <w:p w14:paraId="7208704F" w14:textId="1E37CC09" w:rsidR="00611380" w:rsidRPr="001B4164" w:rsidRDefault="00B9753F" w:rsidP="00D0359B">
      <w:pPr>
        <w:pStyle w:val="ListParagraph"/>
        <w:numPr>
          <w:ilvl w:val="1"/>
          <w:numId w:val="1"/>
        </w:numPr>
        <w:spacing w:after="120"/>
        <w:ind w:left="567" w:right="260" w:hanging="567"/>
        <w:jc w:val="both"/>
        <w:rPr>
          <w:rFonts w:ascii="Arial" w:hAnsi="Arial" w:cs="Arial"/>
          <w:iCs/>
          <w:sz w:val="24"/>
          <w:szCs w:val="24"/>
          <w:u w:val="single"/>
        </w:rPr>
      </w:pPr>
      <w:r w:rsidRPr="001B4164">
        <w:rPr>
          <w:rFonts w:ascii="Arial" w:hAnsi="Arial" w:cs="Arial"/>
          <w:iCs/>
          <w:sz w:val="24"/>
          <w:szCs w:val="24"/>
          <w:u w:val="single"/>
        </w:rPr>
        <w:t xml:space="preserve">Reassessment </w:t>
      </w:r>
      <w:r w:rsidR="00A50B6A" w:rsidRPr="001B4164">
        <w:rPr>
          <w:rFonts w:ascii="Arial" w:hAnsi="Arial" w:cs="Arial"/>
          <w:iCs/>
          <w:sz w:val="24"/>
          <w:szCs w:val="24"/>
          <w:u w:val="single"/>
        </w:rPr>
        <w:t>Methods</w:t>
      </w:r>
      <w:r w:rsidRPr="001B4164">
        <w:rPr>
          <w:rFonts w:ascii="Arial" w:hAnsi="Arial" w:cs="Arial"/>
          <w:iCs/>
          <w:sz w:val="24"/>
          <w:szCs w:val="24"/>
          <w:u w:val="single"/>
        </w:rPr>
        <w:t>:</w:t>
      </w:r>
    </w:p>
    <w:p w14:paraId="61044C7E" w14:textId="39AB0C6C" w:rsidR="00B9753F" w:rsidRPr="001B4164" w:rsidRDefault="00B9753F" w:rsidP="00D0359B">
      <w:pPr>
        <w:spacing w:after="120"/>
        <w:ind w:left="567" w:right="260"/>
        <w:jc w:val="both"/>
        <w:rPr>
          <w:rFonts w:ascii="Arial" w:hAnsi="Arial" w:cs="Arial"/>
          <w:iCs/>
          <w:sz w:val="24"/>
          <w:szCs w:val="24"/>
        </w:rPr>
      </w:pPr>
      <w:r w:rsidRPr="001B4164">
        <w:rPr>
          <w:rFonts w:ascii="Arial" w:hAnsi="Arial" w:cs="Arial"/>
          <w:iCs/>
          <w:sz w:val="24"/>
          <w:szCs w:val="24"/>
        </w:rPr>
        <w:t>100% Coursework</w:t>
      </w:r>
      <w:r w:rsidR="00D219D0" w:rsidRPr="001B4164">
        <w:rPr>
          <w:rFonts w:ascii="Arial" w:hAnsi="Arial" w:cs="Arial"/>
          <w:iCs/>
          <w:sz w:val="24"/>
          <w:szCs w:val="24"/>
        </w:rPr>
        <w:t xml:space="preserve"> </w:t>
      </w:r>
      <w:r w:rsidR="00546871" w:rsidRPr="001B4164">
        <w:rPr>
          <w:rFonts w:ascii="Arial" w:hAnsi="Arial" w:cs="Arial"/>
          <w:iCs/>
          <w:sz w:val="24"/>
          <w:szCs w:val="24"/>
        </w:rPr>
        <w:t xml:space="preserve"> </w:t>
      </w:r>
    </w:p>
    <w:p w14:paraId="1C7FD452" w14:textId="77777777" w:rsidR="000136A6" w:rsidRPr="001B4164" w:rsidRDefault="000136A6" w:rsidP="00D0359B">
      <w:pPr>
        <w:spacing w:after="120"/>
        <w:ind w:left="426" w:right="260" w:firstLine="426"/>
        <w:jc w:val="both"/>
        <w:rPr>
          <w:rFonts w:ascii="Arial" w:hAnsi="Arial" w:cs="Arial"/>
          <w:iCs/>
          <w:sz w:val="24"/>
          <w:szCs w:val="24"/>
        </w:rPr>
      </w:pPr>
    </w:p>
    <w:p w14:paraId="5A3E58F7" w14:textId="076007FF" w:rsidR="00274ED7" w:rsidRPr="001B4164" w:rsidRDefault="006F3F8B" w:rsidP="00D0359B">
      <w:pPr>
        <w:numPr>
          <w:ilvl w:val="0"/>
          <w:numId w:val="1"/>
        </w:numPr>
        <w:spacing w:after="120" w:line="240" w:lineRule="auto"/>
        <w:ind w:left="426" w:right="260" w:hanging="426"/>
        <w:jc w:val="both"/>
        <w:rPr>
          <w:rFonts w:ascii="Arial" w:hAnsi="Arial" w:cs="Arial"/>
          <w:b/>
          <w:iCs/>
          <w:sz w:val="24"/>
          <w:szCs w:val="24"/>
        </w:rPr>
      </w:pPr>
      <w:r w:rsidRPr="001B4164">
        <w:rPr>
          <w:rFonts w:ascii="Arial" w:hAnsi="Arial" w:cs="Arial"/>
          <w:b/>
          <w:iCs/>
          <w:sz w:val="24"/>
          <w:szCs w:val="24"/>
        </w:rPr>
        <w:t xml:space="preserve">Map of </w:t>
      </w:r>
      <w:r w:rsidR="002A7F48" w:rsidRPr="001B4164">
        <w:rPr>
          <w:rFonts w:ascii="Arial" w:hAnsi="Arial" w:cs="Arial"/>
          <w:b/>
          <w:iCs/>
          <w:sz w:val="24"/>
          <w:szCs w:val="24"/>
        </w:rPr>
        <w:t xml:space="preserve">module learning outcomes </w:t>
      </w:r>
      <w:r w:rsidR="00B30E07" w:rsidRPr="001B4164">
        <w:rPr>
          <w:rFonts w:ascii="Arial" w:hAnsi="Arial" w:cs="Arial"/>
          <w:b/>
          <w:iCs/>
          <w:sz w:val="24"/>
          <w:szCs w:val="24"/>
        </w:rPr>
        <w:t>(sections 8 &amp; 9)</w:t>
      </w:r>
      <w:r w:rsidR="002A7F48" w:rsidRPr="001B4164">
        <w:rPr>
          <w:rFonts w:ascii="Arial" w:hAnsi="Arial" w:cs="Arial"/>
          <w:b/>
          <w:iCs/>
          <w:sz w:val="24"/>
          <w:szCs w:val="24"/>
        </w:rPr>
        <w:t xml:space="preserve"> to l</w:t>
      </w:r>
      <w:r w:rsidRPr="001B4164">
        <w:rPr>
          <w:rFonts w:ascii="Arial" w:hAnsi="Arial" w:cs="Arial"/>
          <w:b/>
          <w:iCs/>
          <w:sz w:val="24"/>
          <w:szCs w:val="24"/>
        </w:rPr>
        <w:t>earning</w:t>
      </w:r>
      <w:r w:rsidR="00B30E07" w:rsidRPr="001B4164">
        <w:rPr>
          <w:rFonts w:ascii="Arial" w:hAnsi="Arial" w:cs="Arial"/>
          <w:b/>
          <w:iCs/>
          <w:sz w:val="24"/>
          <w:szCs w:val="24"/>
        </w:rPr>
        <w:t xml:space="preserve"> and </w:t>
      </w:r>
      <w:r w:rsidR="002A7F48" w:rsidRPr="001B4164">
        <w:rPr>
          <w:rFonts w:ascii="Arial" w:hAnsi="Arial" w:cs="Arial"/>
          <w:b/>
          <w:iCs/>
          <w:sz w:val="24"/>
          <w:szCs w:val="24"/>
        </w:rPr>
        <w:t>teaching m</w:t>
      </w:r>
      <w:r w:rsidR="00B30E07" w:rsidRPr="001B4164">
        <w:rPr>
          <w:rFonts w:ascii="Arial" w:hAnsi="Arial" w:cs="Arial"/>
          <w:b/>
          <w:iCs/>
          <w:sz w:val="24"/>
          <w:szCs w:val="24"/>
        </w:rPr>
        <w:t>ethods (section</w:t>
      </w:r>
      <w:r w:rsidR="00D0359B" w:rsidRPr="001B4164">
        <w:rPr>
          <w:rFonts w:ascii="Arial" w:hAnsi="Arial" w:cs="Arial"/>
          <w:b/>
          <w:iCs/>
          <w:sz w:val="24"/>
          <w:szCs w:val="24"/>
        </w:rPr>
        <w:t xml:space="preserve"> </w:t>
      </w:r>
      <w:r w:rsidR="00B30E07" w:rsidRPr="001B4164">
        <w:rPr>
          <w:rFonts w:ascii="Arial" w:hAnsi="Arial" w:cs="Arial"/>
          <w:b/>
          <w:iCs/>
          <w:sz w:val="24"/>
          <w:szCs w:val="24"/>
        </w:rPr>
        <w:t>12</w:t>
      </w:r>
      <w:r w:rsidRPr="001B4164">
        <w:rPr>
          <w:rFonts w:ascii="Arial" w:hAnsi="Arial" w:cs="Arial"/>
          <w:b/>
          <w:iCs/>
          <w:sz w:val="24"/>
          <w:szCs w:val="24"/>
        </w:rPr>
        <w:t>) and m</w:t>
      </w:r>
      <w:r w:rsidR="002A7F48" w:rsidRPr="001B4164">
        <w:rPr>
          <w:rFonts w:ascii="Arial" w:hAnsi="Arial" w:cs="Arial"/>
          <w:b/>
          <w:iCs/>
          <w:sz w:val="24"/>
          <w:szCs w:val="24"/>
        </w:rPr>
        <w:t>ethods of a</w:t>
      </w:r>
      <w:r w:rsidR="00B30E07" w:rsidRPr="001B4164">
        <w:rPr>
          <w:rFonts w:ascii="Arial" w:hAnsi="Arial" w:cs="Arial"/>
          <w:b/>
          <w:iCs/>
          <w:sz w:val="24"/>
          <w:szCs w:val="24"/>
        </w:rPr>
        <w:t>ssessment (section 13</w:t>
      </w:r>
      <w:r w:rsidR="00EF4933" w:rsidRPr="001B4164">
        <w:rPr>
          <w:rFonts w:ascii="Arial" w:hAnsi="Arial" w:cs="Arial"/>
          <w:b/>
          <w:iCs/>
          <w:sz w:val="24"/>
          <w:szCs w:val="24"/>
        </w:rPr>
        <w:t>)</w:t>
      </w:r>
    </w:p>
    <w:p w14:paraId="0A1F792A" w14:textId="77777777" w:rsidR="00D0359B" w:rsidRPr="001B4164" w:rsidRDefault="00D0359B" w:rsidP="00D0359B">
      <w:pPr>
        <w:spacing w:after="120" w:line="240" w:lineRule="auto"/>
        <w:ind w:left="426" w:right="260"/>
        <w:jc w:val="both"/>
        <w:rPr>
          <w:rFonts w:ascii="Arial" w:hAnsi="Arial" w:cs="Arial"/>
          <w:b/>
          <w:iCs/>
          <w:sz w:val="24"/>
          <w:szCs w:val="24"/>
        </w:rPr>
      </w:pPr>
    </w:p>
    <w:tbl>
      <w:tblPr>
        <w:tblStyle w:val="TableGrid"/>
        <w:tblW w:w="6662" w:type="dxa"/>
        <w:jc w:val="center"/>
        <w:tblLayout w:type="fixed"/>
        <w:tblLook w:val="04A0" w:firstRow="1" w:lastRow="0" w:firstColumn="1" w:lastColumn="0" w:noHBand="0" w:noVBand="1"/>
      </w:tblPr>
      <w:tblGrid>
        <w:gridCol w:w="2084"/>
        <w:gridCol w:w="609"/>
        <w:gridCol w:w="567"/>
        <w:gridCol w:w="567"/>
        <w:gridCol w:w="567"/>
        <w:gridCol w:w="567"/>
        <w:gridCol w:w="567"/>
        <w:gridCol w:w="567"/>
        <w:gridCol w:w="567"/>
      </w:tblGrid>
      <w:tr w:rsidR="00895FDD" w:rsidRPr="001B4164" w14:paraId="29293367" w14:textId="77777777" w:rsidTr="00D0359B">
        <w:trPr>
          <w:trHeight w:val="830"/>
          <w:jc w:val="center"/>
        </w:trPr>
        <w:tc>
          <w:tcPr>
            <w:tcW w:w="2084" w:type="dxa"/>
            <w:shd w:val="clear" w:color="auto" w:fill="D9D9D9" w:themeFill="background1" w:themeFillShade="D9"/>
          </w:tcPr>
          <w:p w14:paraId="24E7CFBA" w14:textId="77777777" w:rsidR="00895FDD" w:rsidRPr="001B4164" w:rsidRDefault="00895FDD" w:rsidP="00302082">
            <w:pPr>
              <w:spacing w:after="120"/>
              <w:ind w:left="33"/>
              <w:rPr>
                <w:rFonts w:ascii="Arial" w:hAnsi="Arial" w:cs="Arial"/>
                <w:b/>
                <w:sz w:val="24"/>
                <w:szCs w:val="24"/>
              </w:rPr>
            </w:pPr>
            <w:r w:rsidRPr="001B4164">
              <w:rPr>
                <w:rFonts w:ascii="Arial" w:hAnsi="Arial" w:cs="Arial"/>
                <w:b/>
                <w:sz w:val="24"/>
                <w:szCs w:val="24"/>
              </w:rPr>
              <w:t>Module learning outcome</w:t>
            </w:r>
          </w:p>
        </w:tc>
        <w:tc>
          <w:tcPr>
            <w:tcW w:w="609" w:type="dxa"/>
          </w:tcPr>
          <w:p w14:paraId="1101C30A" w14:textId="77777777" w:rsidR="00895FDD" w:rsidRPr="001B4164" w:rsidRDefault="00895FDD" w:rsidP="00D0359B">
            <w:pPr>
              <w:spacing w:after="120"/>
              <w:jc w:val="center"/>
              <w:rPr>
                <w:rFonts w:ascii="Arial" w:hAnsi="Arial" w:cs="Arial"/>
                <w:sz w:val="24"/>
                <w:szCs w:val="24"/>
              </w:rPr>
            </w:pPr>
            <w:r w:rsidRPr="001B4164">
              <w:rPr>
                <w:rFonts w:ascii="Arial" w:hAnsi="Arial" w:cs="Arial"/>
                <w:sz w:val="24"/>
                <w:szCs w:val="24"/>
              </w:rPr>
              <w:t>8.1</w:t>
            </w:r>
          </w:p>
        </w:tc>
        <w:tc>
          <w:tcPr>
            <w:tcW w:w="567" w:type="dxa"/>
          </w:tcPr>
          <w:p w14:paraId="0BA407B7" w14:textId="77777777" w:rsidR="00895FDD" w:rsidRPr="001B4164" w:rsidRDefault="00895FDD" w:rsidP="00D0359B">
            <w:pPr>
              <w:spacing w:after="120"/>
              <w:jc w:val="center"/>
              <w:rPr>
                <w:rFonts w:ascii="Arial" w:hAnsi="Arial" w:cs="Arial"/>
                <w:sz w:val="24"/>
                <w:szCs w:val="24"/>
              </w:rPr>
            </w:pPr>
            <w:r w:rsidRPr="001B4164">
              <w:rPr>
                <w:rFonts w:ascii="Arial" w:hAnsi="Arial" w:cs="Arial"/>
                <w:sz w:val="24"/>
                <w:szCs w:val="24"/>
              </w:rPr>
              <w:t>8.2</w:t>
            </w:r>
          </w:p>
        </w:tc>
        <w:tc>
          <w:tcPr>
            <w:tcW w:w="567" w:type="dxa"/>
          </w:tcPr>
          <w:p w14:paraId="2EC8A9FC" w14:textId="77777777" w:rsidR="00895FDD" w:rsidRPr="001B4164" w:rsidRDefault="00895FDD" w:rsidP="00D0359B">
            <w:pPr>
              <w:spacing w:after="120"/>
              <w:jc w:val="center"/>
              <w:rPr>
                <w:rFonts w:ascii="Arial" w:hAnsi="Arial" w:cs="Arial"/>
                <w:sz w:val="24"/>
                <w:szCs w:val="24"/>
              </w:rPr>
            </w:pPr>
            <w:r w:rsidRPr="001B4164">
              <w:rPr>
                <w:rFonts w:ascii="Arial" w:hAnsi="Arial" w:cs="Arial"/>
                <w:sz w:val="24"/>
                <w:szCs w:val="24"/>
              </w:rPr>
              <w:t>8.3</w:t>
            </w:r>
          </w:p>
        </w:tc>
        <w:tc>
          <w:tcPr>
            <w:tcW w:w="567" w:type="dxa"/>
          </w:tcPr>
          <w:p w14:paraId="3BD57A79" w14:textId="14A8C183" w:rsidR="00895FDD" w:rsidRPr="001B4164" w:rsidRDefault="00895FDD" w:rsidP="00D0359B">
            <w:pPr>
              <w:spacing w:after="120"/>
              <w:jc w:val="center"/>
              <w:rPr>
                <w:rFonts w:ascii="Arial" w:hAnsi="Arial" w:cs="Arial"/>
                <w:sz w:val="24"/>
                <w:szCs w:val="24"/>
              </w:rPr>
            </w:pPr>
            <w:r w:rsidRPr="001B4164">
              <w:rPr>
                <w:rFonts w:ascii="Arial" w:hAnsi="Arial" w:cs="Arial"/>
                <w:sz w:val="24"/>
                <w:szCs w:val="24"/>
              </w:rPr>
              <w:t>8.4</w:t>
            </w:r>
          </w:p>
        </w:tc>
        <w:tc>
          <w:tcPr>
            <w:tcW w:w="567" w:type="dxa"/>
          </w:tcPr>
          <w:p w14:paraId="09E58400" w14:textId="3D9297C7" w:rsidR="00895FDD" w:rsidRPr="001B4164" w:rsidRDefault="00895FDD" w:rsidP="00D0359B">
            <w:pPr>
              <w:spacing w:after="120"/>
              <w:jc w:val="center"/>
              <w:rPr>
                <w:rFonts w:ascii="Arial" w:hAnsi="Arial" w:cs="Arial"/>
                <w:sz w:val="24"/>
                <w:szCs w:val="24"/>
              </w:rPr>
            </w:pPr>
            <w:r w:rsidRPr="001B4164">
              <w:rPr>
                <w:rFonts w:ascii="Arial" w:hAnsi="Arial" w:cs="Arial"/>
                <w:sz w:val="24"/>
                <w:szCs w:val="24"/>
              </w:rPr>
              <w:t>9.1</w:t>
            </w:r>
          </w:p>
        </w:tc>
        <w:tc>
          <w:tcPr>
            <w:tcW w:w="567" w:type="dxa"/>
          </w:tcPr>
          <w:p w14:paraId="45059FE8" w14:textId="77777777" w:rsidR="00895FDD" w:rsidRPr="001B4164" w:rsidRDefault="00895FDD" w:rsidP="00D0359B">
            <w:pPr>
              <w:spacing w:after="120"/>
              <w:jc w:val="center"/>
              <w:rPr>
                <w:rFonts w:ascii="Arial" w:hAnsi="Arial" w:cs="Arial"/>
                <w:sz w:val="24"/>
                <w:szCs w:val="24"/>
              </w:rPr>
            </w:pPr>
            <w:r w:rsidRPr="001B4164">
              <w:rPr>
                <w:rFonts w:ascii="Arial" w:hAnsi="Arial" w:cs="Arial"/>
                <w:sz w:val="24"/>
                <w:szCs w:val="24"/>
              </w:rPr>
              <w:t>9.2</w:t>
            </w:r>
          </w:p>
        </w:tc>
        <w:tc>
          <w:tcPr>
            <w:tcW w:w="567" w:type="dxa"/>
          </w:tcPr>
          <w:p w14:paraId="082856B6" w14:textId="655FBBD3" w:rsidR="00895FDD" w:rsidRPr="001B4164" w:rsidRDefault="00895FDD" w:rsidP="00D0359B">
            <w:pPr>
              <w:spacing w:after="120"/>
              <w:jc w:val="center"/>
              <w:rPr>
                <w:rFonts w:ascii="Arial" w:hAnsi="Arial" w:cs="Arial"/>
                <w:sz w:val="24"/>
                <w:szCs w:val="24"/>
              </w:rPr>
            </w:pPr>
            <w:r w:rsidRPr="001B4164">
              <w:rPr>
                <w:rFonts w:ascii="Arial" w:hAnsi="Arial" w:cs="Arial"/>
                <w:sz w:val="24"/>
                <w:szCs w:val="24"/>
              </w:rPr>
              <w:t>9.3</w:t>
            </w:r>
          </w:p>
        </w:tc>
        <w:tc>
          <w:tcPr>
            <w:tcW w:w="567" w:type="dxa"/>
          </w:tcPr>
          <w:p w14:paraId="0E932C82" w14:textId="5EABF128" w:rsidR="00895FDD" w:rsidRPr="001B4164" w:rsidRDefault="00895FDD" w:rsidP="00D0359B">
            <w:pPr>
              <w:spacing w:after="120"/>
              <w:jc w:val="center"/>
              <w:rPr>
                <w:rFonts w:ascii="Arial" w:hAnsi="Arial" w:cs="Arial"/>
                <w:sz w:val="24"/>
                <w:szCs w:val="24"/>
              </w:rPr>
            </w:pPr>
            <w:r w:rsidRPr="001B4164">
              <w:rPr>
                <w:rFonts w:ascii="Arial" w:hAnsi="Arial" w:cs="Arial"/>
                <w:sz w:val="24"/>
                <w:szCs w:val="24"/>
              </w:rPr>
              <w:t>9.4</w:t>
            </w:r>
          </w:p>
        </w:tc>
      </w:tr>
      <w:tr w:rsidR="00895FDD" w:rsidRPr="001B4164" w14:paraId="3468A445" w14:textId="77777777" w:rsidTr="00D0359B">
        <w:trPr>
          <w:trHeight w:val="830"/>
          <w:jc w:val="center"/>
        </w:trPr>
        <w:tc>
          <w:tcPr>
            <w:tcW w:w="2084" w:type="dxa"/>
            <w:shd w:val="clear" w:color="auto" w:fill="D9D9D9" w:themeFill="background1" w:themeFillShade="D9"/>
          </w:tcPr>
          <w:p w14:paraId="2CA5B390" w14:textId="77777777" w:rsidR="00895FDD" w:rsidRPr="001B4164" w:rsidRDefault="00895FDD" w:rsidP="00302082">
            <w:pPr>
              <w:spacing w:after="120"/>
              <w:rPr>
                <w:rFonts w:ascii="Arial" w:hAnsi="Arial" w:cs="Arial"/>
                <w:b/>
                <w:sz w:val="24"/>
                <w:szCs w:val="24"/>
              </w:rPr>
            </w:pPr>
            <w:r w:rsidRPr="001B4164">
              <w:rPr>
                <w:rFonts w:ascii="Arial" w:hAnsi="Arial" w:cs="Arial"/>
                <w:b/>
                <w:sz w:val="24"/>
                <w:szCs w:val="24"/>
              </w:rPr>
              <w:t>Learning/ teaching method</w:t>
            </w:r>
          </w:p>
        </w:tc>
        <w:tc>
          <w:tcPr>
            <w:tcW w:w="609" w:type="dxa"/>
          </w:tcPr>
          <w:p w14:paraId="7EAB5E91" w14:textId="77777777" w:rsidR="00895FDD" w:rsidRPr="001B4164" w:rsidRDefault="00895FDD" w:rsidP="00D0359B">
            <w:pPr>
              <w:spacing w:after="120"/>
              <w:jc w:val="center"/>
              <w:rPr>
                <w:rFonts w:ascii="Arial" w:hAnsi="Arial" w:cs="Arial"/>
                <w:b/>
                <w:sz w:val="24"/>
                <w:szCs w:val="24"/>
              </w:rPr>
            </w:pPr>
          </w:p>
        </w:tc>
        <w:tc>
          <w:tcPr>
            <w:tcW w:w="567" w:type="dxa"/>
          </w:tcPr>
          <w:p w14:paraId="0F57DF62" w14:textId="77777777" w:rsidR="00895FDD" w:rsidRPr="001B4164" w:rsidRDefault="00895FDD" w:rsidP="00D0359B">
            <w:pPr>
              <w:spacing w:after="120"/>
              <w:jc w:val="center"/>
              <w:rPr>
                <w:rFonts w:ascii="Arial" w:hAnsi="Arial" w:cs="Arial"/>
                <w:b/>
                <w:sz w:val="24"/>
                <w:szCs w:val="24"/>
              </w:rPr>
            </w:pPr>
          </w:p>
        </w:tc>
        <w:tc>
          <w:tcPr>
            <w:tcW w:w="567" w:type="dxa"/>
          </w:tcPr>
          <w:p w14:paraId="39216C13" w14:textId="77777777" w:rsidR="00895FDD" w:rsidRPr="001B4164" w:rsidRDefault="00895FDD" w:rsidP="00D0359B">
            <w:pPr>
              <w:spacing w:after="120"/>
              <w:jc w:val="center"/>
              <w:rPr>
                <w:rFonts w:ascii="Arial" w:hAnsi="Arial" w:cs="Arial"/>
                <w:b/>
                <w:sz w:val="24"/>
                <w:szCs w:val="24"/>
              </w:rPr>
            </w:pPr>
          </w:p>
        </w:tc>
        <w:tc>
          <w:tcPr>
            <w:tcW w:w="567" w:type="dxa"/>
          </w:tcPr>
          <w:p w14:paraId="26D9A543" w14:textId="77777777" w:rsidR="00895FDD" w:rsidRPr="001B4164" w:rsidRDefault="00895FDD" w:rsidP="00D0359B">
            <w:pPr>
              <w:spacing w:after="120"/>
              <w:jc w:val="center"/>
              <w:rPr>
                <w:rFonts w:ascii="Arial" w:hAnsi="Arial" w:cs="Arial"/>
                <w:b/>
                <w:sz w:val="24"/>
                <w:szCs w:val="24"/>
              </w:rPr>
            </w:pPr>
          </w:p>
        </w:tc>
        <w:tc>
          <w:tcPr>
            <w:tcW w:w="567" w:type="dxa"/>
          </w:tcPr>
          <w:p w14:paraId="736DFE8B" w14:textId="07C83659" w:rsidR="00895FDD" w:rsidRPr="001B4164" w:rsidRDefault="00895FDD" w:rsidP="00D0359B">
            <w:pPr>
              <w:spacing w:after="120"/>
              <w:jc w:val="center"/>
              <w:rPr>
                <w:rFonts w:ascii="Arial" w:hAnsi="Arial" w:cs="Arial"/>
                <w:b/>
                <w:sz w:val="24"/>
                <w:szCs w:val="24"/>
              </w:rPr>
            </w:pPr>
          </w:p>
        </w:tc>
        <w:tc>
          <w:tcPr>
            <w:tcW w:w="567" w:type="dxa"/>
          </w:tcPr>
          <w:p w14:paraId="5DCB0E09" w14:textId="77777777" w:rsidR="00895FDD" w:rsidRPr="001B4164" w:rsidRDefault="00895FDD" w:rsidP="00D0359B">
            <w:pPr>
              <w:spacing w:after="120"/>
              <w:jc w:val="center"/>
              <w:rPr>
                <w:rFonts w:ascii="Arial" w:hAnsi="Arial" w:cs="Arial"/>
                <w:b/>
                <w:sz w:val="24"/>
                <w:szCs w:val="24"/>
              </w:rPr>
            </w:pPr>
          </w:p>
        </w:tc>
        <w:tc>
          <w:tcPr>
            <w:tcW w:w="567" w:type="dxa"/>
          </w:tcPr>
          <w:p w14:paraId="0B1982A4" w14:textId="77777777" w:rsidR="00895FDD" w:rsidRPr="001B4164" w:rsidRDefault="00895FDD" w:rsidP="00D0359B">
            <w:pPr>
              <w:spacing w:after="120"/>
              <w:jc w:val="center"/>
              <w:rPr>
                <w:rFonts w:ascii="Arial" w:hAnsi="Arial" w:cs="Arial"/>
                <w:b/>
                <w:sz w:val="24"/>
                <w:szCs w:val="24"/>
              </w:rPr>
            </w:pPr>
          </w:p>
        </w:tc>
        <w:tc>
          <w:tcPr>
            <w:tcW w:w="567" w:type="dxa"/>
          </w:tcPr>
          <w:p w14:paraId="6CB57A9C" w14:textId="77777777" w:rsidR="00895FDD" w:rsidRPr="001B4164" w:rsidRDefault="00895FDD" w:rsidP="00D0359B">
            <w:pPr>
              <w:spacing w:after="120"/>
              <w:jc w:val="center"/>
              <w:rPr>
                <w:rFonts w:ascii="Arial" w:hAnsi="Arial" w:cs="Arial"/>
                <w:b/>
                <w:sz w:val="24"/>
                <w:szCs w:val="24"/>
              </w:rPr>
            </w:pPr>
          </w:p>
        </w:tc>
      </w:tr>
      <w:tr w:rsidR="00895FDD" w:rsidRPr="001B4164" w14:paraId="3C8960E3" w14:textId="77777777" w:rsidTr="00D0359B">
        <w:trPr>
          <w:trHeight w:val="365"/>
          <w:jc w:val="center"/>
        </w:trPr>
        <w:tc>
          <w:tcPr>
            <w:tcW w:w="2084" w:type="dxa"/>
          </w:tcPr>
          <w:p w14:paraId="2D72BF70" w14:textId="77777777" w:rsidR="00895FDD" w:rsidRPr="001B4164" w:rsidRDefault="00895FDD" w:rsidP="00302082">
            <w:pPr>
              <w:spacing w:after="120"/>
              <w:rPr>
                <w:rFonts w:ascii="Arial" w:hAnsi="Arial" w:cs="Arial"/>
                <w:sz w:val="24"/>
                <w:szCs w:val="24"/>
              </w:rPr>
            </w:pPr>
            <w:r w:rsidRPr="001B4164">
              <w:rPr>
                <w:rFonts w:ascii="Arial" w:hAnsi="Arial" w:cs="Arial"/>
                <w:sz w:val="24"/>
                <w:szCs w:val="24"/>
              </w:rPr>
              <w:t>Private Study</w:t>
            </w:r>
          </w:p>
        </w:tc>
        <w:tc>
          <w:tcPr>
            <w:tcW w:w="609" w:type="dxa"/>
          </w:tcPr>
          <w:p w14:paraId="3F543D03" w14:textId="6151EAEA" w:rsidR="00895FDD" w:rsidRPr="001B4164" w:rsidRDefault="00895FDD" w:rsidP="00D0359B">
            <w:pPr>
              <w:spacing w:after="120"/>
              <w:jc w:val="center"/>
              <w:rPr>
                <w:rFonts w:ascii="Arial" w:hAnsi="Arial" w:cs="Arial"/>
                <w:b/>
                <w:sz w:val="24"/>
                <w:szCs w:val="24"/>
              </w:rPr>
            </w:pPr>
            <w:r w:rsidRPr="001B4164">
              <w:rPr>
                <w:rFonts w:ascii="Arial" w:hAnsi="Arial" w:cs="Arial"/>
                <w:sz w:val="24"/>
                <w:szCs w:val="24"/>
              </w:rPr>
              <w:sym w:font="Wingdings" w:char="F0FC"/>
            </w:r>
          </w:p>
        </w:tc>
        <w:tc>
          <w:tcPr>
            <w:tcW w:w="567" w:type="dxa"/>
          </w:tcPr>
          <w:p w14:paraId="1DB57555" w14:textId="7DE6F005" w:rsidR="00895FDD" w:rsidRPr="001B4164" w:rsidRDefault="00895FDD" w:rsidP="00D0359B">
            <w:pPr>
              <w:spacing w:after="120"/>
              <w:jc w:val="center"/>
              <w:rPr>
                <w:rFonts w:ascii="Arial" w:hAnsi="Arial" w:cs="Arial"/>
                <w:b/>
                <w:sz w:val="24"/>
                <w:szCs w:val="24"/>
              </w:rPr>
            </w:pPr>
            <w:r w:rsidRPr="001B4164">
              <w:rPr>
                <w:rFonts w:ascii="Arial" w:hAnsi="Arial" w:cs="Arial"/>
                <w:sz w:val="24"/>
                <w:szCs w:val="24"/>
              </w:rPr>
              <w:sym w:font="Wingdings" w:char="F0FC"/>
            </w:r>
          </w:p>
        </w:tc>
        <w:tc>
          <w:tcPr>
            <w:tcW w:w="567" w:type="dxa"/>
          </w:tcPr>
          <w:p w14:paraId="5562FE2B" w14:textId="59953BCA" w:rsidR="00895FDD" w:rsidRPr="001B4164" w:rsidRDefault="00895FDD" w:rsidP="00D0359B">
            <w:pPr>
              <w:spacing w:after="120"/>
              <w:jc w:val="center"/>
              <w:rPr>
                <w:rFonts w:ascii="Arial" w:hAnsi="Arial" w:cs="Arial"/>
                <w:b/>
                <w:sz w:val="24"/>
                <w:szCs w:val="24"/>
              </w:rPr>
            </w:pPr>
            <w:r w:rsidRPr="001B4164">
              <w:rPr>
                <w:rFonts w:ascii="Arial" w:hAnsi="Arial" w:cs="Arial"/>
                <w:sz w:val="24"/>
                <w:szCs w:val="24"/>
              </w:rPr>
              <w:sym w:font="Wingdings" w:char="F0FC"/>
            </w:r>
          </w:p>
        </w:tc>
        <w:tc>
          <w:tcPr>
            <w:tcW w:w="567" w:type="dxa"/>
          </w:tcPr>
          <w:p w14:paraId="20B4111F" w14:textId="39DB7B74" w:rsidR="00895FDD" w:rsidRPr="001B4164" w:rsidRDefault="00895FDD" w:rsidP="00D0359B">
            <w:pPr>
              <w:spacing w:after="120"/>
              <w:jc w:val="center"/>
              <w:rPr>
                <w:rFonts w:ascii="Arial" w:hAnsi="Arial" w:cs="Arial"/>
                <w:sz w:val="24"/>
                <w:szCs w:val="24"/>
              </w:rPr>
            </w:pPr>
            <w:r w:rsidRPr="001B4164">
              <w:rPr>
                <w:rFonts w:ascii="Arial" w:hAnsi="Arial" w:cs="Arial"/>
                <w:sz w:val="24"/>
                <w:szCs w:val="24"/>
              </w:rPr>
              <w:sym w:font="Wingdings" w:char="F0FC"/>
            </w:r>
          </w:p>
        </w:tc>
        <w:tc>
          <w:tcPr>
            <w:tcW w:w="567" w:type="dxa"/>
          </w:tcPr>
          <w:p w14:paraId="7386D329" w14:textId="06A5C646" w:rsidR="00895FDD" w:rsidRPr="001B4164" w:rsidRDefault="00895FDD" w:rsidP="00D0359B">
            <w:pPr>
              <w:spacing w:after="120"/>
              <w:jc w:val="center"/>
              <w:rPr>
                <w:rFonts w:ascii="Arial" w:hAnsi="Arial" w:cs="Arial"/>
                <w:b/>
                <w:sz w:val="24"/>
                <w:szCs w:val="24"/>
              </w:rPr>
            </w:pPr>
            <w:r w:rsidRPr="001B4164">
              <w:rPr>
                <w:rFonts w:ascii="Arial" w:hAnsi="Arial" w:cs="Arial"/>
                <w:sz w:val="24"/>
                <w:szCs w:val="24"/>
              </w:rPr>
              <w:sym w:font="Wingdings" w:char="F0FC"/>
            </w:r>
          </w:p>
        </w:tc>
        <w:tc>
          <w:tcPr>
            <w:tcW w:w="567" w:type="dxa"/>
          </w:tcPr>
          <w:p w14:paraId="165FCB20" w14:textId="53BC6E71" w:rsidR="00895FDD" w:rsidRPr="001B4164" w:rsidRDefault="00895FDD" w:rsidP="00D0359B">
            <w:pPr>
              <w:spacing w:after="120"/>
              <w:jc w:val="center"/>
              <w:rPr>
                <w:rFonts w:ascii="Arial" w:hAnsi="Arial" w:cs="Arial"/>
                <w:b/>
                <w:sz w:val="24"/>
                <w:szCs w:val="24"/>
              </w:rPr>
            </w:pPr>
            <w:r w:rsidRPr="001B4164">
              <w:rPr>
                <w:rFonts w:ascii="Arial" w:hAnsi="Arial" w:cs="Arial"/>
                <w:sz w:val="24"/>
                <w:szCs w:val="24"/>
              </w:rPr>
              <w:sym w:font="Wingdings" w:char="F0FC"/>
            </w:r>
          </w:p>
        </w:tc>
        <w:tc>
          <w:tcPr>
            <w:tcW w:w="567" w:type="dxa"/>
          </w:tcPr>
          <w:p w14:paraId="4AD3A0AA" w14:textId="2B41CE99" w:rsidR="00895FDD" w:rsidRPr="001B4164" w:rsidRDefault="00895FDD" w:rsidP="00D0359B">
            <w:pPr>
              <w:spacing w:after="120"/>
              <w:jc w:val="center"/>
              <w:rPr>
                <w:rFonts w:ascii="Arial" w:hAnsi="Arial" w:cs="Arial"/>
                <w:b/>
                <w:sz w:val="24"/>
                <w:szCs w:val="24"/>
              </w:rPr>
            </w:pPr>
            <w:r w:rsidRPr="001B4164">
              <w:rPr>
                <w:rFonts w:ascii="Arial" w:hAnsi="Arial" w:cs="Arial"/>
                <w:sz w:val="24"/>
                <w:szCs w:val="24"/>
              </w:rPr>
              <w:sym w:font="Wingdings" w:char="F0FC"/>
            </w:r>
          </w:p>
        </w:tc>
        <w:tc>
          <w:tcPr>
            <w:tcW w:w="567" w:type="dxa"/>
          </w:tcPr>
          <w:p w14:paraId="33C78162" w14:textId="507AA687" w:rsidR="00895FDD" w:rsidRPr="001B4164" w:rsidRDefault="00895FDD" w:rsidP="00D0359B">
            <w:pPr>
              <w:spacing w:after="120"/>
              <w:jc w:val="center"/>
              <w:rPr>
                <w:rFonts w:ascii="Arial" w:hAnsi="Arial" w:cs="Arial"/>
                <w:b/>
                <w:sz w:val="24"/>
                <w:szCs w:val="24"/>
              </w:rPr>
            </w:pPr>
            <w:r w:rsidRPr="001B4164">
              <w:rPr>
                <w:rFonts w:ascii="Arial" w:hAnsi="Arial" w:cs="Arial"/>
                <w:sz w:val="24"/>
                <w:szCs w:val="24"/>
              </w:rPr>
              <w:sym w:font="Wingdings" w:char="F0FC"/>
            </w:r>
          </w:p>
        </w:tc>
      </w:tr>
      <w:tr w:rsidR="00895FDD" w:rsidRPr="001B4164" w14:paraId="3F40CB8A" w14:textId="77777777" w:rsidTr="00D0359B">
        <w:trPr>
          <w:trHeight w:val="348"/>
          <w:jc w:val="center"/>
        </w:trPr>
        <w:tc>
          <w:tcPr>
            <w:tcW w:w="2084" w:type="dxa"/>
          </w:tcPr>
          <w:p w14:paraId="7D56AAE5" w14:textId="0548F0B0" w:rsidR="00895FDD" w:rsidRPr="001B4164" w:rsidRDefault="00895FDD" w:rsidP="00302082">
            <w:pPr>
              <w:spacing w:after="120"/>
              <w:rPr>
                <w:rFonts w:ascii="Arial" w:hAnsi="Arial" w:cs="Arial"/>
                <w:sz w:val="24"/>
                <w:szCs w:val="24"/>
              </w:rPr>
            </w:pPr>
            <w:r w:rsidRPr="001B4164">
              <w:rPr>
                <w:rFonts w:ascii="Arial" w:hAnsi="Arial" w:cs="Arial"/>
                <w:sz w:val="24"/>
                <w:szCs w:val="24"/>
              </w:rPr>
              <w:t>Lecture</w:t>
            </w:r>
          </w:p>
        </w:tc>
        <w:tc>
          <w:tcPr>
            <w:tcW w:w="609" w:type="dxa"/>
          </w:tcPr>
          <w:p w14:paraId="3A646C83" w14:textId="7DA0404C" w:rsidR="00895FDD" w:rsidRPr="001B4164" w:rsidRDefault="00895FDD" w:rsidP="00D0359B">
            <w:pPr>
              <w:spacing w:after="120"/>
              <w:jc w:val="center"/>
              <w:rPr>
                <w:rFonts w:ascii="Arial" w:hAnsi="Arial" w:cs="Arial"/>
                <w:b/>
                <w:sz w:val="24"/>
                <w:szCs w:val="24"/>
              </w:rPr>
            </w:pPr>
            <w:r w:rsidRPr="001B4164">
              <w:rPr>
                <w:rFonts w:ascii="Arial" w:hAnsi="Arial" w:cs="Arial"/>
                <w:sz w:val="24"/>
                <w:szCs w:val="24"/>
              </w:rPr>
              <w:sym w:font="Wingdings" w:char="F0FC"/>
            </w:r>
          </w:p>
        </w:tc>
        <w:tc>
          <w:tcPr>
            <w:tcW w:w="567" w:type="dxa"/>
          </w:tcPr>
          <w:p w14:paraId="39A39E7B" w14:textId="5726DBF0" w:rsidR="00895FDD" w:rsidRPr="001B4164" w:rsidRDefault="00895FDD" w:rsidP="00D0359B">
            <w:pPr>
              <w:spacing w:after="120"/>
              <w:jc w:val="center"/>
              <w:rPr>
                <w:rFonts w:ascii="Arial" w:hAnsi="Arial" w:cs="Arial"/>
                <w:b/>
                <w:sz w:val="24"/>
                <w:szCs w:val="24"/>
              </w:rPr>
            </w:pPr>
            <w:r w:rsidRPr="001B4164">
              <w:rPr>
                <w:rFonts w:ascii="Arial" w:hAnsi="Arial" w:cs="Arial"/>
                <w:sz w:val="24"/>
                <w:szCs w:val="24"/>
              </w:rPr>
              <w:sym w:font="Wingdings" w:char="F0FC"/>
            </w:r>
          </w:p>
        </w:tc>
        <w:tc>
          <w:tcPr>
            <w:tcW w:w="567" w:type="dxa"/>
          </w:tcPr>
          <w:p w14:paraId="55039F29" w14:textId="08D063A0" w:rsidR="00895FDD" w:rsidRPr="001B4164" w:rsidRDefault="00895FDD" w:rsidP="00D0359B">
            <w:pPr>
              <w:spacing w:after="120"/>
              <w:jc w:val="center"/>
              <w:rPr>
                <w:rFonts w:ascii="Arial" w:hAnsi="Arial" w:cs="Arial"/>
                <w:b/>
                <w:sz w:val="24"/>
                <w:szCs w:val="24"/>
              </w:rPr>
            </w:pPr>
            <w:r w:rsidRPr="001B4164">
              <w:rPr>
                <w:rFonts w:ascii="Arial" w:hAnsi="Arial" w:cs="Arial"/>
                <w:sz w:val="24"/>
                <w:szCs w:val="24"/>
              </w:rPr>
              <w:sym w:font="Wingdings" w:char="F0FC"/>
            </w:r>
          </w:p>
        </w:tc>
        <w:tc>
          <w:tcPr>
            <w:tcW w:w="567" w:type="dxa"/>
          </w:tcPr>
          <w:p w14:paraId="528DFD26" w14:textId="341BE74F" w:rsidR="00895FDD" w:rsidRPr="001B4164" w:rsidRDefault="00895FDD" w:rsidP="00D0359B">
            <w:pPr>
              <w:spacing w:after="120"/>
              <w:jc w:val="center"/>
              <w:rPr>
                <w:rFonts w:ascii="Arial" w:hAnsi="Arial" w:cs="Arial"/>
                <w:sz w:val="24"/>
                <w:szCs w:val="24"/>
              </w:rPr>
            </w:pPr>
            <w:r w:rsidRPr="001B4164">
              <w:rPr>
                <w:rFonts w:ascii="Arial" w:hAnsi="Arial" w:cs="Arial"/>
                <w:sz w:val="24"/>
                <w:szCs w:val="24"/>
              </w:rPr>
              <w:sym w:font="Wingdings" w:char="F0FC"/>
            </w:r>
          </w:p>
        </w:tc>
        <w:tc>
          <w:tcPr>
            <w:tcW w:w="567" w:type="dxa"/>
          </w:tcPr>
          <w:p w14:paraId="58813D73" w14:textId="370193C0" w:rsidR="00895FDD" w:rsidRPr="001B4164" w:rsidRDefault="00895FDD" w:rsidP="00D0359B">
            <w:pPr>
              <w:spacing w:after="120"/>
              <w:jc w:val="center"/>
              <w:rPr>
                <w:rFonts w:ascii="Arial" w:hAnsi="Arial" w:cs="Arial"/>
                <w:b/>
                <w:sz w:val="24"/>
                <w:szCs w:val="24"/>
              </w:rPr>
            </w:pPr>
            <w:r w:rsidRPr="001B4164">
              <w:rPr>
                <w:rFonts w:ascii="Arial" w:hAnsi="Arial" w:cs="Arial"/>
                <w:sz w:val="24"/>
                <w:szCs w:val="24"/>
              </w:rPr>
              <w:sym w:font="Wingdings" w:char="F0FC"/>
            </w:r>
          </w:p>
        </w:tc>
        <w:tc>
          <w:tcPr>
            <w:tcW w:w="567" w:type="dxa"/>
          </w:tcPr>
          <w:p w14:paraId="711F5B3C" w14:textId="72130E23" w:rsidR="00895FDD" w:rsidRPr="001B4164" w:rsidRDefault="00895FDD" w:rsidP="00D0359B">
            <w:pPr>
              <w:spacing w:after="120"/>
              <w:jc w:val="center"/>
              <w:rPr>
                <w:rFonts w:ascii="Arial" w:hAnsi="Arial" w:cs="Arial"/>
                <w:b/>
                <w:sz w:val="24"/>
                <w:szCs w:val="24"/>
              </w:rPr>
            </w:pPr>
          </w:p>
        </w:tc>
        <w:tc>
          <w:tcPr>
            <w:tcW w:w="567" w:type="dxa"/>
          </w:tcPr>
          <w:p w14:paraId="138B5F2A" w14:textId="77777777" w:rsidR="00895FDD" w:rsidRPr="001B4164" w:rsidRDefault="00895FDD" w:rsidP="00D0359B">
            <w:pPr>
              <w:spacing w:after="120"/>
              <w:jc w:val="center"/>
              <w:rPr>
                <w:rFonts w:ascii="Arial" w:hAnsi="Arial" w:cs="Arial"/>
                <w:b/>
                <w:sz w:val="24"/>
                <w:szCs w:val="24"/>
              </w:rPr>
            </w:pPr>
          </w:p>
        </w:tc>
        <w:tc>
          <w:tcPr>
            <w:tcW w:w="567" w:type="dxa"/>
          </w:tcPr>
          <w:p w14:paraId="64CE9224" w14:textId="69306CF3" w:rsidR="00895FDD" w:rsidRPr="001B4164" w:rsidRDefault="00895FDD" w:rsidP="00D0359B">
            <w:pPr>
              <w:spacing w:after="120"/>
              <w:jc w:val="center"/>
              <w:rPr>
                <w:rFonts w:ascii="Arial" w:hAnsi="Arial" w:cs="Arial"/>
                <w:b/>
                <w:sz w:val="24"/>
                <w:szCs w:val="24"/>
              </w:rPr>
            </w:pPr>
            <w:r w:rsidRPr="001B4164">
              <w:rPr>
                <w:rFonts w:ascii="Arial" w:hAnsi="Arial" w:cs="Arial"/>
                <w:sz w:val="24"/>
                <w:szCs w:val="24"/>
              </w:rPr>
              <w:sym w:font="Wingdings" w:char="F0FC"/>
            </w:r>
          </w:p>
        </w:tc>
      </w:tr>
      <w:tr w:rsidR="00895FDD" w:rsidRPr="001B4164" w14:paraId="3B1CECDF" w14:textId="77777777" w:rsidTr="00D0359B">
        <w:trPr>
          <w:trHeight w:val="348"/>
          <w:jc w:val="center"/>
        </w:trPr>
        <w:tc>
          <w:tcPr>
            <w:tcW w:w="2084" w:type="dxa"/>
          </w:tcPr>
          <w:p w14:paraId="33CD40AE" w14:textId="7071636F" w:rsidR="00895FDD" w:rsidRPr="001B4164" w:rsidRDefault="00895FDD" w:rsidP="00302082">
            <w:pPr>
              <w:spacing w:after="120"/>
              <w:rPr>
                <w:rFonts w:ascii="Arial" w:hAnsi="Arial" w:cs="Arial"/>
                <w:sz w:val="24"/>
                <w:szCs w:val="24"/>
              </w:rPr>
            </w:pPr>
            <w:r w:rsidRPr="001B4164">
              <w:rPr>
                <w:rFonts w:ascii="Arial" w:hAnsi="Arial" w:cs="Arial"/>
                <w:sz w:val="24"/>
                <w:szCs w:val="24"/>
              </w:rPr>
              <w:t>Seminar</w:t>
            </w:r>
          </w:p>
        </w:tc>
        <w:tc>
          <w:tcPr>
            <w:tcW w:w="609" w:type="dxa"/>
          </w:tcPr>
          <w:p w14:paraId="31135C90" w14:textId="52969347" w:rsidR="00895FDD" w:rsidRPr="001B4164" w:rsidRDefault="00895FDD" w:rsidP="00D0359B">
            <w:pPr>
              <w:spacing w:after="120"/>
              <w:jc w:val="center"/>
              <w:rPr>
                <w:rFonts w:ascii="Arial" w:hAnsi="Arial" w:cs="Arial"/>
                <w:b/>
                <w:sz w:val="24"/>
                <w:szCs w:val="24"/>
              </w:rPr>
            </w:pPr>
            <w:r w:rsidRPr="001B4164">
              <w:rPr>
                <w:rFonts w:ascii="Arial" w:hAnsi="Arial" w:cs="Arial"/>
                <w:sz w:val="24"/>
                <w:szCs w:val="24"/>
              </w:rPr>
              <w:sym w:font="Wingdings" w:char="F0FC"/>
            </w:r>
          </w:p>
        </w:tc>
        <w:tc>
          <w:tcPr>
            <w:tcW w:w="567" w:type="dxa"/>
          </w:tcPr>
          <w:p w14:paraId="4ED2D56E" w14:textId="15F4EF4C" w:rsidR="00895FDD" w:rsidRPr="001B4164" w:rsidRDefault="00895FDD" w:rsidP="00D0359B">
            <w:pPr>
              <w:spacing w:after="120"/>
              <w:jc w:val="center"/>
              <w:rPr>
                <w:rFonts w:ascii="Arial" w:hAnsi="Arial" w:cs="Arial"/>
                <w:b/>
                <w:sz w:val="24"/>
                <w:szCs w:val="24"/>
              </w:rPr>
            </w:pPr>
            <w:r w:rsidRPr="001B4164">
              <w:rPr>
                <w:rFonts w:ascii="Arial" w:hAnsi="Arial" w:cs="Arial"/>
                <w:sz w:val="24"/>
                <w:szCs w:val="24"/>
              </w:rPr>
              <w:sym w:font="Wingdings" w:char="F0FC"/>
            </w:r>
          </w:p>
        </w:tc>
        <w:tc>
          <w:tcPr>
            <w:tcW w:w="567" w:type="dxa"/>
          </w:tcPr>
          <w:p w14:paraId="0952C3FE" w14:textId="708CEFC7" w:rsidR="00895FDD" w:rsidRPr="001B4164" w:rsidRDefault="00895FDD" w:rsidP="00D0359B">
            <w:pPr>
              <w:spacing w:after="120"/>
              <w:jc w:val="center"/>
              <w:rPr>
                <w:rFonts w:ascii="Arial" w:hAnsi="Arial" w:cs="Arial"/>
                <w:b/>
                <w:sz w:val="24"/>
                <w:szCs w:val="24"/>
              </w:rPr>
            </w:pPr>
            <w:r w:rsidRPr="001B4164">
              <w:rPr>
                <w:rFonts w:ascii="Arial" w:hAnsi="Arial" w:cs="Arial"/>
                <w:sz w:val="24"/>
                <w:szCs w:val="24"/>
              </w:rPr>
              <w:sym w:font="Wingdings" w:char="F0FC"/>
            </w:r>
          </w:p>
        </w:tc>
        <w:tc>
          <w:tcPr>
            <w:tcW w:w="567" w:type="dxa"/>
          </w:tcPr>
          <w:p w14:paraId="19361636" w14:textId="2D859732" w:rsidR="00895FDD" w:rsidRPr="001B4164" w:rsidRDefault="00895FDD" w:rsidP="00D0359B">
            <w:pPr>
              <w:spacing w:after="120"/>
              <w:jc w:val="center"/>
              <w:rPr>
                <w:rFonts w:ascii="Arial" w:hAnsi="Arial" w:cs="Arial"/>
                <w:sz w:val="24"/>
                <w:szCs w:val="24"/>
              </w:rPr>
            </w:pPr>
            <w:r w:rsidRPr="001B4164">
              <w:rPr>
                <w:rFonts w:ascii="Arial" w:hAnsi="Arial" w:cs="Arial"/>
                <w:sz w:val="24"/>
                <w:szCs w:val="24"/>
              </w:rPr>
              <w:sym w:font="Wingdings" w:char="F0FC"/>
            </w:r>
          </w:p>
        </w:tc>
        <w:tc>
          <w:tcPr>
            <w:tcW w:w="567" w:type="dxa"/>
          </w:tcPr>
          <w:p w14:paraId="0B1C1802" w14:textId="2C3570D3" w:rsidR="00895FDD" w:rsidRPr="001B4164" w:rsidRDefault="00895FDD" w:rsidP="00D0359B">
            <w:pPr>
              <w:spacing w:after="120"/>
              <w:jc w:val="center"/>
              <w:rPr>
                <w:rFonts w:ascii="Arial" w:hAnsi="Arial" w:cs="Arial"/>
                <w:b/>
                <w:sz w:val="24"/>
                <w:szCs w:val="24"/>
              </w:rPr>
            </w:pPr>
            <w:r w:rsidRPr="001B4164">
              <w:rPr>
                <w:rFonts w:ascii="Arial" w:hAnsi="Arial" w:cs="Arial"/>
                <w:sz w:val="24"/>
                <w:szCs w:val="24"/>
              </w:rPr>
              <w:sym w:font="Wingdings" w:char="F0FC"/>
            </w:r>
          </w:p>
        </w:tc>
        <w:tc>
          <w:tcPr>
            <w:tcW w:w="567" w:type="dxa"/>
          </w:tcPr>
          <w:p w14:paraId="4FD1BC53" w14:textId="41A7FDCD" w:rsidR="00895FDD" w:rsidRPr="001B4164" w:rsidRDefault="00895FDD" w:rsidP="00D0359B">
            <w:pPr>
              <w:spacing w:after="120"/>
              <w:jc w:val="center"/>
              <w:rPr>
                <w:rFonts w:ascii="Arial" w:hAnsi="Arial" w:cs="Arial"/>
                <w:b/>
                <w:sz w:val="24"/>
                <w:szCs w:val="24"/>
              </w:rPr>
            </w:pPr>
            <w:r w:rsidRPr="001B4164">
              <w:rPr>
                <w:rFonts w:ascii="Arial" w:hAnsi="Arial" w:cs="Arial"/>
                <w:sz w:val="24"/>
                <w:szCs w:val="24"/>
              </w:rPr>
              <w:sym w:font="Wingdings" w:char="F0FC"/>
            </w:r>
          </w:p>
        </w:tc>
        <w:tc>
          <w:tcPr>
            <w:tcW w:w="567" w:type="dxa"/>
          </w:tcPr>
          <w:p w14:paraId="7A6951AF" w14:textId="01D089DC" w:rsidR="00895FDD" w:rsidRPr="001B4164" w:rsidRDefault="00895FDD" w:rsidP="00D0359B">
            <w:pPr>
              <w:spacing w:after="120"/>
              <w:jc w:val="center"/>
              <w:rPr>
                <w:rFonts w:ascii="Arial" w:hAnsi="Arial" w:cs="Arial"/>
                <w:b/>
                <w:sz w:val="24"/>
                <w:szCs w:val="24"/>
              </w:rPr>
            </w:pPr>
          </w:p>
        </w:tc>
        <w:tc>
          <w:tcPr>
            <w:tcW w:w="567" w:type="dxa"/>
          </w:tcPr>
          <w:p w14:paraId="356FAFC5" w14:textId="24F4EB97" w:rsidR="00895FDD" w:rsidRPr="001B4164" w:rsidRDefault="00895FDD" w:rsidP="00D0359B">
            <w:pPr>
              <w:spacing w:after="120"/>
              <w:jc w:val="center"/>
              <w:rPr>
                <w:rFonts w:ascii="Arial" w:hAnsi="Arial" w:cs="Arial"/>
                <w:b/>
                <w:sz w:val="24"/>
                <w:szCs w:val="24"/>
              </w:rPr>
            </w:pPr>
            <w:r w:rsidRPr="001B4164">
              <w:rPr>
                <w:rFonts w:ascii="Arial" w:hAnsi="Arial" w:cs="Arial"/>
                <w:sz w:val="24"/>
                <w:szCs w:val="24"/>
              </w:rPr>
              <w:sym w:font="Wingdings" w:char="F0FC"/>
            </w:r>
          </w:p>
        </w:tc>
      </w:tr>
      <w:tr w:rsidR="00895FDD" w:rsidRPr="001B4164" w14:paraId="6BF380CD" w14:textId="77777777" w:rsidTr="00D0359B">
        <w:trPr>
          <w:trHeight w:val="332"/>
          <w:jc w:val="center"/>
        </w:trPr>
        <w:tc>
          <w:tcPr>
            <w:tcW w:w="2084" w:type="dxa"/>
            <w:shd w:val="clear" w:color="auto" w:fill="D9D9D9" w:themeFill="background1" w:themeFillShade="D9"/>
          </w:tcPr>
          <w:p w14:paraId="1340B63B" w14:textId="77777777" w:rsidR="00895FDD" w:rsidRPr="001B4164" w:rsidRDefault="00895FDD" w:rsidP="00302082">
            <w:pPr>
              <w:spacing w:after="120"/>
              <w:rPr>
                <w:rFonts w:ascii="Arial" w:hAnsi="Arial" w:cs="Arial"/>
                <w:b/>
                <w:sz w:val="24"/>
                <w:szCs w:val="24"/>
              </w:rPr>
            </w:pPr>
            <w:r w:rsidRPr="001B4164">
              <w:rPr>
                <w:rFonts w:ascii="Arial" w:hAnsi="Arial" w:cs="Arial"/>
                <w:b/>
                <w:sz w:val="24"/>
                <w:szCs w:val="24"/>
              </w:rPr>
              <w:t>Assessment method</w:t>
            </w:r>
          </w:p>
        </w:tc>
        <w:tc>
          <w:tcPr>
            <w:tcW w:w="609" w:type="dxa"/>
          </w:tcPr>
          <w:p w14:paraId="562C9BF7" w14:textId="77777777" w:rsidR="00895FDD" w:rsidRPr="001B4164" w:rsidRDefault="00895FDD" w:rsidP="00D0359B">
            <w:pPr>
              <w:spacing w:after="120"/>
              <w:jc w:val="center"/>
              <w:rPr>
                <w:rFonts w:ascii="Arial" w:hAnsi="Arial" w:cs="Arial"/>
                <w:b/>
                <w:sz w:val="24"/>
                <w:szCs w:val="24"/>
              </w:rPr>
            </w:pPr>
          </w:p>
        </w:tc>
        <w:tc>
          <w:tcPr>
            <w:tcW w:w="567" w:type="dxa"/>
          </w:tcPr>
          <w:p w14:paraId="08683EB5" w14:textId="77777777" w:rsidR="00895FDD" w:rsidRPr="001B4164" w:rsidRDefault="00895FDD" w:rsidP="00D0359B">
            <w:pPr>
              <w:spacing w:after="120"/>
              <w:jc w:val="center"/>
              <w:rPr>
                <w:rFonts w:ascii="Arial" w:hAnsi="Arial" w:cs="Arial"/>
                <w:b/>
                <w:sz w:val="24"/>
                <w:szCs w:val="24"/>
              </w:rPr>
            </w:pPr>
          </w:p>
        </w:tc>
        <w:tc>
          <w:tcPr>
            <w:tcW w:w="567" w:type="dxa"/>
          </w:tcPr>
          <w:p w14:paraId="223A4F6B" w14:textId="77777777" w:rsidR="00895FDD" w:rsidRPr="001B4164" w:rsidRDefault="00895FDD" w:rsidP="00D0359B">
            <w:pPr>
              <w:spacing w:after="120"/>
              <w:jc w:val="center"/>
              <w:rPr>
                <w:rFonts w:ascii="Arial" w:hAnsi="Arial" w:cs="Arial"/>
                <w:b/>
                <w:sz w:val="24"/>
                <w:szCs w:val="24"/>
              </w:rPr>
            </w:pPr>
          </w:p>
        </w:tc>
        <w:tc>
          <w:tcPr>
            <w:tcW w:w="567" w:type="dxa"/>
          </w:tcPr>
          <w:p w14:paraId="4D48C988" w14:textId="77777777" w:rsidR="00895FDD" w:rsidRPr="001B4164" w:rsidRDefault="00895FDD" w:rsidP="00D0359B">
            <w:pPr>
              <w:spacing w:after="120"/>
              <w:jc w:val="center"/>
              <w:rPr>
                <w:rFonts w:ascii="Arial" w:hAnsi="Arial" w:cs="Arial"/>
                <w:b/>
                <w:sz w:val="24"/>
                <w:szCs w:val="24"/>
              </w:rPr>
            </w:pPr>
          </w:p>
        </w:tc>
        <w:tc>
          <w:tcPr>
            <w:tcW w:w="567" w:type="dxa"/>
          </w:tcPr>
          <w:p w14:paraId="746FAF86" w14:textId="46FC0496" w:rsidR="00895FDD" w:rsidRPr="001B4164" w:rsidRDefault="00895FDD" w:rsidP="00D0359B">
            <w:pPr>
              <w:spacing w:after="120"/>
              <w:jc w:val="center"/>
              <w:rPr>
                <w:rFonts w:ascii="Arial" w:hAnsi="Arial" w:cs="Arial"/>
                <w:b/>
                <w:sz w:val="24"/>
                <w:szCs w:val="24"/>
              </w:rPr>
            </w:pPr>
          </w:p>
        </w:tc>
        <w:tc>
          <w:tcPr>
            <w:tcW w:w="567" w:type="dxa"/>
          </w:tcPr>
          <w:p w14:paraId="7BADA7E1" w14:textId="77777777" w:rsidR="00895FDD" w:rsidRPr="001B4164" w:rsidRDefault="00895FDD" w:rsidP="00D0359B">
            <w:pPr>
              <w:spacing w:after="120"/>
              <w:jc w:val="center"/>
              <w:rPr>
                <w:rFonts w:ascii="Arial" w:hAnsi="Arial" w:cs="Arial"/>
                <w:b/>
                <w:sz w:val="24"/>
                <w:szCs w:val="24"/>
              </w:rPr>
            </w:pPr>
          </w:p>
        </w:tc>
        <w:tc>
          <w:tcPr>
            <w:tcW w:w="567" w:type="dxa"/>
          </w:tcPr>
          <w:p w14:paraId="51C01744" w14:textId="77777777" w:rsidR="00895FDD" w:rsidRPr="001B4164" w:rsidRDefault="00895FDD" w:rsidP="00D0359B">
            <w:pPr>
              <w:spacing w:after="120"/>
              <w:jc w:val="center"/>
              <w:rPr>
                <w:rFonts w:ascii="Arial" w:hAnsi="Arial" w:cs="Arial"/>
                <w:b/>
                <w:sz w:val="24"/>
                <w:szCs w:val="24"/>
              </w:rPr>
            </w:pPr>
          </w:p>
        </w:tc>
        <w:tc>
          <w:tcPr>
            <w:tcW w:w="567" w:type="dxa"/>
          </w:tcPr>
          <w:p w14:paraId="51495CC6" w14:textId="77777777" w:rsidR="00895FDD" w:rsidRPr="001B4164" w:rsidRDefault="00895FDD" w:rsidP="00D0359B">
            <w:pPr>
              <w:spacing w:after="120"/>
              <w:jc w:val="center"/>
              <w:rPr>
                <w:rFonts w:ascii="Arial" w:hAnsi="Arial" w:cs="Arial"/>
                <w:b/>
                <w:sz w:val="24"/>
                <w:szCs w:val="24"/>
              </w:rPr>
            </w:pPr>
          </w:p>
        </w:tc>
      </w:tr>
      <w:tr w:rsidR="00895FDD" w:rsidRPr="001B4164" w14:paraId="777F0146" w14:textId="77777777" w:rsidTr="00D0359B">
        <w:trPr>
          <w:trHeight w:val="365"/>
          <w:jc w:val="center"/>
        </w:trPr>
        <w:tc>
          <w:tcPr>
            <w:tcW w:w="2084" w:type="dxa"/>
          </w:tcPr>
          <w:p w14:paraId="77A12797" w14:textId="51A300C8" w:rsidR="00895FDD" w:rsidRPr="001B4164" w:rsidRDefault="00895FDD" w:rsidP="00D0359B">
            <w:pPr>
              <w:spacing w:after="120"/>
              <w:rPr>
                <w:rFonts w:ascii="Arial" w:hAnsi="Arial" w:cs="Arial"/>
                <w:sz w:val="24"/>
                <w:szCs w:val="24"/>
              </w:rPr>
            </w:pPr>
            <w:r w:rsidRPr="001B4164">
              <w:rPr>
                <w:rFonts w:ascii="Arial" w:hAnsi="Arial" w:cs="Arial"/>
                <w:sz w:val="24"/>
                <w:szCs w:val="24"/>
              </w:rPr>
              <w:t>Essay (</w:t>
            </w:r>
            <w:r w:rsidR="00F04C2F" w:rsidRPr="001B4164">
              <w:rPr>
                <w:rFonts w:ascii="Arial" w:hAnsi="Arial" w:cs="Arial"/>
                <w:sz w:val="24"/>
                <w:szCs w:val="24"/>
              </w:rPr>
              <w:t>80</w:t>
            </w:r>
            <w:r w:rsidR="00D0359B" w:rsidRPr="001B4164">
              <w:rPr>
                <w:rFonts w:ascii="Arial" w:hAnsi="Arial" w:cs="Arial"/>
                <w:sz w:val="24"/>
                <w:szCs w:val="24"/>
              </w:rPr>
              <w:t>%)</w:t>
            </w:r>
          </w:p>
        </w:tc>
        <w:tc>
          <w:tcPr>
            <w:tcW w:w="609" w:type="dxa"/>
          </w:tcPr>
          <w:p w14:paraId="3DA15695" w14:textId="62D42492" w:rsidR="00895FDD" w:rsidRPr="001B4164" w:rsidRDefault="00895FDD" w:rsidP="00D0359B">
            <w:pPr>
              <w:spacing w:after="120"/>
              <w:jc w:val="center"/>
              <w:rPr>
                <w:rFonts w:ascii="Arial" w:hAnsi="Arial" w:cs="Arial"/>
                <w:b/>
                <w:sz w:val="24"/>
                <w:szCs w:val="24"/>
              </w:rPr>
            </w:pPr>
            <w:r w:rsidRPr="001B4164">
              <w:rPr>
                <w:rFonts w:ascii="Arial" w:hAnsi="Arial" w:cs="Arial"/>
                <w:sz w:val="24"/>
                <w:szCs w:val="24"/>
              </w:rPr>
              <w:sym w:font="Wingdings" w:char="F0FC"/>
            </w:r>
          </w:p>
        </w:tc>
        <w:tc>
          <w:tcPr>
            <w:tcW w:w="567" w:type="dxa"/>
          </w:tcPr>
          <w:p w14:paraId="71835A95" w14:textId="1DA1A7E6" w:rsidR="00895FDD" w:rsidRPr="001B4164" w:rsidRDefault="00895FDD" w:rsidP="00D0359B">
            <w:pPr>
              <w:spacing w:after="120"/>
              <w:jc w:val="center"/>
              <w:rPr>
                <w:rFonts w:ascii="Arial" w:hAnsi="Arial" w:cs="Arial"/>
                <w:b/>
                <w:sz w:val="24"/>
                <w:szCs w:val="24"/>
              </w:rPr>
            </w:pPr>
            <w:r w:rsidRPr="001B4164">
              <w:rPr>
                <w:rFonts w:ascii="Arial" w:hAnsi="Arial" w:cs="Arial"/>
                <w:sz w:val="24"/>
                <w:szCs w:val="24"/>
              </w:rPr>
              <w:sym w:font="Wingdings" w:char="F0FC"/>
            </w:r>
          </w:p>
        </w:tc>
        <w:tc>
          <w:tcPr>
            <w:tcW w:w="567" w:type="dxa"/>
          </w:tcPr>
          <w:p w14:paraId="5736F8C5" w14:textId="5DB2D5F4" w:rsidR="00895FDD" w:rsidRPr="001B4164" w:rsidRDefault="00895FDD" w:rsidP="00D0359B">
            <w:pPr>
              <w:spacing w:after="120"/>
              <w:jc w:val="center"/>
              <w:rPr>
                <w:rFonts w:ascii="Arial" w:hAnsi="Arial" w:cs="Arial"/>
                <w:b/>
                <w:sz w:val="24"/>
                <w:szCs w:val="24"/>
              </w:rPr>
            </w:pPr>
            <w:r w:rsidRPr="001B4164">
              <w:rPr>
                <w:rFonts w:ascii="Arial" w:hAnsi="Arial" w:cs="Arial"/>
                <w:sz w:val="24"/>
                <w:szCs w:val="24"/>
              </w:rPr>
              <w:sym w:font="Wingdings" w:char="F0FC"/>
            </w:r>
          </w:p>
        </w:tc>
        <w:tc>
          <w:tcPr>
            <w:tcW w:w="567" w:type="dxa"/>
          </w:tcPr>
          <w:p w14:paraId="44B236DD" w14:textId="0B77C6EA" w:rsidR="00895FDD" w:rsidRPr="001B4164" w:rsidRDefault="00895FDD" w:rsidP="00D0359B">
            <w:pPr>
              <w:spacing w:after="120"/>
              <w:jc w:val="center"/>
              <w:rPr>
                <w:rFonts w:ascii="Arial" w:hAnsi="Arial" w:cs="Arial"/>
                <w:sz w:val="24"/>
                <w:szCs w:val="24"/>
              </w:rPr>
            </w:pPr>
            <w:r w:rsidRPr="001B4164">
              <w:rPr>
                <w:rFonts w:ascii="Arial" w:hAnsi="Arial" w:cs="Arial"/>
                <w:sz w:val="24"/>
                <w:szCs w:val="24"/>
              </w:rPr>
              <w:sym w:font="Wingdings" w:char="F0FC"/>
            </w:r>
          </w:p>
        </w:tc>
        <w:tc>
          <w:tcPr>
            <w:tcW w:w="567" w:type="dxa"/>
          </w:tcPr>
          <w:p w14:paraId="3BD2C774" w14:textId="30C6E2B5" w:rsidR="00895FDD" w:rsidRPr="001B4164" w:rsidRDefault="00895FDD" w:rsidP="00D0359B">
            <w:pPr>
              <w:spacing w:after="120"/>
              <w:jc w:val="center"/>
              <w:rPr>
                <w:rFonts w:ascii="Arial" w:hAnsi="Arial" w:cs="Arial"/>
                <w:b/>
                <w:sz w:val="24"/>
                <w:szCs w:val="24"/>
              </w:rPr>
            </w:pPr>
            <w:r w:rsidRPr="001B4164">
              <w:rPr>
                <w:rFonts w:ascii="Arial" w:hAnsi="Arial" w:cs="Arial"/>
                <w:sz w:val="24"/>
                <w:szCs w:val="24"/>
              </w:rPr>
              <w:sym w:font="Wingdings" w:char="F0FC"/>
            </w:r>
          </w:p>
        </w:tc>
        <w:tc>
          <w:tcPr>
            <w:tcW w:w="567" w:type="dxa"/>
          </w:tcPr>
          <w:p w14:paraId="203A7227" w14:textId="58BF119B" w:rsidR="00895FDD" w:rsidRPr="001B4164" w:rsidRDefault="00895FDD" w:rsidP="00D0359B">
            <w:pPr>
              <w:spacing w:after="120"/>
              <w:jc w:val="center"/>
              <w:rPr>
                <w:rFonts w:ascii="Arial" w:hAnsi="Arial" w:cs="Arial"/>
                <w:b/>
                <w:sz w:val="24"/>
                <w:szCs w:val="24"/>
              </w:rPr>
            </w:pPr>
            <w:r w:rsidRPr="001B4164">
              <w:rPr>
                <w:rFonts w:ascii="Arial" w:hAnsi="Arial" w:cs="Arial"/>
                <w:sz w:val="24"/>
                <w:szCs w:val="24"/>
              </w:rPr>
              <w:sym w:font="Wingdings" w:char="F0FC"/>
            </w:r>
          </w:p>
        </w:tc>
        <w:tc>
          <w:tcPr>
            <w:tcW w:w="567" w:type="dxa"/>
          </w:tcPr>
          <w:p w14:paraId="353DD958" w14:textId="410745D6" w:rsidR="00895FDD" w:rsidRPr="001B4164" w:rsidRDefault="00895FDD" w:rsidP="00D0359B">
            <w:pPr>
              <w:spacing w:after="120"/>
              <w:jc w:val="center"/>
              <w:rPr>
                <w:rFonts w:ascii="Arial" w:hAnsi="Arial" w:cs="Arial"/>
                <w:b/>
                <w:sz w:val="24"/>
                <w:szCs w:val="24"/>
              </w:rPr>
            </w:pPr>
            <w:r w:rsidRPr="001B4164">
              <w:rPr>
                <w:rFonts w:ascii="Arial" w:hAnsi="Arial" w:cs="Arial"/>
                <w:sz w:val="24"/>
                <w:szCs w:val="24"/>
              </w:rPr>
              <w:sym w:font="Wingdings" w:char="F0FC"/>
            </w:r>
          </w:p>
        </w:tc>
        <w:tc>
          <w:tcPr>
            <w:tcW w:w="567" w:type="dxa"/>
          </w:tcPr>
          <w:p w14:paraId="20C7DE36" w14:textId="58F41743" w:rsidR="00895FDD" w:rsidRPr="001B4164" w:rsidRDefault="00895FDD" w:rsidP="00D0359B">
            <w:pPr>
              <w:spacing w:after="120"/>
              <w:jc w:val="center"/>
              <w:rPr>
                <w:rFonts w:ascii="Arial" w:hAnsi="Arial" w:cs="Arial"/>
                <w:b/>
                <w:sz w:val="24"/>
                <w:szCs w:val="24"/>
              </w:rPr>
            </w:pPr>
            <w:r w:rsidRPr="001B4164">
              <w:rPr>
                <w:rFonts w:ascii="Arial" w:hAnsi="Arial" w:cs="Arial"/>
                <w:sz w:val="24"/>
                <w:szCs w:val="24"/>
              </w:rPr>
              <w:sym w:font="Wingdings" w:char="F0FC"/>
            </w:r>
          </w:p>
        </w:tc>
      </w:tr>
      <w:tr w:rsidR="00F04C2F" w:rsidRPr="001B4164" w14:paraId="0C72965E" w14:textId="77777777" w:rsidTr="00D0359B">
        <w:trPr>
          <w:trHeight w:val="365"/>
          <w:jc w:val="center"/>
        </w:trPr>
        <w:tc>
          <w:tcPr>
            <w:tcW w:w="2084" w:type="dxa"/>
          </w:tcPr>
          <w:p w14:paraId="4687E31D" w14:textId="782A4D96" w:rsidR="00F04C2F" w:rsidRPr="001B4164" w:rsidRDefault="00F04C2F" w:rsidP="00D0359B">
            <w:pPr>
              <w:spacing w:after="120"/>
              <w:rPr>
                <w:rFonts w:ascii="Arial" w:hAnsi="Arial" w:cs="Arial"/>
                <w:sz w:val="24"/>
                <w:szCs w:val="24"/>
              </w:rPr>
            </w:pPr>
            <w:r w:rsidRPr="001B4164">
              <w:rPr>
                <w:rFonts w:ascii="Arial" w:hAnsi="Arial" w:cs="Arial"/>
                <w:sz w:val="24"/>
                <w:szCs w:val="24"/>
              </w:rPr>
              <w:t>Moodle quiz (20%)</w:t>
            </w:r>
          </w:p>
        </w:tc>
        <w:tc>
          <w:tcPr>
            <w:tcW w:w="609" w:type="dxa"/>
          </w:tcPr>
          <w:p w14:paraId="6620A3E7" w14:textId="7FA04F38" w:rsidR="00F04C2F" w:rsidRPr="001B4164" w:rsidRDefault="00F04C2F" w:rsidP="00D0359B">
            <w:pPr>
              <w:spacing w:after="120"/>
              <w:jc w:val="center"/>
              <w:rPr>
                <w:rFonts w:ascii="Arial" w:hAnsi="Arial" w:cs="Arial"/>
                <w:sz w:val="24"/>
                <w:szCs w:val="24"/>
              </w:rPr>
            </w:pPr>
            <w:r w:rsidRPr="001B4164">
              <w:rPr>
                <w:rFonts w:ascii="Arial" w:hAnsi="Arial" w:cs="Arial"/>
                <w:sz w:val="24"/>
                <w:szCs w:val="24"/>
              </w:rPr>
              <w:sym w:font="Wingdings" w:char="F0FC"/>
            </w:r>
          </w:p>
        </w:tc>
        <w:tc>
          <w:tcPr>
            <w:tcW w:w="567" w:type="dxa"/>
          </w:tcPr>
          <w:p w14:paraId="0D3CC2FE" w14:textId="440C11A0" w:rsidR="00F04C2F" w:rsidRPr="001B4164" w:rsidRDefault="00F04C2F" w:rsidP="00D0359B">
            <w:pPr>
              <w:spacing w:after="120"/>
              <w:jc w:val="center"/>
              <w:rPr>
                <w:rFonts w:ascii="Arial" w:hAnsi="Arial" w:cs="Arial"/>
                <w:sz w:val="24"/>
                <w:szCs w:val="24"/>
              </w:rPr>
            </w:pPr>
            <w:r w:rsidRPr="001B4164">
              <w:rPr>
                <w:rFonts w:ascii="Arial" w:hAnsi="Arial" w:cs="Arial"/>
                <w:sz w:val="24"/>
                <w:szCs w:val="24"/>
              </w:rPr>
              <w:sym w:font="Wingdings" w:char="F0FC"/>
            </w:r>
          </w:p>
        </w:tc>
        <w:tc>
          <w:tcPr>
            <w:tcW w:w="567" w:type="dxa"/>
          </w:tcPr>
          <w:p w14:paraId="6F11373A" w14:textId="1E0D11C0" w:rsidR="00F04C2F" w:rsidRPr="001B4164" w:rsidRDefault="00F04C2F" w:rsidP="00D0359B">
            <w:pPr>
              <w:spacing w:after="120"/>
              <w:jc w:val="center"/>
              <w:rPr>
                <w:rFonts w:ascii="Arial" w:hAnsi="Arial" w:cs="Arial"/>
                <w:sz w:val="24"/>
                <w:szCs w:val="24"/>
              </w:rPr>
            </w:pPr>
            <w:r w:rsidRPr="001B4164">
              <w:rPr>
                <w:rFonts w:ascii="Arial" w:hAnsi="Arial" w:cs="Arial"/>
                <w:sz w:val="24"/>
                <w:szCs w:val="24"/>
              </w:rPr>
              <w:sym w:font="Wingdings" w:char="F0FC"/>
            </w:r>
          </w:p>
        </w:tc>
        <w:tc>
          <w:tcPr>
            <w:tcW w:w="567" w:type="dxa"/>
          </w:tcPr>
          <w:p w14:paraId="0280ABAD" w14:textId="766EB86E" w:rsidR="00F04C2F" w:rsidRPr="001B4164" w:rsidRDefault="00F04C2F" w:rsidP="00D0359B">
            <w:pPr>
              <w:spacing w:after="120"/>
              <w:jc w:val="center"/>
              <w:rPr>
                <w:rFonts w:ascii="Arial" w:hAnsi="Arial" w:cs="Arial"/>
                <w:sz w:val="24"/>
                <w:szCs w:val="24"/>
              </w:rPr>
            </w:pPr>
            <w:r w:rsidRPr="001B4164">
              <w:rPr>
                <w:rFonts w:ascii="Arial" w:hAnsi="Arial" w:cs="Arial"/>
                <w:sz w:val="24"/>
                <w:szCs w:val="24"/>
              </w:rPr>
              <w:sym w:font="Wingdings" w:char="F0FC"/>
            </w:r>
          </w:p>
        </w:tc>
        <w:tc>
          <w:tcPr>
            <w:tcW w:w="567" w:type="dxa"/>
          </w:tcPr>
          <w:p w14:paraId="1D46CC37" w14:textId="10A65152" w:rsidR="00F04C2F" w:rsidRPr="001B4164" w:rsidRDefault="00F04C2F" w:rsidP="00D0359B">
            <w:pPr>
              <w:spacing w:after="120"/>
              <w:jc w:val="center"/>
              <w:rPr>
                <w:rFonts w:ascii="Arial" w:hAnsi="Arial" w:cs="Arial"/>
                <w:sz w:val="24"/>
                <w:szCs w:val="24"/>
              </w:rPr>
            </w:pPr>
            <w:r w:rsidRPr="001B4164">
              <w:rPr>
                <w:rFonts w:ascii="Arial" w:hAnsi="Arial" w:cs="Arial"/>
                <w:sz w:val="24"/>
                <w:szCs w:val="24"/>
              </w:rPr>
              <w:sym w:font="Wingdings" w:char="F0FC"/>
            </w:r>
          </w:p>
        </w:tc>
        <w:tc>
          <w:tcPr>
            <w:tcW w:w="567" w:type="dxa"/>
          </w:tcPr>
          <w:p w14:paraId="40150E95" w14:textId="53E40C51" w:rsidR="00F04C2F" w:rsidRPr="001B4164" w:rsidRDefault="00F04C2F" w:rsidP="00D0359B">
            <w:pPr>
              <w:spacing w:after="120"/>
              <w:jc w:val="center"/>
              <w:rPr>
                <w:rFonts w:ascii="Arial" w:hAnsi="Arial" w:cs="Arial"/>
                <w:sz w:val="24"/>
                <w:szCs w:val="24"/>
              </w:rPr>
            </w:pPr>
            <w:r w:rsidRPr="001B4164">
              <w:rPr>
                <w:rFonts w:ascii="Arial" w:hAnsi="Arial" w:cs="Arial"/>
                <w:sz w:val="24"/>
                <w:szCs w:val="24"/>
              </w:rPr>
              <w:sym w:font="Wingdings" w:char="F0FC"/>
            </w:r>
          </w:p>
        </w:tc>
        <w:tc>
          <w:tcPr>
            <w:tcW w:w="567" w:type="dxa"/>
          </w:tcPr>
          <w:p w14:paraId="02DD483E" w14:textId="7374CBE0" w:rsidR="00F04C2F" w:rsidRPr="001B4164" w:rsidRDefault="00F04C2F" w:rsidP="00D0359B">
            <w:pPr>
              <w:spacing w:after="120"/>
              <w:jc w:val="center"/>
              <w:rPr>
                <w:rFonts w:ascii="Arial" w:hAnsi="Arial" w:cs="Arial"/>
                <w:sz w:val="24"/>
                <w:szCs w:val="24"/>
              </w:rPr>
            </w:pPr>
            <w:r w:rsidRPr="001B4164">
              <w:rPr>
                <w:rFonts w:ascii="Arial" w:hAnsi="Arial" w:cs="Arial"/>
                <w:sz w:val="24"/>
                <w:szCs w:val="24"/>
              </w:rPr>
              <w:sym w:font="Wingdings" w:char="F0FC"/>
            </w:r>
          </w:p>
        </w:tc>
        <w:tc>
          <w:tcPr>
            <w:tcW w:w="567" w:type="dxa"/>
          </w:tcPr>
          <w:p w14:paraId="7E292B64" w14:textId="62BE329B" w:rsidR="00F04C2F" w:rsidRPr="001B4164" w:rsidRDefault="00F04C2F" w:rsidP="00D0359B">
            <w:pPr>
              <w:spacing w:after="120"/>
              <w:jc w:val="center"/>
              <w:rPr>
                <w:rFonts w:ascii="Arial" w:hAnsi="Arial" w:cs="Arial"/>
                <w:sz w:val="24"/>
                <w:szCs w:val="24"/>
              </w:rPr>
            </w:pPr>
            <w:r w:rsidRPr="001B4164">
              <w:rPr>
                <w:rFonts w:ascii="Arial" w:hAnsi="Arial" w:cs="Arial"/>
                <w:sz w:val="24"/>
                <w:szCs w:val="24"/>
              </w:rPr>
              <w:sym w:font="Wingdings" w:char="F0FC"/>
            </w:r>
          </w:p>
        </w:tc>
      </w:tr>
    </w:tbl>
    <w:p w14:paraId="4F533319" w14:textId="77777777" w:rsidR="007A6245" w:rsidRPr="001B4164" w:rsidRDefault="007A6245" w:rsidP="00302082">
      <w:pPr>
        <w:spacing w:after="120" w:line="240" w:lineRule="auto"/>
        <w:ind w:left="426" w:right="260"/>
        <w:rPr>
          <w:rFonts w:ascii="Arial" w:hAnsi="Arial" w:cs="Arial"/>
          <w:b/>
          <w:iCs/>
          <w:sz w:val="24"/>
          <w:szCs w:val="24"/>
        </w:rPr>
      </w:pPr>
    </w:p>
    <w:p w14:paraId="45DC2D68" w14:textId="77777777" w:rsidR="00D50113" w:rsidRPr="001B4164" w:rsidRDefault="002A7F48" w:rsidP="00D0359B">
      <w:pPr>
        <w:numPr>
          <w:ilvl w:val="0"/>
          <w:numId w:val="1"/>
        </w:numPr>
        <w:tabs>
          <w:tab w:val="left" w:pos="10206"/>
        </w:tabs>
        <w:spacing w:after="120" w:line="240" w:lineRule="auto"/>
        <w:ind w:left="426" w:right="260" w:hanging="426"/>
        <w:jc w:val="both"/>
        <w:rPr>
          <w:rFonts w:ascii="Arial" w:hAnsi="Arial" w:cs="Arial"/>
          <w:iCs/>
          <w:sz w:val="24"/>
          <w:szCs w:val="24"/>
        </w:rPr>
      </w:pPr>
      <w:r w:rsidRPr="001B4164">
        <w:rPr>
          <w:rFonts w:ascii="Arial" w:hAnsi="Arial" w:cs="Arial"/>
          <w:b/>
          <w:bCs/>
          <w:sz w:val="24"/>
          <w:szCs w:val="24"/>
        </w:rPr>
        <w:t>Inclusive m</w:t>
      </w:r>
      <w:r w:rsidR="00D50113" w:rsidRPr="001B4164">
        <w:rPr>
          <w:rFonts w:ascii="Arial" w:hAnsi="Arial" w:cs="Arial"/>
          <w:b/>
          <w:bCs/>
          <w:sz w:val="24"/>
          <w:szCs w:val="24"/>
        </w:rPr>
        <w:t xml:space="preserve">odule </w:t>
      </w:r>
      <w:r w:rsidRPr="001B4164">
        <w:rPr>
          <w:rFonts w:ascii="Arial" w:hAnsi="Arial" w:cs="Arial"/>
          <w:b/>
          <w:bCs/>
          <w:sz w:val="24"/>
          <w:szCs w:val="24"/>
        </w:rPr>
        <w:t>d</w:t>
      </w:r>
      <w:r w:rsidR="00D50113" w:rsidRPr="001B4164">
        <w:rPr>
          <w:rFonts w:ascii="Arial" w:hAnsi="Arial" w:cs="Arial"/>
          <w:b/>
          <w:bCs/>
          <w:sz w:val="24"/>
          <w:szCs w:val="24"/>
        </w:rPr>
        <w:t xml:space="preserve">esign </w:t>
      </w:r>
    </w:p>
    <w:p w14:paraId="2AC6DB21" w14:textId="03B0B1AD" w:rsidR="00D50113" w:rsidRPr="001B4164" w:rsidRDefault="00D50113" w:rsidP="00D0359B">
      <w:pPr>
        <w:tabs>
          <w:tab w:val="left" w:pos="10206"/>
        </w:tabs>
        <w:autoSpaceDE w:val="0"/>
        <w:autoSpaceDN w:val="0"/>
        <w:adjustRightInd w:val="0"/>
        <w:spacing w:after="120" w:line="240" w:lineRule="auto"/>
        <w:ind w:left="426" w:right="260"/>
        <w:jc w:val="both"/>
        <w:rPr>
          <w:rFonts w:ascii="Arial" w:hAnsi="Arial" w:cs="Arial"/>
          <w:sz w:val="24"/>
          <w:szCs w:val="24"/>
        </w:rPr>
      </w:pPr>
      <w:r w:rsidRPr="001B4164">
        <w:rPr>
          <w:rFonts w:ascii="Arial" w:hAnsi="Arial" w:cs="Arial"/>
          <w:sz w:val="24"/>
          <w:szCs w:val="24"/>
        </w:rPr>
        <w:t xml:space="preserve">The </w:t>
      </w:r>
      <w:r w:rsidR="00895FDD" w:rsidRPr="001B4164">
        <w:rPr>
          <w:rFonts w:ascii="Arial" w:hAnsi="Arial" w:cs="Arial"/>
          <w:sz w:val="24"/>
          <w:szCs w:val="24"/>
        </w:rPr>
        <w:t>Division/</w:t>
      </w:r>
      <w:r w:rsidRPr="001B4164">
        <w:rPr>
          <w:rFonts w:ascii="Arial" w:hAnsi="Arial" w:cs="Arial"/>
          <w:sz w:val="24"/>
          <w:szCs w:val="24"/>
        </w:rPr>
        <w:t>School</w:t>
      </w:r>
      <w:r w:rsidR="00F51F93" w:rsidRPr="001B4164">
        <w:rPr>
          <w:rFonts w:ascii="Arial" w:hAnsi="Arial" w:cs="Arial"/>
          <w:sz w:val="24"/>
          <w:szCs w:val="24"/>
        </w:rPr>
        <w:t xml:space="preserve"> r</w:t>
      </w:r>
      <w:r w:rsidRPr="001B4164">
        <w:rPr>
          <w:rFonts w:ascii="Arial" w:hAnsi="Arial" w:cs="Arial"/>
          <w:sz w:val="24"/>
          <w:szCs w:val="24"/>
        </w:rPr>
        <w:t>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9D14D7E" w14:textId="77777777" w:rsidR="00D50113" w:rsidRPr="001B4164" w:rsidRDefault="00D50113" w:rsidP="00D0359B">
      <w:pPr>
        <w:tabs>
          <w:tab w:val="left" w:pos="10206"/>
        </w:tabs>
        <w:autoSpaceDE w:val="0"/>
        <w:autoSpaceDN w:val="0"/>
        <w:adjustRightInd w:val="0"/>
        <w:spacing w:after="120" w:line="240" w:lineRule="auto"/>
        <w:ind w:left="426" w:right="260"/>
        <w:jc w:val="both"/>
        <w:rPr>
          <w:rFonts w:ascii="Arial" w:hAnsi="Arial" w:cs="Arial"/>
          <w:sz w:val="24"/>
          <w:szCs w:val="24"/>
        </w:rPr>
      </w:pPr>
      <w:r w:rsidRPr="001B4164">
        <w:rPr>
          <w:rFonts w:ascii="Arial" w:hAnsi="Arial" w:cs="Arial"/>
          <w:sz w:val="24"/>
          <w:szCs w:val="24"/>
        </w:rPr>
        <w:t>The inclusive practices in the guidance (see Annex B Appendix A) have been considered in order to support all students in the following areas:</w:t>
      </w:r>
    </w:p>
    <w:p w14:paraId="5D969FB5" w14:textId="77777777" w:rsidR="00D50113" w:rsidRPr="001B4164" w:rsidRDefault="00D50113" w:rsidP="00D0359B">
      <w:pPr>
        <w:tabs>
          <w:tab w:val="left" w:pos="10206"/>
        </w:tabs>
        <w:autoSpaceDE w:val="0"/>
        <w:autoSpaceDN w:val="0"/>
        <w:adjustRightInd w:val="0"/>
        <w:spacing w:after="120" w:line="240" w:lineRule="auto"/>
        <w:ind w:left="426" w:right="260"/>
        <w:jc w:val="both"/>
        <w:rPr>
          <w:rFonts w:ascii="Arial" w:hAnsi="Arial" w:cs="Arial"/>
          <w:bCs/>
          <w:sz w:val="24"/>
          <w:szCs w:val="24"/>
        </w:rPr>
      </w:pPr>
      <w:r w:rsidRPr="001B4164">
        <w:rPr>
          <w:rFonts w:ascii="Arial" w:hAnsi="Arial" w:cs="Arial"/>
          <w:sz w:val="24"/>
          <w:szCs w:val="24"/>
        </w:rPr>
        <w:t xml:space="preserve">a) </w:t>
      </w:r>
      <w:r w:rsidRPr="001B4164">
        <w:rPr>
          <w:rFonts w:ascii="Arial" w:hAnsi="Arial" w:cs="Arial"/>
          <w:bCs/>
          <w:sz w:val="24"/>
          <w:szCs w:val="24"/>
        </w:rPr>
        <w:t>Accessible resources and curriculum</w:t>
      </w:r>
    </w:p>
    <w:p w14:paraId="7679C0C9" w14:textId="77777777" w:rsidR="00D50113" w:rsidRPr="001B4164" w:rsidRDefault="00D50113" w:rsidP="00D0359B">
      <w:pPr>
        <w:tabs>
          <w:tab w:val="left" w:pos="567"/>
          <w:tab w:val="left" w:pos="10206"/>
        </w:tabs>
        <w:autoSpaceDE w:val="0"/>
        <w:autoSpaceDN w:val="0"/>
        <w:adjustRightInd w:val="0"/>
        <w:spacing w:after="120" w:line="240" w:lineRule="auto"/>
        <w:ind w:left="426" w:right="260"/>
        <w:jc w:val="both"/>
        <w:rPr>
          <w:rFonts w:ascii="Arial" w:hAnsi="Arial" w:cs="Arial"/>
          <w:color w:val="000000"/>
          <w:sz w:val="24"/>
          <w:szCs w:val="24"/>
        </w:rPr>
      </w:pPr>
      <w:r w:rsidRPr="001B4164">
        <w:rPr>
          <w:rFonts w:ascii="Arial" w:hAnsi="Arial" w:cs="Arial"/>
          <w:sz w:val="24"/>
          <w:szCs w:val="24"/>
        </w:rPr>
        <w:t xml:space="preserve">b) </w:t>
      </w:r>
      <w:r w:rsidRPr="001B4164">
        <w:rPr>
          <w:rFonts w:ascii="Arial" w:hAnsi="Arial" w:cs="Arial"/>
          <w:bCs/>
          <w:sz w:val="24"/>
          <w:szCs w:val="24"/>
        </w:rPr>
        <w:t>Learning</w:t>
      </w:r>
      <w:r w:rsidR="00D54F04" w:rsidRPr="001B4164">
        <w:rPr>
          <w:rFonts w:ascii="Arial" w:hAnsi="Arial" w:cs="Arial"/>
          <w:bCs/>
          <w:sz w:val="24"/>
          <w:szCs w:val="24"/>
        </w:rPr>
        <w:t>,</w:t>
      </w:r>
      <w:r w:rsidRPr="001B4164">
        <w:rPr>
          <w:rFonts w:ascii="Arial" w:hAnsi="Arial" w:cs="Arial"/>
          <w:bCs/>
          <w:sz w:val="24"/>
          <w:szCs w:val="24"/>
        </w:rPr>
        <w:t xml:space="preserve"> teaching and assessment methods</w:t>
      </w:r>
    </w:p>
    <w:p w14:paraId="37E5DDA6" w14:textId="77777777" w:rsidR="00D50113" w:rsidRPr="001B4164" w:rsidRDefault="00D50113" w:rsidP="00D0359B">
      <w:pPr>
        <w:tabs>
          <w:tab w:val="left" w:pos="10206"/>
        </w:tabs>
        <w:spacing w:after="120" w:line="240" w:lineRule="auto"/>
        <w:ind w:left="426" w:right="260"/>
        <w:rPr>
          <w:rFonts w:ascii="Arial" w:hAnsi="Arial" w:cs="Arial"/>
          <w:iCs/>
          <w:sz w:val="24"/>
          <w:szCs w:val="24"/>
        </w:rPr>
      </w:pPr>
    </w:p>
    <w:p w14:paraId="08750240" w14:textId="77777777" w:rsidR="009A2D37" w:rsidRPr="001B4164" w:rsidRDefault="002A7F48" w:rsidP="00D0359B">
      <w:pPr>
        <w:numPr>
          <w:ilvl w:val="0"/>
          <w:numId w:val="1"/>
        </w:numPr>
        <w:tabs>
          <w:tab w:val="left" w:pos="10206"/>
        </w:tabs>
        <w:spacing w:after="120" w:line="240" w:lineRule="auto"/>
        <w:ind w:left="426" w:right="260" w:hanging="426"/>
        <w:jc w:val="both"/>
        <w:rPr>
          <w:rFonts w:ascii="Arial" w:hAnsi="Arial" w:cs="Arial"/>
          <w:b/>
          <w:sz w:val="24"/>
          <w:szCs w:val="24"/>
        </w:rPr>
      </w:pPr>
      <w:r w:rsidRPr="001B4164">
        <w:rPr>
          <w:rFonts w:ascii="Arial" w:hAnsi="Arial" w:cs="Arial"/>
          <w:b/>
          <w:sz w:val="24"/>
          <w:szCs w:val="24"/>
        </w:rPr>
        <w:t>Campus(es) or c</w:t>
      </w:r>
      <w:r w:rsidR="009A2D37" w:rsidRPr="001B4164">
        <w:rPr>
          <w:rFonts w:ascii="Arial" w:hAnsi="Arial" w:cs="Arial"/>
          <w:b/>
          <w:sz w:val="24"/>
          <w:szCs w:val="24"/>
        </w:rPr>
        <w:t>entre(s) w</w:t>
      </w:r>
      <w:r w:rsidRPr="001B4164">
        <w:rPr>
          <w:rFonts w:ascii="Arial" w:hAnsi="Arial" w:cs="Arial"/>
          <w:b/>
          <w:sz w:val="24"/>
          <w:szCs w:val="24"/>
        </w:rPr>
        <w:t>here module will be delivered</w:t>
      </w:r>
    </w:p>
    <w:p w14:paraId="0BE3F5AB" w14:textId="6AFF9844" w:rsidR="002A7F48" w:rsidRPr="001B4164" w:rsidRDefault="00B57D15" w:rsidP="00D0359B">
      <w:pPr>
        <w:tabs>
          <w:tab w:val="left" w:pos="10206"/>
        </w:tabs>
        <w:spacing w:after="120" w:line="240" w:lineRule="auto"/>
        <w:ind w:left="426" w:right="260"/>
        <w:jc w:val="both"/>
        <w:rPr>
          <w:rFonts w:ascii="Arial" w:hAnsi="Arial" w:cs="Arial"/>
          <w:sz w:val="24"/>
          <w:szCs w:val="24"/>
        </w:rPr>
      </w:pPr>
      <w:r w:rsidRPr="001B4164">
        <w:rPr>
          <w:rFonts w:ascii="Arial" w:hAnsi="Arial" w:cs="Arial"/>
          <w:sz w:val="24"/>
          <w:szCs w:val="24"/>
        </w:rPr>
        <w:lastRenderedPageBreak/>
        <w:t>Medway</w:t>
      </w:r>
    </w:p>
    <w:p w14:paraId="3B8F1513" w14:textId="77777777" w:rsidR="0074021D" w:rsidRPr="001B4164" w:rsidRDefault="0074021D" w:rsidP="00D0359B">
      <w:pPr>
        <w:tabs>
          <w:tab w:val="left" w:pos="10206"/>
        </w:tabs>
        <w:spacing w:after="120" w:line="240" w:lineRule="auto"/>
        <w:ind w:left="426" w:right="260"/>
        <w:jc w:val="both"/>
        <w:rPr>
          <w:rFonts w:ascii="Arial" w:hAnsi="Arial" w:cs="Arial"/>
          <w:sz w:val="24"/>
          <w:szCs w:val="24"/>
        </w:rPr>
      </w:pPr>
    </w:p>
    <w:p w14:paraId="43545F3D" w14:textId="77777777" w:rsidR="002A7F48" w:rsidRPr="001B4164" w:rsidRDefault="002A7F48" w:rsidP="00D0359B">
      <w:pPr>
        <w:numPr>
          <w:ilvl w:val="0"/>
          <w:numId w:val="1"/>
        </w:numPr>
        <w:tabs>
          <w:tab w:val="left" w:pos="10206"/>
        </w:tabs>
        <w:spacing w:after="120" w:line="240" w:lineRule="auto"/>
        <w:ind w:left="425" w:right="261" w:hanging="426"/>
        <w:jc w:val="both"/>
        <w:rPr>
          <w:rFonts w:ascii="Arial" w:hAnsi="Arial" w:cs="Arial"/>
          <w:b/>
          <w:sz w:val="24"/>
          <w:szCs w:val="24"/>
        </w:rPr>
      </w:pPr>
      <w:r w:rsidRPr="001B4164">
        <w:rPr>
          <w:rFonts w:ascii="Arial" w:hAnsi="Arial" w:cs="Arial"/>
          <w:b/>
          <w:sz w:val="24"/>
          <w:szCs w:val="24"/>
        </w:rPr>
        <w:t xml:space="preserve">Internationalisation </w:t>
      </w:r>
    </w:p>
    <w:p w14:paraId="16D670E4" w14:textId="1FD20A47" w:rsidR="002A7F48" w:rsidRPr="001B4164" w:rsidRDefault="006E705C" w:rsidP="00D0359B">
      <w:pPr>
        <w:tabs>
          <w:tab w:val="left" w:pos="10206"/>
        </w:tabs>
        <w:autoSpaceDE w:val="0"/>
        <w:autoSpaceDN w:val="0"/>
        <w:adjustRightInd w:val="0"/>
        <w:spacing w:after="120" w:line="240" w:lineRule="auto"/>
        <w:ind w:left="425" w:right="261"/>
        <w:jc w:val="both"/>
        <w:rPr>
          <w:rFonts w:ascii="Arial" w:hAnsi="Arial" w:cs="Arial"/>
          <w:sz w:val="24"/>
          <w:szCs w:val="24"/>
        </w:rPr>
      </w:pPr>
      <w:r w:rsidRPr="001B4164">
        <w:rPr>
          <w:rFonts w:ascii="Arial" w:hAnsi="Arial" w:cs="Arial"/>
          <w:sz w:val="24"/>
          <w:szCs w:val="24"/>
        </w:rPr>
        <w:t>Whilst this module explicitly focuses on the youth justice system of England and Wales, there are a number of aspects within the syllabus which incorporate an element of internationalisation</w:t>
      </w:r>
      <w:r w:rsidR="002A7F48" w:rsidRPr="001B4164">
        <w:rPr>
          <w:rFonts w:ascii="Arial" w:hAnsi="Arial" w:cs="Arial"/>
          <w:sz w:val="24"/>
          <w:szCs w:val="24"/>
        </w:rPr>
        <w:t>.</w:t>
      </w:r>
      <w:r w:rsidRPr="001B4164">
        <w:rPr>
          <w:rFonts w:ascii="Arial" w:hAnsi="Arial" w:cs="Arial"/>
          <w:sz w:val="24"/>
          <w:szCs w:val="24"/>
        </w:rPr>
        <w:t xml:space="preserve">  For example, the module touches on comparative minimum ages of criminal responsibility around the world, the origins of the restorative youth justice movement and the ways in which countries respond in very different ways to similar problems of youth crime.</w:t>
      </w:r>
      <w:r w:rsidR="002A7F48" w:rsidRPr="001B4164">
        <w:rPr>
          <w:rFonts w:ascii="Arial" w:hAnsi="Arial" w:cs="Arial"/>
          <w:sz w:val="24"/>
          <w:szCs w:val="24"/>
        </w:rPr>
        <w:t xml:space="preserve"> </w:t>
      </w:r>
    </w:p>
    <w:p w14:paraId="2AC4E6E5" w14:textId="77777777" w:rsidR="00641D6D" w:rsidRPr="001B4164" w:rsidRDefault="00641D6D" w:rsidP="002A7F48">
      <w:pPr>
        <w:pBdr>
          <w:bottom w:val="single" w:sz="6" w:space="1" w:color="auto"/>
        </w:pBdr>
        <w:spacing w:after="120" w:line="240" w:lineRule="auto"/>
        <w:ind w:right="261"/>
        <w:rPr>
          <w:rFonts w:ascii="Arial" w:hAnsi="Arial" w:cs="Arial"/>
          <w:sz w:val="24"/>
          <w:szCs w:val="24"/>
        </w:rPr>
      </w:pPr>
    </w:p>
    <w:p w14:paraId="1D92241D" w14:textId="77777777" w:rsidR="00D0359B" w:rsidRPr="001B4164" w:rsidRDefault="00D0359B">
      <w:pPr>
        <w:rPr>
          <w:rFonts w:ascii="Arial" w:hAnsi="Arial" w:cs="Arial"/>
          <w:b/>
          <w:sz w:val="24"/>
          <w:szCs w:val="24"/>
        </w:rPr>
      </w:pPr>
      <w:r w:rsidRPr="001B4164">
        <w:rPr>
          <w:rFonts w:ascii="Arial" w:hAnsi="Arial" w:cs="Arial"/>
          <w:b/>
          <w:sz w:val="24"/>
          <w:szCs w:val="24"/>
        </w:rPr>
        <w:br w:type="page"/>
      </w:r>
    </w:p>
    <w:p w14:paraId="5EDA9776" w14:textId="3AB71AF6" w:rsidR="00441E76" w:rsidRPr="001B4164" w:rsidRDefault="00895FDD" w:rsidP="00302082">
      <w:pPr>
        <w:spacing w:after="120" w:line="240" w:lineRule="auto"/>
        <w:ind w:right="260"/>
        <w:rPr>
          <w:rFonts w:ascii="Arial" w:hAnsi="Arial" w:cs="Arial"/>
          <w:b/>
          <w:sz w:val="24"/>
          <w:szCs w:val="24"/>
        </w:rPr>
      </w:pPr>
      <w:r w:rsidRPr="001B4164">
        <w:rPr>
          <w:rFonts w:ascii="Arial" w:hAnsi="Arial" w:cs="Arial"/>
          <w:b/>
          <w:sz w:val="24"/>
          <w:szCs w:val="24"/>
        </w:rPr>
        <w:lastRenderedPageBreak/>
        <w:t>DIVISIONAL</w:t>
      </w:r>
      <w:r w:rsidR="00441E76" w:rsidRPr="001B4164">
        <w:rPr>
          <w:rFonts w:ascii="Arial" w:hAnsi="Arial" w:cs="Arial"/>
          <w:b/>
          <w:sz w:val="24"/>
          <w:szCs w:val="24"/>
        </w:rPr>
        <w:t xml:space="preserve"> USE ONLY</w:t>
      </w:r>
      <w:r w:rsidR="00C612A8" w:rsidRPr="001B4164">
        <w:rPr>
          <w:rFonts w:ascii="Arial" w:hAnsi="Arial" w:cs="Arial"/>
          <w:b/>
          <w:sz w:val="24"/>
          <w:szCs w:val="24"/>
        </w:rPr>
        <w:t xml:space="preserve"> </w:t>
      </w:r>
    </w:p>
    <w:p w14:paraId="02F17385" w14:textId="77777777" w:rsidR="00D83563" w:rsidRPr="001B4164" w:rsidRDefault="00D83563" w:rsidP="00D0359B">
      <w:pPr>
        <w:spacing w:after="120" w:line="240" w:lineRule="auto"/>
        <w:ind w:right="260"/>
        <w:jc w:val="both"/>
        <w:rPr>
          <w:rFonts w:ascii="Arial" w:hAnsi="Arial" w:cs="Arial"/>
          <w:b/>
          <w:sz w:val="24"/>
          <w:szCs w:val="24"/>
        </w:rPr>
      </w:pPr>
      <w:r w:rsidRPr="001B4164">
        <w:rPr>
          <w:rFonts w:ascii="Arial" w:hAnsi="Arial" w:cs="Arial"/>
          <w:b/>
          <w:sz w:val="24"/>
          <w:szCs w:val="24"/>
        </w:rPr>
        <w:t>Revision record – all revisions must be recorded in the grid and full details of the change retained in the appropriate committee records.</w:t>
      </w:r>
    </w:p>
    <w:p w14:paraId="03E96D24" w14:textId="77777777" w:rsidR="00422B69" w:rsidRPr="001B4164" w:rsidRDefault="00422B69" w:rsidP="00302082">
      <w:pPr>
        <w:spacing w:after="120" w:line="240" w:lineRule="auto"/>
        <w:ind w:right="-330"/>
        <w:rPr>
          <w:rFonts w:ascii="Arial" w:hAnsi="Arial" w:cs="Arial"/>
          <w:b/>
          <w:sz w:val="24"/>
          <w:szCs w:val="24"/>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1B4164" w14:paraId="76423D8A" w14:textId="77777777" w:rsidTr="00D0359B">
        <w:trPr>
          <w:trHeight w:val="317"/>
        </w:trPr>
        <w:tc>
          <w:tcPr>
            <w:tcW w:w="1526" w:type="dxa"/>
          </w:tcPr>
          <w:p w14:paraId="2D0CBDEC" w14:textId="77777777" w:rsidR="00422B69" w:rsidRPr="001B4164" w:rsidRDefault="00422B69" w:rsidP="00302082">
            <w:pPr>
              <w:spacing w:after="120"/>
              <w:ind w:right="-330"/>
              <w:rPr>
                <w:rFonts w:ascii="Arial" w:hAnsi="Arial" w:cs="Arial"/>
                <w:sz w:val="24"/>
                <w:szCs w:val="24"/>
              </w:rPr>
            </w:pPr>
            <w:r w:rsidRPr="001B4164">
              <w:rPr>
                <w:rFonts w:ascii="Arial" w:hAnsi="Arial" w:cs="Arial"/>
                <w:sz w:val="24"/>
                <w:szCs w:val="24"/>
              </w:rPr>
              <w:t>Date approved</w:t>
            </w:r>
          </w:p>
        </w:tc>
        <w:tc>
          <w:tcPr>
            <w:tcW w:w="1701" w:type="dxa"/>
          </w:tcPr>
          <w:p w14:paraId="5CDEC7E9" w14:textId="77777777" w:rsidR="00422B69" w:rsidRPr="001B4164" w:rsidRDefault="00422B69" w:rsidP="00302082">
            <w:pPr>
              <w:spacing w:after="120"/>
              <w:rPr>
                <w:rFonts w:ascii="Arial" w:hAnsi="Arial" w:cs="Arial"/>
                <w:sz w:val="24"/>
                <w:szCs w:val="24"/>
              </w:rPr>
            </w:pPr>
            <w:r w:rsidRPr="001B4164">
              <w:rPr>
                <w:rFonts w:ascii="Arial" w:hAnsi="Arial" w:cs="Arial"/>
                <w:sz w:val="24"/>
                <w:szCs w:val="24"/>
              </w:rPr>
              <w:t>Major/minor revision</w:t>
            </w:r>
          </w:p>
        </w:tc>
        <w:tc>
          <w:tcPr>
            <w:tcW w:w="2410" w:type="dxa"/>
          </w:tcPr>
          <w:p w14:paraId="69A827A5" w14:textId="77777777" w:rsidR="00422B69" w:rsidRPr="001B4164" w:rsidRDefault="00422B69" w:rsidP="00302082">
            <w:pPr>
              <w:spacing w:after="120"/>
              <w:ind w:right="-34"/>
              <w:rPr>
                <w:rFonts w:ascii="Arial" w:hAnsi="Arial" w:cs="Arial"/>
                <w:sz w:val="24"/>
                <w:szCs w:val="24"/>
              </w:rPr>
            </w:pPr>
            <w:r w:rsidRPr="001B4164">
              <w:rPr>
                <w:rFonts w:ascii="Arial" w:hAnsi="Arial" w:cs="Arial"/>
                <w:sz w:val="24"/>
                <w:szCs w:val="24"/>
              </w:rPr>
              <w:t>Start date of the delivery of  revised version</w:t>
            </w:r>
          </w:p>
        </w:tc>
        <w:tc>
          <w:tcPr>
            <w:tcW w:w="2448" w:type="dxa"/>
          </w:tcPr>
          <w:p w14:paraId="7305DFF9" w14:textId="77777777" w:rsidR="00422B69" w:rsidRPr="001B4164" w:rsidRDefault="00422B69" w:rsidP="00302082">
            <w:pPr>
              <w:spacing w:after="120"/>
              <w:ind w:right="-330"/>
              <w:rPr>
                <w:rFonts w:ascii="Arial" w:hAnsi="Arial" w:cs="Arial"/>
                <w:sz w:val="24"/>
                <w:szCs w:val="24"/>
              </w:rPr>
            </w:pPr>
            <w:r w:rsidRPr="001B4164">
              <w:rPr>
                <w:rFonts w:ascii="Arial" w:hAnsi="Arial" w:cs="Arial"/>
                <w:sz w:val="24"/>
                <w:szCs w:val="24"/>
              </w:rPr>
              <w:t>Section revised</w:t>
            </w:r>
          </w:p>
        </w:tc>
        <w:tc>
          <w:tcPr>
            <w:tcW w:w="2400" w:type="dxa"/>
          </w:tcPr>
          <w:p w14:paraId="436E3709" w14:textId="77777777" w:rsidR="00422B69" w:rsidRPr="001B4164" w:rsidRDefault="00422B69" w:rsidP="00302082">
            <w:pPr>
              <w:spacing w:after="120"/>
              <w:ind w:right="-330"/>
              <w:rPr>
                <w:rFonts w:ascii="Arial" w:hAnsi="Arial" w:cs="Arial"/>
                <w:sz w:val="24"/>
                <w:szCs w:val="24"/>
              </w:rPr>
            </w:pPr>
            <w:r w:rsidRPr="001B4164">
              <w:rPr>
                <w:rFonts w:ascii="Arial" w:hAnsi="Arial" w:cs="Arial"/>
                <w:sz w:val="24"/>
                <w:szCs w:val="24"/>
              </w:rPr>
              <w:t>Impacts PLOs</w:t>
            </w:r>
            <w:r w:rsidR="00694309" w:rsidRPr="001B4164">
              <w:rPr>
                <w:rFonts w:ascii="Arial" w:hAnsi="Arial" w:cs="Arial"/>
                <w:sz w:val="24"/>
                <w:szCs w:val="24"/>
              </w:rPr>
              <w:t xml:space="preserve"> (</w:t>
            </w:r>
            <w:r w:rsidR="001A425B" w:rsidRPr="001B4164">
              <w:rPr>
                <w:rFonts w:ascii="Arial" w:hAnsi="Arial" w:cs="Arial"/>
                <w:sz w:val="24"/>
                <w:szCs w:val="24"/>
              </w:rPr>
              <w:t>Q6&amp;7 cover sheet)</w:t>
            </w:r>
          </w:p>
        </w:tc>
      </w:tr>
      <w:tr w:rsidR="00302082" w:rsidRPr="001B4164" w14:paraId="4CFEE8CC" w14:textId="77777777" w:rsidTr="00D0359B">
        <w:trPr>
          <w:trHeight w:val="305"/>
        </w:trPr>
        <w:tc>
          <w:tcPr>
            <w:tcW w:w="1526" w:type="dxa"/>
          </w:tcPr>
          <w:p w14:paraId="663FDF33" w14:textId="7410025C" w:rsidR="00422B69" w:rsidRPr="001B4164" w:rsidRDefault="00895FDD" w:rsidP="00302082">
            <w:pPr>
              <w:spacing w:after="120"/>
              <w:ind w:right="-330"/>
              <w:rPr>
                <w:rFonts w:ascii="Arial" w:hAnsi="Arial" w:cs="Arial"/>
                <w:sz w:val="24"/>
                <w:szCs w:val="24"/>
              </w:rPr>
            </w:pPr>
            <w:r w:rsidRPr="001B4164">
              <w:rPr>
                <w:rFonts w:ascii="Arial" w:hAnsi="Arial" w:cs="Arial"/>
                <w:sz w:val="24"/>
                <w:szCs w:val="24"/>
              </w:rPr>
              <w:t>09/2021 EAP</w:t>
            </w:r>
          </w:p>
        </w:tc>
        <w:tc>
          <w:tcPr>
            <w:tcW w:w="1701" w:type="dxa"/>
          </w:tcPr>
          <w:p w14:paraId="3B62A256" w14:textId="7741D181" w:rsidR="00422B69" w:rsidRPr="001B4164" w:rsidRDefault="00895FDD" w:rsidP="00302082">
            <w:pPr>
              <w:spacing w:after="120"/>
              <w:ind w:right="-330"/>
              <w:rPr>
                <w:rFonts w:ascii="Arial" w:hAnsi="Arial" w:cs="Arial"/>
                <w:sz w:val="24"/>
                <w:szCs w:val="24"/>
              </w:rPr>
            </w:pPr>
            <w:r w:rsidRPr="001B4164">
              <w:rPr>
                <w:rFonts w:ascii="Arial" w:hAnsi="Arial" w:cs="Arial"/>
                <w:sz w:val="24"/>
                <w:szCs w:val="24"/>
              </w:rPr>
              <w:t>Minor</w:t>
            </w:r>
          </w:p>
        </w:tc>
        <w:tc>
          <w:tcPr>
            <w:tcW w:w="2410" w:type="dxa"/>
          </w:tcPr>
          <w:p w14:paraId="51FA8BEB" w14:textId="7AC46D74" w:rsidR="00422B69" w:rsidRPr="001B4164" w:rsidRDefault="00895FDD" w:rsidP="00302082">
            <w:pPr>
              <w:spacing w:after="120"/>
              <w:ind w:right="-330"/>
              <w:rPr>
                <w:rFonts w:ascii="Arial" w:hAnsi="Arial" w:cs="Arial"/>
                <w:sz w:val="24"/>
                <w:szCs w:val="24"/>
              </w:rPr>
            </w:pPr>
            <w:r w:rsidRPr="001B4164">
              <w:rPr>
                <w:rFonts w:ascii="Arial" w:hAnsi="Arial" w:cs="Arial"/>
                <w:sz w:val="24"/>
                <w:szCs w:val="24"/>
              </w:rPr>
              <w:t>September 2021</w:t>
            </w:r>
          </w:p>
        </w:tc>
        <w:tc>
          <w:tcPr>
            <w:tcW w:w="2448" w:type="dxa"/>
          </w:tcPr>
          <w:p w14:paraId="13D68593" w14:textId="4808F463" w:rsidR="00422B69" w:rsidRPr="001B4164" w:rsidRDefault="00895FDD" w:rsidP="00302082">
            <w:pPr>
              <w:spacing w:after="120"/>
              <w:ind w:right="-330"/>
              <w:rPr>
                <w:rFonts w:ascii="Arial" w:hAnsi="Arial" w:cs="Arial"/>
                <w:sz w:val="24"/>
                <w:szCs w:val="24"/>
              </w:rPr>
            </w:pPr>
            <w:r w:rsidRPr="001B4164">
              <w:rPr>
                <w:rFonts w:ascii="Arial" w:hAnsi="Arial" w:cs="Arial"/>
                <w:sz w:val="24"/>
                <w:szCs w:val="24"/>
              </w:rPr>
              <w:t>13.1, 14</w:t>
            </w:r>
          </w:p>
        </w:tc>
        <w:tc>
          <w:tcPr>
            <w:tcW w:w="2400" w:type="dxa"/>
          </w:tcPr>
          <w:p w14:paraId="27CF0BA8" w14:textId="460F86A4" w:rsidR="00422B69" w:rsidRPr="001B4164" w:rsidRDefault="00895FDD" w:rsidP="00302082">
            <w:pPr>
              <w:spacing w:after="120"/>
              <w:ind w:right="-330"/>
              <w:rPr>
                <w:rFonts w:ascii="Arial" w:hAnsi="Arial" w:cs="Arial"/>
                <w:sz w:val="24"/>
                <w:szCs w:val="24"/>
              </w:rPr>
            </w:pPr>
            <w:r w:rsidRPr="001B4164">
              <w:rPr>
                <w:rFonts w:ascii="Arial" w:hAnsi="Arial" w:cs="Arial"/>
                <w:sz w:val="24"/>
                <w:szCs w:val="24"/>
              </w:rPr>
              <w:t>No</w:t>
            </w:r>
          </w:p>
        </w:tc>
      </w:tr>
      <w:tr w:rsidR="00302082" w:rsidRPr="001B4164" w14:paraId="1AE78F19" w14:textId="77777777" w:rsidTr="00D0359B">
        <w:trPr>
          <w:trHeight w:val="305"/>
        </w:trPr>
        <w:tc>
          <w:tcPr>
            <w:tcW w:w="1526" w:type="dxa"/>
          </w:tcPr>
          <w:p w14:paraId="6A35BFDC" w14:textId="365554D0" w:rsidR="00422B69" w:rsidRPr="001B4164" w:rsidRDefault="001B4164" w:rsidP="00302082">
            <w:pPr>
              <w:spacing w:after="120"/>
              <w:ind w:right="-330"/>
              <w:rPr>
                <w:rFonts w:ascii="Arial" w:hAnsi="Arial" w:cs="Arial"/>
                <w:sz w:val="24"/>
                <w:szCs w:val="24"/>
              </w:rPr>
            </w:pPr>
            <w:r>
              <w:rPr>
                <w:rFonts w:ascii="Arial" w:hAnsi="Arial" w:cs="Arial"/>
                <w:sz w:val="24"/>
                <w:szCs w:val="24"/>
              </w:rPr>
              <w:t>??/2023</w:t>
            </w:r>
          </w:p>
        </w:tc>
        <w:tc>
          <w:tcPr>
            <w:tcW w:w="1701" w:type="dxa"/>
          </w:tcPr>
          <w:p w14:paraId="2B0E4E63" w14:textId="34C3B4F8" w:rsidR="00422B69" w:rsidRPr="001B4164" w:rsidRDefault="001B4164" w:rsidP="00302082">
            <w:pPr>
              <w:spacing w:after="120"/>
              <w:ind w:right="-330"/>
              <w:rPr>
                <w:rFonts w:ascii="Arial" w:hAnsi="Arial" w:cs="Arial"/>
                <w:sz w:val="24"/>
                <w:szCs w:val="24"/>
              </w:rPr>
            </w:pPr>
            <w:r>
              <w:rPr>
                <w:rFonts w:ascii="Arial" w:hAnsi="Arial" w:cs="Arial"/>
                <w:sz w:val="24"/>
                <w:szCs w:val="24"/>
              </w:rPr>
              <w:t>Major</w:t>
            </w:r>
          </w:p>
        </w:tc>
        <w:tc>
          <w:tcPr>
            <w:tcW w:w="2410" w:type="dxa"/>
          </w:tcPr>
          <w:p w14:paraId="5EE20248" w14:textId="29116C30" w:rsidR="00422B69" w:rsidRPr="001B4164" w:rsidRDefault="0099447E" w:rsidP="00302082">
            <w:pPr>
              <w:spacing w:after="120"/>
              <w:ind w:right="-330"/>
              <w:rPr>
                <w:rFonts w:ascii="Arial" w:hAnsi="Arial" w:cs="Arial"/>
                <w:sz w:val="24"/>
                <w:szCs w:val="24"/>
              </w:rPr>
            </w:pPr>
            <w:r>
              <w:rPr>
                <w:rFonts w:ascii="Arial" w:hAnsi="Arial" w:cs="Arial"/>
                <w:sz w:val="24"/>
                <w:szCs w:val="24"/>
              </w:rPr>
              <w:t>September 2024 (or 2023)</w:t>
            </w:r>
          </w:p>
        </w:tc>
        <w:tc>
          <w:tcPr>
            <w:tcW w:w="2448" w:type="dxa"/>
          </w:tcPr>
          <w:p w14:paraId="1F7E6797" w14:textId="08B4E520" w:rsidR="00422B69" w:rsidRPr="001B4164" w:rsidRDefault="0099447E" w:rsidP="00302082">
            <w:pPr>
              <w:spacing w:after="120"/>
              <w:ind w:right="-330"/>
              <w:rPr>
                <w:rFonts w:ascii="Arial" w:hAnsi="Arial" w:cs="Arial"/>
                <w:sz w:val="24"/>
                <w:szCs w:val="24"/>
              </w:rPr>
            </w:pPr>
            <w:r>
              <w:rPr>
                <w:rFonts w:ascii="Arial" w:hAnsi="Arial" w:cs="Arial"/>
                <w:sz w:val="24"/>
                <w:szCs w:val="24"/>
              </w:rPr>
              <w:t>13.1, 14</w:t>
            </w:r>
          </w:p>
        </w:tc>
        <w:tc>
          <w:tcPr>
            <w:tcW w:w="2400" w:type="dxa"/>
          </w:tcPr>
          <w:p w14:paraId="4F58C0C1" w14:textId="1F2FB8C3" w:rsidR="00422B69" w:rsidRPr="001B4164" w:rsidRDefault="0099447E" w:rsidP="00302082">
            <w:pPr>
              <w:spacing w:after="120"/>
              <w:ind w:right="-330"/>
              <w:rPr>
                <w:rFonts w:ascii="Arial" w:hAnsi="Arial" w:cs="Arial"/>
                <w:sz w:val="24"/>
                <w:szCs w:val="24"/>
              </w:rPr>
            </w:pPr>
            <w:r>
              <w:rPr>
                <w:rFonts w:ascii="Arial" w:hAnsi="Arial" w:cs="Arial"/>
                <w:sz w:val="24"/>
                <w:szCs w:val="24"/>
              </w:rPr>
              <w:t>No</w:t>
            </w:r>
          </w:p>
        </w:tc>
      </w:tr>
    </w:tbl>
    <w:p w14:paraId="40696389" w14:textId="77777777" w:rsidR="00D83563" w:rsidRPr="001B4164" w:rsidRDefault="00D83563" w:rsidP="00302082">
      <w:pPr>
        <w:spacing w:after="120" w:line="240" w:lineRule="auto"/>
        <w:ind w:right="-330"/>
        <w:rPr>
          <w:rFonts w:ascii="Arial" w:hAnsi="Arial" w:cs="Arial"/>
          <w:sz w:val="24"/>
          <w:szCs w:val="24"/>
        </w:rPr>
      </w:pPr>
    </w:p>
    <w:sectPr w:rsidR="00D83563" w:rsidRPr="001B4164" w:rsidSect="00D0359B">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EEDAC" w14:textId="77777777" w:rsidR="00047FF1" w:rsidRDefault="00047FF1" w:rsidP="009A2D37">
      <w:pPr>
        <w:spacing w:after="0" w:line="240" w:lineRule="auto"/>
      </w:pPr>
      <w:r>
        <w:separator/>
      </w:r>
    </w:p>
  </w:endnote>
  <w:endnote w:type="continuationSeparator" w:id="0">
    <w:p w14:paraId="3185ABE4" w14:textId="77777777" w:rsidR="00047FF1" w:rsidRDefault="00047FF1" w:rsidP="009A2D37">
      <w:pPr>
        <w:spacing w:after="0" w:line="240" w:lineRule="auto"/>
      </w:pPr>
      <w:r>
        <w:continuationSeparator/>
      </w:r>
    </w:p>
  </w:endnote>
  <w:endnote w:type="continuationNotice" w:id="1">
    <w:p w14:paraId="1B3ED1B8" w14:textId="77777777" w:rsidR="00047FF1" w:rsidRDefault="00047F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AEBF334" w14:textId="77777777" w:rsidR="00F234FA" w:rsidRDefault="00F234FA" w:rsidP="009A2D37">
        <w:pPr>
          <w:pStyle w:val="Footer"/>
          <w:jc w:val="center"/>
        </w:pPr>
      </w:p>
      <w:p w14:paraId="13BB305E" w14:textId="56B0A596" w:rsidR="008B2543" w:rsidRDefault="0019787E" w:rsidP="009A2D37">
        <w:pPr>
          <w:pStyle w:val="Footer"/>
          <w:jc w:val="center"/>
        </w:pPr>
        <w:r>
          <w:fldChar w:fldCharType="begin"/>
        </w:r>
        <w:r>
          <w:instrText xml:space="preserve"> PAGE   \* MERGEFORMAT </w:instrText>
        </w:r>
        <w:r>
          <w:fldChar w:fldCharType="separate"/>
        </w:r>
        <w:r w:rsidR="00F234FA">
          <w:rPr>
            <w:noProof/>
          </w:rPr>
          <w:t>4</w:t>
        </w:r>
        <w:r>
          <w:rPr>
            <w:noProof/>
          </w:rPr>
          <w:fldChar w:fldCharType="end"/>
        </w:r>
      </w:p>
    </w:sdtContent>
  </w:sdt>
  <w:p w14:paraId="0F3B422B" w14:textId="563B54E7" w:rsidR="008B2543" w:rsidRPr="007B7724" w:rsidRDefault="002609BD" w:rsidP="002609BD">
    <w:pPr>
      <w:spacing w:after="120" w:line="240" w:lineRule="auto"/>
      <w:ind w:left="426" w:right="260"/>
      <w:jc w:val="both"/>
      <w:rPr>
        <w:rFonts w:ascii="Arial" w:hAnsi="Arial"/>
        <w:sz w:val="18"/>
      </w:rPr>
    </w:pPr>
    <w:r>
      <w:rPr>
        <w:rFonts w:ascii="Arial" w:hAnsi="Arial"/>
        <w:sz w:val="18"/>
      </w:rPr>
      <w:t xml:space="preserve">                            S</w:t>
    </w:r>
    <w:r w:rsidRPr="002609BD">
      <w:rPr>
        <w:rFonts w:ascii="Arial" w:hAnsi="Arial" w:cs="Arial"/>
        <w:sz w:val="18"/>
        <w:szCs w:val="18"/>
      </w:rPr>
      <w:t>OCI6500 (SO650</w:t>
    </w:r>
    <w:r w:rsidR="00D0359B">
      <w:rPr>
        <w:rFonts w:ascii="Arial" w:hAnsi="Arial" w:cs="Arial"/>
        <w:sz w:val="18"/>
        <w:szCs w:val="18"/>
      </w:rPr>
      <w:t>)</w:t>
    </w:r>
    <w:r w:rsidRPr="002609BD">
      <w:rPr>
        <w:rFonts w:ascii="Arial" w:hAnsi="Arial" w:cs="Arial"/>
        <w:sz w:val="18"/>
        <w:szCs w:val="18"/>
      </w:rPr>
      <w:t xml:space="preserve"> Youth, Crime and Criminal Justice</w:t>
    </w:r>
    <w:r w:rsidRPr="000F365B">
      <w:rPr>
        <w:rFonts w:ascii="Arial" w:hAnsi="Arial" w:cs="Arial"/>
      </w:rPr>
      <w:t xml:space="preserve"> </w:t>
    </w:r>
    <w:r w:rsidR="008B2543">
      <w:rPr>
        <w:rFonts w:ascii="Arial" w:hAnsi="Arial"/>
        <w:sz w:val="18"/>
      </w:rPr>
      <w:t>(</w:t>
    </w:r>
    <w:r>
      <w:rPr>
        <w:rFonts w:ascii="Arial" w:hAnsi="Arial"/>
        <w:sz w:val="18"/>
      </w:rPr>
      <w:t xml:space="preserve">For September </w:t>
    </w:r>
    <w:r w:rsidR="001B4164">
      <w:rPr>
        <w:rFonts w:ascii="Arial" w:hAnsi="Arial"/>
        <w:sz w:val="18"/>
      </w:rPr>
      <w:t xml:space="preserve">2024-25 </w:t>
    </w:r>
    <w:r>
      <w:rPr>
        <w:rFonts w:ascii="Arial" w:hAnsi="Arial"/>
        <w:sz w:val="18"/>
      </w:rPr>
      <w:t>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DB2AC" w14:textId="77777777" w:rsidR="00047FF1" w:rsidRDefault="00047FF1" w:rsidP="009A2D37">
      <w:pPr>
        <w:spacing w:after="0" w:line="240" w:lineRule="auto"/>
      </w:pPr>
      <w:r>
        <w:separator/>
      </w:r>
    </w:p>
  </w:footnote>
  <w:footnote w:type="continuationSeparator" w:id="0">
    <w:p w14:paraId="4DE3AB78" w14:textId="77777777" w:rsidR="00047FF1" w:rsidRDefault="00047FF1" w:rsidP="009A2D37">
      <w:pPr>
        <w:spacing w:after="0" w:line="240" w:lineRule="auto"/>
      </w:pPr>
      <w:r>
        <w:continuationSeparator/>
      </w:r>
    </w:p>
  </w:footnote>
  <w:footnote w:type="continuationNotice" w:id="1">
    <w:p w14:paraId="5DCEF6E3" w14:textId="77777777" w:rsidR="00047FF1" w:rsidRDefault="00047F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70A4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A178AAF" wp14:editId="4430202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491F659" w14:textId="77777777" w:rsidR="008B2543" w:rsidRPr="008C00F8" w:rsidRDefault="008B2543" w:rsidP="005E6D38">
    <w:pPr>
      <w:pStyle w:val="Heading1"/>
      <w:spacing w:before="60" w:after="60"/>
      <w:rPr>
        <w:rFonts w:ascii="Arial" w:hAnsi="Arial" w:cs="Arial"/>
      </w:rPr>
    </w:pPr>
  </w:p>
  <w:p w14:paraId="2EA499D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1309" w14:textId="4EE6A35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4D99E9" wp14:editId="0D16462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E3612E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DD2B9C"/>
    <w:multiLevelType w:val="hybridMultilevel"/>
    <w:tmpl w:val="07F6BBF4"/>
    <w:lvl w:ilvl="0" w:tplc="316ED2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9733B3"/>
    <w:multiLevelType w:val="hybridMultilevel"/>
    <w:tmpl w:val="88DCDC16"/>
    <w:lvl w:ilvl="0" w:tplc="FCEC7C2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4730FE8"/>
    <w:multiLevelType w:val="multilevel"/>
    <w:tmpl w:val="8466AE84"/>
    <w:lvl w:ilvl="0">
      <w:start w:val="1"/>
      <w:numFmt w:val="decimal"/>
      <w:lvlText w:val="%1."/>
      <w:lvlJc w:val="left"/>
      <w:pPr>
        <w:ind w:left="720" w:hanging="360"/>
      </w:pPr>
      <w:rPr>
        <w:b w:val="0"/>
        <w:i w:val="0"/>
      </w:rPr>
    </w:lvl>
    <w:lvl w:ilvl="1">
      <w:start w:val="1"/>
      <w:numFmt w:val="decimal"/>
      <w:isLgl/>
      <w:lvlText w:val="%1.%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3417044"/>
    <w:multiLevelType w:val="hybridMultilevel"/>
    <w:tmpl w:val="9288F168"/>
    <w:lvl w:ilvl="0" w:tplc="6FEC41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B631B3"/>
    <w:multiLevelType w:val="hybridMultilevel"/>
    <w:tmpl w:val="99C811C0"/>
    <w:lvl w:ilvl="0" w:tplc="B8E0F8AA">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282BC7"/>
    <w:multiLevelType w:val="hybridMultilevel"/>
    <w:tmpl w:val="0A6653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2D5660"/>
    <w:multiLevelType w:val="hybridMultilevel"/>
    <w:tmpl w:val="BA945476"/>
    <w:lvl w:ilvl="0" w:tplc="FCEC7C2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6BE4EC8"/>
    <w:multiLevelType w:val="hybridMultilevel"/>
    <w:tmpl w:val="43B018D4"/>
    <w:lvl w:ilvl="0" w:tplc="9F9CB3C6">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3E2764"/>
    <w:multiLevelType w:val="hybridMultilevel"/>
    <w:tmpl w:val="DB9EED60"/>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0589992">
    <w:abstractNumId w:val="4"/>
  </w:num>
  <w:num w:numId="2" w16cid:durableId="128474054">
    <w:abstractNumId w:val="0"/>
  </w:num>
  <w:num w:numId="3" w16cid:durableId="883255688">
    <w:abstractNumId w:val="5"/>
  </w:num>
  <w:num w:numId="4" w16cid:durableId="1434863489">
    <w:abstractNumId w:val="1"/>
  </w:num>
  <w:num w:numId="5" w16cid:durableId="1947031315">
    <w:abstractNumId w:val="13"/>
  </w:num>
  <w:num w:numId="6" w16cid:durableId="935095031">
    <w:abstractNumId w:val="11"/>
  </w:num>
  <w:num w:numId="7" w16cid:durableId="643002758">
    <w:abstractNumId w:val="16"/>
  </w:num>
  <w:num w:numId="8" w16cid:durableId="493031907">
    <w:abstractNumId w:val="12"/>
  </w:num>
  <w:num w:numId="9" w16cid:durableId="625475587">
    <w:abstractNumId w:val="3"/>
  </w:num>
  <w:num w:numId="10" w16cid:durableId="1991015944">
    <w:abstractNumId w:val="10"/>
  </w:num>
  <w:num w:numId="11" w16cid:durableId="123473368">
    <w:abstractNumId w:val="15"/>
  </w:num>
  <w:num w:numId="12" w16cid:durableId="71854919">
    <w:abstractNumId w:val="14"/>
  </w:num>
  <w:num w:numId="13" w16cid:durableId="1060130572">
    <w:abstractNumId w:val="8"/>
  </w:num>
  <w:num w:numId="14" w16cid:durableId="1744793605">
    <w:abstractNumId w:val="6"/>
  </w:num>
  <w:num w:numId="15" w16cid:durableId="545487256">
    <w:abstractNumId w:val="2"/>
  </w:num>
  <w:num w:numId="16" w16cid:durableId="1662270879">
    <w:abstractNumId w:val="7"/>
  </w:num>
  <w:num w:numId="17" w16cid:durableId="9535548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136A6"/>
    <w:rsid w:val="00021EA0"/>
    <w:rsid w:val="00025992"/>
    <w:rsid w:val="00027937"/>
    <w:rsid w:val="00030C9E"/>
    <w:rsid w:val="00031E67"/>
    <w:rsid w:val="000408CC"/>
    <w:rsid w:val="00045373"/>
    <w:rsid w:val="00047FF1"/>
    <w:rsid w:val="00052B43"/>
    <w:rsid w:val="00063A2F"/>
    <w:rsid w:val="000678D3"/>
    <w:rsid w:val="00094810"/>
    <w:rsid w:val="000C0294"/>
    <w:rsid w:val="000C7A1C"/>
    <w:rsid w:val="000D2A8A"/>
    <w:rsid w:val="000D32AC"/>
    <w:rsid w:val="000E20C1"/>
    <w:rsid w:val="000E2A1C"/>
    <w:rsid w:val="000E3B73"/>
    <w:rsid w:val="000F365B"/>
    <w:rsid w:val="000F518A"/>
    <w:rsid w:val="000F6C56"/>
    <w:rsid w:val="000F7FBF"/>
    <w:rsid w:val="00106BE5"/>
    <w:rsid w:val="00110947"/>
    <w:rsid w:val="00111906"/>
    <w:rsid w:val="00111CB3"/>
    <w:rsid w:val="00114907"/>
    <w:rsid w:val="00117577"/>
    <w:rsid w:val="00117793"/>
    <w:rsid w:val="001206E4"/>
    <w:rsid w:val="001214D3"/>
    <w:rsid w:val="00121BFC"/>
    <w:rsid w:val="001402AD"/>
    <w:rsid w:val="001540CE"/>
    <w:rsid w:val="0015717B"/>
    <w:rsid w:val="00157ACA"/>
    <w:rsid w:val="00160427"/>
    <w:rsid w:val="00162D46"/>
    <w:rsid w:val="001647CF"/>
    <w:rsid w:val="00172793"/>
    <w:rsid w:val="00177BF9"/>
    <w:rsid w:val="00180558"/>
    <w:rsid w:val="001811E5"/>
    <w:rsid w:val="00183B34"/>
    <w:rsid w:val="00185F46"/>
    <w:rsid w:val="001900BF"/>
    <w:rsid w:val="0019145C"/>
    <w:rsid w:val="00196C6A"/>
    <w:rsid w:val="0019787E"/>
    <w:rsid w:val="001A425B"/>
    <w:rsid w:val="001B1B28"/>
    <w:rsid w:val="001B27FB"/>
    <w:rsid w:val="001B4164"/>
    <w:rsid w:val="001C4A85"/>
    <w:rsid w:val="001C5443"/>
    <w:rsid w:val="001D0234"/>
    <w:rsid w:val="001D0C7D"/>
    <w:rsid w:val="001D1F2D"/>
    <w:rsid w:val="001D2314"/>
    <w:rsid w:val="001D6398"/>
    <w:rsid w:val="001E1F45"/>
    <w:rsid w:val="001E62C1"/>
    <w:rsid w:val="001F0779"/>
    <w:rsid w:val="001F3C3E"/>
    <w:rsid w:val="00201C5F"/>
    <w:rsid w:val="0020243A"/>
    <w:rsid w:val="0021578E"/>
    <w:rsid w:val="00227582"/>
    <w:rsid w:val="002308BE"/>
    <w:rsid w:val="002353B3"/>
    <w:rsid w:val="00240644"/>
    <w:rsid w:val="002407C0"/>
    <w:rsid w:val="002461AF"/>
    <w:rsid w:val="002465A1"/>
    <w:rsid w:val="00256E2D"/>
    <w:rsid w:val="002609BD"/>
    <w:rsid w:val="00264576"/>
    <w:rsid w:val="0026585A"/>
    <w:rsid w:val="00266735"/>
    <w:rsid w:val="00273CF0"/>
    <w:rsid w:val="002748D4"/>
    <w:rsid w:val="00274C38"/>
    <w:rsid w:val="00274ED7"/>
    <w:rsid w:val="0028461D"/>
    <w:rsid w:val="00284E5E"/>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36FD"/>
    <w:rsid w:val="00352D8E"/>
    <w:rsid w:val="00356B68"/>
    <w:rsid w:val="0035702D"/>
    <w:rsid w:val="003604D4"/>
    <w:rsid w:val="0036174D"/>
    <w:rsid w:val="003627B0"/>
    <w:rsid w:val="003723A4"/>
    <w:rsid w:val="003725AF"/>
    <w:rsid w:val="00374DF6"/>
    <w:rsid w:val="003759B0"/>
    <w:rsid w:val="00375F84"/>
    <w:rsid w:val="00376E34"/>
    <w:rsid w:val="003804E7"/>
    <w:rsid w:val="00383C4E"/>
    <w:rsid w:val="003934D2"/>
    <w:rsid w:val="0039407E"/>
    <w:rsid w:val="003973A1"/>
    <w:rsid w:val="003A2DEB"/>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344"/>
    <w:rsid w:val="00460925"/>
    <w:rsid w:val="00471C6C"/>
    <w:rsid w:val="00472023"/>
    <w:rsid w:val="00474F36"/>
    <w:rsid w:val="00486993"/>
    <w:rsid w:val="00492DA4"/>
    <w:rsid w:val="00496AA3"/>
    <w:rsid w:val="00497C98"/>
    <w:rsid w:val="004A39D7"/>
    <w:rsid w:val="004A55FA"/>
    <w:rsid w:val="004B5D03"/>
    <w:rsid w:val="004B5E83"/>
    <w:rsid w:val="004C1EC4"/>
    <w:rsid w:val="004D035C"/>
    <w:rsid w:val="004E7D00"/>
    <w:rsid w:val="004F165E"/>
    <w:rsid w:val="004F3C18"/>
    <w:rsid w:val="004F4328"/>
    <w:rsid w:val="005005E4"/>
    <w:rsid w:val="00513689"/>
    <w:rsid w:val="0051375A"/>
    <w:rsid w:val="00521097"/>
    <w:rsid w:val="0053059E"/>
    <w:rsid w:val="00532F6F"/>
    <w:rsid w:val="00533663"/>
    <w:rsid w:val="005460C2"/>
    <w:rsid w:val="00546871"/>
    <w:rsid w:val="005526FB"/>
    <w:rsid w:val="0055280A"/>
    <w:rsid w:val="005548E1"/>
    <w:rsid w:val="0055585D"/>
    <w:rsid w:val="0056127B"/>
    <w:rsid w:val="00561D26"/>
    <w:rsid w:val="0056348A"/>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5FD6"/>
    <w:rsid w:val="005D7CD0"/>
    <w:rsid w:val="005E1A3A"/>
    <w:rsid w:val="005E6ADC"/>
    <w:rsid w:val="005E6D10"/>
    <w:rsid w:val="005E6D38"/>
    <w:rsid w:val="005E7B3F"/>
    <w:rsid w:val="005F040F"/>
    <w:rsid w:val="005F2C42"/>
    <w:rsid w:val="006043FC"/>
    <w:rsid w:val="006050CF"/>
    <w:rsid w:val="00611380"/>
    <w:rsid w:val="006253AA"/>
    <w:rsid w:val="00626023"/>
    <w:rsid w:val="00633150"/>
    <w:rsid w:val="00635ACB"/>
    <w:rsid w:val="00637A50"/>
    <w:rsid w:val="00641D6D"/>
    <w:rsid w:val="0064364E"/>
    <w:rsid w:val="006438F3"/>
    <w:rsid w:val="00647907"/>
    <w:rsid w:val="00651A82"/>
    <w:rsid w:val="006525E9"/>
    <w:rsid w:val="0066747B"/>
    <w:rsid w:val="0067004B"/>
    <w:rsid w:val="006725EC"/>
    <w:rsid w:val="00674ED0"/>
    <w:rsid w:val="00682650"/>
    <w:rsid w:val="00683609"/>
    <w:rsid w:val="00683AEE"/>
    <w:rsid w:val="00684851"/>
    <w:rsid w:val="006873CE"/>
    <w:rsid w:val="00694309"/>
    <w:rsid w:val="00695285"/>
    <w:rsid w:val="00696112"/>
    <w:rsid w:val="006A6BB4"/>
    <w:rsid w:val="006A71D9"/>
    <w:rsid w:val="006A7FB0"/>
    <w:rsid w:val="006B348D"/>
    <w:rsid w:val="006C2A9A"/>
    <w:rsid w:val="006C423D"/>
    <w:rsid w:val="006C46EF"/>
    <w:rsid w:val="006C4C67"/>
    <w:rsid w:val="006D13C0"/>
    <w:rsid w:val="006D41AB"/>
    <w:rsid w:val="006D4202"/>
    <w:rsid w:val="006D444F"/>
    <w:rsid w:val="006E705C"/>
    <w:rsid w:val="006F1A15"/>
    <w:rsid w:val="006F3F8B"/>
    <w:rsid w:val="00700488"/>
    <w:rsid w:val="00703404"/>
    <w:rsid w:val="00703F92"/>
    <w:rsid w:val="00704637"/>
    <w:rsid w:val="0070488A"/>
    <w:rsid w:val="007105E4"/>
    <w:rsid w:val="00714EE5"/>
    <w:rsid w:val="00720270"/>
    <w:rsid w:val="00722829"/>
    <w:rsid w:val="00724362"/>
    <w:rsid w:val="00727780"/>
    <w:rsid w:val="0073792C"/>
    <w:rsid w:val="0074021D"/>
    <w:rsid w:val="00754069"/>
    <w:rsid w:val="0075497E"/>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7AA0"/>
    <w:rsid w:val="007F393D"/>
    <w:rsid w:val="008029AF"/>
    <w:rsid w:val="00802FFA"/>
    <w:rsid w:val="008102E5"/>
    <w:rsid w:val="008111B4"/>
    <w:rsid w:val="008133F0"/>
    <w:rsid w:val="00815880"/>
    <w:rsid w:val="00820FC8"/>
    <w:rsid w:val="0082322C"/>
    <w:rsid w:val="00823942"/>
    <w:rsid w:val="00827FFD"/>
    <w:rsid w:val="00844E3F"/>
    <w:rsid w:val="00854535"/>
    <w:rsid w:val="00856EB3"/>
    <w:rsid w:val="00863C96"/>
    <w:rsid w:val="00864A72"/>
    <w:rsid w:val="008702D0"/>
    <w:rsid w:val="00873E9F"/>
    <w:rsid w:val="00874047"/>
    <w:rsid w:val="008778CB"/>
    <w:rsid w:val="00881545"/>
    <w:rsid w:val="00883A3E"/>
    <w:rsid w:val="0089148D"/>
    <w:rsid w:val="00891E0D"/>
    <w:rsid w:val="00895FDD"/>
    <w:rsid w:val="008A0F36"/>
    <w:rsid w:val="008B2543"/>
    <w:rsid w:val="008B4B6E"/>
    <w:rsid w:val="008B7427"/>
    <w:rsid w:val="008C6517"/>
    <w:rsid w:val="008D7401"/>
    <w:rsid w:val="00903DF6"/>
    <w:rsid w:val="00921CF6"/>
    <w:rsid w:val="00924EF0"/>
    <w:rsid w:val="00934D7B"/>
    <w:rsid w:val="00943F88"/>
    <w:rsid w:val="00947180"/>
    <w:rsid w:val="009567BE"/>
    <w:rsid w:val="00964383"/>
    <w:rsid w:val="009676FA"/>
    <w:rsid w:val="009679E0"/>
    <w:rsid w:val="00977632"/>
    <w:rsid w:val="00982A8E"/>
    <w:rsid w:val="00987DB4"/>
    <w:rsid w:val="0099447E"/>
    <w:rsid w:val="00996204"/>
    <w:rsid w:val="009A26CB"/>
    <w:rsid w:val="009A2BC2"/>
    <w:rsid w:val="009A2D37"/>
    <w:rsid w:val="009A7587"/>
    <w:rsid w:val="009B0A69"/>
    <w:rsid w:val="009B10F0"/>
    <w:rsid w:val="009B4EF0"/>
    <w:rsid w:val="009C2474"/>
    <w:rsid w:val="009C7082"/>
    <w:rsid w:val="009D0006"/>
    <w:rsid w:val="009D068C"/>
    <w:rsid w:val="009F3A2A"/>
    <w:rsid w:val="009F731F"/>
    <w:rsid w:val="00A0161B"/>
    <w:rsid w:val="00A021FE"/>
    <w:rsid w:val="00A1270E"/>
    <w:rsid w:val="00A15342"/>
    <w:rsid w:val="00A3007E"/>
    <w:rsid w:val="00A32048"/>
    <w:rsid w:val="00A41F06"/>
    <w:rsid w:val="00A50B6A"/>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3807"/>
    <w:rsid w:val="00AD748B"/>
    <w:rsid w:val="00AE22E6"/>
    <w:rsid w:val="00AE4865"/>
    <w:rsid w:val="00AF50EE"/>
    <w:rsid w:val="00B0591D"/>
    <w:rsid w:val="00B13402"/>
    <w:rsid w:val="00B14BC2"/>
    <w:rsid w:val="00B17024"/>
    <w:rsid w:val="00B1730E"/>
    <w:rsid w:val="00B17CD2"/>
    <w:rsid w:val="00B213D2"/>
    <w:rsid w:val="00B23D36"/>
    <w:rsid w:val="00B248BA"/>
    <w:rsid w:val="00B24B56"/>
    <w:rsid w:val="00B30E07"/>
    <w:rsid w:val="00B335AB"/>
    <w:rsid w:val="00B34ADD"/>
    <w:rsid w:val="00B52FF5"/>
    <w:rsid w:val="00B5498B"/>
    <w:rsid w:val="00B57219"/>
    <w:rsid w:val="00B57D15"/>
    <w:rsid w:val="00B658A3"/>
    <w:rsid w:val="00B746A8"/>
    <w:rsid w:val="00B7664D"/>
    <w:rsid w:val="00B80989"/>
    <w:rsid w:val="00B86B24"/>
    <w:rsid w:val="00B9109B"/>
    <w:rsid w:val="00B9269D"/>
    <w:rsid w:val="00B927AE"/>
    <w:rsid w:val="00B93721"/>
    <w:rsid w:val="00B937B1"/>
    <w:rsid w:val="00B96737"/>
    <w:rsid w:val="00B9753F"/>
    <w:rsid w:val="00BA453C"/>
    <w:rsid w:val="00BA4E02"/>
    <w:rsid w:val="00BB0CA3"/>
    <w:rsid w:val="00BB2A6D"/>
    <w:rsid w:val="00BB4189"/>
    <w:rsid w:val="00BB58F9"/>
    <w:rsid w:val="00BC19F7"/>
    <w:rsid w:val="00BC41ED"/>
    <w:rsid w:val="00BD009E"/>
    <w:rsid w:val="00BD0EF8"/>
    <w:rsid w:val="00BD7A8C"/>
    <w:rsid w:val="00BE0A30"/>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6873"/>
    <w:rsid w:val="00C67631"/>
    <w:rsid w:val="00C729D7"/>
    <w:rsid w:val="00C83354"/>
    <w:rsid w:val="00C84004"/>
    <w:rsid w:val="00C843F6"/>
    <w:rsid w:val="00C84507"/>
    <w:rsid w:val="00C862C7"/>
    <w:rsid w:val="00C92F21"/>
    <w:rsid w:val="00CA3254"/>
    <w:rsid w:val="00CB11CE"/>
    <w:rsid w:val="00CB43FA"/>
    <w:rsid w:val="00CC031A"/>
    <w:rsid w:val="00CC25A2"/>
    <w:rsid w:val="00CD3CE4"/>
    <w:rsid w:val="00CD7F07"/>
    <w:rsid w:val="00CE04F3"/>
    <w:rsid w:val="00CE12D8"/>
    <w:rsid w:val="00CE4574"/>
    <w:rsid w:val="00CE70E6"/>
    <w:rsid w:val="00CF2E1E"/>
    <w:rsid w:val="00D02819"/>
    <w:rsid w:val="00D02E99"/>
    <w:rsid w:val="00D0359B"/>
    <w:rsid w:val="00D13357"/>
    <w:rsid w:val="00D13A13"/>
    <w:rsid w:val="00D219D0"/>
    <w:rsid w:val="00D2689A"/>
    <w:rsid w:val="00D2691C"/>
    <w:rsid w:val="00D50113"/>
    <w:rsid w:val="00D54F04"/>
    <w:rsid w:val="00D63F7E"/>
    <w:rsid w:val="00D65506"/>
    <w:rsid w:val="00D773CF"/>
    <w:rsid w:val="00D83563"/>
    <w:rsid w:val="00D8448F"/>
    <w:rsid w:val="00DA16D9"/>
    <w:rsid w:val="00DA64B6"/>
    <w:rsid w:val="00DB476F"/>
    <w:rsid w:val="00DB5C9D"/>
    <w:rsid w:val="00DD02E6"/>
    <w:rsid w:val="00DF665B"/>
    <w:rsid w:val="00E0152A"/>
    <w:rsid w:val="00E03394"/>
    <w:rsid w:val="00E066E5"/>
    <w:rsid w:val="00E22F03"/>
    <w:rsid w:val="00E233C1"/>
    <w:rsid w:val="00E41BC7"/>
    <w:rsid w:val="00E51404"/>
    <w:rsid w:val="00E558CD"/>
    <w:rsid w:val="00E574C9"/>
    <w:rsid w:val="00E610DE"/>
    <w:rsid w:val="00E66167"/>
    <w:rsid w:val="00E71F2F"/>
    <w:rsid w:val="00E77786"/>
    <w:rsid w:val="00E806FB"/>
    <w:rsid w:val="00EB1C2D"/>
    <w:rsid w:val="00EC1810"/>
    <w:rsid w:val="00EC2464"/>
    <w:rsid w:val="00EC3E6D"/>
    <w:rsid w:val="00EC3FCC"/>
    <w:rsid w:val="00ED32FF"/>
    <w:rsid w:val="00EF039B"/>
    <w:rsid w:val="00EF4933"/>
    <w:rsid w:val="00EF5044"/>
    <w:rsid w:val="00EF5502"/>
    <w:rsid w:val="00F00BD4"/>
    <w:rsid w:val="00F01956"/>
    <w:rsid w:val="00F04C2F"/>
    <w:rsid w:val="00F116CE"/>
    <w:rsid w:val="00F176DE"/>
    <w:rsid w:val="00F21C47"/>
    <w:rsid w:val="00F234FA"/>
    <w:rsid w:val="00F244E2"/>
    <w:rsid w:val="00F340DE"/>
    <w:rsid w:val="00F43542"/>
    <w:rsid w:val="00F51D62"/>
    <w:rsid w:val="00F51F93"/>
    <w:rsid w:val="00F527CB"/>
    <w:rsid w:val="00F5334C"/>
    <w:rsid w:val="00F562AA"/>
    <w:rsid w:val="00F7105A"/>
    <w:rsid w:val="00F77676"/>
    <w:rsid w:val="00F8197C"/>
    <w:rsid w:val="00F82B4E"/>
    <w:rsid w:val="00F87559"/>
    <w:rsid w:val="00F920D6"/>
    <w:rsid w:val="00F94B20"/>
    <w:rsid w:val="00F96D71"/>
    <w:rsid w:val="00F97C9E"/>
    <w:rsid w:val="00FA20DE"/>
    <w:rsid w:val="00FA3E71"/>
    <w:rsid w:val="00FA4EE8"/>
    <w:rsid w:val="00FB0453"/>
    <w:rsid w:val="00FB12CA"/>
    <w:rsid w:val="00FB36EC"/>
    <w:rsid w:val="00FB4E1B"/>
    <w:rsid w:val="00FB728A"/>
    <w:rsid w:val="00FC0291"/>
    <w:rsid w:val="00FC1C92"/>
    <w:rsid w:val="00FD333B"/>
    <w:rsid w:val="00FD689C"/>
    <w:rsid w:val="00FD705C"/>
    <w:rsid w:val="00FD777A"/>
    <w:rsid w:val="00FE006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38DD8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1149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2">
    <w:name w:val="Body Text 2"/>
    <w:basedOn w:val="Normal"/>
    <w:link w:val="BodyText2Char"/>
    <w:rsid w:val="000F365B"/>
    <w:pPr>
      <w:spacing w:after="60" w:line="240" w:lineRule="auto"/>
    </w:pPr>
    <w:rPr>
      <w:rFonts w:ascii="Plantin" w:eastAsia="Times New Roman" w:hAnsi="Plantin" w:cs="Times New Roman"/>
      <w:b/>
      <w:bCs/>
      <w:szCs w:val="24"/>
      <w:lang w:eastAsia="en-US"/>
    </w:rPr>
  </w:style>
  <w:style w:type="character" w:customStyle="1" w:styleId="BodyText2Char">
    <w:name w:val="Body Text 2 Char"/>
    <w:basedOn w:val="DefaultParagraphFont"/>
    <w:link w:val="BodyText2"/>
    <w:rsid w:val="000F365B"/>
    <w:rPr>
      <w:rFonts w:ascii="Plantin" w:eastAsia="Times New Roman" w:hAnsi="Plantin" w:cs="Times New Roman"/>
      <w:b/>
      <w:bCs/>
      <w:szCs w:val="24"/>
    </w:rPr>
  </w:style>
  <w:style w:type="paragraph" w:styleId="Revision">
    <w:name w:val="Revision"/>
    <w:hidden/>
    <w:uiPriority w:val="99"/>
    <w:semiHidden/>
    <w:rsid w:val="0075497E"/>
    <w:pPr>
      <w:spacing w:after="0" w:line="240" w:lineRule="auto"/>
    </w:pPr>
    <w:rPr>
      <w:rFonts w:eastAsiaTheme="minorEastAsia"/>
      <w:lang w:eastAsia="en-GB"/>
    </w:rPr>
  </w:style>
  <w:style w:type="paragraph" w:customStyle="1" w:styleId="pf0">
    <w:name w:val="pf0"/>
    <w:basedOn w:val="Normal"/>
    <w:rsid w:val="0099447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f01">
    <w:name w:val="cf01"/>
    <w:basedOn w:val="DefaultParagraphFont"/>
    <w:rsid w:val="0099447E"/>
    <w:rPr>
      <w:rFonts w:ascii="Segoe UI" w:hAnsi="Segoe UI" w:cs="Segoe UI" w:hint="default"/>
      <w:sz w:val="18"/>
      <w:szCs w:val="18"/>
    </w:rPr>
  </w:style>
  <w:style w:type="character" w:customStyle="1" w:styleId="Heading2Char">
    <w:name w:val="Heading 2 Char"/>
    <w:basedOn w:val="DefaultParagraphFont"/>
    <w:link w:val="Heading2"/>
    <w:uiPriority w:val="9"/>
    <w:semiHidden/>
    <w:rsid w:val="00114907"/>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7683695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B7854E-2E56-BF4C-A930-AD86C05E8121}">
  <ds:schemaRefs>
    <ds:schemaRef ds:uri="http://schemas.openxmlformats.org/officeDocument/2006/bibliography"/>
  </ds:schemaRefs>
</ds:datastoreItem>
</file>

<file path=customXml/itemProps2.xml><?xml version="1.0" encoding="utf-8"?>
<ds:datastoreItem xmlns:ds="http://schemas.openxmlformats.org/officeDocument/2006/customXml" ds:itemID="{3F560BC2-3C6F-4E19-8B76-AF631ACA0B7A}">
  <ds:schemaRefs>
    <ds:schemaRef ds:uri="http://schemas.microsoft.com/sharepoint/v3/contenttype/forms"/>
  </ds:schemaRefs>
</ds:datastoreItem>
</file>

<file path=customXml/itemProps3.xml><?xml version="1.0" encoding="utf-8"?>
<ds:datastoreItem xmlns:ds="http://schemas.openxmlformats.org/officeDocument/2006/customXml" ds:itemID="{9371F7ED-2965-4BF0-A0E6-B35A8AB64CAC}"/>
</file>

<file path=customXml/itemProps4.xml><?xml version="1.0" encoding="utf-8"?>
<ds:datastoreItem xmlns:ds="http://schemas.openxmlformats.org/officeDocument/2006/customXml" ds:itemID="{DDDD3129-29BB-4D5C-AF42-60F8DA94E7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Amy Parkes</cp:lastModifiedBy>
  <cp:revision>3</cp:revision>
  <cp:lastPrinted>2018-04-12T11:02:00Z</cp:lastPrinted>
  <dcterms:created xsi:type="dcterms:W3CDTF">2024-02-14T14:04:00Z</dcterms:created>
  <dcterms:modified xsi:type="dcterms:W3CDTF">2024-02-14T14:05:00Z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a57437a1-c4e7-4a34-8131-6f20f58af50f</vt:lpwstr>
  </property>
</Properties>
</file>