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D71F" w14:textId="77777777" w:rsidR="009A2D37" w:rsidRPr="00302082" w:rsidRDefault="009A2D37" w:rsidP="00077BC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CA7D720" w14:textId="40279A6B" w:rsidR="009A2D37" w:rsidRDefault="006200A9" w:rsidP="00077BC9">
      <w:pPr>
        <w:spacing w:after="120" w:line="240" w:lineRule="auto"/>
        <w:ind w:left="567" w:right="260"/>
        <w:jc w:val="both"/>
        <w:rPr>
          <w:rFonts w:ascii="Arial" w:hAnsi="Arial" w:cs="Arial"/>
        </w:rPr>
      </w:pPr>
      <w:r>
        <w:rPr>
          <w:rFonts w:ascii="Arial" w:hAnsi="Arial" w:cs="Arial"/>
        </w:rPr>
        <w:t>SOCI</w:t>
      </w:r>
      <w:r w:rsidR="000116B0">
        <w:rPr>
          <w:rFonts w:ascii="Arial" w:hAnsi="Arial" w:cs="Arial"/>
        </w:rPr>
        <w:t>6220</w:t>
      </w:r>
      <w:r>
        <w:rPr>
          <w:rFonts w:ascii="Arial" w:hAnsi="Arial" w:cs="Arial"/>
        </w:rPr>
        <w:t xml:space="preserve"> (SO</w:t>
      </w:r>
      <w:r w:rsidR="000116B0">
        <w:rPr>
          <w:rFonts w:ascii="Arial" w:hAnsi="Arial" w:cs="Arial"/>
        </w:rPr>
        <w:t>622</w:t>
      </w:r>
      <w:r>
        <w:rPr>
          <w:rFonts w:ascii="Arial" w:hAnsi="Arial" w:cs="Arial"/>
        </w:rPr>
        <w:t xml:space="preserve">) </w:t>
      </w:r>
      <w:r w:rsidR="000116B0">
        <w:rPr>
          <w:rFonts w:ascii="Arial" w:hAnsi="Arial" w:cs="Arial"/>
        </w:rPr>
        <w:t xml:space="preserve">- </w:t>
      </w:r>
      <w:r w:rsidR="0007253E">
        <w:rPr>
          <w:rFonts w:ascii="Arial" w:hAnsi="Arial" w:cs="Arial"/>
        </w:rPr>
        <w:t>State Crime and Resistance</w:t>
      </w:r>
    </w:p>
    <w:p w14:paraId="1CA7D721" w14:textId="77777777" w:rsidR="00154D48" w:rsidRPr="00154D48" w:rsidRDefault="00154D48" w:rsidP="00077BC9">
      <w:pPr>
        <w:spacing w:after="120" w:line="240" w:lineRule="auto"/>
        <w:ind w:left="567" w:right="260"/>
        <w:jc w:val="both"/>
        <w:rPr>
          <w:rFonts w:ascii="Arial" w:hAnsi="Arial" w:cs="Arial"/>
        </w:rPr>
      </w:pPr>
    </w:p>
    <w:p w14:paraId="1CA7D722" w14:textId="77777777" w:rsidR="009A2D37" w:rsidRPr="00302082" w:rsidRDefault="009A2D37" w:rsidP="00077BC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A7D723" w14:textId="3796E397" w:rsidR="009A2D37" w:rsidRPr="00154D48" w:rsidRDefault="00223AC2" w:rsidP="00077BC9">
      <w:pPr>
        <w:spacing w:after="120" w:line="240" w:lineRule="auto"/>
        <w:ind w:left="567" w:right="260"/>
        <w:jc w:val="both"/>
        <w:rPr>
          <w:rFonts w:ascii="Arial" w:hAnsi="Arial" w:cs="Arial"/>
          <w:iCs/>
        </w:rPr>
      </w:pPr>
      <w:r>
        <w:rPr>
          <w:rFonts w:ascii="Arial" w:hAnsi="Arial" w:cs="Arial"/>
          <w:iCs/>
        </w:rPr>
        <w:t>School of Sociol</w:t>
      </w:r>
      <w:bookmarkStart w:id="0" w:name="_GoBack"/>
      <w:bookmarkEnd w:id="0"/>
      <w:r w:rsidR="00B34C9A">
        <w:rPr>
          <w:rFonts w:ascii="Arial" w:hAnsi="Arial" w:cs="Arial"/>
          <w:iCs/>
        </w:rPr>
        <w:t>ogy</w:t>
      </w:r>
      <w:r>
        <w:rPr>
          <w:rFonts w:ascii="Arial" w:hAnsi="Arial" w:cs="Arial"/>
          <w:iCs/>
        </w:rPr>
        <w:t>, Social Policy and Social Research</w:t>
      </w:r>
    </w:p>
    <w:p w14:paraId="1CA7D724" w14:textId="77777777" w:rsidR="00154D48" w:rsidRPr="00154D48" w:rsidRDefault="00154D48" w:rsidP="00077BC9">
      <w:pPr>
        <w:spacing w:after="120" w:line="240" w:lineRule="auto"/>
        <w:ind w:left="567" w:right="260"/>
        <w:jc w:val="both"/>
        <w:rPr>
          <w:rFonts w:ascii="Arial" w:hAnsi="Arial" w:cs="Arial"/>
          <w:iCs/>
        </w:rPr>
      </w:pPr>
    </w:p>
    <w:p w14:paraId="1CA7D725" w14:textId="77777777" w:rsidR="009A2D37" w:rsidRPr="00302082" w:rsidRDefault="00883204" w:rsidP="00077BC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A7D726" w14:textId="09F63862" w:rsidR="009A2D37" w:rsidRPr="00154D48" w:rsidRDefault="0007253E" w:rsidP="00077BC9">
      <w:pPr>
        <w:spacing w:after="120" w:line="240" w:lineRule="auto"/>
        <w:ind w:left="567" w:right="260"/>
        <w:jc w:val="both"/>
        <w:rPr>
          <w:rFonts w:ascii="Arial" w:hAnsi="Arial" w:cs="Arial"/>
        </w:rPr>
      </w:pPr>
      <w:r>
        <w:rPr>
          <w:rFonts w:ascii="Arial" w:hAnsi="Arial" w:cs="Arial"/>
        </w:rPr>
        <w:t>Level 5</w:t>
      </w:r>
    </w:p>
    <w:p w14:paraId="1CA7D727" w14:textId="77777777" w:rsidR="00154D48" w:rsidRPr="00154D48" w:rsidRDefault="00154D48" w:rsidP="00077BC9">
      <w:pPr>
        <w:spacing w:after="120" w:line="240" w:lineRule="auto"/>
        <w:ind w:left="567" w:right="260"/>
        <w:jc w:val="both"/>
        <w:rPr>
          <w:rFonts w:ascii="Arial" w:hAnsi="Arial" w:cs="Arial"/>
          <w:iCs/>
        </w:rPr>
      </w:pPr>
    </w:p>
    <w:p w14:paraId="1CA7D728" w14:textId="77777777" w:rsidR="009A2D37" w:rsidRPr="00302082" w:rsidRDefault="009A2D37" w:rsidP="00077BC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A7D729" w14:textId="62503B29" w:rsidR="009A2D37" w:rsidRPr="007D605D" w:rsidRDefault="00CD3F48" w:rsidP="00077BC9">
      <w:pPr>
        <w:spacing w:after="120" w:line="240" w:lineRule="auto"/>
        <w:ind w:left="567" w:right="260"/>
        <w:jc w:val="both"/>
        <w:rPr>
          <w:rFonts w:ascii="Arial" w:hAnsi="Arial" w:cs="Arial"/>
          <w:color w:val="000000" w:themeColor="text1"/>
        </w:rPr>
      </w:pPr>
      <w:r w:rsidRPr="007D605D">
        <w:rPr>
          <w:rFonts w:ascii="Arial" w:hAnsi="Arial" w:cs="Arial"/>
          <w:color w:val="000000" w:themeColor="text1"/>
        </w:rPr>
        <w:t>15 credits (7.5 ECTS)</w:t>
      </w:r>
    </w:p>
    <w:p w14:paraId="1CA7D72A" w14:textId="77777777" w:rsidR="00154D48" w:rsidRPr="00154D48" w:rsidRDefault="00154D48" w:rsidP="00077BC9">
      <w:pPr>
        <w:spacing w:after="120" w:line="240" w:lineRule="auto"/>
        <w:ind w:left="567" w:right="260"/>
        <w:jc w:val="both"/>
        <w:rPr>
          <w:rFonts w:ascii="Arial" w:hAnsi="Arial" w:cs="Arial"/>
        </w:rPr>
      </w:pPr>
    </w:p>
    <w:p w14:paraId="1CA7D72B" w14:textId="77777777" w:rsidR="009A2D37" w:rsidRPr="00302082" w:rsidRDefault="009A2D37" w:rsidP="00077BC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A7D72C" w14:textId="32A5F524" w:rsidR="009A2D37" w:rsidRPr="00154D48" w:rsidRDefault="0007253E" w:rsidP="00077BC9">
      <w:pPr>
        <w:spacing w:after="120" w:line="240" w:lineRule="auto"/>
        <w:ind w:left="567" w:right="260"/>
        <w:jc w:val="both"/>
        <w:rPr>
          <w:rFonts w:ascii="Arial" w:hAnsi="Arial" w:cs="Arial"/>
          <w:iCs/>
        </w:rPr>
      </w:pPr>
      <w:r>
        <w:rPr>
          <w:rFonts w:ascii="Arial" w:hAnsi="Arial" w:cs="Arial"/>
          <w:iCs/>
        </w:rPr>
        <w:t xml:space="preserve">Autumn </w:t>
      </w:r>
      <w:r w:rsidR="00223AC2">
        <w:rPr>
          <w:rFonts w:ascii="Arial" w:hAnsi="Arial" w:cs="Arial"/>
          <w:iCs/>
        </w:rPr>
        <w:t xml:space="preserve">term (term 1) </w:t>
      </w:r>
      <w:r>
        <w:rPr>
          <w:rFonts w:ascii="Arial" w:hAnsi="Arial" w:cs="Arial"/>
          <w:iCs/>
        </w:rPr>
        <w:t>or Spring</w:t>
      </w:r>
      <w:r w:rsidR="00223AC2">
        <w:rPr>
          <w:rFonts w:ascii="Arial" w:hAnsi="Arial" w:cs="Arial"/>
          <w:iCs/>
        </w:rPr>
        <w:t xml:space="preserve"> term</w:t>
      </w:r>
      <w:r w:rsidR="00B34C9A">
        <w:rPr>
          <w:rFonts w:ascii="Arial" w:hAnsi="Arial" w:cs="Arial"/>
          <w:iCs/>
        </w:rPr>
        <w:t xml:space="preserve"> </w:t>
      </w:r>
      <w:r w:rsidR="00223AC2">
        <w:rPr>
          <w:rFonts w:ascii="Arial" w:hAnsi="Arial" w:cs="Arial"/>
          <w:iCs/>
        </w:rPr>
        <w:t>(term 2)</w:t>
      </w:r>
    </w:p>
    <w:p w14:paraId="1CA7D72D" w14:textId="77777777" w:rsidR="00154D48" w:rsidRPr="00154D48" w:rsidRDefault="00154D48" w:rsidP="00077BC9">
      <w:pPr>
        <w:spacing w:after="120" w:line="240" w:lineRule="auto"/>
        <w:ind w:left="567" w:right="260"/>
        <w:jc w:val="both"/>
        <w:rPr>
          <w:rFonts w:ascii="Arial" w:hAnsi="Arial" w:cs="Arial"/>
          <w:iCs/>
        </w:rPr>
      </w:pPr>
    </w:p>
    <w:p w14:paraId="1CA7D72E" w14:textId="77777777" w:rsidR="009A2D37" w:rsidRPr="00302082" w:rsidRDefault="009A2D37" w:rsidP="00077BC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A7D72F" w14:textId="5B52148F" w:rsidR="009A2D37" w:rsidRPr="001D4183" w:rsidRDefault="00223AC2" w:rsidP="00077BC9">
      <w:pPr>
        <w:spacing w:after="120" w:line="240" w:lineRule="auto"/>
        <w:ind w:left="567" w:right="260"/>
        <w:jc w:val="both"/>
        <w:rPr>
          <w:rFonts w:ascii="Arial" w:hAnsi="Arial" w:cs="Arial"/>
          <w:iCs/>
          <w:color w:val="000000" w:themeColor="text1"/>
        </w:rPr>
      </w:pPr>
      <w:r>
        <w:rPr>
          <w:rFonts w:ascii="Arial" w:hAnsi="Arial" w:cs="Arial"/>
          <w:iCs/>
          <w:color w:val="000000" w:themeColor="text1"/>
        </w:rPr>
        <w:t>SOCI3050 (</w:t>
      </w:r>
      <w:r w:rsidR="001D4183" w:rsidRPr="001D4183">
        <w:rPr>
          <w:rFonts w:ascii="Arial" w:hAnsi="Arial" w:cs="Arial"/>
          <w:iCs/>
          <w:color w:val="000000" w:themeColor="text1"/>
        </w:rPr>
        <w:t>SO305</w:t>
      </w:r>
      <w:r>
        <w:rPr>
          <w:rFonts w:ascii="Arial" w:hAnsi="Arial" w:cs="Arial"/>
          <w:iCs/>
          <w:color w:val="000000" w:themeColor="text1"/>
        </w:rPr>
        <w:t>)</w:t>
      </w:r>
      <w:r w:rsidR="001D4183" w:rsidRPr="001D4183">
        <w:rPr>
          <w:rFonts w:ascii="Arial" w:hAnsi="Arial" w:cs="Arial"/>
          <w:iCs/>
          <w:color w:val="000000" w:themeColor="text1"/>
        </w:rPr>
        <w:t xml:space="preserve"> Introduction to Criminology</w:t>
      </w:r>
      <w:r w:rsidR="00034193">
        <w:rPr>
          <w:rFonts w:ascii="Arial" w:hAnsi="Arial" w:cs="Arial"/>
          <w:iCs/>
          <w:color w:val="000000" w:themeColor="text1"/>
        </w:rPr>
        <w:t>- prerequisite</w:t>
      </w:r>
    </w:p>
    <w:p w14:paraId="409CCB19" w14:textId="5C8E54A5" w:rsidR="001D4183" w:rsidRPr="001D4183" w:rsidRDefault="00223AC2" w:rsidP="00077BC9">
      <w:pPr>
        <w:spacing w:after="120" w:line="240" w:lineRule="auto"/>
        <w:ind w:left="567" w:right="260"/>
        <w:jc w:val="both"/>
        <w:rPr>
          <w:rFonts w:ascii="Arial" w:hAnsi="Arial" w:cs="Arial"/>
          <w:iCs/>
          <w:color w:val="000000" w:themeColor="text1"/>
        </w:rPr>
      </w:pPr>
      <w:r>
        <w:rPr>
          <w:rFonts w:ascii="Arial" w:hAnsi="Arial" w:cs="Arial"/>
          <w:iCs/>
          <w:color w:val="000000" w:themeColor="text1"/>
        </w:rPr>
        <w:t>SOCI3330 (</w:t>
      </w:r>
      <w:r w:rsidR="001D4183" w:rsidRPr="001D4183">
        <w:rPr>
          <w:rFonts w:ascii="Arial" w:hAnsi="Arial" w:cs="Arial"/>
          <w:iCs/>
          <w:color w:val="000000" w:themeColor="text1"/>
        </w:rPr>
        <w:t>SO333</w:t>
      </w:r>
      <w:r>
        <w:rPr>
          <w:rFonts w:ascii="Arial" w:hAnsi="Arial" w:cs="Arial"/>
          <w:iCs/>
          <w:color w:val="000000" w:themeColor="text1"/>
        </w:rPr>
        <w:t>)</w:t>
      </w:r>
      <w:r w:rsidR="001D4183" w:rsidRPr="001D4183">
        <w:rPr>
          <w:rFonts w:ascii="Arial" w:hAnsi="Arial" w:cs="Arial"/>
          <w:iCs/>
          <w:color w:val="000000" w:themeColor="text1"/>
        </w:rPr>
        <w:t xml:space="preserve"> Crime and Society</w:t>
      </w:r>
      <w:r w:rsidR="00034193">
        <w:rPr>
          <w:rFonts w:ascii="Arial" w:hAnsi="Arial" w:cs="Arial"/>
          <w:iCs/>
          <w:color w:val="000000" w:themeColor="text1"/>
        </w:rPr>
        <w:t xml:space="preserve"> - prerequisite</w:t>
      </w:r>
    </w:p>
    <w:p w14:paraId="1CA7D730" w14:textId="77777777" w:rsidR="00154D48" w:rsidRPr="00154D48" w:rsidRDefault="00154D48" w:rsidP="00077BC9">
      <w:pPr>
        <w:spacing w:after="120" w:line="240" w:lineRule="auto"/>
        <w:ind w:left="567" w:right="260"/>
        <w:jc w:val="both"/>
        <w:rPr>
          <w:rFonts w:ascii="Arial" w:hAnsi="Arial" w:cs="Arial"/>
          <w:iCs/>
        </w:rPr>
      </w:pPr>
    </w:p>
    <w:p w14:paraId="1CA7D731" w14:textId="77777777" w:rsidR="009A2D37" w:rsidRPr="00302082" w:rsidRDefault="009A2D37" w:rsidP="00077BC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53E495" w14:textId="2E33F1FE" w:rsidR="0007253E" w:rsidRPr="006221ED" w:rsidRDefault="000268F4" w:rsidP="00077BC9">
      <w:pPr>
        <w:spacing w:after="120" w:line="240" w:lineRule="auto"/>
        <w:ind w:left="567" w:right="260"/>
        <w:jc w:val="both"/>
        <w:rPr>
          <w:rFonts w:ascii="Arial" w:hAnsi="Arial" w:cs="Arial"/>
          <w:iCs/>
          <w:color w:val="000000" w:themeColor="text1"/>
        </w:rPr>
      </w:pPr>
      <w:r>
        <w:rPr>
          <w:rFonts w:ascii="Arial" w:hAnsi="Arial" w:cs="Arial"/>
          <w:iCs/>
          <w:color w:val="000000" w:themeColor="text1"/>
        </w:rPr>
        <w:t xml:space="preserve">BA </w:t>
      </w:r>
      <w:r w:rsidR="00CD3F48" w:rsidRPr="006221ED">
        <w:rPr>
          <w:rFonts w:ascii="Arial" w:hAnsi="Arial" w:cs="Arial"/>
          <w:iCs/>
          <w:color w:val="000000" w:themeColor="text1"/>
        </w:rPr>
        <w:t>Criminology and associated degree programmes</w:t>
      </w:r>
      <w:r w:rsidR="00B34C9A">
        <w:rPr>
          <w:rFonts w:ascii="Arial" w:hAnsi="Arial" w:cs="Arial"/>
          <w:iCs/>
          <w:color w:val="000000" w:themeColor="text1"/>
        </w:rPr>
        <w:t xml:space="preserve"> – optional module</w:t>
      </w:r>
    </w:p>
    <w:p w14:paraId="1CA7D733" w14:textId="77777777" w:rsidR="00154D48" w:rsidRPr="00154D48" w:rsidRDefault="00154D48" w:rsidP="00077BC9">
      <w:pPr>
        <w:spacing w:after="120" w:line="240" w:lineRule="auto"/>
        <w:ind w:left="567" w:right="260"/>
        <w:jc w:val="both"/>
        <w:rPr>
          <w:rFonts w:ascii="Arial" w:hAnsi="Arial" w:cs="Arial"/>
          <w:iCs/>
        </w:rPr>
      </w:pPr>
    </w:p>
    <w:p w14:paraId="1CA7D734" w14:textId="77777777" w:rsidR="009A2D37" w:rsidRPr="00302082" w:rsidRDefault="009A2D37" w:rsidP="00077BC9">
      <w:pPr>
        <w:numPr>
          <w:ilvl w:val="0"/>
          <w:numId w:val="1"/>
        </w:numPr>
        <w:spacing w:after="120" w:line="240" w:lineRule="auto"/>
        <w:ind w:left="567" w:right="260" w:hanging="567"/>
        <w:rPr>
          <w:rFonts w:ascii="Arial" w:hAnsi="Arial" w:cs="Arial"/>
          <w:b/>
        </w:rPr>
      </w:pPr>
      <w:bookmarkStart w:id="1" w:name="_Hlk947204"/>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9825F4" w14:textId="67728B14" w:rsidR="006D27A3" w:rsidRPr="00077BC9" w:rsidRDefault="00A15F07" w:rsidP="00077BC9">
      <w:pPr>
        <w:pStyle w:val="ListParagraph"/>
        <w:numPr>
          <w:ilvl w:val="0"/>
          <w:numId w:val="11"/>
        </w:numPr>
        <w:spacing w:after="120" w:line="240" w:lineRule="auto"/>
        <w:ind w:left="1134" w:right="260" w:hanging="567"/>
        <w:jc w:val="both"/>
        <w:rPr>
          <w:rFonts w:ascii="Arial" w:hAnsi="Arial" w:cs="Arial"/>
        </w:rPr>
      </w:pPr>
      <w:r w:rsidRPr="00F04C41">
        <w:rPr>
          <w:rFonts w:ascii="Arial" w:hAnsi="Arial" w:cs="Arial"/>
        </w:rPr>
        <w:t xml:space="preserve">Understand </w:t>
      </w:r>
      <w:r w:rsidR="00165771" w:rsidRPr="00F04C41">
        <w:rPr>
          <w:rFonts w:ascii="Arial" w:hAnsi="Arial" w:cs="Arial"/>
        </w:rPr>
        <w:t>and explain</w:t>
      </w:r>
      <w:r w:rsidRPr="00F04C41">
        <w:rPr>
          <w:rFonts w:ascii="Arial" w:hAnsi="Arial" w:cs="Arial"/>
        </w:rPr>
        <w:t xml:space="preserve"> the nature of the state as an object of criminological inquiry, the definitional processes of labelling state-perpetrated acts as criminal</w:t>
      </w:r>
      <w:r w:rsidR="006D27A3">
        <w:rPr>
          <w:rFonts w:ascii="Arial" w:hAnsi="Arial" w:cs="Arial"/>
        </w:rPr>
        <w:t xml:space="preserve"> and</w:t>
      </w:r>
      <w:r w:rsidRPr="00F04C41">
        <w:rPr>
          <w:rFonts w:ascii="Arial" w:hAnsi="Arial" w:cs="Arial"/>
        </w:rPr>
        <w:t xml:space="preserve"> the scale and type of crimes committed by state agents and agencies</w:t>
      </w:r>
      <w:r w:rsidR="006D27A3" w:rsidRPr="00F04C41">
        <w:rPr>
          <w:rFonts w:ascii="Arial" w:hAnsi="Arial" w:cs="Arial"/>
        </w:rPr>
        <w:t>.</w:t>
      </w:r>
      <w:r w:rsidRPr="00F04C41">
        <w:rPr>
          <w:rFonts w:ascii="Arial" w:hAnsi="Arial" w:cs="Arial"/>
        </w:rPr>
        <w:t xml:space="preserve"> </w:t>
      </w:r>
    </w:p>
    <w:p w14:paraId="64F40DDC" w14:textId="44BA30DE" w:rsidR="00A15F07" w:rsidRPr="00F04C41" w:rsidRDefault="006D27A3" w:rsidP="00077BC9">
      <w:pPr>
        <w:pStyle w:val="ListParagraph"/>
        <w:numPr>
          <w:ilvl w:val="0"/>
          <w:numId w:val="11"/>
        </w:numPr>
        <w:spacing w:after="120" w:line="240" w:lineRule="auto"/>
        <w:ind w:left="1134" w:right="260" w:hanging="567"/>
        <w:jc w:val="both"/>
        <w:rPr>
          <w:rFonts w:ascii="Arial" w:hAnsi="Arial" w:cs="Arial"/>
          <w:lang w:val="en-US"/>
        </w:rPr>
      </w:pPr>
      <w:r>
        <w:rPr>
          <w:rFonts w:ascii="Arial" w:hAnsi="Arial" w:cs="Arial"/>
        </w:rPr>
        <w:t xml:space="preserve">Understand </w:t>
      </w:r>
      <w:r w:rsidR="00A15F07" w:rsidRPr="00F04C41">
        <w:rPr>
          <w:rFonts w:ascii="Arial" w:hAnsi="Arial" w:cs="Arial"/>
        </w:rPr>
        <w:t xml:space="preserve">the </w:t>
      </w:r>
      <w:r w:rsidR="00156ACE" w:rsidRPr="00F04C41">
        <w:rPr>
          <w:rFonts w:ascii="Arial" w:hAnsi="Arial" w:cs="Arial"/>
        </w:rPr>
        <w:t>dynamics that generate and impede resistance</w:t>
      </w:r>
      <w:r>
        <w:rPr>
          <w:rFonts w:ascii="Arial" w:hAnsi="Arial" w:cs="Arial"/>
        </w:rPr>
        <w:t xml:space="preserve"> to state crime</w:t>
      </w:r>
      <w:r w:rsidR="00A15F07" w:rsidRPr="00F04C41">
        <w:rPr>
          <w:rFonts w:ascii="Arial" w:hAnsi="Arial" w:cs="Arial"/>
        </w:rPr>
        <w:t xml:space="preserve">. </w:t>
      </w:r>
    </w:p>
    <w:p w14:paraId="6D371F0F" w14:textId="53AC2A96" w:rsidR="00A15F07" w:rsidRPr="00A15F07" w:rsidRDefault="00340218" w:rsidP="00077BC9">
      <w:pPr>
        <w:spacing w:after="120" w:line="240" w:lineRule="auto"/>
        <w:ind w:left="1134" w:right="260" w:hanging="567"/>
        <w:jc w:val="both"/>
        <w:rPr>
          <w:rFonts w:ascii="Arial" w:hAnsi="Arial" w:cs="Arial"/>
        </w:rPr>
      </w:pPr>
      <w:r>
        <w:rPr>
          <w:rFonts w:ascii="Arial" w:hAnsi="Arial" w:cs="Arial"/>
        </w:rPr>
        <w:t>3</w:t>
      </w:r>
      <w:r w:rsidR="00A15F07" w:rsidRPr="00A15F07">
        <w:rPr>
          <w:rFonts w:ascii="Arial" w:hAnsi="Arial" w:cs="Arial"/>
        </w:rPr>
        <w:t>.</w:t>
      </w:r>
      <w:r w:rsidR="00077BC9">
        <w:rPr>
          <w:rFonts w:ascii="Arial" w:hAnsi="Arial" w:cs="Arial"/>
        </w:rPr>
        <w:tab/>
      </w:r>
      <w:r w:rsidR="00165771">
        <w:rPr>
          <w:rFonts w:ascii="Arial" w:hAnsi="Arial" w:cs="Arial"/>
          <w:lang w:val="en-US"/>
        </w:rPr>
        <w:t>Apply and</w:t>
      </w:r>
      <w:r w:rsidR="00A15F07" w:rsidRPr="00A15F07">
        <w:rPr>
          <w:rFonts w:ascii="Arial" w:hAnsi="Arial" w:cs="Arial"/>
          <w:lang w:val="en-US"/>
        </w:rPr>
        <w:t xml:space="preserve"> </w:t>
      </w:r>
      <w:proofErr w:type="spellStart"/>
      <w:r w:rsidR="00A15F07" w:rsidRPr="00A15F07">
        <w:rPr>
          <w:rFonts w:ascii="Arial" w:hAnsi="Arial" w:cs="Arial"/>
          <w:lang w:val="en-US"/>
        </w:rPr>
        <w:t>analyse</w:t>
      </w:r>
      <w:proofErr w:type="spellEnd"/>
      <w:r w:rsidR="00A15F07" w:rsidRPr="00A15F07">
        <w:rPr>
          <w:rFonts w:ascii="Arial" w:hAnsi="Arial" w:cs="Arial"/>
          <w:lang w:val="en-US"/>
        </w:rPr>
        <w:t xml:space="preserve"> contemporary theoretical perspectives on state crime</w:t>
      </w:r>
      <w:r w:rsidR="00165771">
        <w:rPr>
          <w:rFonts w:ascii="Arial" w:hAnsi="Arial" w:cs="Arial"/>
          <w:lang w:val="en-US"/>
        </w:rPr>
        <w:t xml:space="preserve"> and resistance</w:t>
      </w:r>
      <w:r w:rsidR="00A15F07" w:rsidRPr="00A15F07">
        <w:rPr>
          <w:rFonts w:ascii="Arial" w:hAnsi="Arial" w:cs="Arial"/>
          <w:lang w:val="en-US"/>
        </w:rPr>
        <w:t xml:space="preserve"> across a range of contexts and practices</w:t>
      </w:r>
      <w:r w:rsidR="00165771">
        <w:rPr>
          <w:rFonts w:ascii="Arial" w:hAnsi="Arial" w:cs="Arial"/>
          <w:lang w:val="en-US"/>
        </w:rPr>
        <w:t>.</w:t>
      </w:r>
    </w:p>
    <w:p w14:paraId="76AF7B9C" w14:textId="5B0010BF" w:rsidR="00A15F07" w:rsidRPr="00A15F07" w:rsidRDefault="00340218" w:rsidP="00077BC9">
      <w:pPr>
        <w:spacing w:after="120" w:line="240" w:lineRule="auto"/>
        <w:ind w:left="1134" w:right="260" w:hanging="567"/>
        <w:jc w:val="both"/>
        <w:rPr>
          <w:rFonts w:ascii="Arial" w:hAnsi="Arial" w:cs="Arial"/>
        </w:rPr>
      </w:pPr>
      <w:r>
        <w:rPr>
          <w:rFonts w:ascii="Arial" w:hAnsi="Arial" w:cs="Arial"/>
        </w:rPr>
        <w:t>4</w:t>
      </w:r>
      <w:r w:rsidR="00A15F07" w:rsidRPr="00A15F07">
        <w:rPr>
          <w:rFonts w:ascii="Arial" w:hAnsi="Arial" w:cs="Arial"/>
        </w:rPr>
        <w:t>.</w:t>
      </w:r>
      <w:r w:rsidR="00077BC9">
        <w:rPr>
          <w:rFonts w:ascii="Arial" w:hAnsi="Arial" w:cs="Arial"/>
        </w:rPr>
        <w:tab/>
      </w:r>
      <w:r w:rsidR="00A15F07" w:rsidRPr="00A15F07">
        <w:rPr>
          <w:rFonts w:ascii="Arial" w:hAnsi="Arial" w:cs="Arial"/>
          <w:lang w:val="en-US"/>
        </w:rPr>
        <w:t>Understand and evaluate resistance to state crime in civil society activism</w:t>
      </w:r>
      <w:r w:rsidR="00A15F07">
        <w:rPr>
          <w:rFonts w:ascii="Arial" w:hAnsi="Arial" w:cs="Arial"/>
          <w:lang w:val="en-US"/>
        </w:rPr>
        <w:t xml:space="preserve"> and protest</w:t>
      </w:r>
      <w:r w:rsidR="00A15F07" w:rsidRPr="00A15F07">
        <w:rPr>
          <w:rFonts w:ascii="Arial" w:hAnsi="Arial" w:cs="Arial"/>
          <w:lang w:val="en-US"/>
        </w:rPr>
        <w:t xml:space="preserve">, </w:t>
      </w:r>
      <w:r w:rsidR="00A15F07">
        <w:rPr>
          <w:rFonts w:ascii="Arial" w:hAnsi="Arial" w:cs="Arial"/>
          <w:lang w:val="en-US"/>
        </w:rPr>
        <w:t>includ</w:t>
      </w:r>
      <w:r w:rsidR="00A15F07" w:rsidRPr="00A15F07">
        <w:rPr>
          <w:rFonts w:ascii="Arial" w:hAnsi="Arial" w:cs="Arial"/>
          <w:lang w:val="en-US"/>
        </w:rPr>
        <w:t xml:space="preserve">ing </w:t>
      </w:r>
      <w:r w:rsidR="00A15F07">
        <w:rPr>
          <w:rFonts w:ascii="Arial" w:hAnsi="Arial" w:cs="Arial"/>
          <w:lang w:val="en-US"/>
        </w:rPr>
        <w:t xml:space="preserve">the potential and limitations of that resistance. </w:t>
      </w:r>
    </w:p>
    <w:p w14:paraId="5E40D3D8" w14:textId="1748CE94" w:rsidR="00A15F07" w:rsidRPr="00154D48" w:rsidRDefault="00A15F07" w:rsidP="00077BC9">
      <w:pPr>
        <w:spacing w:after="120" w:line="240" w:lineRule="auto"/>
        <w:ind w:right="260"/>
        <w:jc w:val="both"/>
        <w:rPr>
          <w:rFonts w:ascii="Arial" w:hAnsi="Arial" w:cs="Arial"/>
        </w:rPr>
      </w:pPr>
    </w:p>
    <w:p w14:paraId="1CA7D737" w14:textId="77777777" w:rsidR="00C729D7" w:rsidRPr="00302082" w:rsidRDefault="009A2D37" w:rsidP="00077BC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D396D7" w14:textId="766E04CC" w:rsidR="006D27A3" w:rsidRPr="00F04C41" w:rsidRDefault="001D331E" w:rsidP="00077BC9">
      <w:pPr>
        <w:pStyle w:val="ListParagraph"/>
        <w:numPr>
          <w:ilvl w:val="0"/>
          <w:numId w:val="12"/>
        </w:numPr>
        <w:spacing w:after="120" w:line="240" w:lineRule="auto"/>
        <w:ind w:left="1134" w:right="260" w:hanging="567"/>
        <w:jc w:val="both"/>
        <w:rPr>
          <w:rFonts w:ascii="Arial" w:hAnsi="Arial" w:cs="Arial"/>
        </w:rPr>
      </w:pPr>
      <w:r w:rsidRPr="00F04C41">
        <w:rPr>
          <w:rFonts w:ascii="Arial" w:hAnsi="Arial" w:cs="Arial"/>
        </w:rPr>
        <w:t>Demonstrate</w:t>
      </w:r>
      <w:r w:rsidR="001F72A1" w:rsidRPr="00F04C41">
        <w:rPr>
          <w:rFonts w:ascii="Arial" w:hAnsi="Arial" w:cs="Arial"/>
        </w:rPr>
        <w:t xml:space="preserve"> skills in critical thinking and the practical application of concepts to case studies</w:t>
      </w:r>
      <w:r w:rsidR="006D27A3" w:rsidRPr="00F04C41">
        <w:rPr>
          <w:rFonts w:ascii="Arial" w:hAnsi="Arial" w:cs="Arial"/>
        </w:rPr>
        <w:t>.</w:t>
      </w:r>
    </w:p>
    <w:p w14:paraId="485C6BF1" w14:textId="77777777" w:rsidR="006D27A3" w:rsidRPr="00F04C41" w:rsidRDefault="006D27A3" w:rsidP="00077BC9">
      <w:pPr>
        <w:pStyle w:val="ListParagraph"/>
        <w:spacing w:after="120" w:line="240" w:lineRule="auto"/>
        <w:ind w:left="1134" w:right="260" w:hanging="567"/>
        <w:jc w:val="both"/>
        <w:rPr>
          <w:rFonts w:ascii="Arial" w:hAnsi="Arial" w:cs="Arial"/>
          <w:lang w:val="en-US"/>
        </w:rPr>
      </w:pPr>
    </w:p>
    <w:p w14:paraId="4EC6E0F5" w14:textId="0CAF69D0" w:rsidR="000630A1" w:rsidRPr="00F04C41" w:rsidRDefault="006D27A3" w:rsidP="00077BC9">
      <w:pPr>
        <w:pStyle w:val="ListParagraph"/>
        <w:numPr>
          <w:ilvl w:val="0"/>
          <w:numId w:val="12"/>
        </w:numPr>
        <w:spacing w:after="120" w:line="240" w:lineRule="auto"/>
        <w:ind w:left="1134" w:right="260" w:hanging="567"/>
        <w:jc w:val="both"/>
        <w:rPr>
          <w:rFonts w:ascii="Arial" w:hAnsi="Arial" w:cs="Arial"/>
          <w:lang w:val="en-US"/>
        </w:rPr>
      </w:pPr>
      <w:r>
        <w:rPr>
          <w:rFonts w:ascii="Arial" w:hAnsi="Arial" w:cs="Arial"/>
          <w:lang w:val="en-US"/>
        </w:rPr>
        <w:t>Demonstrate</w:t>
      </w:r>
      <w:r w:rsidR="000630A1" w:rsidRPr="00F04C41">
        <w:rPr>
          <w:rFonts w:ascii="Arial" w:hAnsi="Arial" w:cs="Arial"/>
          <w:lang w:val="en-US"/>
        </w:rPr>
        <w:t xml:space="preserve"> knowledge of contemporary academic debates, current global politics and justice struggles.</w:t>
      </w:r>
    </w:p>
    <w:p w14:paraId="251A1FE2" w14:textId="34177F4D" w:rsidR="000630A1" w:rsidRPr="00A15F07" w:rsidRDefault="00340218" w:rsidP="00077BC9">
      <w:pPr>
        <w:spacing w:after="120" w:line="240" w:lineRule="auto"/>
        <w:ind w:left="1134" w:right="260" w:hanging="567"/>
        <w:jc w:val="both"/>
        <w:rPr>
          <w:rFonts w:ascii="Arial" w:hAnsi="Arial" w:cs="Arial"/>
          <w:lang w:val="en-US"/>
        </w:rPr>
      </w:pPr>
      <w:r>
        <w:rPr>
          <w:rFonts w:ascii="Arial" w:hAnsi="Arial" w:cs="Arial"/>
        </w:rPr>
        <w:lastRenderedPageBreak/>
        <w:t>3</w:t>
      </w:r>
      <w:r w:rsidR="000630A1" w:rsidRPr="00A15F07">
        <w:rPr>
          <w:rFonts w:ascii="Arial" w:hAnsi="Arial" w:cs="Arial"/>
        </w:rPr>
        <w:t>.</w:t>
      </w:r>
      <w:r w:rsidR="00077BC9">
        <w:rPr>
          <w:rFonts w:ascii="Arial" w:hAnsi="Arial" w:cs="Arial"/>
          <w:lang w:val="en-US"/>
        </w:rPr>
        <w:tab/>
      </w:r>
      <w:r w:rsidR="001D331E">
        <w:rPr>
          <w:rFonts w:ascii="Arial" w:hAnsi="Arial" w:cs="Arial"/>
          <w:lang w:val="en-US"/>
        </w:rPr>
        <w:t>Demonstrate</w:t>
      </w:r>
      <w:r w:rsidR="001F72A1">
        <w:rPr>
          <w:rFonts w:ascii="Arial" w:hAnsi="Arial" w:cs="Arial"/>
          <w:lang w:val="en-US"/>
        </w:rPr>
        <w:t xml:space="preserve"> skills in i</w:t>
      </w:r>
      <w:r w:rsidR="000630A1" w:rsidRPr="00A15F07">
        <w:rPr>
          <w:rFonts w:ascii="Arial" w:hAnsi="Arial" w:cs="Arial"/>
          <w:lang w:val="en-US"/>
        </w:rPr>
        <w:t>ndependent research</w:t>
      </w:r>
      <w:r w:rsidR="001F72A1">
        <w:rPr>
          <w:rFonts w:ascii="Arial" w:hAnsi="Arial" w:cs="Arial"/>
          <w:lang w:val="en-US"/>
        </w:rPr>
        <w:t xml:space="preserve"> by developing a</w:t>
      </w:r>
      <w:r w:rsidR="000630A1" w:rsidRPr="00A15F07">
        <w:rPr>
          <w:rFonts w:ascii="Arial" w:hAnsi="Arial" w:cs="Arial"/>
          <w:lang w:val="en-US"/>
        </w:rPr>
        <w:t xml:space="preserve"> case stud</w:t>
      </w:r>
      <w:r w:rsidR="001F72A1">
        <w:rPr>
          <w:rFonts w:ascii="Arial" w:hAnsi="Arial" w:cs="Arial"/>
          <w:lang w:val="en-US"/>
        </w:rPr>
        <w:t>y</w:t>
      </w:r>
      <w:r w:rsidR="000630A1" w:rsidRPr="00A15F07">
        <w:rPr>
          <w:rFonts w:ascii="Arial" w:hAnsi="Arial" w:cs="Arial"/>
          <w:lang w:val="en-US"/>
        </w:rPr>
        <w:t xml:space="preserve">, relying on appropriate evidence </w:t>
      </w:r>
      <w:r w:rsidR="001F72A1">
        <w:rPr>
          <w:rFonts w:ascii="Arial" w:hAnsi="Arial" w:cs="Arial"/>
          <w:lang w:val="en-US"/>
        </w:rPr>
        <w:t xml:space="preserve">and </w:t>
      </w:r>
      <w:proofErr w:type="spellStart"/>
      <w:r w:rsidR="000630A1" w:rsidRPr="00A15F07">
        <w:rPr>
          <w:rFonts w:ascii="Arial" w:hAnsi="Arial" w:cs="Arial"/>
          <w:lang w:val="en-US"/>
        </w:rPr>
        <w:t>a</w:t>
      </w:r>
      <w:r w:rsidR="001F72A1">
        <w:rPr>
          <w:rFonts w:ascii="Arial" w:hAnsi="Arial" w:cs="Arial"/>
          <w:lang w:val="en-US"/>
        </w:rPr>
        <w:t>nalysing</w:t>
      </w:r>
      <w:proofErr w:type="spellEnd"/>
      <w:r w:rsidR="000630A1" w:rsidRPr="00A15F07">
        <w:rPr>
          <w:rFonts w:ascii="Arial" w:hAnsi="Arial" w:cs="Arial"/>
          <w:lang w:val="en-US"/>
        </w:rPr>
        <w:t xml:space="preserve"> the case stud</w:t>
      </w:r>
      <w:r w:rsidR="001F72A1">
        <w:rPr>
          <w:rFonts w:ascii="Arial" w:hAnsi="Arial" w:cs="Arial"/>
          <w:lang w:val="en-US"/>
        </w:rPr>
        <w:t xml:space="preserve">y </w:t>
      </w:r>
      <w:r w:rsidR="000630A1" w:rsidRPr="00A15F07">
        <w:rPr>
          <w:rFonts w:ascii="Arial" w:hAnsi="Arial" w:cs="Arial"/>
          <w:lang w:val="en-US"/>
        </w:rPr>
        <w:t>with appropriate theory</w:t>
      </w:r>
      <w:r w:rsidR="001F72A1">
        <w:rPr>
          <w:rFonts w:ascii="Arial" w:hAnsi="Arial" w:cs="Arial"/>
          <w:lang w:val="en-US"/>
        </w:rPr>
        <w:t>.</w:t>
      </w:r>
      <w:r w:rsidR="000630A1" w:rsidRPr="00A15F07">
        <w:rPr>
          <w:rFonts w:ascii="Arial" w:hAnsi="Arial" w:cs="Arial"/>
          <w:lang w:val="en-US"/>
        </w:rPr>
        <w:t xml:space="preserve"> </w:t>
      </w:r>
    </w:p>
    <w:p w14:paraId="1CA7D738" w14:textId="11B90DB2" w:rsidR="009A2D37" w:rsidRPr="00563EE2" w:rsidRDefault="00340218" w:rsidP="00077BC9">
      <w:pPr>
        <w:spacing w:after="120" w:line="240" w:lineRule="auto"/>
        <w:ind w:left="1134" w:right="260" w:hanging="567"/>
        <w:jc w:val="both"/>
        <w:rPr>
          <w:rFonts w:ascii="Arial" w:hAnsi="Arial" w:cs="Arial"/>
          <w:lang w:val="en-US"/>
        </w:rPr>
      </w:pPr>
      <w:r>
        <w:rPr>
          <w:rFonts w:ascii="Arial" w:hAnsi="Arial" w:cs="Arial"/>
        </w:rPr>
        <w:t>4</w:t>
      </w:r>
      <w:r w:rsidR="000630A1" w:rsidRPr="00A15F07">
        <w:rPr>
          <w:rFonts w:ascii="Arial" w:hAnsi="Arial" w:cs="Arial"/>
        </w:rPr>
        <w:t>.</w:t>
      </w:r>
      <w:r w:rsidR="00077BC9">
        <w:rPr>
          <w:rFonts w:ascii="Arial" w:hAnsi="Arial" w:cs="Arial"/>
        </w:rPr>
        <w:tab/>
      </w:r>
      <w:r w:rsidR="001F72A1">
        <w:rPr>
          <w:rFonts w:ascii="Arial" w:hAnsi="Arial" w:cs="Arial"/>
        </w:rPr>
        <w:t xml:space="preserve">Communicate the findings of an independent case study in a creative manner, in an academic poster and presentation. </w:t>
      </w:r>
    </w:p>
    <w:bookmarkEnd w:id="1"/>
    <w:p w14:paraId="1CA7D739" w14:textId="77777777" w:rsidR="00154D48" w:rsidRDefault="00154D48" w:rsidP="00077BC9">
      <w:pPr>
        <w:pStyle w:val="Default"/>
        <w:spacing w:after="120"/>
        <w:ind w:left="567" w:right="260"/>
        <w:jc w:val="both"/>
        <w:rPr>
          <w:color w:val="auto"/>
          <w:sz w:val="22"/>
          <w:szCs w:val="22"/>
        </w:rPr>
      </w:pPr>
    </w:p>
    <w:p w14:paraId="4B9777EE" w14:textId="7025EEBC" w:rsidR="00D24F58" w:rsidRPr="00077BC9" w:rsidRDefault="009A2D37" w:rsidP="00077BC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A7D73B" w14:textId="14CBC723" w:rsidR="009A2D37" w:rsidRPr="00077BC9" w:rsidRDefault="00D24F58" w:rsidP="00077BC9">
      <w:pPr>
        <w:pStyle w:val="Index1"/>
        <w:numPr>
          <w:ilvl w:val="0"/>
          <w:numId w:val="0"/>
        </w:numPr>
        <w:ind w:left="567" w:right="260"/>
        <w:jc w:val="both"/>
        <w:rPr>
          <w:b w:val="0"/>
        </w:rPr>
      </w:pPr>
      <w:r>
        <w:rPr>
          <w:b w:val="0"/>
        </w:rPr>
        <w:t xml:space="preserve">The module introduces students to a range of case studies and topics – both historical and contemporary – that </w:t>
      </w:r>
      <w:r w:rsidR="005B7F11">
        <w:rPr>
          <w:b w:val="0"/>
        </w:rPr>
        <w:t>are</w:t>
      </w:r>
      <w:r>
        <w:rPr>
          <w:b w:val="0"/>
        </w:rPr>
        <w:t xml:space="preserve"> analysed through the framework of state crime. </w:t>
      </w:r>
      <w:r w:rsidR="005B7F11">
        <w:rPr>
          <w:b w:val="0"/>
        </w:rPr>
        <w:t xml:space="preserve">Beginning with a theoretical introduction to this framework, students will learn to integrate their understanding of state-perpetrated atrocity with a criminological analysis of the nature of state violence, the objectives and driving forces of state crime, the denial of state crime, and the </w:t>
      </w:r>
      <w:r w:rsidR="00BE0DB3">
        <w:rPr>
          <w:b w:val="0"/>
        </w:rPr>
        <w:t xml:space="preserve">potential avenues for accountability and justice. It will </w:t>
      </w:r>
      <w:r w:rsidR="00B54124">
        <w:rPr>
          <w:b w:val="0"/>
        </w:rPr>
        <w:t xml:space="preserve">examine not only state crime but examples of resistance to state crime in the form of protest, documentation, legal challenges and artistic and media responses. </w:t>
      </w:r>
      <w:r w:rsidR="004A11FD">
        <w:rPr>
          <w:b w:val="0"/>
        </w:rPr>
        <w:t>The module will allow students to understand the potential to resist state crime and the limits of that potential</w:t>
      </w:r>
      <w:r w:rsidR="007D7938">
        <w:rPr>
          <w:b w:val="0"/>
        </w:rPr>
        <w:t xml:space="preserve"> in complex circumstances</w:t>
      </w:r>
      <w:r w:rsidR="004A11FD">
        <w:rPr>
          <w:b w:val="0"/>
        </w:rPr>
        <w:t>.</w:t>
      </w:r>
    </w:p>
    <w:p w14:paraId="1CA7D73C" w14:textId="77777777" w:rsidR="00154D48" w:rsidRPr="00154D48" w:rsidRDefault="00154D48" w:rsidP="00077BC9">
      <w:pPr>
        <w:spacing w:after="120" w:line="240" w:lineRule="auto"/>
        <w:ind w:left="567" w:right="260"/>
        <w:jc w:val="both"/>
        <w:rPr>
          <w:rFonts w:ascii="Arial" w:hAnsi="Arial" w:cs="Arial"/>
          <w:iCs/>
        </w:rPr>
      </w:pPr>
    </w:p>
    <w:p w14:paraId="00C40B4B" w14:textId="22BF1A05" w:rsidR="0064245A" w:rsidRPr="00077BC9" w:rsidRDefault="00883204" w:rsidP="00077BC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AF6497" w14:textId="0F2E44FA" w:rsidR="0064245A" w:rsidRDefault="0064245A" w:rsidP="00077BC9">
      <w:pPr>
        <w:ind w:left="567" w:right="260"/>
        <w:jc w:val="both"/>
        <w:rPr>
          <w:rFonts w:ascii="Arial" w:hAnsi="Arial" w:cs="Arial"/>
          <w:color w:val="000000"/>
          <w:lang w:val="en-US"/>
        </w:rPr>
      </w:pPr>
      <w:r w:rsidRPr="00AD10A6">
        <w:rPr>
          <w:rFonts w:ascii="Arial" w:hAnsi="Arial" w:cs="Arial"/>
          <w:color w:val="000000"/>
          <w:lang w:val="en-US"/>
        </w:rPr>
        <w:t xml:space="preserve">Chambliss, W., Michalowski, R. and Kramer, Ronald C. (eds.) (2014) </w:t>
      </w:r>
      <w:r w:rsidRPr="00AD10A6">
        <w:rPr>
          <w:rFonts w:ascii="Arial" w:hAnsi="Arial" w:cs="Arial"/>
          <w:i/>
          <w:color w:val="000000"/>
          <w:lang w:val="en-US"/>
        </w:rPr>
        <w:t>State Crime in the Global Age</w:t>
      </w:r>
      <w:r w:rsidRPr="00AD10A6">
        <w:rPr>
          <w:rFonts w:ascii="Arial" w:hAnsi="Arial" w:cs="Arial"/>
          <w:color w:val="000000"/>
          <w:lang w:val="en-US"/>
        </w:rPr>
        <w:t>. Abingdon and New York: Routledge.</w:t>
      </w:r>
      <w:r>
        <w:rPr>
          <w:rFonts w:ascii="Arial" w:hAnsi="Arial" w:cs="Arial"/>
          <w:color w:val="000000"/>
          <w:lang w:val="en-US"/>
        </w:rPr>
        <w:t xml:space="preserve"> </w:t>
      </w:r>
    </w:p>
    <w:p w14:paraId="033E1F60" w14:textId="010C3D43" w:rsidR="00E06C57" w:rsidRDefault="00E06C57" w:rsidP="00077BC9">
      <w:pPr>
        <w:ind w:left="567" w:right="260"/>
        <w:jc w:val="both"/>
        <w:rPr>
          <w:rFonts w:ascii="Arial" w:hAnsi="Arial" w:cs="Arial"/>
          <w:color w:val="000000"/>
          <w:lang w:val="en-US"/>
        </w:rPr>
      </w:pPr>
      <w:r w:rsidRPr="00AD10A6">
        <w:rPr>
          <w:rFonts w:ascii="Arial" w:hAnsi="Arial" w:cs="Arial"/>
          <w:color w:val="000000"/>
          <w:lang w:val="en-US"/>
        </w:rPr>
        <w:t xml:space="preserve">Collins, V. E. (2016) </w:t>
      </w:r>
      <w:r w:rsidRPr="00AD10A6">
        <w:rPr>
          <w:rFonts w:ascii="Arial" w:hAnsi="Arial" w:cs="Arial"/>
          <w:i/>
          <w:color w:val="000000"/>
          <w:lang w:val="en-US"/>
        </w:rPr>
        <w:t>State Crime, Women and Gender</w:t>
      </w:r>
      <w:r w:rsidRPr="00AD10A6">
        <w:rPr>
          <w:rFonts w:ascii="Arial" w:hAnsi="Arial" w:cs="Arial"/>
          <w:color w:val="000000"/>
          <w:lang w:val="en-US"/>
        </w:rPr>
        <w:t>. Routledge: London and New York.</w:t>
      </w:r>
    </w:p>
    <w:p w14:paraId="4D96E7F0" w14:textId="073EBB20" w:rsidR="00E06C57" w:rsidRDefault="00B34C9A" w:rsidP="00077BC9">
      <w:pPr>
        <w:ind w:left="567" w:right="260"/>
        <w:jc w:val="both"/>
        <w:rPr>
          <w:rFonts w:ascii="Arial" w:hAnsi="Arial" w:cs="Arial"/>
          <w:color w:val="000000"/>
          <w:lang w:val="en-US"/>
        </w:rPr>
      </w:pPr>
      <w:proofErr w:type="spellStart"/>
      <w:r>
        <w:rPr>
          <w:rFonts w:ascii="Arial" w:hAnsi="Arial" w:cs="Arial"/>
          <w:color w:val="000000"/>
          <w:lang w:val="en-US"/>
        </w:rPr>
        <w:t>Feitlowitz</w:t>
      </w:r>
      <w:proofErr w:type="spellEnd"/>
      <w:r>
        <w:rPr>
          <w:rFonts w:ascii="Arial" w:hAnsi="Arial" w:cs="Arial"/>
          <w:color w:val="000000"/>
          <w:lang w:val="en-US"/>
        </w:rPr>
        <w:t>, M. (2011</w:t>
      </w:r>
      <w:r w:rsidR="00E06C57">
        <w:rPr>
          <w:rFonts w:ascii="Arial" w:hAnsi="Arial" w:cs="Arial"/>
          <w:color w:val="000000"/>
          <w:lang w:val="en-US"/>
        </w:rPr>
        <w:t xml:space="preserve">) </w:t>
      </w:r>
      <w:r w:rsidR="00E06C57" w:rsidRPr="002D2D98">
        <w:rPr>
          <w:rFonts w:ascii="Arial" w:hAnsi="Arial" w:cs="Arial"/>
          <w:i/>
          <w:color w:val="000000"/>
          <w:lang w:val="en-US"/>
        </w:rPr>
        <w:t>A Lexicon of Terror: Argentina and the Legacies of Torture</w:t>
      </w:r>
      <w:r w:rsidR="00E06C57">
        <w:rPr>
          <w:rFonts w:ascii="Arial" w:hAnsi="Arial" w:cs="Arial"/>
          <w:color w:val="000000"/>
          <w:lang w:val="en-US"/>
        </w:rPr>
        <w:t>. Oxford: Oxford University Press.</w:t>
      </w:r>
    </w:p>
    <w:p w14:paraId="781CA3DF" w14:textId="36C8E886" w:rsidR="00E06C57" w:rsidRDefault="00E06C57" w:rsidP="00077BC9">
      <w:pPr>
        <w:ind w:left="567" w:right="260"/>
        <w:jc w:val="both"/>
        <w:rPr>
          <w:rFonts w:ascii="Arial" w:hAnsi="Arial" w:cs="Arial"/>
          <w:color w:val="000000"/>
        </w:rPr>
      </w:pPr>
      <w:r w:rsidRPr="00AD10A6">
        <w:rPr>
          <w:rFonts w:ascii="Arial" w:hAnsi="Arial" w:cs="Arial"/>
          <w:color w:val="000000"/>
        </w:rPr>
        <w:t xml:space="preserve">Green, P. and Ward, T. (2004) </w:t>
      </w:r>
      <w:r w:rsidRPr="00AD10A6">
        <w:rPr>
          <w:rFonts w:ascii="Arial" w:hAnsi="Arial" w:cs="Arial"/>
          <w:i/>
          <w:color w:val="000000"/>
        </w:rPr>
        <w:t>State Crime: Governments, Violence, Corruption</w:t>
      </w:r>
      <w:r w:rsidRPr="00AD10A6">
        <w:rPr>
          <w:rFonts w:ascii="Arial" w:hAnsi="Arial" w:cs="Arial"/>
          <w:color w:val="000000"/>
        </w:rPr>
        <w:t>. London: Pluto Press.</w:t>
      </w:r>
    </w:p>
    <w:p w14:paraId="548D2BCE" w14:textId="5B5EB7C1" w:rsidR="00585CE3" w:rsidRPr="00E06C57" w:rsidRDefault="00585CE3" w:rsidP="00077BC9">
      <w:pPr>
        <w:ind w:left="567" w:right="260"/>
        <w:jc w:val="both"/>
        <w:rPr>
          <w:rFonts w:ascii="Arial" w:hAnsi="Arial" w:cs="Arial"/>
          <w:color w:val="000000"/>
        </w:rPr>
      </w:pPr>
      <w:r>
        <w:rPr>
          <w:rFonts w:ascii="Arial" w:hAnsi="Arial" w:cs="Arial"/>
          <w:color w:val="000000"/>
        </w:rPr>
        <w:t xml:space="preserve">Khalili, L. (2013) </w:t>
      </w:r>
      <w:r w:rsidRPr="002D2D98">
        <w:rPr>
          <w:rFonts w:ascii="Arial" w:hAnsi="Arial" w:cs="Arial"/>
          <w:i/>
          <w:color w:val="000000"/>
        </w:rPr>
        <w:t>Time in the Shadows: Confinement in Counterinsurgencies</w:t>
      </w:r>
      <w:r>
        <w:rPr>
          <w:rFonts w:ascii="Arial" w:hAnsi="Arial" w:cs="Arial"/>
          <w:color w:val="000000"/>
        </w:rPr>
        <w:t>. Stanford: Stanford University Press.</w:t>
      </w:r>
    </w:p>
    <w:p w14:paraId="7AFE1C5A" w14:textId="426F72F3" w:rsidR="0064245A" w:rsidRPr="00AD10A6" w:rsidRDefault="0064245A" w:rsidP="00077BC9">
      <w:pPr>
        <w:ind w:left="567" w:right="260"/>
        <w:jc w:val="both"/>
        <w:rPr>
          <w:rFonts w:ascii="Arial" w:hAnsi="Arial" w:cs="Arial"/>
          <w:color w:val="000000"/>
          <w:lang w:val="en-US"/>
        </w:rPr>
      </w:pPr>
      <w:r w:rsidRPr="00AD10A6">
        <w:rPr>
          <w:rFonts w:ascii="Arial" w:hAnsi="Arial" w:cs="Arial"/>
          <w:color w:val="000000"/>
          <w:lang w:val="en-US"/>
        </w:rPr>
        <w:t xml:space="preserve">Stanley, E. and McCulloch, J. (eds) (2013) </w:t>
      </w:r>
      <w:r w:rsidRPr="00AD10A6">
        <w:rPr>
          <w:rFonts w:ascii="Arial" w:hAnsi="Arial" w:cs="Arial"/>
          <w:i/>
          <w:color w:val="000000"/>
          <w:lang w:val="en-US"/>
        </w:rPr>
        <w:t>State Crime and Resistance</w:t>
      </w:r>
      <w:r w:rsidRPr="00AD10A6">
        <w:rPr>
          <w:rFonts w:ascii="Arial" w:hAnsi="Arial" w:cs="Arial"/>
          <w:color w:val="000000"/>
          <w:lang w:val="en-US"/>
        </w:rPr>
        <w:t>. London and New York: Routledge.</w:t>
      </w:r>
    </w:p>
    <w:p w14:paraId="1CA7D73F" w14:textId="77777777" w:rsidR="00154D48" w:rsidRPr="00154D48" w:rsidRDefault="00154D48" w:rsidP="00077BC9">
      <w:pPr>
        <w:spacing w:after="120" w:line="240" w:lineRule="auto"/>
        <w:ind w:left="567" w:right="260"/>
        <w:jc w:val="both"/>
        <w:rPr>
          <w:rFonts w:ascii="Arial" w:hAnsi="Arial" w:cs="Arial"/>
        </w:rPr>
      </w:pPr>
    </w:p>
    <w:p w14:paraId="5D5238F4" w14:textId="5339F3DB" w:rsidR="00CD3F48" w:rsidRPr="00CD3F48" w:rsidRDefault="009A2D37" w:rsidP="00077BC9">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73B5A4" w14:textId="6DF10D21" w:rsidR="00CD3F48" w:rsidRDefault="0016278C" w:rsidP="00077BC9">
      <w:pPr>
        <w:ind w:right="260" w:firstLine="567"/>
        <w:jc w:val="both"/>
        <w:rPr>
          <w:rFonts w:ascii="Arial" w:hAnsi="Arial" w:cs="Arial"/>
          <w:bCs/>
          <w:color w:val="000000"/>
        </w:rPr>
      </w:pPr>
      <w:r>
        <w:rPr>
          <w:rFonts w:ascii="Arial" w:hAnsi="Arial" w:cs="Arial"/>
          <w:bCs/>
          <w:color w:val="000000"/>
        </w:rPr>
        <w:t>Total contact hours: 22</w:t>
      </w:r>
    </w:p>
    <w:p w14:paraId="55781EF2" w14:textId="48D626BB" w:rsidR="0016278C" w:rsidRDefault="0016278C" w:rsidP="00077BC9">
      <w:pPr>
        <w:ind w:right="260" w:firstLine="567"/>
        <w:jc w:val="both"/>
        <w:rPr>
          <w:rFonts w:ascii="Arial" w:hAnsi="Arial" w:cs="Arial"/>
          <w:bCs/>
          <w:color w:val="000000"/>
        </w:rPr>
      </w:pPr>
      <w:r>
        <w:rPr>
          <w:rFonts w:ascii="Arial" w:hAnsi="Arial" w:cs="Arial"/>
          <w:bCs/>
          <w:color w:val="000000"/>
        </w:rPr>
        <w:t>Total private study hours: 128</w:t>
      </w:r>
    </w:p>
    <w:p w14:paraId="5A98BEEE" w14:textId="2E55B707" w:rsidR="0016278C" w:rsidRDefault="0016278C" w:rsidP="00077BC9">
      <w:pPr>
        <w:ind w:right="260" w:firstLine="567"/>
        <w:jc w:val="both"/>
        <w:rPr>
          <w:rFonts w:ascii="Arial" w:hAnsi="Arial" w:cs="Arial"/>
          <w:bCs/>
          <w:color w:val="000000"/>
        </w:rPr>
      </w:pPr>
      <w:r>
        <w:rPr>
          <w:rFonts w:ascii="Arial" w:hAnsi="Arial" w:cs="Arial"/>
          <w:bCs/>
          <w:color w:val="000000"/>
        </w:rPr>
        <w:t>Total module study hours: 150</w:t>
      </w:r>
    </w:p>
    <w:p w14:paraId="1CA7D742" w14:textId="77777777" w:rsidR="00154D48" w:rsidRPr="00154D48" w:rsidRDefault="00154D48" w:rsidP="00077BC9">
      <w:pPr>
        <w:spacing w:after="120" w:line="240" w:lineRule="auto"/>
        <w:ind w:left="567" w:right="260"/>
        <w:jc w:val="both"/>
        <w:rPr>
          <w:rFonts w:ascii="Arial" w:hAnsi="Arial" w:cs="Arial"/>
          <w:iCs/>
        </w:rPr>
      </w:pPr>
    </w:p>
    <w:p w14:paraId="49CD8884" w14:textId="2B8BA677" w:rsidR="0016278C" w:rsidRPr="00077BC9" w:rsidRDefault="00EF4933" w:rsidP="00077BC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67710A0" w14:textId="70642E86" w:rsidR="0016278C" w:rsidRDefault="0016278C" w:rsidP="00077BC9">
      <w:pPr>
        <w:ind w:right="260" w:firstLine="567"/>
        <w:jc w:val="both"/>
        <w:rPr>
          <w:rFonts w:ascii="Arial" w:hAnsi="Arial" w:cs="Arial"/>
          <w:iCs/>
        </w:rPr>
      </w:pPr>
      <w:r>
        <w:rPr>
          <w:rFonts w:ascii="Arial" w:hAnsi="Arial" w:cs="Arial"/>
          <w:iCs/>
        </w:rPr>
        <w:t>Coursework - Academic poster presentation</w:t>
      </w:r>
      <w:r w:rsidR="00223AC2">
        <w:rPr>
          <w:rFonts w:ascii="Arial" w:hAnsi="Arial" w:cs="Arial"/>
          <w:iCs/>
        </w:rPr>
        <w:t xml:space="preserve"> - </w:t>
      </w:r>
      <w:r w:rsidR="005D027C">
        <w:rPr>
          <w:rFonts w:ascii="Arial" w:hAnsi="Arial" w:cs="Arial"/>
          <w:iCs/>
        </w:rPr>
        <w:t>5</w:t>
      </w:r>
      <w:r w:rsidR="00223AC2">
        <w:rPr>
          <w:rFonts w:ascii="Arial" w:hAnsi="Arial" w:cs="Arial"/>
          <w:iCs/>
        </w:rPr>
        <w:t>0%</w:t>
      </w:r>
    </w:p>
    <w:p w14:paraId="4A8EC4A9" w14:textId="3E568E87" w:rsidR="0016278C" w:rsidRDefault="00223AC2" w:rsidP="00077BC9">
      <w:pPr>
        <w:ind w:right="260" w:firstLine="567"/>
        <w:jc w:val="both"/>
        <w:rPr>
          <w:rFonts w:ascii="Arial" w:hAnsi="Arial" w:cs="Arial"/>
          <w:iCs/>
        </w:rPr>
      </w:pPr>
      <w:r>
        <w:rPr>
          <w:rFonts w:ascii="Arial" w:hAnsi="Arial" w:cs="Arial"/>
          <w:iCs/>
        </w:rPr>
        <w:lastRenderedPageBreak/>
        <w:t xml:space="preserve">Coursework – </w:t>
      </w:r>
      <w:r w:rsidR="0016278C">
        <w:rPr>
          <w:rFonts w:ascii="Arial" w:hAnsi="Arial" w:cs="Arial"/>
          <w:iCs/>
        </w:rPr>
        <w:t>case study assignment</w:t>
      </w:r>
      <w:r w:rsidR="007D605D">
        <w:rPr>
          <w:rFonts w:ascii="Arial" w:hAnsi="Arial" w:cs="Arial"/>
          <w:iCs/>
        </w:rPr>
        <w:t xml:space="preserve"> </w:t>
      </w:r>
      <w:r>
        <w:rPr>
          <w:rFonts w:ascii="Arial" w:hAnsi="Arial" w:cs="Arial"/>
          <w:iCs/>
        </w:rPr>
        <w:t xml:space="preserve">(2000 words) - </w:t>
      </w:r>
      <w:r w:rsidR="005D027C">
        <w:rPr>
          <w:rFonts w:ascii="Arial" w:hAnsi="Arial" w:cs="Arial"/>
          <w:iCs/>
        </w:rPr>
        <w:t>5</w:t>
      </w:r>
      <w:r>
        <w:rPr>
          <w:rFonts w:ascii="Arial" w:hAnsi="Arial" w:cs="Arial"/>
          <w:iCs/>
        </w:rPr>
        <w:t>0%</w:t>
      </w:r>
      <w:r w:rsidR="007D605D">
        <w:rPr>
          <w:rFonts w:ascii="Arial" w:hAnsi="Arial" w:cs="Arial"/>
          <w:iCs/>
        </w:rPr>
        <w:t xml:space="preserve"> </w:t>
      </w:r>
    </w:p>
    <w:p w14:paraId="13B90B54" w14:textId="6C2B7891" w:rsidR="00ED2371" w:rsidRDefault="00ED2371" w:rsidP="00077BC9">
      <w:pPr>
        <w:ind w:right="260" w:firstLine="567"/>
        <w:jc w:val="both"/>
        <w:rPr>
          <w:rFonts w:ascii="Arial" w:hAnsi="Arial" w:cs="Arial"/>
          <w:iCs/>
        </w:rPr>
      </w:pPr>
      <w:r>
        <w:rPr>
          <w:rFonts w:ascii="Arial" w:hAnsi="Arial" w:cs="Arial"/>
          <w:iCs/>
        </w:rPr>
        <w:t>Students must pass both assignments in order to pass the module.</w:t>
      </w:r>
    </w:p>
    <w:p w14:paraId="1CA7D746" w14:textId="77777777" w:rsidR="00154D48" w:rsidRPr="00154D48" w:rsidRDefault="00154D48" w:rsidP="00077BC9">
      <w:pPr>
        <w:spacing w:after="120" w:line="240" w:lineRule="auto"/>
        <w:ind w:left="567" w:right="260"/>
        <w:jc w:val="both"/>
        <w:rPr>
          <w:rFonts w:ascii="Arial" w:hAnsi="Arial" w:cs="Arial"/>
          <w:iCs/>
        </w:rPr>
      </w:pPr>
    </w:p>
    <w:p w14:paraId="1CA7D747" w14:textId="77777777" w:rsidR="00696FF5" w:rsidRPr="00696FF5" w:rsidRDefault="00696FF5" w:rsidP="00077BC9">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A7D749" w14:textId="51CA3675" w:rsidR="00154D48" w:rsidRPr="00ED2371" w:rsidRDefault="0016278C" w:rsidP="00077BC9">
      <w:pPr>
        <w:spacing w:after="120" w:line="240" w:lineRule="auto"/>
        <w:ind w:left="567" w:right="260"/>
        <w:jc w:val="both"/>
        <w:rPr>
          <w:rFonts w:ascii="Arial" w:hAnsi="Arial" w:cs="Arial"/>
          <w:iCs/>
          <w:color w:val="000000" w:themeColor="text1"/>
        </w:rPr>
      </w:pPr>
      <w:r w:rsidRPr="00ED2371">
        <w:rPr>
          <w:rFonts w:ascii="Arial" w:hAnsi="Arial" w:cs="Arial"/>
          <w:iCs/>
          <w:color w:val="000000" w:themeColor="text1"/>
        </w:rPr>
        <w:t xml:space="preserve">100% coursework  </w:t>
      </w:r>
    </w:p>
    <w:p w14:paraId="5597FA6C" w14:textId="77777777" w:rsidR="000A68F3" w:rsidRPr="00154D48" w:rsidRDefault="000A68F3" w:rsidP="00077BC9">
      <w:pPr>
        <w:spacing w:after="120" w:line="240" w:lineRule="auto"/>
        <w:ind w:left="567" w:right="260"/>
        <w:jc w:val="both"/>
        <w:rPr>
          <w:rFonts w:ascii="Arial" w:hAnsi="Arial" w:cs="Arial"/>
          <w:iCs/>
        </w:rPr>
      </w:pPr>
    </w:p>
    <w:p w14:paraId="1CA7D74A" w14:textId="26468CE7" w:rsidR="00274ED7" w:rsidRPr="00077BC9" w:rsidRDefault="006F3F8B" w:rsidP="00077BC9">
      <w:pPr>
        <w:numPr>
          <w:ilvl w:val="0"/>
          <w:numId w:val="1"/>
        </w:numPr>
        <w:spacing w:after="120" w:line="240" w:lineRule="auto"/>
        <w:ind w:left="567" w:right="260" w:hanging="567"/>
        <w:jc w:val="both"/>
        <w:rPr>
          <w:rFonts w:ascii="Arial" w:hAnsi="Arial" w:cs="Arial"/>
          <w:b/>
          <w:iCs/>
        </w:rPr>
      </w:pPr>
      <w:r w:rsidRPr="00077BC9">
        <w:rPr>
          <w:rFonts w:ascii="Arial" w:hAnsi="Arial" w:cs="Arial"/>
          <w:b/>
          <w:iCs/>
        </w:rPr>
        <w:t xml:space="preserve">Map of </w:t>
      </w:r>
      <w:r w:rsidR="00883204" w:rsidRPr="00077BC9">
        <w:rPr>
          <w:rFonts w:ascii="Arial" w:hAnsi="Arial" w:cs="Arial"/>
          <w:b/>
          <w:iCs/>
        </w:rPr>
        <w:t xml:space="preserve">module learning outcomes </w:t>
      </w:r>
      <w:r w:rsidR="00B30E07" w:rsidRPr="00077BC9">
        <w:rPr>
          <w:rFonts w:ascii="Arial" w:hAnsi="Arial" w:cs="Arial"/>
          <w:b/>
          <w:iCs/>
        </w:rPr>
        <w:t>(sections 8 &amp; 9)</w:t>
      </w:r>
      <w:r w:rsidR="00883204" w:rsidRPr="00077BC9">
        <w:rPr>
          <w:rFonts w:ascii="Arial" w:hAnsi="Arial" w:cs="Arial"/>
          <w:b/>
          <w:iCs/>
        </w:rPr>
        <w:t xml:space="preserve"> to l</w:t>
      </w:r>
      <w:r w:rsidRPr="00077BC9">
        <w:rPr>
          <w:rFonts w:ascii="Arial" w:hAnsi="Arial" w:cs="Arial"/>
          <w:b/>
          <w:iCs/>
        </w:rPr>
        <w:t>earning</w:t>
      </w:r>
      <w:r w:rsidR="00B30E07" w:rsidRPr="00077BC9">
        <w:rPr>
          <w:rFonts w:ascii="Arial" w:hAnsi="Arial" w:cs="Arial"/>
          <w:b/>
          <w:iCs/>
        </w:rPr>
        <w:t xml:space="preserve"> and </w:t>
      </w:r>
      <w:r w:rsidR="00883204" w:rsidRPr="00077BC9">
        <w:rPr>
          <w:rFonts w:ascii="Arial" w:hAnsi="Arial" w:cs="Arial"/>
          <w:b/>
          <w:iCs/>
        </w:rPr>
        <w:t>teaching m</w:t>
      </w:r>
      <w:r w:rsidR="00B30E07" w:rsidRPr="00077BC9">
        <w:rPr>
          <w:rFonts w:ascii="Arial" w:hAnsi="Arial" w:cs="Arial"/>
          <w:b/>
          <w:iCs/>
        </w:rPr>
        <w:t>ethods (section</w:t>
      </w:r>
      <w:r w:rsidR="00077BC9" w:rsidRPr="00077BC9">
        <w:rPr>
          <w:rFonts w:ascii="Arial" w:hAnsi="Arial" w:cs="Arial"/>
          <w:b/>
          <w:iCs/>
        </w:rPr>
        <w:t xml:space="preserve"> </w:t>
      </w:r>
      <w:r w:rsidR="00B30E07" w:rsidRPr="00077BC9">
        <w:rPr>
          <w:rFonts w:ascii="Arial" w:hAnsi="Arial" w:cs="Arial"/>
          <w:b/>
          <w:iCs/>
        </w:rPr>
        <w:t>12</w:t>
      </w:r>
      <w:r w:rsidRPr="00077BC9">
        <w:rPr>
          <w:rFonts w:ascii="Arial" w:hAnsi="Arial" w:cs="Arial"/>
          <w:b/>
          <w:iCs/>
        </w:rPr>
        <w:t>) and m</w:t>
      </w:r>
      <w:r w:rsidR="00883204" w:rsidRPr="00077BC9">
        <w:rPr>
          <w:rFonts w:ascii="Arial" w:hAnsi="Arial" w:cs="Arial"/>
          <w:b/>
          <w:iCs/>
        </w:rPr>
        <w:t>ethods of a</w:t>
      </w:r>
      <w:r w:rsidR="00B30E07" w:rsidRPr="00077BC9">
        <w:rPr>
          <w:rFonts w:ascii="Arial" w:hAnsi="Arial" w:cs="Arial"/>
          <w:b/>
          <w:iCs/>
        </w:rPr>
        <w:t>ssessment (section 13</w:t>
      </w:r>
      <w:r w:rsidR="00EF4933" w:rsidRPr="00077BC9">
        <w:rPr>
          <w:rFonts w:ascii="Arial" w:hAnsi="Arial" w:cs="Arial"/>
          <w:b/>
          <w:iCs/>
        </w:rPr>
        <w:t>)</w:t>
      </w:r>
    </w:p>
    <w:p w14:paraId="1CA7D74B" w14:textId="77777777" w:rsidR="001C1787" w:rsidRPr="001C1787" w:rsidRDefault="001C1787" w:rsidP="00077BC9">
      <w:pPr>
        <w:spacing w:after="120" w:line="240" w:lineRule="auto"/>
        <w:ind w:left="567" w:right="261"/>
        <w:jc w:val="both"/>
        <w:rPr>
          <w:rFonts w:ascii="Arial" w:hAnsi="Arial" w:cs="Arial"/>
          <w:i/>
          <w:iCs/>
        </w:rPr>
      </w:pPr>
    </w:p>
    <w:tbl>
      <w:tblPr>
        <w:tblStyle w:val="TableGrid"/>
        <w:tblW w:w="6975"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6D27A3" w:rsidRPr="00302082" w14:paraId="1CA7D757" w14:textId="77777777" w:rsidTr="00077BC9">
        <w:trPr>
          <w:jc w:val="center"/>
        </w:trPr>
        <w:tc>
          <w:tcPr>
            <w:tcW w:w="2439" w:type="dxa"/>
            <w:shd w:val="clear" w:color="auto" w:fill="D9D9D9" w:themeFill="background1" w:themeFillShade="D9"/>
          </w:tcPr>
          <w:p w14:paraId="1CA7D74C" w14:textId="77777777" w:rsidR="006D27A3" w:rsidRPr="00302082" w:rsidRDefault="006D27A3" w:rsidP="00077BC9">
            <w:pPr>
              <w:spacing w:after="120"/>
              <w:ind w:left="33"/>
              <w:rPr>
                <w:rFonts w:ascii="Arial" w:hAnsi="Arial" w:cs="Arial"/>
                <w:b/>
              </w:rPr>
            </w:pPr>
            <w:r w:rsidRPr="00302082">
              <w:rPr>
                <w:rFonts w:ascii="Arial" w:hAnsi="Arial" w:cs="Arial"/>
                <w:b/>
              </w:rPr>
              <w:t>Module learning outcome</w:t>
            </w:r>
          </w:p>
        </w:tc>
        <w:tc>
          <w:tcPr>
            <w:tcW w:w="567" w:type="dxa"/>
          </w:tcPr>
          <w:p w14:paraId="1CA7D74D" w14:textId="77777777" w:rsidR="006D27A3" w:rsidRPr="00077BC9" w:rsidRDefault="006D27A3" w:rsidP="00077BC9">
            <w:pPr>
              <w:spacing w:after="120"/>
              <w:jc w:val="center"/>
              <w:rPr>
                <w:rFonts w:ascii="Arial" w:hAnsi="Arial" w:cs="Arial"/>
              </w:rPr>
            </w:pPr>
            <w:r w:rsidRPr="00077BC9">
              <w:rPr>
                <w:rFonts w:ascii="Arial" w:hAnsi="Arial" w:cs="Arial"/>
              </w:rPr>
              <w:t>8.1</w:t>
            </w:r>
          </w:p>
        </w:tc>
        <w:tc>
          <w:tcPr>
            <w:tcW w:w="567" w:type="dxa"/>
          </w:tcPr>
          <w:p w14:paraId="7997922F" w14:textId="2E568755" w:rsidR="006D27A3" w:rsidRPr="00077BC9" w:rsidRDefault="006D27A3" w:rsidP="00077BC9">
            <w:pPr>
              <w:spacing w:after="120"/>
              <w:jc w:val="center"/>
              <w:rPr>
                <w:rFonts w:ascii="Arial" w:hAnsi="Arial" w:cs="Arial"/>
              </w:rPr>
            </w:pPr>
            <w:r w:rsidRPr="00077BC9">
              <w:rPr>
                <w:rFonts w:ascii="Arial" w:hAnsi="Arial" w:cs="Arial"/>
              </w:rPr>
              <w:t>8.2</w:t>
            </w:r>
          </w:p>
        </w:tc>
        <w:tc>
          <w:tcPr>
            <w:tcW w:w="567" w:type="dxa"/>
          </w:tcPr>
          <w:p w14:paraId="1CA7D74E" w14:textId="00E15919" w:rsidR="006D27A3" w:rsidRPr="00077BC9" w:rsidRDefault="006D27A3" w:rsidP="00077BC9">
            <w:pPr>
              <w:spacing w:after="120"/>
              <w:jc w:val="center"/>
              <w:rPr>
                <w:rFonts w:ascii="Arial" w:hAnsi="Arial" w:cs="Arial"/>
              </w:rPr>
            </w:pPr>
            <w:r w:rsidRPr="00077BC9">
              <w:rPr>
                <w:rFonts w:ascii="Arial" w:hAnsi="Arial" w:cs="Arial"/>
              </w:rPr>
              <w:t>8.3</w:t>
            </w:r>
          </w:p>
        </w:tc>
        <w:tc>
          <w:tcPr>
            <w:tcW w:w="567" w:type="dxa"/>
          </w:tcPr>
          <w:p w14:paraId="1CA7D74F" w14:textId="6023BB58" w:rsidR="006D27A3" w:rsidRPr="00077BC9" w:rsidRDefault="006D27A3" w:rsidP="00077BC9">
            <w:pPr>
              <w:spacing w:after="120"/>
              <w:jc w:val="center"/>
              <w:rPr>
                <w:rFonts w:ascii="Arial" w:hAnsi="Arial" w:cs="Arial"/>
              </w:rPr>
            </w:pPr>
            <w:r w:rsidRPr="00077BC9">
              <w:rPr>
                <w:rFonts w:ascii="Arial" w:hAnsi="Arial" w:cs="Arial"/>
              </w:rPr>
              <w:t>8.4</w:t>
            </w:r>
          </w:p>
        </w:tc>
        <w:tc>
          <w:tcPr>
            <w:tcW w:w="567" w:type="dxa"/>
          </w:tcPr>
          <w:p w14:paraId="1CA7D752" w14:textId="77777777" w:rsidR="006D27A3" w:rsidRPr="00077BC9" w:rsidRDefault="006D27A3" w:rsidP="00077BC9">
            <w:pPr>
              <w:spacing w:after="120"/>
              <w:jc w:val="center"/>
              <w:rPr>
                <w:rFonts w:ascii="Arial" w:hAnsi="Arial" w:cs="Arial"/>
              </w:rPr>
            </w:pPr>
            <w:r w:rsidRPr="00077BC9">
              <w:rPr>
                <w:rFonts w:ascii="Arial" w:hAnsi="Arial" w:cs="Arial"/>
              </w:rPr>
              <w:t>9.1</w:t>
            </w:r>
          </w:p>
        </w:tc>
        <w:tc>
          <w:tcPr>
            <w:tcW w:w="567" w:type="dxa"/>
          </w:tcPr>
          <w:p w14:paraId="07E0E1A9" w14:textId="4A05923E" w:rsidR="006D27A3" w:rsidRPr="00077BC9" w:rsidRDefault="006D27A3" w:rsidP="00077BC9">
            <w:pPr>
              <w:spacing w:after="120"/>
              <w:jc w:val="center"/>
              <w:rPr>
                <w:rFonts w:ascii="Arial" w:hAnsi="Arial" w:cs="Arial"/>
              </w:rPr>
            </w:pPr>
            <w:r w:rsidRPr="00077BC9">
              <w:rPr>
                <w:rFonts w:ascii="Arial" w:hAnsi="Arial" w:cs="Arial"/>
              </w:rPr>
              <w:t>9.2</w:t>
            </w:r>
          </w:p>
        </w:tc>
        <w:tc>
          <w:tcPr>
            <w:tcW w:w="567" w:type="dxa"/>
          </w:tcPr>
          <w:p w14:paraId="1CA7D753" w14:textId="55D6FFB4" w:rsidR="006D27A3" w:rsidRPr="00077BC9" w:rsidRDefault="006D27A3" w:rsidP="00077BC9">
            <w:pPr>
              <w:spacing w:after="120"/>
              <w:jc w:val="center"/>
              <w:rPr>
                <w:rFonts w:ascii="Arial" w:hAnsi="Arial" w:cs="Arial"/>
              </w:rPr>
            </w:pPr>
            <w:r w:rsidRPr="00077BC9">
              <w:rPr>
                <w:rFonts w:ascii="Arial" w:hAnsi="Arial" w:cs="Arial"/>
              </w:rPr>
              <w:t>9.3</w:t>
            </w:r>
          </w:p>
        </w:tc>
        <w:tc>
          <w:tcPr>
            <w:tcW w:w="567" w:type="dxa"/>
          </w:tcPr>
          <w:p w14:paraId="1CA7D754" w14:textId="341C6E70" w:rsidR="006D27A3" w:rsidRPr="00077BC9" w:rsidRDefault="006D27A3" w:rsidP="00077BC9">
            <w:pPr>
              <w:spacing w:after="120"/>
              <w:jc w:val="center"/>
              <w:rPr>
                <w:rFonts w:ascii="Arial" w:hAnsi="Arial" w:cs="Arial"/>
              </w:rPr>
            </w:pPr>
            <w:r w:rsidRPr="00077BC9">
              <w:rPr>
                <w:rFonts w:ascii="Arial" w:hAnsi="Arial" w:cs="Arial"/>
              </w:rPr>
              <w:t>9.4</w:t>
            </w:r>
          </w:p>
        </w:tc>
      </w:tr>
      <w:tr w:rsidR="006D27A3" w:rsidRPr="00302082" w14:paraId="1CA7D763" w14:textId="77777777" w:rsidTr="00077BC9">
        <w:trPr>
          <w:jc w:val="center"/>
        </w:trPr>
        <w:tc>
          <w:tcPr>
            <w:tcW w:w="2439" w:type="dxa"/>
            <w:shd w:val="clear" w:color="auto" w:fill="D9D9D9" w:themeFill="background1" w:themeFillShade="D9"/>
          </w:tcPr>
          <w:p w14:paraId="1CA7D758" w14:textId="77777777" w:rsidR="006D27A3" w:rsidRPr="00302082" w:rsidRDefault="006D27A3" w:rsidP="00077BC9">
            <w:pPr>
              <w:spacing w:after="120"/>
              <w:rPr>
                <w:rFonts w:ascii="Arial" w:hAnsi="Arial" w:cs="Arial"/>
                <w:b/>
              </w:rPr>
            </w:pPr>
            <w:r w:rsidRPr="00302082">
              <w:rPr>
                <w:rFonts w:ascii="Arial" w:hAnsi="Arial" w:cs="Arial"/>
                <w:b/>
              </w:rPr>
              <w:t>Learning/ teaching method</w:t>
            </w:r>
          </w:p>
        </w:tc>
        <w:tc>
          <w:tcPr>
            <w:tcW w:w="567" w:type="dxa"/>
          </w:tcPr>
          <w:p w14:paraId="1CA7D759" w14:textId="77777777" w:rsidR="006D27A3" w:rsidRPr="00077BC9" w:rsidRDefault="006D27A3" w:rsidP="00077BC9">
            <w:pPr>
              <w:spacing w:after="120"/>
              <w:jc w:val="center"/>
              <w:rPr>
                <w:rFonts w:ascii="Arial" w:hAnsi="Arial" w:cs="Arial"/>
              </w:rPr>
            </w:pPr>
          </w:p>
        </w:tc>
        <w:tc>
          <w:tcPr>
            <w:tcW w:w="567" w:type="dxa"/>
          </w:tcPr>
          <w:p w14:paraId="3620C9E3" w14:textId="77777777" w:rsidR="006D27A3" w:rsidRPr="00077BC9" w:rsidRDefault="006D27A3" w:rsidP="00077BC9">
            <w:pPr>
              <w:spacing w:after="120"/>
              <w:jc w:val="center"/>
              <w:rPr>
                <w:rFonts w:ascii="Arial" w:hAnsi="Arial" w:cs="Arial"/>
              </w:rPr>
            </w:pPr>
          </w:p>
        </w:tc>
        <w:tc>
          <w:tcPr>
            <w:tcW w:w="567" w:type="dxa"/>
          </w:tcPr>
          <w:p w14:paraId="1CA7D75A" w14:textId="46D00A1D" w:rsidR="006D27A3" w:rsidRPr="00077BC9" w:rsidRDefault="006D27A3" w:rsidP="00077BC9">
            <w:pPr>
              <w:spacing w:after="120"/>
              <w:jc w:val="center"/>
              <w:rPr>
                <w:rFonts w:ascii="Arial" w:hAnsi="Arial" w:cs="Arial"/>
              </w:rPr>
            </w:pPr>
          </w:p>
        </w:tc>
        <w:tc>
          <w:tcPr>
            <w:tcW w:w="567" w:type="dxa"/>
          </w:tcPr>
          <w:p w14:paraId="1CA7D75B" w14:textId="77777777" w:rsidR="006D27A3" w:rsidRPr="00077BC9" w:rsidRDefault="006D27A3" w:rsidP="00077BC9">
            <w:pPr>
              <w:spacing w:after="120"/>
              <w:jc w:val="center"/>
              <w:rPr>
                <w:rFonts w:ascii="Arial" w:hAnsi="Arial" w:cs="Arial"/>
              </w:rPr>
            </w:pPr>
          </w:p>
        </w:tc>
        <w:tc>
          <w:tcPr>
            <w:tcW w:w="567" w:type="dxa"/>
          </w:tcPr>
          <w:p w14:paraId="1CA7D75E" w14:textId="77777777" w:rsidR="006D27A3" w:rsidRPr="00077BC9" w:rsidRDefault="006D27A3" w:rsidP="00077BC9">
            <w:pPr>
              <w:spacing w:after="120"/>
              <w:jc w:val="center"/>
              <w:rPr>
                <w:rFonts w:ascii="Arial" w:hAnsi="Arial" w:cs="Arial"/>
              </w:rPr>
            </w:pPr>
          </w:p>
        </w:tc>
        <w:tc>
          <w:tcPr>
            <w:tcW w:w="567" w:type="dxa"/>
          </w:tcPr>
          <w:p w14:paraId="320E8DFF" w14:textId="77777777" w:rsidR="006D27A3" w:rsidRPr="00077BC9" w:rsidRDefault="006D27A3" w:rsidP="00077BC9">
            <w:pPr>
              <w:spacing w:after="120"/>
              <w:jc w:val="center"/>
              <w:rPr>
                <w:rFonts w:ascii="Arial" w:hAnsi="Arial" w:cs="Arial"/>
              </w:rPr>
            </w:pPr>
          </w:p>
        </w:tc>
        <w:tc>
          <w:tcPr>
            <w:tcW w:w="567" w:type="dxa"/>
          </w:tcPr>
          <w:p w14:paraId="1CA7D75F" w14:textId="593DC72A" w:rsidR="006D27A3" w:rsidRPr="00077BC9" w:rsidRDefault="006D27A3" w:rsidP="00077BC9">
            <w:pPr>
              <w:spacing w:after="120"/>
              <w:jc w:val="center"/>
              <w:rPr>
                <w:rFonts w:ascii="Arial" w:hAnsi="Arial" w:cs="Arial"/>
              </w:rPr>
            </w:pPr>
          </w:p>
        </w:tc>
        <w:tc>
          <w:tcPr>
            <w:tcW w:w="567" w:type="dxa"/>
          </w:tcPr>
          <w:p w14:paraId="1CA7D760" w14:textId="77777777" w:rsidR="006D27A3" w:rsidRPr="00077BC9" w:rsidRDefault="006D27A3" w:rsidP="00077BC9">
            <w:pPr>
              <w:spacing w:after="120"/>
              <w:jc w:val="center"/>
              <w:rPr>
                <w:rFonts w:ascii="Arial" w:hAnsi="Arial" w:cs="Arial"/>
              </w:rPr>
            </w:pPr>
          </w:p>
        </w:tc>
      </w:tr>
      <w:tr w:rsidR="006D27A3" w:rsidRPr="00302082" w14:paraId="1CA7D76F" w14:textId="77777777" w:rsidTr="00077BC9">
        <w:trPr>
          <w:jc w:val="center"/>
        </w:trPr>
        <w:tc>
          <w:tcPr>
            <w:tcW w:w="2439" w:type="dxa"/>
          </w:tcPr>
          <w:p w14:paraId="1CA7D764" w14:textId="77777777" w:rsidR="006D27A3" w:rsidRPr="00077BC9" w:rsidRDefault="006D27A3" w:rsidP="00077BC9">
            <w:pPr>
              <w:spacing w:after="120"/>
              <w:rPr>
                <w:rFonts w:ascii="Arial" w:hAnsi="Arial" w:cs="Arial"/>
              </w:rPr>
            </w:pPr>
            <w:r w:rsidRPr="00077BC9">
              <w:rPr>
                <w:rFonts w:ascii="Arial" w:hAnsi="Arial" w:cs="Arial"/>
              </w:rPr>
              <w:t>Private Study</w:t>
            </w:r>
          </w:p>
        </w:tc>
        <w:tc>
          <w:tcPr>
            <w:tcW w:w="567" w:type="dxa"/>
          </w:tcPr>
          <w:p w14:paraId="1CA7D765" w14:textId="638C20DF"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784438F" w14:textId="4FF4781F"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66" w14:textId="22EDCAA8"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67" w14:textId="5AE6753F"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6A" w14:textId="562CDDA2"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4B530FE1" w14:textId="61DA33FC"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6B" w14:textId="736A2D26"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6C" w14:textId="26EBAFC9" w:rsidR="006D27A3" w:rsidRPr="00077BC9" w:rsidRDefault="006D27A3" w:rsidP="00077BC9">
            <w:pPr>
              <w:spacing w:after="120"/>
              <w:jc w:val="center"/>
              <w:rPr>
                <w:rFonts w:ascii="Arial" w:hAnsi="Arial" w:cs="Arial"/>
              </w:rPr>
            </w:pPr>
            <w:r w:rsidRPr="00077BC9">
              <w:rPr>
                <w:rFonts w:ascii="Arial" w:hAnsi="Arial" w:cs="Arial"/>
              </w:rPr>
              <w:t>x</w:t>
            </w:r>
          </w:p>
        </w:tc>
      </w:tr>
      <w:tr w:rsidR="006D27A3" w:rsidRPr="00302082" w14:paraId="1CA7D77B" w14:textId="77777777" w:rsidTr="00077BC9">
        <w:trPr>
          <w:jc w:val="center"/>
        </w:trPr>
        <w:tc>
          <w:tcPr>
            <w:tcW w:w="2439" w:type="dxa"/>
          </w:tcPr>
          <w:p w14:paraId="1CA7D770" w14:textId="466837E8" w:rsidR="006D27A3" w:rsidRPr="00154D48" w:rsidRDefault="006D27A3" w:rsidP="00077BC9">
            <w:pPr>
              <w:spacing w:after="120"/>
              <w:rPr>
                <w:rFonts w:ascii="Arial" w:hAnsi="Arial" w:cs="Arial"/>
              </w:rPr>
            </w:pPr>
            <w:r>
              <w:rPr>
                <w:rFonts w:ascii="Arial" w:hAnsi="Arial" w:cs="Arial"/>
              </w:rPr>
              <w:t>Lectures</w:t>
            </w:r>
          </w:p>
        </w:tc>
        <w:tc>
          <w:tcPr>
            <w:tcW w:w="567" w:type="dxa"/>
          </w:tcPr>
          <w:p w14:paraId="1CA7D771" w14:textId="2735AABB"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229E896A" w14:textId="70B125EF"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72" w14:textId="48208516"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73" w14:textId="44B9DD85"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76" w14:textId="297410DB"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09878E57" w14:textId="0B092F8E"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77" w14:textId="4C94F4FE"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78" w14:textId="64B77DB8" w:rsidR="006D27A3" w:rsidRPr="00077BC9" w:rsidRDefault="006D27A3" w:rsidP="00077BC9">
            <w:pPr>
              <w:spacing w:after="120"/>
              <w:jc w:val="center"/>
              <w:rPr>
                <w:rFonts w:ascii="Arial" w:hAnsi="Arial" w:cs="Arial"/>
              </w:rPr>
            </w:pPr>
            <w:r w:rsidRPr="00077BC9">
              <w:rPr>
                <w:rFonts w:ascii="Arial" w:hAnsi="Arial" w:cs="Arial"/>
              </w:rPr>
              <w:t>x</w:t>
            </w:r>
          </w:p>
        </w:tc>
      </w:tr>
      <w:tr w:rsidR="006D27A3" w:rsidRPr="00302082" w14:paraId="1CA7D787" w14:textId="77777777" w:rsidTr="00077BC9">
        <w:trPr>
          <w:jc w:val="center"/>
        </w:trPr>
        <w:tc>
          <w:tcPr>
            <w:tcW w:w="2439" w:type="dxa"/>
          </w:tcPr>
          <w:p w14:paraId="1CA7D77C" w14:textId="643273ED" w:rsidR="006D27A3" w:rsidRPr="00154D48" w:rsidRDefault="006D27A3" w:rsidP="00077BC9">
            <w:pPr>
              <w:spacing w:after="120"/>
              <w:rPr>
                <w:rFonts w:ascii="Arial" w:hAnsi="Arial" w:cs="Arial"/>
              </w:rPr>
            </w:pPr>
            <w:r>
              <w:rPr>
                <w:rFonts w:ascii="Arial" w:hAnsi="Arial" w:cs="Arial"/>
              </w:rPr>
              <w:t>Seminars</w:t>
            </w:r>
          </w:p>
        </w:tc>
        <w:tc>
          <w:tcPr>
            <w:tcW w:w="567" w:type="dxa"/>
          </w:tcPr>
          <w:p w14:paraId="1CA7D77D" w14:textId="7E963C89"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281CB000" w14:textId="57093882"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7E" w14:textId="370A7AFB"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7F" w14:textId="02B108F3"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82" w14:textId="5CB10407"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48A4C851" w14:textId="7A72085D"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83" w14:textId="41C5948E"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84" w14:textId="75BD21EC" w:rsidR="006D27A3" w:rsidRPr="00077BC9" w:rsidRDefault="006D27A3" w:rsidP="00077BC9">
            <w:pPr>
              <w:spacing w:after="120"/>
              <w:jc w:val="center"/>
              <w:rPr>
                <w:rFonts w:ascii="Arial" w:hAnsi="Arial" w:cs="Arial"/>
              </w:rPr>
            </w:pPr>
            <w:r w:rsidRPr="00077BC9">
              <w:rPr>
                <w:rFonts w:ascii="Arial" w:hAnsi="Arial" w:cs="Arial"/>
              </w:rPr>
              <w:t>x</w:t>
            </w:r>
          </w:p>
        </w:tc>
      </w:tr>
      <w:tr w:rsidR="006D27A3" w:rsidRPr="00302082" w14:paraId="1CA7D79F" w14:textId="77777777" w:rsidTr="00077BC9">
        <w:trPr>
          <w:jc w:val="center"/>
        </w:trPr>
        <w:tc>
          <w:tcPr>
            <w:tcW w:w="2439" w:type="dxa"/>
            <w:shd w:val="clear" w:color="auto" w:fill="D9D9D9" w:themeFill="background1" w:themeFillShade="D9"/>
          </w:tcPr>
          <w:p w14:paraId="1CA7D794" w14:textId="77777777" w:rsidR="006D27A3" w:rsidRPr="00302082" w:rsidRDefault="006D27A3" w:rsidP="00077BC9">
            <w:pPr>
              <w:spacing w:after="120"/>
              <w:rPr>
                <w:rFonts w:ascii="Arial" w:hAnsi="Arial" w:cs="Arial"/>
                <w:b/>
              </w:rPr>
            </w:pPr>
            <w:r w:rsidRPr="00302082">
              <w:rPr>
                <w:rFonts w:ascii="Arial" w:hAnsi="Arial" w:cs="Arial"/>
                <w:b/>
              </w:rPr>
              <w:t>Assessment method</w:t>
            </w:r>
          </w:p>
        </w:tc>
        <w:tc>
          <w:tcPr>
            <w:tcW w:w="567" w:type="dxa"/>
          </w:tcPr>
          <w:p w14:paraId="1CA7D795" w14:textId="77777777" w:rsidR="006D27A3" w:rsidRPr="00077BC9" w:rsidRDefault="006D27A3" w:rsidP="00077BC9">
            <w:pPr>
              <w:spacing w:after="120"/>
              <w:jc w:val="center"/>
              <w:rPr>
                <w:rFonts w:ascii="Arial" w:hAnsi="Arial" w:cs="Arial"/>
              </w:rPr>
            </w:pPr>
          </w:p>
        </w:tc>
        <w:tc>
          <w:tcPr>
            <w:tcW w:w="567" w:type="dxa"/>
          </w:tcPr>
          <w:p w14:paraId="4E73A91A" w14:textId="77777777" w:rsidR="006D27A3" w:rsidRPr="00077BC9" w:rsidRDefault="006D27A3" w:rsidP="00077BC9">
            <w:pPr>
              <w:spacing w:after="120"/>
              <w:jc w:val="center"/>
              <w:rPr>
                <w:rFonts w:ascii="Arial" w:hAnsi="Arial" w:cs="Arial"/>
              </w:rPr>
            </w:pPr>
          </w:p>
        </w:tc>
        <w:tc>
          <w:tcPr>
            <w:tcW w:w="567" w:type="dxa"/>
          </w:tcPr>
          <w:p w14:paraId="1CA7D796" w14:textId="6F98A80B" w:rsidR="006D27A3" w:rsidRPr="00077BC9" w:rsidRDefault="006D27A3" w:rsidP="00077BC9">
            <w:pPr>
              <w:spacing w:after="120"/>
              <w:jc w:val="center"/>
              <w:rPr>
                <w:rFonts w:ascii="Arial" w:hAnsi="Arial" w:cs="Arial"/>
              </w:rPr>
            </w:pPr>
          </w:p>
        </w:tc>
        <w:tc>
          <w:tcPr>
            <w:tcW w:w="567" w:type="dxa"/>
          </w:tcPr>
          <w:p w14:paraId="1CA7D797" w14:textId="77777777" w:rsidR="006D27A3" w:rsidRPr="00077BC9" w:rsidRDefault="006D27A3" w:rsidP="00077BC9">
            <w:pPr>
              <w:spacing w:after="120"/>
              <w:jc w:val="center"/>
              <w:rPr>
                <w:rFonts w:ascii="Arial" w:hAnsi="Arial" w:cs="Arial"/>
              </w:rPr>
            </w:pPr>
          </w:p>
        </w:tc>
        <w:tc>
          <w:tcPr>
            <w:tcW w:w="567" w:type="dxa"/>
          </w:tcPr>
          <w:p w14:paraId="1CA7D79A" w14:textId="77777777" w:rsidR="006D27A3" w:rsidRPr="00077BC9" w:rsidRDefault="006D27A3" w:rsidP="00077BC9">
            <w:pPr>
              <w:spacing w:after="120"/>
              <w:jc w:val="center"/>
              <w:rPr>
                <w:rFonts w:ascii="Arial" w:hAnsi="Arial" w:cs="Arial"/>
              </w:rPr>
            </w:pPr>
          </w:p>
        </w:tc>
        <w:tc>
          <w:tcPr>
            <w:tcW w:w="567" w:type="dxa"/>
          </w:tcPr>
          <w:p w14:paraId="102F857C" w14:textId="77777777" w:rsidR="006D27A3" w:rsidRPr="00077BC9" w:rsidRDefault="006D27A3" w:rsidP="00077BC9">
            <w:pPr>
              <w:spacing w:after="120"/>
              <w:jc w:val="center"/>
              <w:rPr>
                <w:rFonts w:ascii="Arial" w:hAnsi="Arial" w:cs="Arial"/>
              </w:rPr>
            </w:pPr>
          </w:p>
        </w:tc>
        <w:tc>
          <w:tcPr>
            <w:tcW w:w="567" w:type="dxa"/>
          </w:tcPr>
          <w:p w14:paraId="1CA7D79B" w14:textId="74A59AC6" w:rsidR="006D27A3" w:rsidRPr="00077BC9" w:rsidRDefault="006D27A3" w:rsidP="00077BC9">
            <w:pPr>
              <w:spacing w:after="120"/>
              <w:jc w:val="center"/>
              <w:rPr>
                <w:rFonts w:ascii="Arial" w:hAnsi="Arial" w:cs="Arial"/>
              </w:rPr>
            </w:pPr>
          </w:p>
        </w:tc>
        <w:tc>
          <w:tcPr>
            <w:tcW w:w="567" w:type="dxa"/>
          </w:tcPr>
          <w:p w14:paraId="1CA7D79C" w14:textId="77777777" w:rsidR="006D27A3" w:rsidRPr="00077BC9" w:rsidRDefault="006D27A3" w:rsidP="00077BC9">
            <w:pPr>
              <w:spacing w:after="120"/>
              <w:jc w:val="center"/>
              <w:rPr>
                <w:rFonts w:ascii="Arial" w:hAnsi="Arial" w:cs="Arial"/>
              </w:rPr>
            </w:pPr>
          </w:p>
        </w:tc>
      </w:tr>
      <w:tr w:rsidR="006D27A3" w:rsidRPr="00302082" w14:paraId="1CA7D7AB" w14:textId="77777777" w:rsidTr="00077BC9">
        <w:trPr>
          <w:jc w:val="center"/>
        </w:trPr>
        <w:tc>
          <w:tcPr>
            <w:tcW w:w="2439" w:type="dxa"/>
          </w:tcPr>
          <w:p w14:paraId="1CA7D7A0" w14:textId="69D0F009" w:rsidR="006D27A3" w:rsidRPr="00154D48" w:rsidRDefault="006D27A3" w:rsidP="00077BC9">
            <w:pPr>
              <w:spacing w:after="120"/>
              <w:rPr>
                <w:rFonts w:ascii="Arial" w:hAnsi="Arial" w:cs="Arial"/>
              </w:rPr>
            </w:pPr>
            <w:r>
              <w:rPr>
                <w:rFonts w:ascii="Arial" w:hAnsi="Arial" w:cs="Arial"/>
              </w:rPr>
              <w:t>Poster presentation</w:t>
            </w:r>
          </w:p>
        </w:tc>
        <w:tc>
          <w:tcPr>
            <w:tcW w:w="567" w:type="dxa"/>
          </w:tcPr>
          <w:p w14:paraId="1CA7D7A1" w14:textId="14054FBA"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029FB93A" w14:textId="17C9C8A4"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A2" w14:textId="462B3511"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A3" w14:textId="2AD05855"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A6" w14:textId="77777777" w:rsidR="006D27A3" w:rsidRPr="00077BC9" w:rsidRDefault="006D27A3" w:rsidP="00077BC9">
            <w:pPr>
              <w:spacing w:after="120"/>
              <w:jc w:val="center"/>
              <w:rPr>
                <w:rFonts w:ascii="Arial" w:hAnsi="Arial" w:cs="Arial"/>
              </w:rPr>
            </w:pPr>
          </w:p>
        </w:tc>
        <w:tc>
          <w:tcPr>
            <w:tcW w:w="567" w:type="dxa"/>
          </w:tcPr>
          <w:p w14:paraId="1FDC7949" w14:textId="3ECBF7E5"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A7" w14:textId="0A209ABA" w:rsidR="006D27A3" w:rsidRPr="00077BC9" w:rsidRDefault="006D27A3" w:rsidP="00077BC9">
            <w:pPr>
              <w:spacing w:after="120"/>
              <w:jc w:val="center"/>
              <w:rPr>
                <w:rFonts w:ascii="Arial" w:hAnsi="Arial" w:cs="Arial"/>
              </w:rPr>
            </w:pPr>
          </w:p>
        </w:tc>
        <w:tc>
          <w:tcPr>
            <w:tcW w:w="567" w:type="dxa"/>
          </w:tcPr>
          <w:p w14:paraId="1CA7D7A8" w14:textId="5CB606FC" w:rsidR="006D27A3" w:rsidRPr="00077BC9" w:rsidRDefault="006D27A3" w:rsidP="00077BC9">
            <w:pPr>
              <w:spacing w:after="120"/>
              <w:jc w:val="center"/>
              <w:rPr>
                <w:rFonts w:ascii="Arial" w:hAnsi="Arial" w:cs="Arial"/>
              </w:rPr>
            </w:pPr>
            <w:r w:rsidRPr="00077BC9">
              <w:rPr>
                <w:rFonts w:ascii="Arial" w:hAnsi="Arial" w:cs="Arial"/>
              </w:rPr>
              <w:t>x</w:t>
            </w:r>
          </w:p>
        </w:tc>
      </w:tr>
      <w:tr w:rsidR="006D27A3" w:rsidRPr="00302082" w14:paraId="1CA7D7B7" w14:textId="77777777" w:rsidTr="00077BC9">
        <w:trPr>
          <w:jc w:val="center"/>
        </w:trPr>
        <w:tc>
          <w:tcPr>
            <w:tcW w:w="2439" w:type="dxa"/>
          </w:tcPr>
          <w:p w14:paraId="1CA7D7AC" w14:textId="763A9A55" w:rsidR="006D27A3" w:rsidRPr="00154D48" w:rsidRDefault="006D27A3" w:rsidP="00077BC9">
            <w:pPr>
              <w:spacing w:after="120"/>
              <w:rPr>
                <w:rFonts w:ascii="Arial" w:hAnsi="Arial" w:cs="Arial"/>
              </w:rPr>
            </w:pPr>
            <w:r>
              <w:rPr>
                <w:rFonts w:ascii="Arial" w:hAnsi="Arial" w:cs="Arial"/>
              </w:rPr>
              <w:t>Case study assignment</w:t>
            </w:r>
            <w:r w:rsidR="00077BC9">
              <w:rPr>
                <w:rFonts w:ascii="Arial" w:hAnsi="Arial" w:cs="Arial"/>
              </w:rPr>
              <w:t xml:space="preserve"> </w:t>
            </w:r>
            <w:r>
              <w:rPr>
                <w:rFonts w:ascii="Arial" w:hAnsi="Arial" w:cs="Arial"/>
              </w:rPr>
              <w:t>- 2000 words</w:t>
            </w:r>
          </w:p>
        </w:tc>
        <w:tc>
          <w:tcPr>
            <w:tcW w:w="567" w:type="dxa"/>
          </w:tcPr>
          <w:p w14:paraId="1CA7D7AD" w14:textId="19599888"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204F2673" w14:textId="33230742"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AE" w14:textId="449196B3"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AF" w14:textId="5716C51B"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B2" w14:textId="1F9471A1"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06F7EE77" w14:textId="31F1F23F" w:rsidR="006D27A3" w:rsidRPr="00077BC9" w:rsidRDefault="00A035E2" w:rsidP="00077BC9">
            <w:pPr>
              <w:spacing w:after="120"/>
              <w:jc w:val="center"/>
              <w:rPr>
                <w:rFonts w:ascii="Arial" w:hAnsi="Arial" w:cs="Arial"/>
              </w:rPr>
            </w:pPr>
            <w:r w:rsidRPr="00077BC9">
              <w:rPr>
                <w:rFonts w:ascii="Arial" w:hAnsi="Arial" w:cs="Arial"/>
              </w:rPr>
              <w:t>x</w:t>
            </w:r>
          </w:p>
        </w:tc>
        <w:tc>
          <w:tcPr>
            <w:tcW w:w="567" w:type="dxa"/>
          </w:tcPr>
          <w:p w14:paraId="1CA7D7B3" w14:textId="6825A355" w:rsidR="006D27A3" w:rsidRPr="00077BC9" w:rsidRDefault="006D27A3" w:rsidP="00077BC9">
            <w:pPr>
              <w:spacing w:after="120"/>
              <w:jc w:val="center"/>
              <w:rPr>
                <w:rFonts w:ascii="Arial" w:hAnsi="Arial" w:cs="Arial"/>
              </w:rPr>
            </w:pPr>
            <w:r w:rsidRPr="00077BC9">
              <w:rPr>
                <w:rFonts w:ascii="Arial" w:hAnsi="Arial" w:cs="Arial"/>
              </w:rPr>
              <w:t>x</w:t>
            </w:r>
          </w:p>
        </w:tc>
        <w:tc>
          <w:tcPr>
            <w:tcW w:w="567" w:type="dxa"/>
          </w:tcPr>
          <w:p w14:paraId="1CA7D7B4" w14:textId="2778C2E3" w:rsidR="006D27A3" w:rsidRPr="00077BC9" w:rsidRDefault="006D27A3" w:rsidP="00077BC9">
            <w:pPr>
              <w:spacing w:after="120"/>
              <w:jc w:val="center"/>
              <w:rPr>
                <w:rFonts w:ascii="Arial" w:hAnsi="Arial" w:cs="Arial"/>
              </w:rPr>
            </w:pPr>
          </w:p>
        </w:tc>
      </w:tr>
    </w:tbl>
    <w:p w14:paraId="1CA7D7D0" w14:textId="77777777" w:rsidR="007A6245" w:rsidRDefault="007A6245" w:rsidP="00077BC9">
      <w:pPr>
        <w:spacing w:after="120" w:line="240" w:lineRule="auto"/>
        <w:ind w:left="426" w:right="260"/>
        <w:rPr>
          <w:rFonts w:ascii="Arial" w:hAnsi="Arial" w:cs="Arial"/>
          <w:b/>
          <w:iCs/>
        </w:rPr>
      </w:pPr>
    </w:p>
    <w:p w14:paraId="1CA7D7D1" w14:textId="77777777" w:rsidR="00883204" w:rsidRPr="00D50113" w:rsidRDefault="00883204" w:rsidP="00077BC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A7D7D2" w14:textId="345B1C9B" w:rsidR="00883204" w:rsidRPr="00D50113" w:rsidRDefault="00883204" w:rsidP="00077BC9">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A7D7D3" w14:textId="77777777" w:rsidR="00883204" w:rsidRPr="00D50113" w:rsidRDefault="00883204" w:rsidP="00077BC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A7D7D4" w14:textId="77777777" w:rsidR="00883204" w:rsidRPr="00D50113" w:rsidRDefault="00883204" w:rsidP="00077BC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A7D7D6" w14:textId="3EBCB1A0" w:rsidR="00883204" w:rsidRPr="00077BC9" w:rsidRDefault="00883204" w:rsidP="00077BC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CA7D7D7" w14:textId="77777777" w:rsidR="00096DA4" w:rsidRPr="00302082" w:rsidRDefault="00096DA4" w:rsidP="00077BC9">
      <w:pPr>
        <w:spacing w:after="120" w:line="240" w:lineRule="auto"/>
        <w:ind w:left="426" w:right="260"/>
        <w:jc w:val="both"/>
        <w:rPr>
          <w:rFonts w:ascii="Arial" w:hAnsi="Arial" w:cs="Arial"/>
          <w:i/>
          <w:iCs/>
        </w:rPr>
      </w:pPr>
    </w:p>
    <w:p w14:paraId="1CA7D7D8" w14:textId="77777777" w:rsidR="009A2D37" w:rsidRPr="00302082" w:rsidRDefault="00883204" w:rsidP="00077BC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A7D7D9" w14:textId="25DACDB5" w:rsidR="009A2D37" w:rsidRPr="00154D48" w:rsidRDefault="0007253E" w:rsidP="00077BC9">
      <w:pPr>
        <w:spacing w:after="120" w:line="240" w:lineRule="auto"/>
        <w:ind w:left="567" w:right="260"/>
        <w:jc w:val="both"/>
        <w:rPr>
          <w:rFonts w:ascii="Arial" w:hAnsi="Arial" w:cs="Arial"/>
        </w:rPr>
      </w:pPr>
      <w:r>
        <w:rPr>
          <w:rFonts w:ascii="Arial" w:hAnsi="Arial" w:cs="Arial"/>
        </w:rPr>
        <w:t>Canterbury</w:t>
      </w:r>
    </w:p>
    <w:p w14:paraId="1CA7D7DA" w14:textId="77777777" w:rsidR="00154D48" w:rsidRPr="00154D48" w:rsidRDefault="00154D48" w:rsidP="00077BC9">
      <w:pPr>
        <w:spacing w:after="120" w:line="240" w:lineRule="auto"/>
        <w:ind w:left="567" w:right="260"/>
        <w:jc w:val="both"/>
        <w:rPr>
          <w:rFonts w:ascii="Arial" w:hAnsi="Arial" w:cs="Arial"/>
          <w:iCs/>
        </w:rPr>
      </w:pPr>
    </w:p>
    <w:p w14:paraId="1CA7D7DB" w14:textId="77777777" w:rsidR="00883204" w:rsidRPr="002A7F48" w:rsidRDefault="00883204" w:rsidP="00077BC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A7D7E5" w14:textId="6957AE13" w:rsidR="00641D6D" w:rsidRPr="00302082" w:rsidRDefault="0016278C" w:rsidP="00077BC9">
      <w:pPr>
        <w:pStyle w:val="ListParagraph"/>
        <w:spacing w:after="120" w:line="240" w:lineRule="auto"/>
        <w:ind w:left="567" w:right="260"/>
        <w:jc w:val="both"/>
        <w:rPr>
          <w:rFonts w:ascii="Arial" w:hAnsi="Arial" w:cs="Arial"/>
        </w:rPr>
      </w:pPr>
      <w:r w:rsidRPr="0016278C">
        <w:rPr>
          <w:rFonts w:ascii="Arial" w:hAnsi="Arial" w:cs="Arial"/>
          <w:iCs/>
        </w:rPr>
        <w:t xml:space="preserve">The topic of </w:t>
      </w:r>
      <w:r>
        <w:rPr>
          <w:rFonts w:ascii="Arial" w:hAnsi="Arial" w:cs="Arial"/>
          <w:iCs/>
        </w:rPr>
        <w:t>state crime and resistance</w:t>
      </w:r>
      <w:r w:rsidRPr="0016278C">
        <w:rPr>
          <w:rFonts w:ascii="Arial" w:hAnsi="Arial" w:cs="Arial"/>
          <w:iCs/>
        </w:rPr>
        <w:t xml:space="preserve"> is of global relevance and the</w:t>
      </w:r>
      <w:r w:rsidRPr="0016278C">
        <w:rPr>
          <w:rFonts w:ascii="Arial" w:eastAsia="Times New Roman" w:hAnsi="Arial" w:cs="Arial"/>
          <w:shd w:val="clear" w:color="auto" w:fill="FFFFFF"/>
        </w:rPr>
        <w:t xml:space="preserve"> examples discussed will be from a wide range of international contex</w:t>
      </w:r>
      <w:r w:rsidRPr="0016278C">
        <w:rPr>
          <w:rFonts w:ascii="Arial" w:hAnsi="Arial" w:cs="Arial"/>
        </w:rPr>
        <w:t>ts.</w:t>
      </w:r>
    </w:p>
    <w:p w14:paraId="1CA7D7E6" w14:textId="77777777" w:rsidR="00441E76" w:rsidRPr="00BA453C" w:rsidRDefault="00422B69" w:rsidP="00077BC9">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CA7D7E7" w14:textId="77777777" w:rsidR="00D83563" w:rsidRPr="00BA453C" w:rsidRDefault="00D83563" w:rsidP="00077BC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A7D7E8" w14:textId="77777777" w:rsidR="00422B69" w:rsidRPr="00302082" w:rsidRDefault="00422B69" w:rsidP="00077BC9">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1CA7D7EE" w14:textId="77777777" w:rsidTr="00077BC9">
        <w:trPr>
          <w:trHeight w:val="317"/>
        </w:trPr>
        <w:tc>
          <w:tcPr>
            <w:tcW w:w="1526" w:type="dxa"/>
          </w:tcPr>
          <w:p w14:paraId="1CA7D7E9" w14:textId="77777777" w:rsidR="00422B69" w:rsidRPr="00BA453C" w:rsidRDefault="00422B69" w:rsidP="00077BC9">
            <w:pPr>
              <w:spacing w:after="120"/>
              <w:ind w:right="-330"/>
              <w:rPr>
                <w:rFonts w:ascii="Arial" w:hAnsi="Arial" w:cs="Arial"/>
                <w:sz w:val="18"/>
              </w:rPr>
            </w:pPr>
            <w:r w:rsidRPr="00BA453C">
              <w:rPr>
                <w:rFonts w:ascii="Arial" w:hAnsi="Arial" w:cs="Arial"/>
                <w:sz w:val="18"/>
              </w:rPr>
              <w:t>Date approved</w:t>
            </w:r>
          </w:p>
        </w:tc>
        <w:tc>
          <w:tcPr>
            <w:tcW w:w="1701" w:type="dxa"/>
          </w:tcPr>
          <w:p w14:paraId="1CA7D7EA" w14:textId="77777777" w:rsidR="00422B69" w:rsidRPr="00BA453C" w:rsidRDefault="00422B69" w:rsidP="00077BC9">
            <w:pPr>
              <w:spacing w:after="120"/>
              <w:rPr>
                <w:rFonts w:ascii="Arial" w:hAnsi="Arial" w:cs="Arial"/>
                <w:sz w:val="18"/>
              </w:rPr>
            </w:pPr>
            <w:r w:rsidRPr="00BA453C">
              <w:rPr>
                <w:rFonts w:ascii="Arial" w:hAnsi="Arial" w:cs="Arial"/>
                <w:sz w:val="18"/>
              </w:rPr>
              <w:t>Major/minor revision</w:t>
            </w:r>
          </w:p>
        </w:tc>
        <w:tc>
          <w:tcPr>
            <w:tcW w:w="1871" w:type="dxa"/>
          </w:tcPr>
          <w:p w14:paraId="1CA7D7EB" w14:textId="77777777" w:rsidR="00422B69" w:rsidRPr="00BA453C" w:rsidRDefault="00154D48" w:rsidP="00077BC9">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CA7D7EC" w14:textId="77777777" w:rsidR="00422B69" w:rsidRPr="00BA453C" w:rsidRDefault="00422B69" w:rsidP="00077BC9">
            <w:pPr>
              <w:spacing w:after="120"/>
              <w:ind w:right="-330"/>
              <w:rPr>
                <w:rFonts w:ascii="Arial" w:hAnsi="Arial" w:cs="Arial"/>
                <w:sz w:val="18"/>
              </w:rPr>
            </w:pPr>
            <w:r w:rsidRPr="00BA453C">
              <w:rPr>
                <w:rFonts w:ascii="Arial" w:hAnsi="Arial" w:cs="Arial"/>
                <w:sz w:val="18"/>
              </w:rPr>
              <w:t>Section revised</w:t>
            </w:r>
          </w:p>
        </w:tc>
        <w:tc>
          <w:tcPr>
            <w:tcW w:w="2835" w:type="dxa"/>
          </w:tcPr>
          <w:p w14:paraId="1CA7D7ED" w14:textId="77777777" w:rsidR="00422B69" w:rsidRPr="00BA453C" w:rsidRDefault="00422B69" w:rsidP="00077BC9">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CA7D7F4" w14:textId="77777777" w:rsidTr="00077BC9">
        <w:trPr>
          <w:trHeight w:val="305"/>
        </w:trPr>
        <w:tc>
          <w:tcPr>
            <w:tcW w:w="1526" w:type="dxa"/>
          </w:tcPr>
          <w:p w14:paraId="1CA7D7EF" w14:textId="77777777" w:rsidR="00422B69" w:rsidRPr="00302082" w:rsidRDefault="00422B69" w:rsidP="00077BC9">
            <w:pPr>
              <w:spacing w:after="120"/>
              <w:ind w:right="-330"/>
              <w:rPr>
                <w:rFonts w:ascii="Arial" w:hAnsi="Arial" w:cs="Arial"/>
              </w:rPr>
            </w:pPr>
          </w:p>
        </w:tc>
        <w:tc>
          <w:tcPr>
            <w:tcW w:w="1701" w:type="dxa"/>
          </w:tcPr>
          <w:p w14:paraId="1CA7D7F0" w14:textId="77777777" w:rsidR="00422B69" w:rsidRPr="00302082" w:rsidRDefault="00422B69" w:rsidP="00077BC9">
            <w:pPr>
              <w:spacing w:after="120"/>
              <w:ind w:right="-330"/>
              <w:rPr>
                <w:rFonts w:ascii="Arial" w:hAnsi="Arial" w:cs="Arial"/>
              </w:rPr>
            </w:pPr>
          </w:p>
        </w:tc>
        <w:tc>
          <w:tcPr>
            <w:tcW w:w="1871" w:type="dxa"/>
          </w:tcPr>
          <w:p w14:paraId="1CA7D7F1" w14:textId="77777777" w:rsidR="00422B69" w:rsidRPr="00302082" w:rsidRDefault="00422B69" w:rsidP="00077BC9">
            <w:pPr>
              <w:spacing w:after="120"/>
              <w:ind w:right="-330"/>
              <w:rPr>
                <w:rFonts w:ascii="Arial" w:hAnsi="Arial" w:cs="Arial"/>
              </w:rPr>
            </w:pPr>
          </w:p>
        </w:tc>
        <w:tc>
          <w:tcPr>
            <w:tcW w:w="2552" w:type="dxa"/>
          </w:tcPr>
          <w:p w14:paraId="1CA7D7F2" w14:textId="77777777" w:rsidR="00422B69" w:rsidRPr="00302082" w:rsidRDefault="00422B69" w:rsidP="00077BC9">
            <w:pPr>
              <w:spacing w:after="120"/>
              <w:ind w:right="-330"/>
              <w:rPr>
                <w:rFonts w:ascii="Arial" w:hAnsi="Arial" w:cs="Arial"/>
              </w:rPr>
            </w:pPr>
          </w:p>
        </w:tc>
        <w:tc>
          <w:tcPr>
            <w:tcW w:w="2835" w:type="dxa"/>
          </w:tcPr>
          <w:p w14:paraId="1CA7D7F3" w14:textId="77777777" w:rsidR="00422B69" w:rsidRPr="00302082" w:rsidRDefault="00422B69" w:rsidP="00077BC9">
            <w:pPr>
              <w:spacing w:after="120"/>
              <w:ind w:right="-330"/>
              <w:rPr>
                <w:rFonts w:ascii="Arial" w:hAnsi="Arial" w:cs="Arial"/>
              </w:rPr>
            </w:pPr>
          </w:p>
        </w:tc>
      </w:tr>
      <w:tr w:rsidR="00302082" w:rsidRPr="00302082" w14:paraId="1CA7D7FA" w14:textId="77777777" w:rsidTr="00077BC9">
        <w:trPr>
          <w:trHeight w:val="305"/>
        </w:trPr>
        <w:tc>
          <w:tcPr>
            <w:tcW w:w="1526" w:type="dxa"/>
          </w:tcPr>
          <w:p w14:paraId="1CA7D7F5" w14:textId="77777777" w:rsidR="00422B69" w:rsidRPr="00302082" w:rsidRDefault="00422B69" w:rsidP="00077BC9">
            <w:pPr>
              <w:spacing w:after="120"/>
              <w:ind w:right="-330"/>
              <w:rPr>
                <w:rFonts w:ascii="Arial" w:hAnsi="Arial" w:cs="Arial"/>
              </w:rPr>
            </w:pPr>
          </w:p>
        </w:tc>
        <w:tc>
          <w:tcPr>
            <w:tcW w:w="1701" w:type="dxa"/>
          </w:tcPr>
          <w:p w14:paraId="1CA7D7F6" w14:textId="77777777" w:rsidR="00422B69" w:rsidRPr="00302082" w:rsidRDefault="00422B69" w:rsidP="00077BC9">
            <w:pPr>
              <w:spacing w:after="120"/>
              <w:ind w:right="-330"/>
              <w:rPr>
                <w:rFonts w:ascii="Arial" w:hAnsi="Arial" w:cs="Arial"/>
              </w:rPr>
            </w:pPr>
          </w:p>
        </w:tc>
        <w:tc>
          <w:tcPr>
            <w:tcW w:w="1871" w:type="dxa"/>
          </w:tcPr>
          <w:p w14:paraId="1CA7D7F7" w14:textId="77777777" w:rsidR="00422B69" w:rsidRPr="00302082" w:rsidRDefault="00422B69" w:rsidP="00077BC9">
            <w:pPr>
              <w:spacing w:after="120"/>
              <w:ind w:right="-330"/>
              <w:rPr>
                <w:rFonts w:ascii="Arial" w:hAnsi="Arial" w:cs="Arial"/>
              </w:rPr>
            </w:pPr>
          </w:p>
        </w:tc>
        <w:tc>
          <w:tcPr>
            <w:tcW w:w="2552" w:type="dxa"/>
          </w:tcPr>
          <w:p w14:paraId="1CA7D7F8" w14:textId="77777777" w:rsidR="00422B69" w:rsidRPr="00302082" w:rsidRDefault="00422B69" w:rsidP="00077BC9">
            <w:pPr>
              <w:spacing w:after="120"/>
              <w:ind w:right="-330"/>
              <w:rPr>
                <w:rFonts w:ascii="Arial" w:hAnsi="Arial" w:cs="Arial"/>
              </w:rPr>
            </w:pPr>
          </w:p>
        </w:tc>
        <w:tc>
          <w:tcPr>
            <w:tcW w:w="2835" w:type="dxa"/>
          </w:tcPr>
          <w:p w14:paraId="1CA7D7F9" w14:textId="77777777" w:rsidR="00422B69" w:rsidRPr="00302082" w:rsidRDefault="00422B69" w:rsidP="00077BC9">
            <w:pPr>
              <w:spacing w:after="120"/>
              <w:ind w:right="-330"/>
              <w:rPr>
                <w:rFonts w:ascii="Arial" w:hAnsi="Arial" w:cs="Arial"/>
              </w:rPr>
            </w:pPr>
          </w:p>
        </w:tc>
      </w:tr>
    </w:tbl>
    <w:p w14:paraId="1CA7D7FB" w14:textId="77777777" w:rsidR="00D83563" w:rsidRPr="00302082" w:rsidRDefault="00D83563" w:rsidP="00077BC9">
      <w:pPr>
        <w:spacing w:after="120" w:line="240" w:lineRule="auto"/>
        <w:ind w:right="-330"/>
        <w:rPr>
          <w:rFonts w:ascii="Arial" w:hAnsi="Arial" w:cs="Arial"/>
        </w:rPr>
      </w:pPr>
    </w:p>
    <w:sectPr w:rsidR="00D83563" w:rsidRPr="00302082" w:rsidSect="00077BC9">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2075" w14:textId="77777777" w:rsidR="003C5E4D" w:rsidRDefault="003C5E4D" w:rsidP="009A2D37">
      <w:pPr>
        <w:spacing w:after="0" w:line="240" w:lineRule="auto"/>
      </w:pPr>
      <w:r>
        <w:separator/>
      </w:r>
    </w:p>
  </w:endnote>
  <w:endnote w:type="continuationSeparator" w:id="0">
    <w:p w14:paraId="5B0EC100" w14:textId="77777777" w:rsidR="003C5E4D" w:rsidRDefault="003C5E4D" w:rsidP="009A2D37">
      <w:pPr>
        <w:spacing w:after="0" w:line="240" w:lineRule="auto"/>
      </w:pPr>
      <w:r>
        <w:continuationSeparator/>
      </w:r>
    </w:p>
  </w:endnote>
  <w:endnote w:type="continuationNotice" w:id="1">
    <w:p w14:paraId="3B708D23" w14:textId="77777777" w:rsidR="003C5E4D" w:rsidRDefault="003C5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B55708F" w14:textId="77777777" w:rsidR="00077BC9" w:rsidRDefault="00077BC9" w:rsidP="009A2D37">
        <w:pPr>
          <w:pStyle w:val="Footer"/>
          <w:jc w:val="center"/>
        </w:pPr>
      </w:p>
      <w:p w14:paraId="1CA7D805" w14:textId="78C5B445" w:rsidR="008B2543" w:rsidRDefault="0019787E" w:rsidP="009A2D37">
        <w:pPr>
          <w:pStyle w:val="Footer"/>
          <w:jc w:val="center"/>
        </w:pPr>
        <w:r>
          <w:fldChar w:fldCharType="begin"/>
        </w:r>
        <w:r>
          <w:instrText xml:space="preserve"> PAGE   \* MERGEFORMAT </w:instrText>
        </w:r>
        <w:r>
          <w:fldChar w:fldCharType="separate"/>
        </w:r>
        <w:r w:rsidR="00077BC9">
          <w:rPr>
            <w:noProof/>
          </w:rPr>
          <w:t>2</w:t>
        </w:r>
        <w:r>
          <w:rPr>
            <w:noProof/>
          </w:rPr>
          <w:fldChar w:fldCharType="end"/>
        </w:r>
      </w:p>
    </w:sdtContent>
  </w:sdt>
  <w:p w14:paraId="1CA7D806" w14:textId="04350085" w:rsidR="008B2543" w:rsidRPr="007B7724" w:rsidRDefault="00077BC9" w:rsidP="00077BC9">
    <w:pPr>
      <w:pStyle w:val="Footer"/>
      <w:spacing w:after="120"/>
      <w:ind w:right="-24"/>
      <w:jc w:val="center"/>
      <w:rPr>
        <w:rFonts w:ascii="Arial" w:hAnsi="Arial"/>
        <w:sz w:val="18"/>
      </w:rPr>
    </w:pPr>
    <w:r w:rsidRPr="00077BC9">
      <w:rPr>
        <w:rFonts w:ascii="Arial" w:hAnsi="Arial"/>
        <w:sz w:val="18"/>
      </w:rPr>
      <w:t>SOCI6220 (SO622) - State Crime and 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A350" w14:textId="77777777" w:rsidR="003C5E4D" w:rsidRDefault="003C5E4D" w:rsidP="009A2D37">
      <w:pPr>
        <w:spacing w:after="0" w:line="240" w:lineRule="auto"/>
      </w:pPr>
      <w:r>
        <w:separator/>
      </w:r>
    </w:p>
  </w:footnote>
  <w:footnote w:type="continuationSeparator" w:id="0">
    <w:p w14:paraId="027D872D" w14:textId="77777777" w:rsidR="003C5E4D" w:rsidRDefault="003C5E4D" w:rsidP="009A2D37">
      <w:pPr>
        <w:spacing w:after="0" w:line="240" w:lineRule="auto"/>
      </w:pPr>
      <w:r>
        <w:continuationSeparator/>
      </w:r>
    </w:p>
  </w:footnote>
  <w:footnote w:type="continuationNotice" w:id="1">
    <w:p w14:paraId="2D98A3B3" w14:textId="77777777" w:rsidR="003C5E4D" w:rsidRDefault="003C5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D8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A7D809" wp14:editId="1CA7D8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A7D803" w14:textId="77777777" w:rsidR="008B2543" w:rsidRPr="008C00F8" w:rsidRDefault="008B2543" w:rsidP="005E6D38">
    <w:pPr>
      <w:pStyle w:val="Heading1"/>
      <w:spacing w:before="60" w:after="60"/>
      <w:rPr>
        <w:rFonts w:ascii="Arial" w:hAnsi="Arial" w:cs="Arial"/>
      </w:rPr>
    </w:pPr>
  </w:p>
  <w:p w14:paraId="1CA7D80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D807" w14:textId="51FCAA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A7D80B" wp14:editId="1CA7D8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A7D80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B54323"/>
    <w:multiLevelType w:val="hybridMultilevel"/>
    <w:tmpl w:val="658E81AC"/>
    <w:lvl w:ilvl="0" w:tplc="1E4C9D3A">
      <w:start w:val="1"/>
      <w:numFmt w:val="bullet"/>
      <w:pStyle w:val="Index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F72A8"/>
    <w:multiLevelType w:val="hybridMultilevel"/>
    <w:tmpl w:val="2C66CBCE"/>
    <w:lvl w:ilvl="0" w:tplc="29365C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05C764A"/>
    <w:multiLevelType w:val="hybridMultilevel"/>
    <w:tmpl w:val="4484DF7E"/>
    <w:lvl w:ilvl="0" w:tplc="1C3207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6B0"/>
    <w:rsid w:val="0001243F"/>
    <w:rsid w:val="00021EA0"/>
    <w:rsid w:val="00025992"/>
    <w:rsid w:val="000268F4"/>
    <w:rsid w:val="00027937"/>
    <w:rsid w:val="00030C9E"/>
    <w:rsid w:val="00031E67"/>
    <w:rsid w:val="00034193"/>
    <w:rsid w:val="000408CC"/>
    <w:rsid w:val="00045373"/>
    <w:rsid w:val="000630A1"/>
    <w:rsid w:val="00063A2F"/>
    <w:rsid w:val="000678D3"/>
    <w:rsid w:val="0007253E"/>
    <w:rsid w:val="00077BC9"/>
    <w:rsid w:val="00090698"/>
    <w:rsid w:val="00094810"/>
    <w:rsid w:val="00096DA4"/>
    <w:rsid w:val="000A68F3"/>
    <w:rsid w:val="000B0ADF"/>
    <w:rsid w:val="000C0294"/>
    <w:rsid w:val="000C3A7E"/>
    <w:rsid w:val="000C7810"/>
    <w:rsid w:val="000C7A1C"/>
    <w:rsid w:val="000D2A8A"/>
    <w:rsid w:val="000D32AC"/>
    <w:rsid w:val="000E20C1"/>
    <w:rsid w:val="000E3B4B"/>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6ACE"/>
    <w:rsid w:val="0015717B"/>
    <w:rsid w:val="00157ACA"/>
    <w:rsid w:val="00160427"/>
    <w:rsid w:val="0016278C"/>
    <w:rsid w:val="00162D46"/>
    <w:rsid w:val="00165771"/>
    <w:rsid w:val="00172793"/>
    <w:rsid w:val="00180558"/>
    <w:rsid w:val="001811E5"/>
    <w:rsid w:val="00183B34"/>
    <w:rsid w:val="00185F46"/>
    <w:rsid w:val="00196C6A"/>
    <w:rsid w:val="0019787E"/>
    <w:rsid w:val="001A425B"/>
    <w:rsid w:val="001A7762"/>
    <w:rsid w:val="001B1B28"/>
    <w:rsid w:val="001B27FB"/>
    <w:rsid w:val="001C1787"/>
    <w:rsid w:val="001C28D5"/>
    <w:rsid w:val="001C4A85"/>
    <w:rsid w:val="001C5443"/>
    <w:rsid w:val="001D0C7D"/>
    <w:rsid w:val="001D1F2D"/>
    <w:rsid w:val="001D2314"/>
    <w:rsid w:val="001D331E"/>
    <w:rsid w:val="001D4183"/>
    <w:rsid w:val="001D6398"/>
    <w:rsid w:val="001D6D92"/>
    <w:rsid w:val="001E1F45"/>
    <w:rsid w:val="001E62C1"/>
    <w:rsid w:val="001F0779"/>
    <w:rsid w:val="001F3C3E"/>
    <w:rsid w:val="001F72A1"/>
    <w:rsid w:val="0020045E"/>
    <w:rsid w:val="00201C5F"/>
    <w:rsid w:val="0020243A"/>
    <w:rsid w:val="00204081"/>
    <w:rsid w:val="0021578E"/>
    <w:rsid w:val="00223AC2"/>
    <w:rsid w:val="00227582"/>
    <w:rsid w:val="002302FD"/>
    <w:rsid w:val="002308BE"/>
    <w:rsid w:val="002407C0"/>
    <w:rsid w:val="002461AF"/>
    <w:rsid w:val="002465A1"/>
    <w:rsid w:val="002615F5"/>
    <w:rsid w:val="00264576"/>
    <w:rsid w:val="0026585A"/>
    <w:rsid w:val="00266735"/>
    <w:rsid w:val="00273CF0"/>
    <w:rsid w:val="002748D4"/>
    <w:rsid w:val="00274ED7"/>
    <w:rsid w:val="0028461D"/>
    <w:rsid w:val="0028590C"/>
    <w:rsid w:val="00292C46"/>
    <w:rsid w:val="002938D6"/>
    <w:rsid w:val="00294B73"/>
    <w:rsid w:val="00295B81"/>
    <w:rsid w:val="002A0C18"/>
    <w:rsid w:val="002A219B"/>
    <w:rsid w:val="002A22DB"/>
    <w:rsid w:val="002B20F5"/>
    <w:rsid w:val="002B2A1A"/>
    <w:rsid w:val="002B71F2"/>
    <w:rsid w:val="002D2D98"/>
    <w:rsid w:val="002E71C0"/>
    <w:rsid w:val="002F05F4"/>
    <w:rsid w:val="002F0CE4"/>
    <w:rsid w:val="002F23EF"/>
    <w:rsid w:val="002F2626"/>
    <w:rsid w:val="00302082"/>
    <w:rsid w:val="00306620"/>
    <w:rsid w:val="003262B9"/>
    <w:rsid w:val="00334A02"/>
    <w:rsid w:val="00335875"/>
    <w:rsid w:val="00335FBE"/>
    <w:rsid w:val="00340218"/>
    <w:rsid w:val="00351D4F"/>
    <w:rsid w:val="00352B7A"/>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E4D"/>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0940"/>
    <w:rsid w:val="00441E76"/>
    <w:rsid w:val="004443DA"/>
    <w:rsid w:val="00446A75"/>
    <w:rsid w:val="004474A2"/>
    <w:rsid w:val="00460925"/>
    <w:rsid w:val="00471C6C"/>
    <w:rsid w:val="00472023"/>
    <w:rsid w:val="00481F9D"/>
    <w:rsid w:val="00486993"/>
    <w:rsid w:val="00492DA4"/>
    <w:rsid w:val="00496AA3"/>
    <w:rsid w:val="00497C98"/>
    <w:rsid w:val="004A11FD"/>
    <w:rsid w:val="004A39D7"/>
    <w:rsid w:val="004A55FA"/>
    <w:rsid w:val="004B5D03"/>
    <w:rsid w:val="004C1EC4"/>
    <w:rsid w:val="004D035C"/>
    <w:rsid w:val="004F3C18"/>
    <w:rsid w:val="004F4328"/>
    <w:rsid w:val="005005E4"/>
    <w:rsid w:val="00513689"/>
    <w:rsid w:val="0051375A"/>
    <w:rsid w:val="00514E95"/>
    <w:rsid w:val="00521097"/>
    <w:rsid w:val="0053059E"/>
    <w:rsid w:val="00532F6F"/>
    <w:rsid w:val="00533663"/>
    <w:rsid w:val="005460C2"/>
    <w:rsid w:val="005526FB"/>
    <w:rsid w:val="0055280A"/>
    <w:rsid w:val="005548E1"/>
    <w:rsid w:val="0055585D"/>
    <w:rsid w:val="0056127B"/>
    <w:rsid w:val="00561D26"/>
    <w:rsid w:val="00563EE2"/>
    <w:rsid w:val="00564738"/>
    <w:rsid w:val="00567EC9"/>
    <w:rsid w:val="00571630"/>
    <w:rsid w:val="005759F4"/>
    <w:rsid w:val="005779D1"/>
    <w:rsid w:val="0058041A"/>
    <w:rsid w:val="00585CE3"/>
    <w:rsid w:val="0058743D"/>
    <w:rsid w:val="00587BF7"/>
    <w:rsid w:val="00592034"/>
    <w:rsid w:val="0059477B"/>
    <w:rsid w:val="00596884"/>
    <w:rsid w:val="005A14B5"/>
    <w:rsid w:val="005B5A98"/>
    <w:rsid w:val="005B7F11"/>
    <w:rsid w:val="005C1A4F"/>
    <w:rsid w:val="005C27D7"/>
    <w:rsid w:val="005D027C"/>
    <w:rsid w:val="005D7CD0"/>
    <w:rsid w:val="005E1A3A"/>
    <w:rsid w:val="005E6ADC"/>
    <w:rsid w:val="005E6D10"/>
    <w:rsid w:val="005E6D38"/>
    <w:rsid w:val="005E7B3F"/>
    <w:rsid w:val="005F040F"/>
    <w:rsid w:val="005F2C42"/>
    <w:rsid w:val="006043FC"/>
    <w:rsid w:val="006050CF"/>
    <w:rsid w:val="0061266C"/>
    <w:rsid w:val="00612B43"/>
    <w:rsid w:val="006200A9"/>
    <w:rsid w:val="0062219E"/>
    <w:rsid w:val="006221ED"/>
    <w:rsid w:val="00623ACD"/>
    <w:rsid w:val="006253AA"/>
    <w:rsid w:val="00626023"/>
    <w:rsid w:val="00633150"/>
    <w:rsid w:val="00637A50"/>
    <w:rsid w:val="00641D6D"/>
    <w:rsid w:val="0064245A"/>
    <w:rsid w:val="00642ACE"/>
    <w:rsid w:val="0064364E"/>
    <w:rsid w:val="006438F3"/>
    <w:rsid w:val="00647907"/>
    <w:rsid w:val="00651A82"/>
    <w:rsid w:val="006525E9"/>
    <w:rsid w:val="0066747B"/>
    <w:rsid w:val="006725EC"/>
    <w:rsid w:val="00674D8D"/>
    <w:rsid w:val="00674ED0"/>
    <w:rsid w:val="00682650"/>
    <w:rsid w:val="00683609"/>
    <w:rsid w:val="00684851"/>
    <w:rsid w:val="00691296"/>
    <w:rsid w:val="00694309"/>
    <w:rsid w:val="00695285"/>
    <w:rsid w:val="00696FF5"/>
    <w:rsid w:val="006A6BB4"/>
    <w:rsid w:val="006A7FB0"/>
    <w:rsid w:val="006C2A9A"/>
    <w:rsid w:val="006C423D"/>
    <w:rsid w:val="006C46EF"/>
    <w:rsid w:val="006C4B92"/>
    <w:rsid w:val="006C4C67"/>
    <w:rsid w:val="006D13C0"/>
    <w:rsid w:val="006D27A3"/>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6F38"/>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605D"/>
    <w:rsid w:val="007D7938"/>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62F"/>
    <w:rsid w:val="0089148D"/>
    <w:rsid w:val="00891E0D"/>
    <w:rsid w:val="008A0F36"/>
    <w:rsid w:val="008B2543"/>
    <w:rsid w:val="008B4B6E"/>
    <w:rsid w:val="008D7401"/>
    <w:rsid w:val="008F524B"/>
    <w:rsid w:val="008F57E2"/>
    <w:rsid w:val="00903DF6"/>
    <w:rsid w:val="009114E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B7C"/>
    <w:rsid w:val="009F3A2A"/>
    <w:rsid w:val="009F731F"/>
    <w:rsid w:val="009F7D33"/>
    <w:rsid w:val="00A021FE"/>
    <w:rsid w:val="00A035E2"/>
    <w:rsid w:val="00A1270E"/>
    <w:rsid w:val="00A15342"/>
    <w:rsid w:val="00A15F07"/>
    <w:rsid w:val="00A3007E"/>
    <w:rsid w:val="00A32048"/>
    <w:rsid w:val="00A33336"/>
    <w:rsid w:val="00A41F06"/>
    <w:rsid w:val="00A50FD4"/>
    <w:rsid w:val="00A52DB4"/>
    <w:rsid w:val="00A618E1"/>
    <w:rsid w:val="00A629B9"/>
    <w:rsid w:val="00A70C20"/>
    <w:rsid w:val="00A71CEF"/>
    <w:rsid w:val="00A74292"/>
    <w:rsid w:val="00A776DE"/>
    <w:rsid w:val="00A80640"/>
    <w:rsid w:val="00A87FFD"/>
    <w:rsid w:val="00A97038"/>
    <w:rsid w:val="00A97CB8"/>
    <w:rsid w:val="00AA3C15"/>
    <w:rsid w:val="00AA6330"/>
    <w:rsid w:val="00AC44D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4C9A"/>
    <w:rsid w:val="00B52FF5"/>
    <w:rsid w:val="00B54124"/>
    <w:rsid w:val="00B5498B"/>
    <w:rsid w:val="00B57219"/>
    <w:rsid w:val="00B57B88"/>
    <w:rsid w:val="00B645CB"/>
    <w:rsid w:val="00B658A3"/>
    <w:rsid w:val="00B65AAD"/>
    <w:rsid w:val="00B72470"/>
    <w:rsid w:val="00B746A8"/>
    <w:rsid w:val="00B758BA"/>
    <w:rsid w:val="00B7664D"/>
    <w:rsid w:val="00B80989"/>
    <w:rsid w:val="00B9109B"/>
    <w:rsid w:val="00B927AE"/>
    <w:rsid w:val="00B93721"/>
    <w:rsid w:val="00B937B1"/>
    <w:rsid w:val="00BA453C"/>
    <w:rsid w:val="00BA4E02"/>
    <w:rsid w:val="00BB2045"/>
    <w:rsid w:val="00BB2A6D"/>
    <w:rsid w:val="00BB4189"/>
    <w:rsid w:val="00BC19F7"/>
    <w:rsid w:val="00BC41ED"/>
    <w:rsid w:val="00BC494B"/>
    <w:rsid w:val="00BD009E"/>
    <w:rsid w:val="00BD0EF8"/>
    <w:rsid w:val="00BD7A8C"/>
    <w:rsid w:val="00BE0DB3"/>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57B6"/>
    <w:rsid w:val="00C83354"/>
    <w:rsid w:val="00C84004"/>
    <w:rsid w:val="00C843F6"/>
    <w:rsid w:val="00C84507"/>
    <w:rsid w:val="00C862C7"/>
    <w:rsid w:val="00CA3254"/>
    <w:rsid w:val="00CB11CE"/>
    <w:rsid w:val="00CC25A2"/>
    <w:rsid w:val="00CD3F48"/>
    <w:rsid w:val="00CD7F07"/>
    <w:rsid w:val="00CE04F3"/>
    <w:rsid w:val="00CE12D8"/>
    <w:rsid w:val="00CE1A2C"/>
    <w:rsid w:val="00CE4574"/>
    <w:rsid w:val="00CE70E6"/>
    <w:rsid w:val="00CF0BCA"/>
    <w:rsid w:val="00CF23CA"/>
    <w:rsid w:val="00CF2E1E"/>
    <w:rsid w:val="00D02E99"/>
    <w:rsid w:val="00D12BAA"/>
    <w:rsid w:val="00D13357"/>
    <w:rsid w:val="00D13A13"/>
    <w:rsid w:val="00D24F58"/>
    <w:rsid w:val="00D2689A"/>
    <w:rsid w:val="00D64A11"/>
    <w:rsid w:val="00D65506"/>
    <w:rsid w:val="00D773CF"/>
    <w:rsid w:val="00D83563"/>
    <w:rsid w:val="00D8448F"/>
    <w:rsid w:val="00DA64B6"/>
    <w:rsid w:val="00DB5C9D"/>
    <w:rsid w:val="00DD02E6"/>
    <w:rsid w:val="00DE7B53"/>
    <w:rsid w:val="00DF665B"/>
    <w:rsid w:val="00E0152A"/>
    <w:rsid w:val="00E03394"/>
    <w:rsid w:val="00E062F3"/>
    <w:rsid w:val="00E066E5"/>
    <w:rsid w:val="00E06C57"/>
    <w:rsid w:val="00E22F03"/>
    <w:rsid w:val="00E233C1"/>
    <w:rsid w:val="00E51404"/>
    <w:rsid w:val="00E53BCD"/>
    <w:rsid w:val="00E574C9"/>
    <w:rsid w:val="00E610DE"/>
    <w:rsid w:val="00E66167"/>
    <w:rsid w:val="00E71F2F"/>
    <w:rsid w:val="00E77786"/>
    <w:rsid w:val="00E806FB"/>
    <w:rsid w:val="00E87078"/>
    <w:rsid w:val="00EB1C2D"/>
    <w:rsid w:val="00EC1810"/>
    <w:rsid w:val="00EC3FCC"/>
    <w:rsid w:val="00ED2371"/>
    <w:rsid w:val="00ED32FF"/>
    <w:rsid w:val="00ED777B"/>
    <w:rsid w:val="00EF039B"/>
    <w:rsid w:val="00EF4933"/>
    <w:rsid w:val="00EF5044"/>
    <w:rsid w:val="00F01956"/>
    <w:rsid w:val="00F04C41"/>
    <w:rsid w:val="00F116CE"/>
    <w:rsid w:val="00F16637"/>
    <w:rsid w:val="00F16F93"/>
    <w:rsid w:val="00F176DE"/>
    <w:rsid w:val="00F21C47"/>
    <w:rsid w:val="00F244E2"/>
    <w:rsid w:val="00F317D7"/>
    <w:rsid w:val="00F340DE"/>
    <w:rsid w:val="00F43542"/>
    <w:rsid w:val="00F44BAB"/>
    <w:rsid w:val="00F454E2"/>
    <w:rsid w:val="00F527CB"/>
    <w:rsid w:val="00F52D26"/>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2A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7D6B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Index1">
    <w:name w:val="index 1"/>
    <w:basedOn w:val="Normal"/>
    <w:next w:val="Normal"/>
    <w:autoRedefine/>
    <w:semiHidden/>
    <w:rsid w:val="0007253E"/>
    <w:pPr>
      <w:numPr>
        <w:numId w:val="10"/>
      </w:numPr>
      <w:spacing w:after="0" w:line="240" w:lineRule="auto"/>
    </w:pPr>
    <w:rPr>
      <w:rFonts w:ascii="Arial" w:eastAsia="Times New Roman" w:hAnsi="Arial" w:cs="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2.xml><?xml version="1.0" encoding="utf-8"?>
<ds:datastoreItem xmlns:ds="http://schemas.openxmlformats.org/officeDocument/2006/customXml" ds:itemID="{6CF766F2-373A-47EC-89EF-34B246F5DE53}">
  <ds:schemaRefs>
    <ds:schemaRef ds:uri="http://schemas.microsoft.com/office/2006/metadata/properties"/>
    <ds:schemaRef ds:uri="http://schemas.microsoft.com/office/infopath/2007/PartnerControls"/>
    <ds:schemaRef ds:uri="8a91d5aa-b8cb-4c75-ba4a-a9588da318ce"/>
  </ds:schemaRefs>
</ds:datastoreItem>
</file>

<file path=customXml/itemProps3.xml><?xml version="1.0" encoding="utf-8"?>
<ds:datastoreItem xmlns:ds="http://schemas.openxmlformats.org/officeDocument/2006/customXml" ds:itemID="{7F7B70FA-7CFD-4B77-B42E-560A49398ABA}"/>
</file>

<file path=customXml/itemProps4.xml><?xml version="1.0" encoding="utf-8"?>
<ds:datastoreItem xmlns:ds="http://schemas.openxmlformats.org/officeDocument/2006/customXml" ds:itemID="{D38E9316-17DC-40DD-B2C7-BE102CA55D2E}">
  <ds:schemaRefs>
    <ds:schemaRef ds:uri="http://schemas.microsoft.com/sharepoint/events"/>
  </ds:schemaRefs>
</ds:datastoreItem>
</file>

<file path=customXml/itemProps5.xml><?xml version="1.0" encoding="utf-8"?>
<ds:datastoreItem xmlns:ds="http://schemas.openxmlformats.org/officeDocument/2006/customXml" ds:itemID="{B0B78161-B2CC-4D8A-8DFC-DEC3A6A7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2020-01-16T10:26:00Z</dcterms:created>
  <dcterms:modified xsi:type="dcterms:W3CDTF">2022-03-21T22:09:00Z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