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97C6"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05D671DB" w14:textId="77CC957B" w:rsidR="009A2D37" w:rsidRDefault="00E23951" w:rsidP="00B801AE">
      <w:pPr>
        <w:spacing w:after="120" w:line="240" w:lineRule="auto"/>
        <w:ind w:left="426" w:right="260"/>
        <w:jc w:val="both"/>
        <w:rPr>
          <w:rFonts w:ascii="Arial" w:hAnsi="Arial" w:cs="Arial"/>
        </w:rPr>
      </w:pPr>
      <w:r w:rsidRPr="00E23951">
        <w:rPr>
          <w:rFonts w:ascii="Arial" w:hAnsi="Arial" w:cs="Arial"/>
        </w:rPr>
        <w:t>SOCI5490 (SO549)</w:t>
      </w:r>
      <w:r>
        <w:rPr>
          <w:rFonts w:ascii="Arial" w:hAnsi="Arial" w:cs="Arial"/>
        </w:rPr>
        <w:t xml:space="preserve"> </w:t>
      </w:r>
      <w:r w:rsidR="00DA2ECF">
        <w:rPr>
          <w:rFonts w:ascii="Arial" w:hAnsi="Arial" w:cs="Arial"/>
        </w:rPr>
        <w:t xml:space="preserve">Contemporary </w:t>
      </w:r>
      <w:r w:rsidR="00961F87">
        <w:rPr>
          <w:rFonts w:ascii="Arial" w:hAnsi="Arial" w:cs="Arial"/>
        </w:rPr>
        <w:t>Issues in Criminal Justice</w:t>
      </w:r>
    </w:p>
    <w:p w14:paraId="2B8F6FBF" w14:textId="77777777" w:rsidR="000C32E1" w:rsidRPr="00302082" w:rsidRDefault="000C32E1" w:rsidP="00B801AE">
      <w:pPr>
        <w:spacing w:after="120" w:line="240" w:lineRule="auto"/>
        <w:ind w:left="426" w:right="260"/>
        <w:jc w:val="both"/>
        <w:rPr>
          <w:rFonts w:ascii="Arial" w:hAnsi="Arial" w:cs="Arial"/>
        </w:rPr>
      </w:pPr>
    </w:p>
    <w:p w14:paraId="0EDA99D5"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8BEC87B" w14:textId="77777777" w:rsidR="000C32E1" w:rsidRDefault="00961F87" w:rsidP="00B801AE">
      <w:pPr>
        <w:spacing w:after="120" w:line="240" w:lineRule="auto"/>
        <w:ind w:left="426" w:right="260"/>
        <w:jc w:val="both"/>
        <w:rPr>
          <w:rFonts w:ascii="Arial" w:hAnsi="Arial" w:cs="Arial"/>
          <w:iCs/>
        </w:rPr>
      </w:pPr>
      <w:r>
        <w:rPr>
          <w:rFonts w:ascii="Arial" w:hAnsi="Arial" w:cs="Arial"/>
          <w:iCs/>
        </w:rPr>
        <w:t>S</w:t>
      </w:r>
      <w:r w:rsidR="00157BF4">
        <w:rPr>
          <w:rFonts w:ascii="Arial" w:hAnsi="Arial" w:cs="Arial"/>
          <w:iCs/>
        </w:rPr>
        <w:t>chool of Social Policy, Sociology &amp; Social Research</w:t>
      </w:r>
    </w:p>
    <w:p w14:paraId="734C277D" w14:textId="4761D61E" w:rsidR="009A2D37" w:rsidRPr="0036174D" w:rsidRDefault="009A2D37" w:rsidP="00B801AE">
      <w:pPr>
        <w:spacing w:after="120" w:line="240" w:lineRule="auto"/>
        <w:ind w:left="426" w:right="260"/>
        <w:jc w:val="both"/>
        <w:rPr>
          <w:rFonts w:ascii="Arial" w:hAnsi="Arial" w:cs="Arial"/>
          <w:iCs/>
        </w:rPr>
      </w:pPr>
    </w:p>
    <w:p w14:paraId="4B93DF92" w14:textId="77777777" w:rsidR="009A2D37" w:rsidRPr="00302082" w:rsidRDefault="002A7F48" w:rsidP="00B801AE">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EF09E1" w14:textId="77777777" w:rsidR="000C32E1" w:rsidRDefault="00E3721A" w:rsidP="00B801AE">
      <w:pPr>
        <w:spacing w:after="120" w:line="240" w:lineRule="auto"/>
        <w:ind w:left="426" w:right="260"/>
        <w:jc w:val="both"/>
        <w:rPr>
          <w:rFonts w:ascii="Arial" w:hAnsi="Arial" w:cs="Arial"/>
          <w:iCs/>
        </w:rPr>
      </w:pPr>
      <w:r>
        <w:rPr>
          <w:rFonts w:ascii="Arial" w:hAnsi="Arial" w:cs="Arial"/>
          <w:iCs/>
        </w:rPr>
        <w:t>5</w:t>
      </w:r>
    </w:p>
    <w:p w14:paraId="02F4B2F1" w14:textId="0F6026B3" w:rsidR="009A2D37" w:rsidRPr="0036174D" w:rsidRDefault="009A2D37" w:rsidP="00B801AE">
      <w:pPr>
        <w:spacing w:after="120" w:line="240" w:lineRule="auto"/>
        <w:ind w:left="426" w:right="260"/>
        <w:jc w:val="both"/>
        <w:rPr>
          <w:rFonts w:ascii="Arial" w:hAnsi="Arial" w:cs="Arial"/>
          <w:iCs/>
        </w:rPr>
      </w:pPr>
    </w:p>
    <w:p w14:paraId="0081854C"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3E35B81" w14:textId="192C1CD2" w:rsidR="009A2D37" w:rsidRDefault="00961F87" w:rsidP="00B801AE">
      <w:pPr>
        <w:spacing w:after="120" w:line="240" w:lineRule="auto"/>
        <w:ind w:left="426" w:right="260"/>
        <w:jc w:val="both"/>
        <w:rPr>
          <w:rFonts w:ascii="Arial" w:hAnsi="Arial" w:cs="Arial"/>
        </w:rPr>
      </w:pPr>
      <w:r>
        <w:rPr>
          <w:rFonts w:ascii="Arial" w:hAnsi="Arial" w:cs="Arial"/>
        </w:rPr>
        <w:t>30</w:t>
      </w:r>
      <w:r w:rsidR="00157BF4">
        <w:rPr>
          <w:rFonts w:ascii="Arial" w:hAnsi="Arial" w:cs="Arial"/>
        </w:rPr>
        <w:t xml:space="preserve"> (15ECTS)</w:t>
      </w:r>
    </w:p>
    <w:p w14:paraId="011A4F9B" w14:textId="77777777" w:rsidR="000C32E1" w:rsidRPr="0036174D" w:rsidRDefault="000C32E1" w:rsidP="00B801AE">
      <w:pPr>
        <w:spacing w:after="120" w:line="240" w:lineRule="auto"/>
        <w:ind w:left="426" w:right="260"/>
        <w:jc w:val="both"/>
        <w:rPr>
          <w:rFonts w:ascii="Arial" w:hAnsi="Arial" w:cs="Arial"/>
        </w:rPr>
      </w:pPr>
    </w:p>
    <w:p w14:paraId="443A1263"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96C8D60" w14:textId="77777777" w:rsidR="000C32E1" w:rsidRDefault="00157BF4" w:rsidP="00B801AE">
      <w:pPr>
        <w:spacing w:after="120" w:line="240" w:lineRule="auto"/>
        <w:ind w:left="426" w:right="260"/>
        <w:jc w:val="both"/>
        <w:rPr>
          <w:rFonts w:ascii="Arial" w:hAnsi="Arial" w:cs="Arial"/>
          <w:iCs/>
        </w:rPr>
      </w:pPr>
      <w:r>
        <w:rPr>
          <w:rFonts w:ascii="Arial" w:hAnsi="Arial" w:cs="Arial"/>
          <w:iCs/>
        </w:rPr>
        <w:t>Autumn and spring</w:t>
      </w:r>
    </w:p>
    <w:p w14:paraId="02E04554" w14:textId="76B966C8" w:rsidR="009A2D37" w:rsidRPr="0036174D" w:rsidRDefault="009A2D37" w:rsidP="00B801AE">
      <w:pPr>
        <w:spacing w:after="120" w:line="240" w:lineRule="auto"/>
        <w:ind w:left="426" w:right="260"/>
        <w:jc w:val="both"/>
        <w:rPr>
          <w:rFonts w:ascii="Arial" w:hAnsi="Arial" w:cs="Arial"/>
          <w:iCs/>
        </w:rPr>
      </w:pPr>
    </w:p>
    <w:p w14:paraId="70D059A4"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40BD648" w14:textId="41A90AFB" w:rsidR="009A2D37" w:rsidRDefault="003E660B" w:rsidP="00B801AE">
      <w:pPr>
        <w:spacing w:after="120" w:line="240" w:lineRule="auto"/>
        <w:ind w:left="426" w:right="260"/>
        <w:jc w:val="both"/>
        <w:rPr>
          <w:rFonts w:ascii="Arial" w:hAnsi="Arial" w:cs="Arial"/>
          <w:iCs/>
        </w:rPr>
      </w:pPr>
      <w:r>
        <w:rPr>
          <w:rFonts w:ascii="Arial" w:hAnsi="Arial" w:cs="Arial"/>
          <w:iCs/>
        </w:rPr>
        <w:t xml:space="preserve">Prerequisite: </w:t>
      </w:r>
      <w:r w:rsidR="006A74C6">
        <w:rPr>
          <w:rFonts w:ascii="Arial" w:hAnsi="Arial" w:cs="Arial"/>
          <w:iCs/>
        </w:rPr>
        <w:t>SO329: Introduction to Criminology and Criminal Justice</w:t>
      </w:r>
    </w:p>
    <w:p w14:paraId="208D197A" w14:textId="77777777" w:rsidR="000C32E1" w:rsidRPr="0036174D" w:rsidRDefault="000C32E1" w:rsidP="00B801AE">
      <w:pPr>
        <w:spacing w:after="120" w:line="240" w:lineRule="auto"/>
        <w:ind w:left="426" w:right="260"/>
        <w:jc w:val="both"/>
        <w:rPr>
          <w:rFonts w:ascii="Arial" w:hAnsi="Arial" w:cs="Arial"/>
          <w:iCs/>
        </w:rPr>
      </w:pPr>
    </w:p>
    <w:p w14:paraId="55282959"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0170F39" w14:textId="77777777" w:rsidR="000C32E1" w:rsidRDefault="00961F87" w:rsidP="00B801AE">
      <w:pPr>
        <w:spacing w:after="120" w:line="240" w:lineRule="auto"/>
        <w:ind w:left="426" w:right="260"/>
        <w:jc w:val="both"/>
        <w:rPr>
          <w:rFonts w:ascii="Arial" w:hAnsi="Arial" w:cs="Arial"/>
          <w:iCs/>
        </w:rPr>
      </w:pPr>
      <w:r>
        <w:rPr>
          <w:rFonts w:ascii="Arial" w:hAnsi="Arial" w:cs="Arial"/>
          <w:iCs/>
        </w:rPr>
        <w:t xml:space="preserve">BA Criminal Justice &amp; Criminology, BSc Social Sciences </w:t>
      </w:r>
    </w:p>
    <w:p w14:paraId="00C72715" w14:textId="0D1710A2" w:rsidR="009A2D37" w:rsidRPr="0036174D" w:rsidRDefault="009A2D37" w:rsidP="00B801AE">
      <w:pPr>
        <w:spacing w:after="120" w:line="240" w:lineRule="auto"/>
        <w:ind w:left="426" w:right="260"/>
        <w:jc w:val="both"/>
        <w:rPr>
          <w:rFonts w:ascii="Arial" w:hAnsi="Arial" w:cs="Arial"/>
          <w:iCs/>
        </w:rPr>
      </w:pPr>
    </w:p>
    <w:p w14:paraId="73330BBF" w14:textId="77777777" w:rsidR="009A2D37" w:rsidRPr="00302082" w:rsidRDefault="009A2D37" w:rsidP="00B801A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13F4C8" w14:textId="18531F9E" w:rsidR="00157BF4" w:rsidRDefault="00961F87" w:rsidP="00B801AE">
      <w:pPr>
        <w:spacing w:after="0"/>
        <w:ind w:left="993" w:right="260" w:hanging="567"/>
        <w:jc w:val="both"/>
        <w:rPr>
          <w:rFonts w:ascii="Arial" w:hAnsi="Arial" w:cs="Arial"/>
          <w:bCs/>
        </w:rPr>
      </w:pPr>
      <w:r w:rsidRPr="00E23951">
        <w:rPr>
          <w:rFonts w:ascii="Arial" w:hAnsi="Arial" w:cs="Arial"/>
          <w:bCs/>
        </w:rPr>
        <w:t xml:space="preserve">8.1 </w:t>
      </w:r>
      <w:r w:rsidR="00B801AE">
        <w:rPr>
          <w:rFonts w:ascii="Arial" w:hAnsi="Arial" w:cs="Arial"/>
          <w:bCs/>
        </w:rPr>
        <w:tab/>
      </w:r>
      <w:r w:rsidRPr="00E23951">
        <w:rPr>
          <w:rFonts w:ascii="Arial" w:hAnsi="Arial" w:cs="Arial"/>
          <w:bCs/>
        </w:rPr>
        <w:t>Critically evaluate contemporary criminal justice policies and developments.</w:t>
      </w:r>
    </w:p>
    <w:p w14:paraId="69C508E4" w14:textId="4DB0E976" w:rsidR="00961F87" w:rsidRPr="00E23951" w:rsidRDefault="00961F87" w:rsidP="00B801AE">
      <w:pPr>
        <w:spacing w:after="0"/>
        <w:ind w:left="993" w:right="260" w:hanging="567"/>
        <w:jc w:val="both"/>
        <w:rPr>
          <w:rFonts w:ascii="Arial" w:hAnsi="Arial" w:cs="Arial"/>
          <w:bCs/>
        </w:rPr>
      </w:pPr>
      <w:r w:rsidRPr="00E23951">
        <w:rPr>
          <w:rFonts w:ascii="Arial" w:hAnsi="Arial" w:cs="Arial"/>
          <w:bCs/>
        </w:rPr>
        <w:t xml:space="preserve">8.2 </w:t>
      </w:r>
      <w:r w:rsidR="00B801AE">
        <w:rPr>
          <w:rFonts w:ascii="Arial" w:hAnsi="Arial" w:cs="Arial"/>
          <w:bCs/>
        </w:rPr>
        <w:tab/>
      </w:r>
      <w:r w:rsidR="003E660B" w:rsidRPr="00E23951">
        <w:rPr>
          <w:rFonts w:ascii="Arial" w:hAnsi="Arial" w:cs="Arial"/>
          <w:bCs/>
        </w:rPr>
        <w:t>Demonstrate</w:t>
      </w:r>
      <w:r w:rsidRPr="00E23951">
        <w:rPr>
          <w:rFonts w:ascii="Arial" w:hAnsi="Arial" w:cs="Arial"/>
          <w:bCs/>
        </w:rPr>
        <w:t xml:space="preserve"> an in depth understanding of the complexities of the way the criminal justice </w:t>
      </w:r>
    </w:p>
    <w:p w14:paraId="00C9D280" w14:textId="77777777" w:rsidR="006A74C6" w:rsidRPr="00E23951" w:rsidRDefault="00961F87" w:rsidP="00B801AE">
      <w:pPr>
        <w:spacing w:after="0"/>
        <w:ind w:left="993" w:right="260"/>
        <w:jc w:val="both"/>
        <w:rPr>
          <w:rFonts w:ascii="Arial" w:hAnsi="Arial" w:cs="Arial"/>
          <w:bCs/>
        </w:rPr>
      </w:pPr>
      <w:proofErr w:type="gramStart"/>
      <w:r w:rsidRPr="00E23951">
        <w:rPr>
          <w:rFonts w:ascii="Arial" w:hAnsi="Arial" w:cs="Arial"/>
          <w:bCs/>
        </w:rPr>
        <w:t>system</w:t>
      </w:r>
      <w:proofErr w:type="gramEnd"/>
      <w:r w:rsidRPr="00E23951">
        <w:rPr>
          <w:rFonts w:ascii="Arial" w:hAnsi="Arial" w:cs="Arial"/>
          <w:bCs/>
        </w:rPr>
        <w:t xml:space="preserve"> operates and develops</w:t>
      </w:r>
    </w:p>
    <w:p w14:paraId="0C317D77" w14:textId="7787DD99" w:rsidR="00961F87" w:rsidRDefault="00961F87" w:rsidP="00B801AE">
      <w:pPr>
        <w:spacing w:after="0" w:line="240" w:lineRule="auto"/>
        <w:ind w:left="993" w:right="260" w:hanging="567"/>
        <w:jc w:val="both"/>
        <w:rPr>
          <w:rFonts w:ascii="Arial" w:hAnsi="Arial" w:cs="Arial"/>
          <w:bCs/>
        </w:rPr>
      </w:pPr>
      <w:r w:rsidRPr="00E23951">
        <w:rPr>
          <w:rFonts w:ascii="Arial" w:hAnsi="Arial" w:cs="Arial"/>
          <w:bCs/>
        </w:rPr>
        <w:t>8.</w:t>
      </w:r>
      <w:r w:rsidR="006A74C6" w:rsidRPr="00E23951">
        <w:rPr>
          <w:rFonts w:ascii="Arial" w:hAnsi="Arial" w:cs="Arial"/>
          <w:bCs/>
        </w:rPr>
        <w:t>3</w:t>
      </w:r>
      <w:r w:rsidRPr="00E23951">
        <w:rPr>
          <w:rFonts w:ascii="Arial" w:hAnsi="Arial" w:cs="Arial"/>
          <w:bCs/>
        </w:rPr>
        <w:t xml:space="preserve"> </w:t>
      </w:r>
      <w:r w:rsidR="00B801AE">
        <w:rPr>
          <w:rFonts w:ascii="Arial" w:hAnsi="Arial" w:cs="Arial"/>
          <w:bCs/>
        </w:rPr>
        <w:tab/>
      </w:r>
      <w:r w:rsidRPr="00E23951">
        <w:rPr>
          <w:rFonts w:ascii="Arial" w:hAnsi="Arial" w:cs="Arial"/>
          <w:bCs/>
        </w:rPr>
        <w:t>Critically assess the competing theories of punishment and social control mechanisms.</w:t>
      </w:r>
    </w:p>
    <w:p w14:paraId="38539A4A" w14:textId="6E134AC0" w:rsidR="00A06361" w:rsidRDefault="00A06361" w:rsidP="00B801AE">
      <w:pPr>
        <w:spacing w:after="0" w:line="240" w:lineRule="auto"/>
        <w:ind w:left="993" w:right="260" w:hanging="567"/>
        <w:jc w:val="both"/>
        <w:rPr>
          <w:rFonts w:ascii="Arial" w:hAnsi="Arial" w:cs="Arial"/>
          <w:bCs/>
        </w:rPr>
      </w:pPr>
      <w:r>
        <w:rPr>
          <w:rFonts w:ascii="Arial" w:hAnsi="Arial" w:cs="Arial"/>
          <w:bCs/>
        </w:rPr>
        <w:t xml:space="preserve">8.4 </w:t>
      </w:r>
      <w:r w:rsidR="00B801AE">
        <w:rPr>
          <w:rFonts w:ascii="Arial" w:hAnsi="Arial" w:cs="Arial"/>
          <w:bCs/>
        </w:rPr>
        <w:tab/>
      </w:r>
      <w:r>
        <w:rPr>
          <w:rFonts w:ascii="Arial" w:hAnsi="Arial" w:cs="Arial"/>
          <w:bCs/>
        </w:rPr>
        <w:t>Demonstrate an in-depth understanding of the challenges facing the modern criminal justice system</w:t>
      </w:r>
    </w:p>
    <w:p w14:paraId="5EA15B53" w14:textId="77777777" w:rsidR="000C32E1" w:rsidRDefault="000C32E1" w:rsidP="00B801AE">
      <w:pPr>
        <w:spacing w:after="0" w:line="240" w:lineRule="auto"/>
        <w:ind w:left="426" w:right="260"/>
        <w:jc w:val="both"/>
        <w:rPr>
          <w:rFonts w:ascii="Gill Alt One MT" w:hAnsi="Gill Alt One MT"/>
          <w:bCs/>
        </w:rPr>
      </w:pPr>
    </w:p>
    <w:p w14:paraId="10219E9C" w14:textId="43E7FFC0" w:rsidR="00961F87" w:rsidRDefault="00615618" w:rsidP="00B801AE">
      <w:pPr>
        <w:spacing w:after="0" w:line="240" w:lineRule="auto"/>
        <w:ind w:right="260"/>
        <w:jc w:val="both"/>
        <w:rPr>
          <w:rFonts w:ascii="Gill Alt One MT" w:hAnsi="Gill Alt One MT"/>
          <w:bCs/>
        </w:rPr>
      </w:pPr>
      <w:r w:rsidDel="00615618">
        <w:rPr>
          <w:rFonts w:ascii="Gill Alt One MT" w:hAnsi="Gill Alt One MT"/>
          <w:bCs/>
        </w:rPr>
        <w:t xml:space="preserve"> </w:t>
      </w:r>
    </w:p>
    <w:p w14:paraId="64544D2D" w14:textId="77777777" w:rsidR="00C729D7" w:rsidRPr="00302082" w:rsidRDefault="009A2D37" w:rsidP="00B801A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9718E3" w14:textId="343CE8C0" w:rsidR="00961F87" w:rsidRPr="00E23951" w:rsidRDefault="00961F87" w:rsidP="00B801AE">
      <w:pPr>
        <w:spacing w:after="0" w:line="240" w:lineRule="auto"/>
        <w:ind w:left="1134" w:right="260" w:hanging="708"/>
        <w:jc w:val="both"/>
        <w:rPr>
          <w:rFonts w:ascii="Arial" w:hAnsi="Arial" w:cs="Arial"/>
          <w:bCs/>
        </w:rPr>
      </w:pPr>
      <w:r w:rsidRPr="00E23951">
        <w:rPr>
          <w:rFonts w:ascii="Arial" w:hAnsi="Arial" w:cs="Arial"/>
          <w:bCs/>
        </w:rPr>
        <w:t>9.1</w:t>
      </w:r>
      <w:r w:rsidR="00B801AE">
        <w:rPr>
          <w:rFonts w:ascii="Arial" w:hAnsi="Arial" w:cs="Arial"/>
          <w:bCs/>
        </w:rPr>
        <w:tab/>
      </w:r>
      <w:r w:rsidR="00157BF4">
        <w:rPr>
          <w:rFonts w:ascii="Arial" w:hAnsi="Arial" w:cs="Arial"/>
          <w:bCs/>
        </w:rPr>
        <w:t>S</w:t>
      </w:r>
      <w:r w:rsidRPr="00E23951">
        <w:rPr>
          <w:rFonts w:ascii="Arial" w:hAnsi="Arial" w:cs="Arial"/>
          <w:bCs/>
        </w:rPr>
        <w:t>ynthesise items of knowledge from different schools and disciplines of enquiry.</w:t>
      </w:r>
    </w:p>
    <w:p w14:paraId="43A29AE0" w14:textId="79992868" w:rsidR="00961F87" w:rsidRPr="00E23951" w:rsidRDefault="00961F87" w:rsidP="00B801AE">
      <w:pPr>
        <w:spacing w:after="0" w:line="240" w:lineRule="auto"/>
        <w:ind w:left="1134" w:right="260" w:hanging="708"/>
        <w:jc w:val="both"/>
        <w:rPr>
          <w:rFonts w:ascii="Arial" w:hAnsi="Arial" w:cs="Arial"/>
          <w:bCs/>
        </w:rPr>
      </w:pPr>
      <w:r w:rsidRPr="00E23951">
        <w:rPr>
          <w:rFonts w:ascii="Arial" w:hAnsi="Arial" w:cs="Arial"/>
          <w:bCs/>
        </w:rPr>
        <w:t xml:space="preserve">9.2 </w:t>
      </w:r>
      <w:r w:rsidR="00B801AE">
        <w:rPr>
          <w:rFonts w:ascii="Arial" w:hAnsi="Arial" w:cs="Arial"/>
          <w:bCs/>
        </w:rPr>
        <w:tab/>
      </w:r>
      <w:r w:rsidR="00A06361">
        <w:rPr>
          <w:rFonts w:ascii="Arial" w:hAnsi="Arial" w:cs="Arial"/>
          <w:bCs/>
        </w:rPr>
        <w:t xml:space="preserve">Demonstrate </w:t>
      </w:r>
      <w:r w:rsidRPr="00E23951">
        <w:rPr>
          <w:rFonts w:ascii="Arial" w:hAnsi="Arial" w:cs="Arial"/>
          <w:bCs/>
        </w:rPr>
        <w:t xml:space="preserve">skills in regard to the organisation of information in a clear and coherent manner, through essay writing, and seminar based group discussion. </w:t>
      </w:r>
    </w:p>
    <w:p w14:paraId="501C581E" w14:textId="74447665" w:rsidR="00961F87" w:rsidRPr="00E23951" w:rsidRDefault="00961F87" w:rsidP="00B801AE">
      <w:pPr>
        <w:spacing w:after="0" w:line="240" w:lineRule="auto"/>
        <w:ind w:left="1134" w:right="260" w:hanging="708"/>
        <w:jc w:val="both"/>
        <w:rPr>
          <w:rFonts w:ascii="Arial" w:hAnsi="Arial" w:cs="Arial"/>
          <w:bCs/>
        </w:rPr>
      </w:pPr>
      <w:r w:rsidRPr="00E23951">
        <w:rPr>
          <w:rFonts w:ascii="Arial" w:hAnsi="Arial" w:cs="Arial"/>
          <w:bCs/>
        </w:rPr>
        <w:t xml:space="preserve">9.3 </w:t>
      </w:r>
      <w:r w:rsidR="00B801AE">
        <w:rPr>
          <w:rFonts w:ascii="Arial" w:hAnsi="Arial" w:cs="Arial"/>
          <w:bCs/>
        </w:rPr>
        <w:tab/>
      </w:r>
      <w:r w:rsidRPr="00E23951">
        <w:rPr>
          <w:rFonts w:ascii="Arial" w:hAnsi="Arial" w:cs="Arial"/>
          <w:bCs/>
        </w:rPr>
        <w:t>Communicat</w:t>
      </w:r>
      <w:r w:rsidR="00E3721A" w:rsidRPr="00E23951">
        <w:rPr>
          <w:rFonts w:ascii="Arial" w:hAnsi="Arial" w:cs="Arial"/>
          <w:bCs/>
        </w:rPr>
        <w:t>e effectively</w:t>
      </w:r>
      <w:r w:rsidRPr="00E23951">
        <w:rPr>
          <w:rFonts w:ascii="Arial" w:hAnsi="Arial" w:cs="Arial"/>
          <w:bCs/>
        </w:rPr>
        <w:t xml:space="preserve">, in terms of organising information in a clear and coherent way, responding to written sources and presenting information orally. </w:t>
      </w:r>
    </w:p>
    <w:p w14:paraId="6A6D6172" w14:textId="36A02FFE" w:rsidR="00961F87" w:rsidRPr="00E23951" w:rsidRDefault="00961F87" w:rsidP="00B801AE">
      <w:pPr>
        <w:spacing w:after="0" w:line="240" w:lineRule="auto"/>
        <w:ind w:left="1134" w:right="260" w:hanging="708"/>
        <w:jc w:val="both"/>
        <w:rPr>
          <w:rFonts w:ascii="Arial" w:hAnsi="Arial" w:cs="Arial"/>
          <w:bCs/>
        </w:rPr>
      </w:pPr>
      <w:r w:rsidRPr="00E23951">
        <w:rPr>
          <w:rFonts w:ascii="Arial" w:hAnsi="Arial" w:cs="Arial"/>
          <w:bCs/>
        </w:rPr>
        <w:t xml:space="preserve">9.4 </w:t>
      </w:r>
      <w:r w:rsidR="00B801AE">
        <w:rPr>
          <w:rFonts w:ascii="Arial" w:hAnsi="Arial" w:cs="Arial"/>
          <w:bCs/>
        </w:rPr>
        <w:tab/>
      </w:r>
      <w:r w:rsidRPr="00E23951">
        <w:rPr>
          <w:rFonts w:ascii="Arial" w:hAnsi="Arial" w:cs="Arial"/>
          <w:bCs/>
        </w:rPr>
        <w:t xml:space="preserve">Conduct basic research by using library, e-journals and other on-line resources. </w:t>
      </w:r>
    </w:p>
    <w:p w14:paraId="2A40464A" w14:textId="6B8CBFDC" w:rsidR="00E23951" w:rsidRPr="00B801AE" w:rsidRDefault="00961F87" w:rsidP="00B801AE">
      <w:pPr>
        <w:spacing w:after="0" w:line="240" w:lineRule="auto"/>
        <w:ind w:left="1134" w:right="260" w:hanging="708"/>
        <w:jc w:val="both"/>
        <w:rPr>
          <w:rFonts w:ascii="Arial" w:hAnsi="Arial" w:cs="Arial"/>
          <w:bCs/>
        </w:rPr>
      </w:pPr>
      <w:r w:rsidRPr="00E23951">
        <w:rPr>
          <w:rFonts w:ascii="Arial" w:hAnsi="Arial" w:cs="Arial"/>
          <w:bCs/>
        </w:rPr>
        <w:t xml:space="preserve">9.5 </w:t>
      </w:r>
      <w:r w:rsidR="00B801AE">
        <w:rPr>
          <w:rFonts w:ascii="Arial" w:hAnsi="Arial" w:cs="Arial"/>
          <w:bCs/>
        </w:rPr>
        <w:tab/>
      </w:r>
      <w:r w:rsidRPr="00E23951">
        <w:rPr>
          <w:rFonts w:ascii="Arial" w:hAnsi="Arial" w:cs="Arial"/>
          <w:bCs/>
        </w:rPr>
        <w:t>Demonstrat</w:t>
      </w:r>
      <w:r w:rsidR="00E3721A" w:rsidRPr="00E23951">
        <w:rPr>
          <w:rFonts w:ascii="Arial" w:hAnsi="Arial" w:cs="Arial"/>
          <w:bCs/>
        </w:rPr>
        <w:t>e</w:t>
      </w:r>
      <w:r w:rsidRPr="00E23951">
        <w:rPr>
          <w:rFonts w:ascii="Arial" w:hAnsi="Arial" w:cs="Arial"/>
          <w:bCs/>
        </w:rPr>
        <w:t xml:space="preserve"> </w:t>
      </w:r>
      <w:r w:rsidR="00750F32">
        <w:rPr>
          <w:rFonts w:ascii="Arial" w:hAnsi="Arial" w:cs="Arial"/>
          <w:bCs/>
        </w:rPr>
        <w:t>an</w:t>
      </w:r>
      <w:r w:rsidRPr="00E23951">
        <w:rPr>
          <w:rFonts w:ascii="Arial" w:hAnsi="Arial" w:cs="Arial"/>
          <w:bCs/>
        </w:rPr>
        <w:t xml:space="preserve"> understanding of </w:t>
      </w:r>
      <w:r w:rsidR="00750F32">
        <w:rPr>
          <w:rFonts w:ascii="Arial" w:hAnsi="Arial" w:cs="Arial"/>
          <w:bCs/>
        </w:rPr>
        <w:t xml:space="preserve">how </w:t>
      </w:r>
      <w:r w:rsidRPr="00E23951">
        <w:rPr>
          <w:rFonts w:ascii="Arial" w:hAnsi="Arial" w:cs="Arial"/>
          <w:bCs/>
        </w:rPr>
        <w:t xml:space="preserve">theory and research </w:t>
      </w:r>
      <w:r w:rsidR="00750F32">
        <w:rPr>
          <w:rFonts w:ascii="Arial" w:hAnsi="Arial" w:cs="Arial"/>
          <w:bCs/>
        </w:rPr>
        <w:t>can generate solutions to problems</w:t>
      </w:r>
      <w:r w:rsidRPr="00E23951">
        <w:rPr>
          <w:rFonts w:ascii="Arial" w:hAnsi="Arial" w:cs="Arial"/>
          <w:bCs/>
        </w:rPr>
        <w:t>.</w:t>
      </w:r>
    </w:p>
    <w:p w14:paraId="1C1E0444" w14:textId="77777777" w:rsidR="009A2D37" w:rsidRPr="00302082" w:rsidRDefault="009A2D37" w:rsidP="00B801AE">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46965B7A" w14:textId="492B57C6" w:rsidR="00961F87" w:rsidRPr="00E23951" w:rsidRDefault="00961F87" w:rsidP="00B801AE">
      <w:pPr>
        <w:pStyle w:val="BodyText2"/>
        <w:spacing w:after="0"/>
        <w:ind w:left="426" w:right="260"/>
        <w:jc w:val="both"/>
        <w:rPr>
          <w:rFonts w:ascii="Arial" w:hAnsi="Arial" w:cs="Arial"/>
          <w:b w:val="0"/>
          <w:szCs w:val="22"/>
        </w:rPr>
      </w:pPr>
      <w:r w:rsidRPr="00E23951">
        <w:rPr>
          <w:rFonts w:ascii="Arial" w:hAnsi="Arial" w:cs="Arial"/>
          <w:b w:val="0"/>
          <w:szCs w:val="22"/>
        </w:rPr>
        <w:t xml:space="preserve">This module is concerned with contemporary issues, developments, practices and research in criminal justice. In line with current policy developments it will address the connections between criminal justice policies and other policy developments and critically examine ‘new’ policy initiatives including such measures as community crime prevention; developments to involve and protect the victims of crime; moves towards broader conceptualisations of justice, including </w:t>
      </w:r>
      <w:proofErr w:type="spellStart"/>
      <w:r w:rsidRPr="00E23951">
        <w:rPr>
          <w:rFonts w:ascii="Arial" w:hAnsi="Arial" w:cs="Arial"/>
          <w:b w:val="0"/>
          <w:szCs w:val="22"/>
        </w:rPr>
        <w:t>reconceptualisations</w:t>
      </w:r>
      <w:proofErr w:type="spellEnd"/>
      <w:r w:rsidRPr="00E23951">
        <w:rPr>
          <w:rFonts w:ascii="Arial" w:hAnsi="Arial" w:cs="Arial"/>
          <w:b w:val="0"/>
          <w:szCs w:val="22"/>
        </w:rPr>
        <w:t xml:space="preserve"> of crime as social harm. The module examines contemporary policy develo</w:t>
      </w:r>
      <w:bookmarkStart w:id="0" w:name="_GoBack"/>
      <w:bookmarkEnd w:id="0"/>
      <w:r w:rsidRPr="00E23951">
        <w:rPr>
          <w:rFonts w:ascii="Arial" w:hAnsi="Arial" w:cs="Arial"/>
          <w:b w:val="0"/>
          <w:szCs w:val="22"/>
        </w:rPr>
        <w:t xml:space="preserve">pments in sentencing, </w:t>
      </w:r>
      <w:r w:rsidR="00E3721A" w:rsidRPr="00E23951">
        <w:rPr>
          <w:rFonts w:ascii="Arial" w:hAnsi="Arial" w:cs="Arial"/>
          <w:b w:val="0"/>
          <w:szCs w:val="22"/>
        </w:rPr>
        <w:t>hate crime</w:t>
      </w:r>
      <w:r w:rsidRPr="00E23951">
        <w:rPr>
          <w:rFonts w:ascii="Arial" w:hAnsi="Arial" w:cs="Arial"/>
          <w:b w:val="0"/>
          <w:szCs w:val="22"/>
        </w:rPr>
        <w:t>, racism in criminal justice practices, amongst other issues.</w:t>
      </w:r>
    </w:p>
    <w:p w14:paraId="114028B2" w14:textId="77777777" w:rsidR="009A2D37" w:rsidRDefault="009A2D37" w:rsidP="00B801AE">
      <w:pPr>
        <w:spacing w:after="120" w:line="240" w:lineRule="auto"/>
        <w:ind w:left="426" w:right="260"/>
        <w:jc w:val="both"/>
        <w:rPr>
          <w:rFonts w:ascii="Arial" w:hAnsi="Arial" w:cs="Arial"/>
          <w:iCs/>
        </w:rPr>
      </w:pPr>
    </w:p>
    <w:p w14:paraId="6565F22E" w14:textId="77777777" w:rsidR="009A2D37" w:rsidRPr="00302082" w:rsidRDefault="002A7F48" w:rsidP="00B801AE">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524DD5" w14:textId="3D997AC1" w:rsidR="00433C50" w:rsidRPr="00E23951" w:rsidRDefault="00C8407A" w:rsidP="00B801AE">
      <w:pPr>
        <w:spacing w:after="0"/>
        <w:ind w:left="426" w:right="260"/>
        <w:jc w:val="both"/>
        <w:rPr>
          <w:rFonts w:ascii="Arial" w:hAnsi="Arial" w:cs="Arial"/>
        </w:rPr>
      </w:pPr>
      <w:r w:rsidRPr="00E23951">
        <w:rPr>
          <w:rFonts w:ascii="Arial" w:hAnsi="Arial" w:cs="Arial"/>
        </w:rPr>
        <w:t xml:space="preserve">Case, S., Johnson, P., </w:t>
      </w:r>
      <w:proofErr w:type="spellStart"/>
      <w:r w:rsidRPr="00E23951">
        <w:rPr>
          <w:rFonts w:ascii="Arial" w:hAnsi="Arial" w:cs="Arial"/>
        </w:rPr>
        <w:t>Manlow</w:t>
      </w:r>
      <w:proofErr w:type="spellEnd"/>
      <w:r w:rsidRPr="00E23951">
        <w:rPr>
          <w:rFonts w:ascii="Arial" w:hAnsi="Arial" w:cs="Arial"/>
        </w:rPr>
        <w:t>, D., Smith, R. and Williams, K. (eds.) (2017</w:t>
      </w:r>
      <w:proofErr w:type="gramStart"/>
      <w:r w:rsidRPr="00E23951">
        <w:rPr>
          <w:rFonts w:ascii="Arial" w:hAnsi="Arial" w:cs="Arial"/>
        </w:rPr>
        <w:t xml:space="preserve">)  </w:t>
      </w:r>
      <w:r w:rsidRPr="00E23951">
        <w:rPr>
          <w:rFonts w:ascii="Arial" w:hAnsi="Arial" w:cs="Arial"/>
          <w:i/>
        </w:rPr>
        <w:t>Criminology</w:t>
      </w:r>
      <w:proofErr w:type="gramEnd"/>
      <w:r w:rsidRPr="00E23951">
        <w:rPr>
          <w:rFonts w:ascii="Arial" w:hAnsi="Arial" w:cs="Arial"/>
        </w:rPr>
        <w:t xml:space="preserve"> Oxford: Oxford University Press</w:t>
      </w:r>
    </w:p>
    <w:p w14:paraId="1308AD6C" w14:textId="36EAD6D4" w:rsidR="00961F87" w:rsidRPr="00E23951" w:rsidRDefault="00961F87" w:rsidP="00B801AE">
      <w:pPr>
        <w:spacing w:after="0"/>
        <w:ind w:left="426" w:right="260"/>
        <w:jc w:val="both"/>
        <w:rPr>
          <w:rFonts w:ascii="Arial" w:hAnsi="Arial" w:cs="Arial"/>
        </w:rPr>
      </w:pPr>
      <w:proofErr w:type="spellStart"/>
      <w:r w:rsidRPr="00E23951">
        <w:rPr>
          <w:rFonts w:ascii="Arial" w:hAnsi="Arial" w:cs="Arial"/>
        </w:rPr>
        <w:t>Cavadino</w:t>
      </w:r>
      <w:proofErr w:type="spellEnd"/>
      <w:r w:rsidRPr="00E23951">
        <w:rPr>
          <w:rFonts w:ascii="Arial" w:hAnsi="Arial" w:cs="Arial"/>
        </w:rPr>
        <w:t>, M.</w:t>
      </w:r>
      <w:r w:rsidR="00483991" w:rsidRPr="00E23951">
        <w:rPr>
          <w:rFonts w:ascii="Arial" w:hAnsi="Arial" w:cs="Arial"/>
        </w:rPr>
        <w:t xml:space="preserve">, </w:t>
      </w:r>
      <w:proofErr w:type="spellStart"/>
      <w:r w:rsidRPr="00E23951">
        <w:rPr>
          <w:rFonts w:ascii="Arial" w:hAnsi="Arial" w:cs="Arial"/>
        </w:rPr>
        <w:t>Dignan</w:t>
      </w:r>
      <w:proofErr w:type="gramStart"/>
      <w:r w:rsidRPr="00E23951">
        <w:rPr>
          <w:rFonts w:ascii="Arial" w:hAnsi="Arial" w:cs="Arial"/>
        </w:rPr>
        <w:t>,J</w:t>
      </w:r>
      <w:proofErr w:type="spellEnd"/>
      <w:proofErr w:type="gramEnd"/>
      <w:r w:rsidRPr="00E23951">
        <w:rPr>
          <w:rFonts w:ascii="Arial" w:hAnsi="Arial" w:cs="Arial"/>
        </w:rPr>
        <w:t xml:space="preserve">. </w:t>
      </w:r>
      <w:r w:rsidR="00483991" w:rsidRPr="00E23951">
        <w:rPr>
          <w:rFonts w:ascii="Arial" w:hAnsi="Arial" w:cs="Arial"/>
        </w:rPr>
        <w:t xml:space="preserve"> and Mair, G. </w:t>
      </w:r>
      <w:r w:rsidRPr="00E23951">
        <w:rPr>
          <w:rFonts w:ascii="Arial" w:hAnsi="Arial" w:cs="Arial"/>
        </w:rPr>
        <w:t>(20</w:t>
      </w:r>
      <w:r w:rsidR="00483991" w:rsidRPr="00E23951">
        <w:rPr>
          <w:rFonts w:ascii="Arial" w:hAnsi="Arial" w:cs="Arial"/>
        </w:rPr>
        <w:t>13</w:t>
      </w:r>
      <w:r w:rsidRPr="00E23951">
        <w:rPr>
          <w:rFonts w:ascii="Arial" w:hAnsi="Arial" w:cs="Arial"/>
        </w:rPr>
        <w:t xml:space="preserve">) </w:t>
      </w:r>
      <w:r w:rsidRPr="00E23951">
        <w:rPr>
          <w:rFonts w:ascii="Arial" w:hAnsi="Arial" w:cs="Arial"/>
          <w:i/>
        </w:rPr>
        <w:t xml:space="preserve">The Penal System: an introduction </w:t>
      </w:r>
      <w:r w:rsidRPr="00E23951">
        <w:rPr>
          <w:rFonts w:ascii="Arial" w:hAnsi="Arial" w:cs="Arial"/>
        </w:rPr>
        <w:t>(</w:t>
      </w:r>
      <w:r w:rsidR="00483991" w:rsidRPr="00E23951">
        <w:rPr>
          <w:rFonts w:ascii="Arial" w:hAnsi="Arial" w:cs="Arial"/>
        </w:rPr>
        <w:t>5</w:t>
      </w:r>
      <w:r w:rsidRPr="00E23951">
        <w:rPr>
          <w:rFonts w:ascii="Arial" w:hAnsi="Arial" w:cs="Arial"/>
          <w:vertAlign w:val="superscript"/>
        </w:rPr>
        <w:t>th</w:t>
      </w:r>
      <w:r w:rsidRPr="00E23951">
        <w:rPr>
          <w:rFonts w:ascii="Arial" w:hAnsi="Arial" w:cs="Arial"/>
        </w:rPr>
        <w:t xml:space="preserve"> edition) London: Sage Publications</w:t>
      </w:r>
      <w:r w:rsidRPr="00E23951" w:rsidDel="00FA5647">
        <w:rPr>
          <w:rFonts w:ascii="Arial" w:hAnsi="Arial" w:cs="Arial"/>
        </w:rPr>
        <w:t xml:space="preserve"> </w:t>
      </w:r>
    </w:p>
    <w:p w14:paraId="4756F7E7" w14:textId="63DD1B78" w:rsidR="00617D30" w:rsidRPr="00E23951" w:rsidRDefault="00617D30" w:rsidP="00B801AE">
      <w:pPr>
        <w:spacing w:after="0"/>
        <w:ind w:left="426" w:right="260"/>
        <w:jc w:val="both"/>
        <w:rPr>
          <w:rFonts w:ascii="Arial" w:hAnsi="Arial" w:cs="Arial"/>
        </w:rPr>
      </w:pPr>
      <w:proofErr w:type="spellStart"/>
      <w:r w:rsidRPr="00E23951">
        <w:rPr>
          <w:rFonts w:ascii="Arial" w:hAnsi="Arial" w:cs="Arial"/>
        </w:rPr>
        <w:t>Chakraborti</w:t>
      </w:r>
      <w:proofErr w:type="spellEnd"/>
      <w:r w:rsidRPr="00E23951">
        <w:rPr>
          <w:rFonts w:ascii="Arial" w:hAnsi="Arial" w:cs="Arial"/>
        </w:rPr>
        <w:t xml:space="preserve">, N. and Garland, J. (2015) </w:t>
      </w:r>
      <w:r w:rsidRPr="00E23951">
        <w:rPr>
          <w:rFonts w:ascii="Arial" w:hAnsi="Arial" w:cs="Arial"/>
          <w:i/>
        </w:rPr>
        <w:t xml:space="preserve">Hate Crime: Impact, causes and </w:t>
      </w:r>
      <w:proofErr w:type="gramStart"/>
      <w:r w:rsidRPr="00E23951">
        <w:rPr>
          <w:rFonts w:ascii="Arial" w:hAnsi="Arial" w:cs="Arial"/>
          <w:i/>
        </w:rPr>
        <w:t>responses</w:t>
      </w:r>
      <w:r w:rsidRPr="00E23951">
        <w:rPr>
          <w:rFonts w:ascii="Arial" w:hAnsi="Arial" w:cs="Arial"/>
        </w:rPr>
        <w:t xml:space="preserve">  London</w:t>
      </w:r>
      <w:proofErr w:type="gramEnd"/>
      <w:r w:rsidRPr="00E23951">
        <w:rPr>
          <w:rFonts w:ascii="Arial" w:hAnsi="Arial" w:cs="Arial"/>
        </w:rPr>
        <w:t>: Sage</w:t>
      </w:r>
    </w:p>
    <w:p w14:paraId="01944DC1" w14:textId="57F5CE26" w:rsidR="00433C50" w:rsidRPr="00E23951" w:rsidRDefault="00433C50" w:rsidP="00B801AE">
      <w:pPr>
        <w:spacing w:after="0"/>
        <w:ind w:left="426" w:right="260"/>
        <w:jc w:val="both"/>
        <w:rPr>
          <w:rFonts w:ascii="Arial" w:hAnsi="Arial" w:cs="Arial"/>
        </w:rPr>
      </w:pPr>
      <w:r w:rsidRPr="00E23951">
        <w:rPr>
          <w:rFonts w:ascii="Arial" w:hAnsi="Arial" w:cs="Arial"/>
        </w:rPr>
        <w:t xml:space="preserve">Henham, R.  (2013) </w:t>
      </w:r>
      <w:r w:rsidRPr="00E23951">
        <w:rPr>
          <w:rFonts w:ascii="Arial" w:hAnsi="Arial" w:cs="Arial"/>
          <w:i/>
        </w:rPr>
        <w:t xml:space="preserve">Sentencing: Time for a paradigm </w:t>
      </w:r>
      <w:proofErr w:type="gramStart"/>
      <w:r w:rsidRPr="00E23951">
        <w:rPr>
          <w:rFonts w:ascii="Arial" w:hAnsi="Arial" w:cs="Arial"/>
          <w:i/>
        </w:rPr>
        <w:t xml:space="preserve">shift  </w:t>
      </w:r>
      <w:r w:rsidRPr="00E23951">
        <w:rPr>
          <w:rFonts w:ascii="Arial" w:hAnsi="Arial" w:cs="Arial"/>
        </w:rPr>
        <w:t>London</w:t>
      </w:r>
      <w:proofErr w:type="gramEnd"/>
      <w:r w:rsidRPr="00E23951">
        <w:rPr>
          <w:rFonts w:ascii="Arial" w:hAnsi="Arial" w:cs="Arial"/>
        </w:rPr>
        <w:t>: Routledge</w:t>
      </w:r>
    </w:p>
    <w:p w14:paraId="2E24DF7A" w14:textId="41D93753" w:rsidR="00961F87" w:rsidRPr="00E23951" w:rsidRDefault="00483991" w:rsidP="00B801AE">
      <w:pPr>
        <w:spacing w:after="0"/>
        <w:ind w:left="426" w:right="260"/>
        <w:jc w:val="both"/>
        <w:rPr>
          <w:rFonts w:ascii="Arial" w:hAnsi="Arial" w:cs="Arial"/>
        </w:rPr>
      </w:pPr>
      <w:r w:rsidRPr="00E23951">
        <w:rPr>
          <w:rFonts w:ascii="Arial" w:hAnsi="Arial" w:cs="Arial"/>
        </w:rPr>
        <w:t xml:space="preserve">Liebling, A., </w:t>
      </w:r>
      <w:proofErr w:type="spellStart"/>
      <w:r w:rsidRPr="00E23951">
        <w:rPr>
          <w:rFonts w:ascii="Arial" w:hAnsi="Arial" w:cs="Arial"/>
        </w:rPr>
        <w:t>Maruna</w:t>
      </w:r>
      <w:proofErr w:type="spellEnd"/>
      <w:r w:rsidRPr="00E23951">
        <w:rPr>
          <w:rFonts w:ascii="Arial" w:hAnsi="Arial" w:cs="Arial"/>
        </w:rPr>
        <w:t xml:space="preserve">, S. and </w:t>
      </w:r>
      <w:proofErr w:type="spellStart"/>
      <w:r w:rsidRPr="00E23951">
        <w:rPr>
          <w:rFonts w:ascii="Arial" w:hAnsi="Arial" w:cs="Arial"/>
        </w:rPr>
        <w:t>McAra</w:t>
      </w:r>
      <w:proofErr w:type="spellEnd"/>
      <w:r w:rsidRPr="00E23951">
        <w:rPr>
          <w:rFonts w:ascii="Arial" w:hAnsi="Arial" w:cs="Arial"/>
        </w:rPr>
        <w:t xml:space="preserve">, L. </w:t>
      </w:r>
      <w:r w:rsidR="00961F87" w:rsidRPr="00E23951">
        <w:rPr>
          <w:rFonts w:ascii="Arial" w:hAnsi="Arial" w:cs="Arial"/>
        </w:rPr>
        <w:t xml:space="preserve"> (eds.) (20</w:t>
      </w:r>
      <w:r w:rsidRPr="00E23951">
        <w:rPr>
          <w:rFonts w:ascii="Arial" w:hAnsi="Arial" w:cs="Arial"/>
        </w:rPr>
        <w:t>1</w:t>
      </w:r>
      <w:r w:rsidR="00961F87" w:rsidRPr="00E23951">
        <w:rPr>
          <w:rFonts w:ascii="Arial" w:hAnsi="Arial" w:cs="Arial"/>
        </w:rPr>
        <w:t xml:space="preserve">7) </w:t>
      </w:r>
      <w:r w:rsidR="00961F87" w:rsidRPr="00E23951">
        <w:rPr>
          <w:rFonts w:ascii="Arial" w:hAnsi="Arial" w:cs="Arial"/>
          <w:i/>
        </w:rPr>
        <w:t xml:space="preserve">Oxford Handbook of Criminology </w:t>
      </w:r>
      <w:r w:rsidR="00961F87" w:rsidRPr="00E23951">
        <w:rPr>
          <w:rFonts w:ascii="Arial" w:hAnsi="Arial" w:cs="Arial"/>
        </w:rPr>
        <w:t>(</w:t>
      </w:r>
      <w:r w:rsidRPr="00E23951">
        <w:rPr>
          <w:rFonts w:ascii="Arial" w:hAnsi="Arial" w:cs="Arial"/>
        </w:rPr>
        <w:t>6</w:t>
      </w:r>
      <w:r w:rsidR="00961F87" w:rsidRPr="00E23951">
        <w:rPr>
          <w:rFonts w:ascii="Arial" w:hAnsi="Arial" w:cs="Arial"/>
          <w:vertAlign w:val="superscript"/>
        </w:rPr>
        <w:t>th</w:t>
      </w:r>
      <w:r w:rsidR="00961F87" w:rsidRPr="00E23951">
        <w:rPr>
          <w:rFonts w:ascii="Arial" w:hAnsi="Arial" w:cs="Arial"/>
        </w:rPr>
        <w:t xml:space="preserve"> edition</w:t>
      </w:r>
      <w:proofErr w:type="gramStart"/>
      <w:r w:rsidR="00961F87" w:rsidRPr="00E23951">
        <w:rPr>
          <w:rFonts w:ascii="Arial" w:hAnsi="Arial" w:cs="Arial"/>
        </w:rPr>
        <w:t>)  Oxford</w:t>
      </w:r>
      <w:proofErr w:type="gramEnd"/>
      <w:r w:rsidR="00961F87" w:rsidRPr="00E23951">
        <w:rPr>
          <w:rFonts w:ascii="Arial" w:hAnsi="Arial" w:cs="Arial"/>
        </w:rPr>
        <w:t xml:space="preserve">: Oxford University </w:t>
      </w:r>
    </w:p>
    <w:p w14:paraId="16F48876" w14:textId="77777777" w:rsidR="009A2D37" w:rsidRPr="0036174D" w:rsidRDefault="009A2D37" w:rsidP="00B801AE">
      <w:pPr>
        <w:spacing w:after="120" w:line="240" w:lineRule="auto"/>
        <w:ind w:left="426" w:right="260"/>
        <w:jc w:val="both"/>
        <w:rPr>
          <w:rFonts w:ascii="Arial" w:hAnsi="Arial" w:cs="Arial"/>
        </w:rPr>
      </w:pPr>
    </w:p>
    <w:p w14:paraId="3E23D80E" w14:textId="77777777" w:rsidR="009A2D37" w:rsidRPr="0036174D" w:rsidRDefault="009A2D37" w:rsidP="00B801AE">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B4B71E" w14:textId="77777777" w:rsidR="00E16E13" w:rsidRPr="00E16E13" w:rsidRDefault="00E16E13" w:rsidP="00B801AE">
      <w:pPr>
        <w:ind w:left="426" w:right="260"/>
        <w:jc w:val="both"/>
        <w:rPr>
          <w:rFonts w:ascii="Arial" w:hAnsi="Arial" w:cs="Arial"/>
        </w:rPr>
      </w:pPr>
      <w:r w:rsidRPr="00E16E13">
        <w:rPr>
          <w:rFonts w:ascii="Arial" w:hAnsi="Arial" w:cs="Arial"/>
        </w:rPr>
        <w:t>The module will be taught by lectures, seminars and private study.</w:t>
      </w:r>
    </w:p>
    <w:p w14:paraId="62E1D59C" w14:textId="77777777" w:rsidR="00E16E13" w:rsidRPr="00E16E13" w:rsidRDefault="00E16E13" w:rsidP="00B801AE">
      <w:pPr>
        <w:ind w:left="426" w:right="260"/>
        <w:jc w:val="both"/>
        <w:rPr>
          <w:rFonts w:ascii="Arial" w:hAnsi="Arial" w:cs="Arial"/>
        </w:rPr>
      </w:pPr>
      <w:r w:rsidRPr="00E16E13">
        <w:rPr>
          <w:rFonts w:ascii="Arial" w:hAnsi="Arial" w:cs="Arial"/>
        </w:rPr>
        <w:t>Total Contact Hours: 44</w:t>
      </w:r>
    </w:p>
    <w:p w14:paraId="2259AC89" w14:textId="77777777" w:rsidR="00E16E13" w:rsidRDefault="00E16E13" w:rsidP="00B801AE">
      <w:pPr>
        <w:ind w:left="426" w:right="260"/>
        <w:jc w:val="both"/>
        <w:rPr>
          <w:rFonts w:ascii="Arial" w:hAnsi="Arial" w:cs="Arial"/>
        </w:rPr>
      </w:pPr>
      <w:r w:rsidRPr="00E16E13">
        <w:rPr>
          <w:rFonts w:ascii="Arial" w:hAnsi="Arial" w:cs="Arial"/>
        </w:rPr>
        <w:t>Private Study Hours: 256</w:t>
      </w:r>
    </w:p>
    <w:p w14:paraId="10C55ECC" w14:textId="45FD0F49" w:rsidR="00C8407A" w:rsidRPr="00E23951" w:rsidRDefault="00C8407A" w:rsidP="00B801AE">
      <w:pPr>
        <w:ind w:left="426" w:right="260"/>
        <w:jc w:val="both"/>
        <w:rPr>
          <w:rFonts w:ascii="Arial" w:hAnsi="Arial" w:cs="Arial"/>
        </w:rPr>
      </w:pPr>
    </w:p>
    <w:p w14:paraId="26852F9C" w14:textId="77777777" w:rsidR="00B9109B" w:rsidRPr="0036174D" w:rsidRDefault="00EF4933" w:rsidP="00B801AE">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14:paraId="1635AB8A" w14:textId="3BB33238" w:rsidR="00E16E13" w:rsidRPr="00E23951" w:rsidRDefault="00E16E13" w:rsidP="00B801AE">
      <w:pPr>
        <w:pStyle w:val="ListParagraph"/>
        <w:numPr>
          <w:ilvl w:val="1"/>
          <w:numId w:val="1"/>
        </w:numPr>
        <w:ind w:right="260"/>
        <w:jc w:val="both"/>
        <w:rPr>
          <w:rFonts w:ascii="Arial" w:hAnsi="Arial" w:cs="Arial"/>
          <w:iCs/>
        </w:rPr>
      </w:pPr>
      <w:r w:rsidRPr="00E23951">
        <w:rPr>
          <w:rFonts w:ascii="Arial" w:hAnsi="Arial" w:cs="Arial"/>
          <w:iCs/>
        </w:rPr>
        <w:t>Main assessment methods</w:t>
      </w:r>
    </w:p>
    <w:p w14:paraId="29BFBC9A" w14:textId="77777777" w:rsidR="00E16E13" w:rsidRDefault="00E16E13" w:rsidP="00B801AE">
      <w:pPr>
        <w:pStyle w:val="ListParagraph"/>
        <w:ind w:left="921" w:right="260"/>
        <w:jc w:val="both"/>
        <w:rPr>
          <w:rFonts w:ascii="Arial" w:hAnsi="Arial" w:cs="Arial"/>
        </w:rPr>
      </w:pPr>
    </w:p>
    <w:p w14:paraId="02B9C9AE" w14:textId="5DFF720F" w:rsidR="00E16E13" w:rsidRDefault="00E16E13" w:rsidP="00B801AE">
      <w:pPr>
        <w:pStyle w:val="ListParagraph"/>
        <w:ind w:left="426" w:right="260"/>
        <w:jc w:val="both"/>
        <w:rPr>
          <w:rFonts w:ascii="Arial" w:hAnsi="Arial" w:cs="Arial"/>
        </w:rPr>
      </w:pPr>
      <w:r>
        <w:rPr>
          <w:rFonts w:ascii="Arial" w:hAnsi="Arial" w:cs="Arial"/>
        </w:rPr>
        <w:t>Essay – 2,500 words: 40%</w:t>
      </w:r>
    </w:p>
    <w:p w14:paraId="27936E69" w14:textId="142FA2E4" w:rsidR="00E16E13" w:rsidRDefault="00E16E13" w:rsidP="00B801AE">
      <w:pPr>
        <w:pStyle w:val="ListParagraph"/>
        <w:ind w:left="426" w:right="260"/>
        <w:jc w:val="both"/>
        <w:rPr>
          <w:rFonts w:ascii="Arial" w:hAnsi="Arial" w:cs="Arial"/>
        </w:rPr>
      </w:pPr>
      <w:r>
        <w:rPr>
          <w:rFonts w:ascii="Arial" w:hAnsi="Arial" w:cs="Arial"/>
        </w:rPr>
        <w:t xml:space="preserve">Seminar </w:t>
      </w:r>
      <w:r w:rsidR="001D24E6">
        <w:rPr>
          <w:rFonts w:ascii="Arial" w:hAnsi="Arial" w:cs="Arial"/>
        </w:rPr>
        <w:t xml:space="preserve">Group </w:t>
      </w:r>
      <w:r>
        <w:rPr>
          <w:rFonts w:ascii="Arial" w:hAnsi="Arial" w:cs="Arial"/>
        </w:rPr>
        <w:t>Presentation – 15 minutes: 10%</w:t>
      </w:r>
    </w:p>
    <w:p w14:paraId="5764E5C2" w14:textId="52E9B5AF" w:rsidR="00E16E13" w:rsidRDefault="00E16E13" w:rsidP="00B801AE">
      <w:pPr>
        <w:pStyle w:val="ListParagraph"/>
        <w:ind w:left="426" w:right="260"/>
        <w:jc w:val="both"/>
        <w:rPr>
          <w:rFonts w:ascii="Arial" w:hAnsi="Arial" w:cs="Arial"/>
        </w:rPr>
      </w:pPr>
      <w:r>
        <w:rPr>
          <w:rFonts w:ascii="Arial" w:hAnsi="Arial" w:cs="Arial"/>
        </w:rPr>
        <w:t>Exam: three hours: 50%</w:t>
      </w:r>
    </w:p>
    <w:p w14:paraId="2C7AD3B5" w14:textId="77777777" w:rsidR="00E16E13" w:rsidRDefault="00E16E13" w:rsidP="00B801AE">
      <w:pPr>
        <w:pStyle w:val="ListParagraph"/>
        <w:ind w:left="921" w:right="260"/>
        <w:jc w:val="both"/>
        <w:rPr>
          <w:rFonts w:ascii="Arial" w:hAnsi="Arial" w:cs="Arial"/>
        </w:rPr>
      </w:pPr>
    </w:p>
    <w:p w14:paraId="765F1757" w14:textId="77777777" w:rsidR="00E16E13" w:rsidRDefault="00E16E13" w:rsidP="00B801AE">
      <w:pPr>
        <w:pStyle w:val="ListParagraph"/>
        <w:numPr>
          <w:ilvl w:val="1"/>
          <w:numId w:val="1"/>
        </w:numPr>
        <w:ind w:right="260"/>
        <w:jc w:val="both"/>
        <w:rPr>
          <w:rFonts w:ascii="Arial" w:hAnsi="Arial" w:cs="Arial"/>
          <w:iCs/>
        </w:rPr>
      </w:pPr>
      <w:r w:rsidRPr="00E16E13">
        <w:rPr>
          <w:rFonts w:ascii="Arial" w:hAnsi="Arial" w:cs="Arial"/>
          <w:iCs/>
        </w:rPr>
        <w:t xml:space="preserve">Reassessment methods </w:t>
      </w:r>
    </w:p>
    <w:p w14:paraId="29DA21C5" w14:textId="77777777" w:rsidR="00E16E13" w:rsidRPr="00E16E13" w:rsidRDefault="00E16E13" w:rsidP="00B801AE">
      <w:pPr>
        <w:pStyle w:val="ListParagraph"/>
        <w:ind w:left="921" w:right="260"/>
        <w:jc w:val="both"/>
        <w:rPr>
          <w:rFonts w:ascii="Arial" w:hAnsi="Arial" w:cs="Arial"/>
          <w:iCs/>
        </w:rPr>
      </w:pPr>
    </w:p>
    <w:p w14:paraId="7D01A8FF" w14:textId="329E9383" w:rsidR="000C32E1" w:rsidRDefault="00CD217F" w:rsidP="00B801AE">
      <w:pPr>
        <w:pStyle w:val="ListParagraph"/>
        <w:ind w:left="426" w:right="260"/>
        <w:jc w:val="both"/>
        <w:rPr>
          <w:rFonts w:ascii="Arial" w:hAnsi="Arial" w:cs="Arial"/>
        </w:rPr>
      </w:pPr>
      <w:r>
        <w:rPr>
          <w:rFonts w:ascii="Arial" w:hAnsi="Arial" w:cs="Arial"/>
        </w:rPr>
        <w:t>100% Coursework</w:t>
      </w:r>
    </w:p>
    <w:p w14:paraId="088DD29F" w14:textId="77777777" w:rsidR="00B801AE" w:rsidRPr="00B801AE" w:rsidRDefault="00B801AE" w:rsidP="00B801AE">
      <w:pPr>
        <w:pStyle w:val="ListParagraph"/>
        <w:ind w:left="426" w:right="260"/>
        <w:jc w:val="both"/>
        <w:rPr>
          <w:rFonts w:ascii="Arial" w:hAnsi="Arial" w:cs="Arial"/>
        </w:rPr>
      </w:pPr>
    </w:p>
    <w:p w14:paraId="087CA32C" w14:textId="6BE76175" w:rsidR="00274ED7" w:rsidRDefault="006F3F8B" w:rsidP="00B801AE">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B801AE">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5172DD2" w14:textId="77777777" w:rsidR="00E23951" w:rsidRPr="00D50113" w:rsidRDefault="00E23951" w:rsidP="00E23951">
      <w:pPr>
        <w:spacing w:after="120" w:line="240" w:lineRule="auto"/>
        <w:ind w:left="426" w:right="260"/>
        <w:jc w:val="both"/>
        <w:rPr>
          <w:rFonts w:ascii="Arial" w:hAnsi="Arial" w:cs="Arial"/>
          <w:b/>
          <w:iCs/>
        </w:rPr>
      </w:pPr>
    </w:p>
    <w:tbl>
      <w:tblPr>
        <w:tblStyle w:val="TableGrid"/>
        <w:tblW w:w="4066" w:type="pct"/>
        <w:jc w:val="center"/>
        <w:tblLook w:val="04A0" w:firstRow="1" w:lastRow="0" w:firstColumn="1" w:lastColumn="0" w:noHBand="0" w:noVBand="1"/>
      </w:tblPr>
      <w:tblGrid>
        <w:gridCol w:w="2346"/>
        <w:gridCol w:w="682"/>
        <w:gridCol w:w="682"/>
        <w:gridCol w:w="682"/>
        <w:gridCol w:w="713"/>
        <w:gridCol w:w="713"/>
        <w:gridCol w:w="651"/>
        <w:gridCol w:w="675"/>
        <w:gridCol w:w="629"/>
        <w:gridCol w:w="730"/>
      </w:tblGrid>
      <w:tr w:rsidR="00B801AE" w:rsidRPr="00302082" w14:paraId="6FAC617F" w14:textId="77777777" w:rsidTr="00B801AE">
        <w:trPr>
          <w:trHeight w:val="617"/>
          <w:jc w:val="center"/>
        </w:trPr>
        <w:tc>
          <w:tcPr>
            <w:tcW w:w="1379" w:type="pct"/>
            <w:shd w:val="clear" w:color="auto" w:fill="D9D9D9" w:themeFill="background1" w:themeFillShade="D9"/>
          </w:tcPr>
          <w:p w14:paraId="308C89A8" w14:textId="54D6A71E" w:rsidR="00B801AE" w:rsidRPr="00302082" w:rsidRDefault="00B801AE" w:rsidP="00302082">
            <w:pPr>
              <w:spacing w:after="120"/>
              <w:ind w:left="33"/>
              <w:rPr>
                <w:rFonts w:ascii="Arial" w:hAnsi="Arial" w:cs="Arial"/>
                <w:b/>
              </w:rPr>
            </w:pPr>
            <w:r w:rsidRPr="00302082">
              <w:rPr>
                <w:rFonts w:ascii="Arial" w:hAnsi="Arial" w:cs="Arial"/>
                <w:b/>
              </w:rPr>
              <w:t>Module learning outcome</w:t>
            </w:r>
          </w:p>
        </w:tc>
        <w:tc>
          <w:tcPr>
            <w:tcW w:w="401" w:type="pct"/>
          </w:tcPr>
          <w:p w14:paraId="2EE9CF07" w14:textId="77777777" w:rsidR="00B801AE" w:rsidRPr="00302082" w:rsidRDefault="00B801AE" w:rsidP="00B801AE">
            <w:pPr>
              <w:spacing w:after="120"/>
              <w:jc w:val="center"/>
              <w:rPr>
                <w:rFonts w:ascii="Arial" w:hAnsi="Arial" w:cs="Arial"/>
                <w:i/>
              </w:rPr>
            </w:pPr>
            <w:r w:rsidRPr="00302082">
              <w:rPr>
                <w:rFonts w:ascii="Arial" w:hAnsi="Arial" w:cs="Arial"/>
                <w:i/>
              </w:rPr>
              <w:t>8.1</w:t>
            </w:r>
          </w:p>
        </w:tc>
        <w:tc>
          <w:tcPr>
            <w:tcW w:w="401" w:type="pct"/>
          </w:tcPr>
          <w:p w14:paraId="5AB80B5E" w14:textId="77777777" w:rsidR="00B801AE" w:rsidRPr="00302082" w:rsidRDefault="00B801AE" w:rsidP="00B801AE">
            <w:pPr>
              <w:spacing w:after="120"/>
              <w:jc w:val="center"/>
              <w:rPr>
                <w:rFonts w:ascii="Arial" w:hAnsi="Arial" w:cs="Arial"/>
                <w:i/>
              </w:rPr>
            </w:pPr>
            <w:r w:rsidRPr="00302082">
              <w:rPr>
                <w:rFonts w:ascii="Arial" w:hAnsi="Arial" w:cs="Arial"/>
                <w:i/>
              </w:rPr>
              <w:t>8.2</w:t>
            </w:r>
          </w:p>
        </w:tc>
        <w:tc>
          <w:tcPr>
            <w:tcW w:w="401" w:type="pct"/>
          </w:tcPr>
          <w:p w14:paraId="61990E75" w14:textId="77777777" w:rsidR="00B801AE" w:rsidRPr="00302082" w:rsidRDefault="00B801AE" w:rsidP="00B801AE">
            <w:pPr>
              <w:spacing w:after="120"/>
              <w:jc w:val="center"/>
              <w:rPr>
                <w:rFonts w:ascii="Arial" w:hAnsi="Arial" w:cs="Arial"/>
                <w:i/>
              </w:rPr>
            </w:pPr>
            <w:r w:rsidRPr="00302082">
              <w:rPr>
                <w:rFonts w:ascii="Arial" w:hAnsi="Arial" w:cs="Arial"/>
                <w:i/>
              </w:rPr>
              <w:t>8.3</w:t>
            </w:r>
          </w:p>
        </w:tc>
        <w:tc>
          <w:tcPr>
            <w:tcW w:w="419" w:type="pct"/>
          </w:tcPr>
          <w:p w14:paraId="661DF551" w14:textId="004E02A7" w:rsidR="00B801AE" w:rsidRPr="00302082" w:rsidRDefault="00B801AE" w:rsidP="00B801AE">
            <w:pPr>
              <w:spacing w:after="120"/>
              <w:jc w:val="center"/>
              <w:rPr>
                <w:rFonts w:ascii="Arial" w:hAnsi="Arial" w:cs="Arial"/>
                <w:i/>
              </w:rPr>
            </w:pPr>
            <w:r>
              <w:rPr>
                <w:rFonts w:ascii="Arial" w:hAnsi="Arial" w:cs="Arial"/>
                <w:i/>
              </w:rPr>
              <w:t>8.4</w:t>
            </w:r>
          </w:p>
        </w:tc>
        <w:tc>
          <w:tcPr>
            <w:tcW w:w="419" w:type="pct"/>
          </w:tcPr>
          <w:p w14:paraId="4C588D3A" w14:textId="76F952DE" w:rsidR="00B801AE" w:rsidRPr="00302082" w:rsidRDefault="00B801AE" w:rsidP="00B801AE">
            <w:pPr>
              <w:spacing w:after="120"/>
              <w:jc w:val="center"/>
              <w:rPr>
                <w:rFonts w:ascii="Arial" w:hAnsi="Arial" w:cs="Arial"/>
                <w:i/>
              </w:rPr>
            </w:pPr>
            <w:r w:rsidRPr="00302082">
              <w:rPr>
                <w:rFonts w:ascii="Arial" w:hAnsi="Arial" w:cs="Arial"/>
                <w:i/>
              </w:rPr>
              <w:t>9.1</w:t>
            </w:r>
          </w:p>
        </w:tc>
        <w:tc>
          <w:tcPr>
            <w:tcW w:w="383" w:type="pct"/>
          </w:tcPr>
          <w:p w14:paraId="7C2EC601" w14:textId="77777777" w:rsidR="00B801AE" w:rsidRPr="00302082" w:rsidRDefault="00B801AE" w:rsidP="00B801AE">
            <w:pPr>
              <w:spacing w:after="120"/>
              <w:jc w:val="center"/>
              <w:rPr>
                <w:rFonts w:ascii="Arial" w:hAnsi="Arial" w:cs="Arial"/>
                <w:i/>
              </w:rPr>
            </w:pPr>
            <w:r w:rsidRPr="00302082">
              <w:rPr>
                <w:rFonts w:ascii="Arial" w:hAnsi="Arial" w:cs="Arial"/>
                <w:i/>
              </w:rPr>
              <w:t>9.2</w:t>
            </w:r>
          </w:p>
        </w:tc>
        <w:tc>
          <w:tcPr>
            <w:tcW w:w="397" w:type="pct"/>
          </w:tcPr>
          <w:p w14:paraId="296F0FB2" w14:textId="77777777" w:rsidR="00B801AE" w:rsidRPr="00302082" w:rsidRDefault="00B801AE" w:rsidP="00B801AE">
            <w:pPr>
              <w:spacing w:after="120"/>
              <w:jc w:val="center"/>
              <w:rPr>
                <w:rFonts w:ascii="Arial" w:hAnsi="Arial" w:cs="Arial"/>
                <w:i/>
              </w:rPr>
            </w:pPr>
            <w:r w:rsidRPr="00302082">
              <w:rPr>
                <w:rFonts w:ascii="Arial" w:hAnsi="Arial" w:cs="Arial"/>
                <w:i/>
              </w:rPr>
              <w:t>9.3</w:t>
            </w:r>
          </w:p>
        </w:tc>
        <w:tc>
          <w:tcPr>
            <w:tcW w:w="370" w:type="pct"/>
          </w:tcPr>
          <w:p w14:paraId="24B9F8E8" w14:textId="77777777" w:rsidR="00B801AE" w:rsidRPr="00302082" w:rsidRDefault="00B801AE" w:rsidP="00B801AE">
            <w:pPr>
              <w:spacing w:after="120"/>
              <w:jc w:val="center"/>
              <w:rPr>
                <w:rFonts w:ascii="Arial" w:hAnsi="Arial" w:cs="Arial"/>
                <w:i/>
              </w:rPr>
            </w:pPr>
            <w:r w:rsidRPr="00302082">
              <w:rPr>
                <w:rFonts w:ascii="Arial" w:hAnsi="Arial" w:cs="Arial"/>
                <w:i/>
              </w:rPr>
              <w:t>9.4</w:t>
            </w:r>
          </w:p>
        </w:tc>
        <w:tc>
          <w:tcPr>
            <w:tcW w:w="429" w:type="pct"/>
          </w:tcPr>
          <w:p w14:paraId="0D8E9C93" w14:textId="18A0D856" w:rsidR="00B801AE" w:rsidRPr="00302082" w:rsidRDefault="00B801AE" w:rsidP="00B801AE">
            <w:pPr>
              <w:spacing w:after="120"/>
              <w:jc w:val="center"/>
              <w:rPr>
                <w:rFonts w:ascii="Arial" w:hAnsi="Arial" w:cs="Arial"/>
                <w:i/>
              </w:rPr>
            </w:pPr>
            <w:r>
              <w:rPr>
                <w:rFonts w:ascii="Arial" w:hAnsi="Arial" w:cs="Arial"/>
                <w:i/>
              </w:rPr>
              <w:t>9.5</w:t>
            </w:r>
          </w:p>
        </w:tc>
      </w:tr>
      <w:tr w:rsidR="00B801AE" w:rsidRPr="00302082" w14:paraId="78173A58" w14:textId="77777777" w:rsidTr="00B801AE">
        <w:trPr>
          <w:trHeight w:val="684"/>
          <w:jc w:val="center"/>
        </w:trPr>
        <w:tc>
          <w:tcPr>
            <w:tcW w:w="1379" w:type="pct"/>
            <w:shd w:val="clear" w:color="auto" w:fill="D9D9D9" w:themeFill="background1" w:themeFillShade="D9"/>
          </w:tcPr>
          <w:p w14:paraId="43252D10" w14:textId="77777777" w:rsidR="00B801AE" w:rsidRPr="00302082" w:rsidRDefault="00B801AE" w:rsidP="00302082">
            <w:pPr>
              <w:spacing w:after="120"/>
              <w:rPr>
                <w:rFonts w:ascii="Arial" w:hAnsi="Arial" w:cs="Arial"/>
                <w:b/>
              </w:rPr>
            </w:pPr>
            <w:r w:rsidRPr="00302082">
              <w:rPr>
                <w:rFonts w:ascii="Arial" w:hAnsi="Arial" w:cs="Arial"/>
                <w:b/>
              </w:rPr>
              <w:lastRenderedPageBreak/>
              <w:t>Learning/ teaching method</w:t>
            </w:r>
          </w:p>
        </w:tc>
        <w:tc>
          <w:tcPr>
            <w:tcW w:w="401" w:type="pct"/>
          </w:tcPr>
          <w:p w14:paraId="7017147A" w14:textId="77777777" w:rsidR="00B801AE" w:rsidRPr="00302082" w:rsidRDefault="00B801AE" w:rsidP="00B801AE">
            <w:pPr>
              <w:spacing w:after="120"/>
              <w:jc w:val="center"/>
              <w:rPr>
                <w:rFonts w:ascii="Arial" w:hAnsi="Arial" w:cs="Arial"/>
                <w:b/>
              </w:rPr>
            </w:pPr>
          </w:p>
        </w:tc>
        <w:tc>
          <w:tcPr>
            <w:tcW w:w="401" w:type="pct"/>
          </w:tcPr>
          <w:p w14:paraId="4079767E" w14:textId="77777777" w:rsidR="00B801AE" w:rsidRPr="00302082" w:rsidRDefault="00B801AE" w:rsidP="00B801AE">
            <w:pPr>
              <w:spacing w:after="120"/>
              <w:jc w:val="center"/>
              <w:rPr>
                <w:rFonts w:ascii="Arial" w:hAnsi="Arial" w:cs="Arial"/>
                <w:b/>
              </w:rPr>
            </w:pPr>
          </w:p>
        </w:tc>
        <w:tc>
          <w:tcPr>
            <w:tcW w:w="401" w:type="pct"/>
          </w:tcPr>
          <w:p w14:paraId="0EC3A874" w14:textId="77777777" w:rsidR="00B801AE" w:rsidRPr="00302082" w:rsidRDefault="00B801AE" w:rsidP="00B801AE">
            <w:pPr>
              <w:spacing w:after="120"/>
              <w:jc w:val="center"/>
              <w:rPr>
                <w:rFonts w:ascii="Arial" w:hAnsi="Arial" w:cs="Arial"/>
                <w:b/>
              </w:rPr>
            </w:pPr>
          </w:p>
        </w:tc>
        <w:tc>
          <w:tcPr>
            <w:tcW w:w="419" w:type="pct"/>
          </w:tcPr>
          <w:p w14:paraId="40F3D34C" w14:textId="77777777" w:rsidR="00B801AE" w:rsidRPr="00302082" w:rsidRDefault="00B801AE" w:rsidP="00B801AE">
            <w:pPr>
              <w:spacing w:after="120"/>
              <w:jc w:val="center"/>
              <w:rPr>
                <w:rFonts w:ascii="Arial" w:hAnsi="Arial" w:cs="Arial"/>
                <w:b/>
              </w:rPr>
            </w:pPr>
          </w:p>
        </w:tc>
        <w:tc>
          <w:tcPr>
            <w:tcW w:w="419" w:type="pct"/>
          </w:tcPr>
          <w:p w14:paraId="3B598CF0" w14:textId="7F8853BC" w:rsidR="00B801AE" w:rsidRPr="00302082" w:rsidRDefault="00B801AE" w:rsidP="00B801AE">
            <w:pPr>
              <w:spacing w:after="120"/>
              <w:jc w:val="center"/>
              <w:rPr>
                <w:rFonts w:ascii="Arial" w:hAnsi="Arial" w:cs="Arial"/>
                <w:b/>
              </w:rPr>
            </w:pPr>
          </w:p>
        </w:tc>
        <w:tc>
          <w:tcPr>
            <w:tcW w:w="383" w:type="pct"/>
          </w:tcPr>
          <w:p w14:paraId="7580AF1F" w14:textId="77777777" w:rsidR="00B801AE" w:rsidRPr="00302082" w:rsidRDefault="00B801AE" w:rsidP="00B801AE">
            <w:pPr>
              <w:spacing w:after="120"/>
              <w:jc w:val="center"/>
              <w:rPr>
                <w:rFonts w:ascii="Arial" w:hAnsi="Arial" w:cs="Arial"/>
                <w:b/>
              </w:rPr>
            </w:pPr>
          </w:p>
        </w:tc>
        <w:tc>
          <w:tcPr>
            <w:tcW w:w="397" w:type="pct"/>
          </w:tcPr>
          <w:p w14:paraId="64CB3397" w14:textId="77777777" w:rsidR="00B801AE" w:rsidRPr="00302082" w:rsidRDefault="00B801AE" w:rsidP="00B801AE">
            <w:pPr>
              <w:spacing w:after="120"/>
              <w:jc w:val="center"/>
              <w:rPr>
                <w:rFonts w:ascii="Arial" w:hAnsi="Arial" w:cs="Arial"/>
                <w:b/>
              </w:rPr>
            </w:pPr>
          </w:p>
        </w:tc>
        <w:tc>
          <w:tcPr>
            <w:tcW w:w="370" w:type="pct"/>
          </w:tcPr>
          <w:p w14:paraId="62872775" w14:textId="77777777" w:rsidR="00B801AE" w:rsidRPr="00302082" w:rsidRDefault="00B801AE" w:rsidP="00B801AE">
            <w:pPr>
              <w:spacing w:after="120"/>
              <w:jc w:val="center"/>
              <w:rPr>
                <w:rFonts w:ascii="Arial" w:hAnsi="Arial" w:cs="Arial"/>
                <w:b/>
              </w:rPr>
            </w:pPr>
          </w:p>
        </w:tc>
        <w:tc>
          <w:tcPr>
            <w:tcW w:w="429" w:type="pct"/>
          </w:tcPr>
          <w:p w14:paraId="76019A27" w14:textId="77777777" w:rsidR="00B801AE" w:rsidRPr="00302082" w:rsidRDefault="00B801AE" w:rsidP="00B801AE">
            <w:pPr>
              <w:spacing w:after="120"/>
              <w:jc w:val="center"/>
              <w:rPr>
                <w:rFonts w:ascii="Arial" w:hAnsi="Arial" w:cs="Arial"/>
                <w:b/>
              </w:rPr>
            </w:pPr>
          </w:p>
        </w:tc>
      </w:tr>
      <w:tr w:rsidR="00B801AE" w:rsidRPr="00302082" w14:paraId="43866AE6" w14:textId="77777777" w:rsidTr="00B801AE">
        <w:trPr>
          <w:trHeight w:val="585"/>
          <w:jc w:val="center"/>
        </w:trPr>
        <w:tc>
          <w:tcPr>
            <w:tcW w:w="1379" w:type="pct"/>
          </w:tcPr>
          <w:p w14:paraId="2E2630DD" w14:textId="77777777" w:rsidR="00B801AE" w:rsidRPr="00E23951" w:rsidRDefault="00B801AE" w:rsidP="00302082">
            <w:pPr>
              <w:spacing w:after="120"/>
              <w:rPr>
                <w:rFonts w:ascii="Arial" w:hAnsi="Arial" w:cs="Arial"/>
              </w:rPr>
            </w:pPr>
            <w:r w:rsidRPr="00E23951">
              <w:rPr>
                <w:rFonts w:ascii="Arial" w:hAnsi="Arial" w:cs="Arial"/>
              </w:rPr>
              <w:t>Private Study</w:t>
            </w:r>
          </w:p>
        </w:tc>
        <w:tc>
          <w:tcPr>
            <w:tcW w:w="401" w:type="pct"/>
          </w:tcPr>
          <w:p w14:paraId="0A0370AE" w14:textId="47F85EE9" w:rsidR="00B801AE" w:rsidRPr="00302082" w:rsidRDefault="00B801AE" w:rsidP="00B801AE">
            <w:pPr>
              <w:spacing w:after="120"/>
              <w:jc w:val="center"/>
              <w:rPr>
                <w:rFonts w:ascii="Arial" w:hAnsi="Arial" w:cs="Arial"/>
                <w:b/>
              </w:rPr>
            </w:pPr>
            <w:r>
              <w:sym w:font="Wingdings" w:char="F0FC"/>
            </w:r>
          </w:p>
        </w:tc>
        <w:tc>
          <w:tcPr>
            <w:tcW w:w="401" w:type="pct"/>
          </w:tcPr>
          <w:p w14:paraId="4106879F" w14:textId="383672F6" w:rsidR="00B801AE" w:rsidRPr="00302082" w:rsidRDefault="00B801AE" w:rsidP="00B801AE">
            <w:pPr>
              <w:spacing w:after="120"/>
              <w:jc w:val="center"/>
              <w:rPr>
                <w:rFonts w:ascii="Arial" w:hAnsi="Arial" w:cs="Arial"/>
                <w:b/>
              </w:rPr>
            </w:pPr>
            <w:r>
              <w:sym w:font="Wingdings" w:char="F0FC"/>
            </w:r>
          </w:p>
        </w:tc>
        <w:tc>
          <w:tcPr>
            <w:tcW w:w="401" w:type="pct"/>
          </w:tcPr>
          <w:p w14:paraId="328DB262" w14:textId="2FF77E73" w:rsidR="00B801AE" w:rsidRPr="00302082" w:rsidRDefault="00B801AE" w:rsidP="00B801AE">
            <w:pPr>
              <w:spacing w:after="120"/>
              <w:jc w:val="center"/>
              <w:rPr>
                <w:rFonts w:ascii="Arial" w:hAnsi="Arial" w:cs="Arial"/>
                <w:b/>
              </w:rPr>
            </w:pPr>
            <w:r>
              <w:sym w:font="Wingdings" w:char="F0FC"/>
            </w:r>
          </w:p>
        </w:tc>
        <w:tc>
          <w:tcPr>
            <w:tcW w:w="419" w:type="pct"/>
          </w:tcPr>
          <w:p w14:paraId="783263FA" w14:textId="4BC870EC" w:rsidR="00B801AE" w:rsidRDefault="00B801AE" w:rsidP="00B801AE">
            <w:pPr>
              <w:spacing w:after="120"/>
              <w:jc w:val="center"/>
            </w:pPr>
            <w:r>
              <w:sym w:font="Wingdings" w:char="F0FC"/>
            </w:r>
          </w:p>
        </w:tc>
        <w:tc>
          <w:tcPr>
            <w:tcW w:w="419" w:type="pct"/>
          </w:tcPr>
          <w:p w14:paraId="1568324D" w14:textId="4738667D" w:rsidR="00B801AE" w:rsidRPr="00302082" w:rsidRDefault="00B801AE" w:rsidP="00B801AE">
            <w:pPr>
              <w:spacing w:after="120"/>
              <w:jc w:val="center"/>
              <w:rPr>
                <w:rFonts w:ascii="Arial" w:hAnsi="Arial" w:cs="Arial"/>
                <w:b/>
              </w:rPr>
            </w:pPr>
            <w:r>
              <w:sym w:font="Wingdings" w:char="F0FC"/>
            </w:r>
          </w:p>
        </w:tc>
        <w:tc>
          <w:tcPr>
            <w:tcW w:w="383" w:type="pct"/>
          </w:tcPr>
          <w:p w14:paraId="595E7E73" w14:textId="33BD8BB0" w:rsidR="00B801AE" w:rsidRPr="00302082" w:rsidRDefault="00B801AE" w:rsidP="00B801AE">
            <w:pPr>
              <w:spacing w:after="120"/>
              <w:jc w:val="center"/>
              <w:rPr>
                <w:rFonts w:ascii="Arial" w:hAnsi="Arial" w:cs="Arial"/>
                <w:b/>
              </w:rPr>
            </w:pPr>
            <w:r>
              <w:sym w:font="Wingdings" w:char="F0FC"/>
            </w:r>
          </w:p>
        </w:tc>
        <w:tc>
          <w:tcPr>
            <w:tcW w:w="397" w:type="pct"/>
          </w:tcPr>
          <w:p w14:paraId="1925F0C0" w14:textId="5913B753" w:rsidR="00B801AE" w:rsidRPr="00302082" w:rsidRDefault="00B801AE" w:rsidP="00B801AE">
            <w:pPr>
              <w:spacing w:after="120"/>
              <w:jc w:val="center"/>
              <w:rPr>
                <w:rFonts w:ascii="Arial" w:hAnsi="Arial" w:cs="Arial"/>
                <w:b/>
              </w:rPr>
            </w:pPr>
            <w:r>
              <w:sym w:font="Wingdings" w:char="F0FC"/>
            </w:r>
          </w:p>
        </w:tc>
        <w:tc>
          <w:tcPr>
            <w:tcW w:w="370" w:type="pct"/>
          </w:tcPr>
          <w:p w14:paraId="5F91A999" w14:textId="5AC29CFD" w:rsidR="00B801AE" w:rsidRPr="00302082" w:rsidRDefault="00B801AE" w:rsidP="00B801AE">
            <w:pPr>
              <w:spacing w:after="120"/>
              <w:jc w:val="center"/>
              <w:rPr>
                <w:rFonts w:ascii="Arial" w:hAnsi="Arial" w:cs="Arial"/>
                <w:b/>
              </w:rPr>
            </w:pPr>
            <w:r>
              <w:sym w:font="Wingdings" w:char="F0FC"/>
            </w:r>
          </w:p>
        </w:tc>
        <w:tc>
          <w:tcPr>
            <w:tcW w:w="429" w:type="pct"/>
          </w:tcPr>
          <w:p w14:paraId="72244718" w14:textId="770D7584" w:rsidR="00B801AE" w:rsidRPr="00302082" w:rsidRDefault="00B801AE" w:rsidP="00B801AE">
            <w:pPr>
              <w:spacing w:after="120"/>
              <w:jc w:val="center"/>
              <w:rPr>
                <w:rFonts w:ascii="Arial" w:hAnsi="Arial" w:cs="Arial"/>
                <w:b/>
              </w:rPr>
            </w:pPr>
            <w:r>
              <w:sym w:font="Wingdings" w:char="F0FC"/>
            </w:r>
          </w:p>
        </w:tc>
      </w:tr>
      <w:tr w:rsidR="00B801AE" w:rsidRPr="00302082" w14:paraId="55A6F88C" w14:textId="77777777" w:rsidTr="00B801AE">
        <w:trPr>
          <w:trHeight w:val="554"/>
          <w:jc w:val="center"/>
        </w:trPr>
        <w:tc>
          <w:tcPr>
            <w:tcW w:w="1379" w:type="pct"/>
          </w:tcPr>
          <w:p w14:paraId="16BFC1B7" w14:textId="0E542B1E" w:rsidR="00B801AE" w:rsidRPr="00E23951" w:rsidRDefault="00B801AE" w:rsidP="00302082">
            <w:pPr>
              <w:spacing w:after="120"/>
              <w:rPr>
                <w:rFonts w:ascii="Arial" w:hAnsi="Arial" w:cs="Arial"/>
              </w:rPr>
            </w:pPr>
            <w:r w:rsidRPr="00E23951">
              <w:rPr>
                <w:rFonts w:ascii="Arial" w:hAnsi="Arial" w:cs="Arial"/>
              </w:rPr>
              <w:t>Lecture</w:t>
            </w:r>
          </w:p>
        </w:tc>
        <w:tc>
          <w:tcPr>
            <w:tcW w:w="401" w:type="pct"/>
          </w:tcPr>
          <w:p w14:paraId="59F479FA" w14:textId="7EA6AD6E" w:rsidR="00B801AE" w:rsidRPr="00302082" w:rsidRDefault="00B801AE" w:rsidP="00B801AE">
            <w:pPr>
              <w:spacing w:after="120"/>
              <w:jc w:val="center"/>
              <w:rPr>
                <w:rFonts w:ascii="Arial" w:hAnsi="Arial" w:cs="Arial"/>
                <w:b/>
              </w:rPr>
            </w:pPr>
            <w:r>
              <w:sym w:font="Wingdings" w:char="F0FC"/>
            </w:r>
          </w:p>
        </w:tc>
        <w:tc>
          <w:tcPr>
            <w:tcW w:w="401" w:type="pct"/>
          </w:tcPr>
          <w:p w14:paraId="12F854B9" w14:textId="19120E91" w:rsidR="00B801AE" w:rsidRPr="00302082" w:rsidRDefault="00B801AE" w:rsidP="00B801AE">
            <w:pPr>
              <w:spacing w:after="120"/>
              <w:jc w:val="center"/>
              <w:rPr>
                <w:rFonts w:ascii="Arial" w:hAnsi="Arial" w:cs="Arial"/>
                <w:b/>
              </w:rPr>
            </w:pPr>
            <w:r>
              <w:sym w:font="Wingdings" w:char="F0FC"/>
            </w:r>
          </w:p>
        </w:tc>
        <w:tc>
          <w:tcPr>
            <w:tcW w:w="401" w:type="pct"/>
          </w:tcPr>
          <w:p w14:paraId="5BD6FC12" w14:textId="7940B6BB" w:rsidR="00B801AE" w:rsidRPr="00302082" w:rsidRDefault="00B801AE" w:rsidP="00B801AE">
            <w:pPr>
              <w:spacing w:after="120"/>
              <w:jc w:val="center"/>
              <w:rPr>
                <w:rFonts w:ascii="Arial" w:hAnsi="Arial" w:cs="Arial"/>
                <w:b/>
              </w:rPr>
            </w:pPr>
            <w:r>
              <w:sym w:font="Wingdings" w:char="F0FC"/>
            </w:r>
          </w:p>
        </w:tc>
        <w:tc>
          <w:tcPr>
            <w:tcW w:w="419" w:type="pct"/>
          </w:tcPr>
          <w:p w14:paraId="67CDE3DB" w14:textId="63A0E6AD" w:rsidR="00B801AE" w:rsidRDefault="00B801AE" w:rsidP="00B801AE">
            <w:pPr>
              <w:spacing w:after="120"/>
              <w:jc w:val="center"/>
            </w:pPr>
            <w:r>
              <w:sym w:font="Wingdings" w:char="F0FC"/>
            </w:r>
          </w:p>
        </w:tc>
        <w:tc>
          <w:tcPr>
            <w:tcW w:w="419" w:type="pct"/>
          </w:tcPr>
          <w:p w14:paraId="5A8516A8" w14:textId="4FA53004" w:rsidR="00B801AE" w:rsidRPr="00302082" w:rsidRDefault="00B801AE" w:rsidP="00B801AE">
            <w:pPr>
              <w:spacing w:after="120"/>
              <w:jc w:val="center"/>
              <w:rPr>
                <w:rFonts w:ascii="Arial" w:hAnsi="Arial" w:cs="Arial"/>
                <w:b/>
              </w:rPr>
            </w:pPr>
            <w:r>
              <w:sym w:font="Wingdings" w:char="F0FC"/>
            </w:r>
          </w:p>
        </w:tc>
        <w:tc>
          <w:tcPr>
            <w:tcW w:w="383" w:type="pct"/>
          </w:tcPr>
          <w:p w14:paraId="3EC304CC" w14:textId="77777777" w:rsidR="00B801AE" w:rsidRPr="00302082" w:rsidRDefault="00B801AE" w:rsidP="00B801AE">
            <w:pPr>
              <w:spacing w:after="120"/>
              <w:jc w:val="center"/>
              <w:rPr>
                <w:rFonts w:ascii="Arial" w:hAnsi="Arial" w:cs="Arial"/>
                <w:b/>
              </w:rPr>
            </w:pPr>
          </w:p>
        </w:tc>
        <w:tc>
          <w:tcPr>
            <w:tcW w:w="397" w:type="pct"/>
          </w:tcPr>
          <w:p w14:paraId="5A9BD0D0" w14:textId="77777777" w:rsidR="00B801AE" w:rsidRPr="00302082" w:rsidRDefault="00B801AE" w:rsidP="00B801AE">
            <w:pPr>
              <w:spacing w:after="120"/>
              <w:jc w:val="center"/>
              <w:rPr>
                <w:rFonts w:ascii="Arial" w:hAnsi="Arial" w:cs="Arial"/>
                <w:b/>
              </w:rPr>
            </w:pPr>
          </w:p>
        </w:tc>
        <w:tc>
          <w:tcPr>
            <w:tcW w:w="370" w:type="pct"/>
          </w:tcPr>
          <w:p w14:paraId="26A69913" w14:textId="77777777" w:rsidR="00B801AE" w:rsidRPr="00302082" w:rsidRDefault="00B801AE" w:rsidP="00B801AE">
            <w:pPr>
              <w:spacing w:after="120"/>
              <w:jc w:val="center"/>
              <w:rPr>
                <w:rFonts w:ascii="Arial" w:hAnsi="Arial" w:cs="Arial"/>
                <w:b/>
              </w:rPr>
            </w:pPr>
          </w:p>
        </w:tc>
        <w:tc>
          <w:tcPr>
            <w:tcW w:w="429" w:type="pct"/>
          </w:tcPr>
          <w:p w14:paraId="604B3BC0" w14:textId="77777777" w:rsidR="00B801AE" w:rsidRPr="00302082" w:rsidRDefault="00B801AE" w:rsidP="00B801AE">
            <w:pPr>
              <w:spacing w:after="120"/>
              <w:jc w:val="center"/>
              <w:rPr>
                <w:rFonts w:ascii="Arial" w:hAnsi="Arial" w:cs="Arial"/>
                <w:b/>
              </w:rPr>
            </w:pPr>
          </w:p>
        </w:tc>
      </w:tr>
      <w:tr w:rsidR="00B801AE" w:rsidRPr="00302082" w14:paraId="671521A3" w14:textId="77777777" w:rsidTr="00B801AE">
        <w:trPr>
          <w:trHeight w:val="398"/>
          <w:jc w:val="center"/>
        </w:trPr>
        <w:tc>
          <w:tcPr>
            <w:tcW w:w="1379" w:type="pct"/>
          </w:tcPr>
          <w:p w14:paraId="0199F1DF" w14:textId="7A2D386B" w:rsidR="00B801AE" w:rsidRPr="00E23951" w:rsidRDefault="00B801AE" w:rsidP="00302082">
            <w:pPr>
              <w:spacing w:after="120"/>
              <w:rPr>
                <w:rFonts w:ascii="Arial" w:hAnsi="Arial" w:cs="Arial"/>
              </w:rPr>
            </w:pPr>
            <w:r w:rsidRPr="00E23951">
              <w:rPr>
                <w:rFonts w:ascii="Arial" w:hAnsi="Arial" w:cs="Arial"/>
              </w:rPr>
              <w:t xml:space="preserve">Seminar </w:t>
            </w:r>
          </w:p>
        </w:tc>
        <w:tc>
          <w:tcPr>
            <w:tcW w:w="401" w:type="pct"/>
          </w:tcPr>
          <w:p w14:paraId="0CF716E1" w14:textId="6BF0A1BF" w:rsidR="00B801AE" w:rsidRPr="00302082" w:rsidRDefault="00B801AE" w:rsidP="00B801AE">
            <w:pPr>
              <w:spacing w:after="120"/>
              <w:jc w:val="center"/>
              <w:rPr>
                <w:rFonts w:ascii="Arial" w:hAnsi="Arial" w:cs="Arial"/>
                <w:b/>
              </w:rPr>
            </w:pPr>
            <w:r>
              <w:sym w:font="Wingdings" w:char="F0FC"/>
            </w:r>
          </w:p>
        </w:tc>
        <w:tc>
          <w:tcPr>
            <w:tcW w:w="401" w:type="pct"/>
          </w:tcPr>
          <w:p w14:paraId="7E355C96" w14:textId="0979FC39" w:rsidR="00B801AE" w:rsidRPr="00302082" w:rsidRDefault="00B801AE" w:rsidP="00B801AE">
            <w:pPr>
              <w:spacing w:after="120"/>
              <w:jc w:val="center"/>
              <w:rPr>
                <w:rFonts w:ascii="Arial" w:hAnsi="Arial" w:cs="Arial"/>
                <w:b/>
              </w:rPr>
            </w:pPr>
            <w:r>
              <w:sym w:font="Wingdings" w:char="F0FC"/>
            </w:r>
          </w:p>
        </w:tc>
        <w:tc>
          <w:tcPr>
            <w:tcW w:w="401" w:type="pct"/>
          </w:tcPr>
          <w:p w14:paraId="602DDA71" w14:textId="27CDD679" w:rsidR="00B801AE" w:rsidRPr="00302082" w:rsidRDefault="00B801AE" w:rsidP="00B801AE">
            <w:pPr>
              <w:spacing w:after="120"/>
              <w:jc w:val="center"/>
              <w:rPr>
                <w:rFonts w:ascii="Arial" w:hAnsi="Arial" w:cs="Arial"/>
                <w:b/>
              </w:rPr>
            </w:pPr>
            <w:r>
              <w:sym w:font="Wingdings" w:char="F0FC"/>
            </w:r>
          </w:p>
        </w:tc>
        <w:tc>
          <w:tcPr>
            <w:tcW w:w="419" w:type="pct"/>
          </w:tcPr>
          <w:p w14:paraId="233BF33C" w14:textId="2EBE5404" w:rsidR="00B801AE" w:rsidRDefault="00B801AE" w:rsidP="00B801AE">
            <w:pPr>
              <w:spacing w:after="120"/>
              <w:jc w:val="center"/>
            </w:pPr>
            <w:r>
              <w:sym w:font="Wingdings" w:char="F0FC"/>
            </w:r>
          </w:p>
        </w:tc>
        <w:tc>
          <w:tcPr>
            <w:tcW w:w="419" w:type="pct"/>
          </w:tcPr>
          <w:p w14:paraId="02CBDF4B" w14:textId="39E4F4CB" w:rsidR="00B801AE" w:rsidRPr="00302082" w:rsidRDefault="00B801AE" w:rsidP="00B801AE">
            <w:pPr>
              <w:spacing w:after="120"/>
              <w:jc w:val="center"/>
              <w:rPr>
                <w:rFonts w:ascii="Arial" w:hAnsi="Arial" w:cs="Arial"/>
                <w:b/>
              </w:rPr>
            </w:pPr>
            <w:r>
              <w:sym w:font="Wingdings" w:char="F0FC"/>
            </w:r>
          </w:p>
        </w:tc>
        <w:tc>
          <w:tcPr>
            <w:tcW w:w="383" w:type="pct"/>
          </w:tcPr>
          <w:p w14:paraId="6241F06C" w14:textId="03BB8F88" w:rsidR="00B801AE" w:rsidRPr="00302082" w:rsidRDefault="00B801AE" w:rsidP="00B801AE">
            <w:pPr>
              <w:spacing w:after="120"/>
              <w:jc w:val="center"/>
              <w:rPr>
                <w:rFonts w:ascii="Arial" w:hAnsi="Arial" w:cs="Arial"/>
                <w:b/>
              </w:rPr>
            </w:pPr>
            <w:r>
              <w:sym w:font="Wingdings" w:char="F0FC"/>
            </w:r>
          </w:p>
        </w:tc>
        <w:tc>
          <w:tcPr>
            <w:tcW w:w="397" w:type="pct"/>
          </w:tcPr>
          <w:p w14:paraId="16B15793" w14:textId="4D7E0209" w:rsidR="00B801AE" w:rsidRPr="00302082" w:rsidRDefault="00B801AE" w:rsidP="00B801AE">
            <w:pPr>
              <w:spacing w:after="120"/>
              <w:jc w:val="center"/>
              <w:rPr>
                <w:rFonts w:ascii="Arial" w:hAnsi="Arial" w:cs="Arial"/>
                <w:b/>
              </w:rPr>
            </w:pPr>
            <w:r>
              <w:sym w:font="Wingdings" w:char="F0FC"/>
            </w:r>
          </w:p>
        </w:tc>
        <w:tc>
          <w:tcPr>
            <w:tcW w:w="370" w:type="pct"/>
          </w:tcPr>
          <w:p w14:paraId="2C7961F1" w14:textId="29F0B64F" w:rsidR="00B801AE" w:rsidRPr="00302082" w:rsidRDefault="00B801AE" w:rsidP="00B801AE">
            <w:pPr>
              <w:spacing w:after="120"/>
              <w:jc w:val="center"/>
              <w:rPr>
                <w:rFonts w:ascii="Arial" w:hAnsi="Arial" w:cs="Arial"/>
                <w:b/>
              </w:rPr>
            </w:pPr>
            <w:r>
              <w:sym w:font="Wingdings" w:char="F0FC"/>
            </w:r>
          </w:p>
        </w:tc>
        <w:tc>
          <w:tcPr>
            <w:tcW w:w="429" w:type="pct"/>
          </w:tcPr>
          <w:p w14:paraId="47AF3597" w14:textId="128EBAAF" w:rsidR="00B801AE" w:rsidRPr="00302082" w:rsidRDefault="00B801AE" w:rsidP="00B801AE">
            <w:pPr>
              <w:spacing w:after="120"/>
              <w:jc w:val="center"/>
              <w:rPr>
                <w:rFonts w:ascii="Arial" w:hAnsi="Arial" w:cs="Arial"/>
                <w:b/>
              </w:rPr>
            </w:pPr>
            <w:r>
              <w:sym w:font="Wingdings" w:char="F0FC"/>
            </w:r>
          </w:p>
        </w:tc>
      </w:tr>
      <w:tr w:rsidR="00B801AE" w:rsidRPr="00302082" w14:paraId="2B854A98" w14:textId="77777777" w:rsidTr="00B801AE">
        <w:trPr>
          <w:trHeight w:val="392"/>
          <w:jc w:val="center"/>
        </w:trPr>
        <w:tc>
          <w:tcPr>
            <w:tcW w:w="1379" w:type="pct"/>
            <w:shd w:val="clear" w:color="auto" w:fill="D9D9D9" w:themeFill="background1" w:themeFillShade="D9"/>
          </w:tcPr>
          <w:p w14:paraId="349D9E7B" w14:textId="77777777" w:rsidR="00B801AE" w:rsidRPr="00157BF4" w:rsidRDefault="00B801AE" w:rsidP="00302082">
            <w:pPr>
              <w:spacing w:after="120"/>
              <w:rPr>
                <w:rFonts w:ascii="Arial" w:hAnsi="Arial" w:cs="Arial"/>
                <w:b/>
              </w:rPr>
            </w:pPr>
            <w:r w:rsidRPr="00157BF4">
              <w:rPr>
                <w:rFonts w:ascii="Arial" w:hAnsi="Arial" w:cs="Arial"/>
                <w:b/>
              </w:rPr>
              <w:t>Assessment method</w:t>
            </w:r>
          </w:p>
        </w:tc>
        <w:tc>
          <w:tcPr>
            <w:tcW w:w="401" w:type="pct"/>
          </w:tcPr>
          <w:p w14:paraId="29449FF9" w14:textId="77777777" w:rsidR="00B801AE" w:rsidRPr="00302082" w:rsidRDefault="00B801AE" w:rsidP="00B801AE">
            <w:pPr>
              <w:spacing w:after="120"/>
              <w:jc w:val="center"/>
              <w:rPr>
                <w:rFonts w:ascii="Arial" w:hAnsi="Arial" w:cs="Arial"/>
                <w:b/>
              </w:rPr>
            </w:pPr>
          </w:p>
        </w:tc>
        <w:tc>
          <w:tcPr>
            <w:tcW w:w="401" w:type="pct"/>
          </w:tcPr>
          <w:p w14:paraId="48B9ED25" w14:textId="77777777" w:rsidR="00B801AE" w:rsidRPr="00302082" w:rsidRDefault="00B801AE" w:rsidP="00B801AE">
            <w:pPr>
              <w:spacing w:after="120"/>
              <w:jc w:val="center"/>
              <w:rPr>
                <w:rFonts w:ascii="Arial" w:hAnsi="Arial" w:cs="Arial"/>
                <w:b/>
              </w:rPr>
            </w:pPr>
          </w:p>
        </w:tc>
        <w:tc>
          <w:tcPr>
            <w:tcW w:w="401" w:type="pct"/>
          </w:tcPr>
          <w:p w14:paraId="1FCB8E8B" w14:textId="77777777" w:rsidR="00B801AE" w:rsidRPr="00302082" w:rsidRDefault="00B801AE" w:rsidP="00B801AE">
            <w:pPr>
              <w:spacing w:after="120"/>
              <w:jc w:val="center"/>
              <w:rPr>
                <w:rFonts w:ascii="Arial" w:hAnsi="Arial" w:cs="Arial"/>
                <w:b/>
              </w:rPr>
            </w:pPr>
          </w:p>
        </w:tc>
        <w:tc>
          <w:tcPr>
            <w:tcW w:w="419" w:type="pct"/>
          </w:tcPr>
          <w:p w14:paraId="0FD76635" w14:textId="77777777" w:rsidR="00B801AE" w:rsidRPr="00302082" w:rsidRDefault="00B801AE" w:rsidP="00B801AE">
            <w:pPr>
              <w:spacing w:after="120"/>
              <w:jc w:val="center"/>
              <w:rPr>
                <w:rFonts w:ascii="Arial" w:hAnsi="Arial" w:cs="Arial"/>
                <w:b/>
              </w:rPr>
            </w:pPr>
          </w:p>
        </w:tc>
        <w:tc>
          <w:tcPr>
            <w:tcW w:w="419" w:type="pct"/>
          </w:tcPr>
          <w:p w14:paraId="409BEE8D" w14:textId="6B383CBF" w:rsidR="00B801AE" w:rsidRPr="00302082" w:rsidRDefault="00B801AE" w:rsidP="00B801AE">
            <w:pPr>
              <w:spacing w:after="120"/>
              <w:jc w:val="center"/>
              <w:rPr>
                <w:rFonts w:ascii="Arial" w:hAnsi="Arial" w:cs="Arial"/>
                <w:b/>
              </w:rPr>
            </w:pPr>
          </w:p>
        </w:tc>
        <w:tc>
          <w:tcPr>
            <w:tcW w:w="383" w:type="pct"/>
          </w:tcPr>
          <w:p w14:paraId="391B745C" w14:textId="77777777" w:rsidR="00B801AE" w:rsidRPr="00302082" w:rsidRDefault="00B801AE" w:rsidP="00B801AE">
            <w:pPr>
              <w:spacing w:after="120"/>
              <w:jc w:val="center"/>
              <w:rPr>
                <w:rFonts w:ascii="Arial" w:hAnsi="Arial" w:cs="Arial"/>
                <w:b/>
              </w:rPr>
            </w:pPr>
          </w:p>
        </w:tc>
        <w:tc>
          <w:tcPr>
            <w:tcW w:w="397" w:type="pct"/>
          </w:tcPr>
          <w:p w14:paraId="6D4BBECB" w14:textId="77777777" w:rsidR="00B801AE" w:rsidRPr="00302082" w:rsidRDefault="00B801AE" w:rsidP="00B801AE">
            <w:pPr>
              <w:spacing w:after="120"/>
              <w:jc w:val="center"/>
              <w:rPr>
                <w:rFonts w:ascii="Arial" w:hAnsi="Arial" w:cs="Arial"/>
                <w:b/>
              </w:rPr>
            </w:pPr>
          </w:p>
        </w:tc>
        <w:tc>
          <w:tcPr>
            <w:tcW w:w="370" w:type="pct"/>
          </w:tcPr>
          <w:p w14:paraId="0DE355A1" w14:textId="77777777" w:rsidR="00B801AE" w:rsidRPr="00302082" w:rsidRDefault="00B801AE" w:rsidP="00B801AE">
            <w:pPr>
              <w:spacing w:after="120"/>
              <w:jc w:val="center"/>
              <w:rPr>
                <w:rFonts w:ascii="Arial" w:hAnsi="Arial" w:cs="Arial"/>
                <w:b/>
              </w:rPr>
            </w:pPr>
          </w:p>
        </w:tc>
        <w:tc>
          <w:tcPr>
            <w:tcW w:w="429" w:type="pct"/>
          </w:tcPr>
          <w:p w14:paraId="6558B9E8" w14:textId="77777777" w:rsidR="00B801AE" w:rsidRPr="00302082" w:rsidRDefault="00B801AE" w:rsidP="00B801AE">
            <w:pPr>
              <w:spacing w:after="120"/>
              <w:jc w:val="center"/>
              <w:rPr>
                <w:rFonts w:ascii="Arial" w:hAnsi="Arial" w:cs="Arial"/>
                <w:b/>
              </w:rPr>
            </w:pPr>
          </w:p>
        </w:tc>
      </w:tr>
      <w:tr w:rsidR="00B801AE" w:rsidRPr="00302082" w14:paraId="6683F345" w14:textId="77777777" w:rsidTr="00B801AE">
        <w:trPr>
          <w:trHeight w:val="554"/>
          <w:jc w:val="center"/>
        </w:trPr>
        <w:tc>
          <w:tcPr>
            <w:tcW w:w="1379" w:type="pct"/>
          </w:tcPr>
          <w:p w14:paraId="338B69CF" w14:textId="29F14549" w:rsidR="00B801AE" w:rsidRPr="00E23951" w:rsidRDefault="00B801AE">
            <w:pPr>
              <w:spacing w:after="120"/>
              <w:rPr>
                <w:rFonts w:ascii="Arial" w:hAnsi="Arial" w:cs="Arial"/>
              </w:rPr>
            </w:pPr>
            <w:r w:rsidRPr="00E23951">
              <w:rPr>
                <w:rFonts w:ascii="Arial" w:hAnsi="Arial" w:cs="Arial"/>
              </w:rPr>
              <w:t>Essay (2500</w:t>
            </w:r>
            <w:r>
              <w:rPr>
                <w:rFonts w:ascii="Arial" w:hAnsi="Arial" w:cs="Arial"/>
              </w:rPr>
              <w:t xml:space="preserve"> words</w:t>
            </w:r>
            <w:r w:rsidRPr="00E23951">
              <w:rPr>
                <w:rFonts w:ascii="Arial" w:hAnsi="Arial" w:cs="Arial"/>
              </w:rPr>
              <w:t>)</w:t>
            </w:r>
          </w:p>
        </w:tc>
        <w:tc>
          <w:tcPr>
            <w:tcW w:w="401" w:type="pct"/>
          </w:tcPr>
          <w:p w14:paraId="36A02180" w14:textId="37F22FDE" w:rsidR="00B801AE" w:rsidRPr="00302082" w:rsidRDefault="00B801AE" w:rsidP="00B801AE">
            <w:pPr>
              <w:spacing w:after="120"/>
              <w:jc w:val="center"/>
              <w:rPr>
                <w:rFonts w:ascii="Arial" w:hAnsi="Arial" w:cs="Arial"/>
                <w:b/>
              </w:rPr>
            </w:pPr>
            <w:r>
              <w:sym w:font="Wingdings" w:char="F0FC"/>
            </w:r>
          </w:p>
        </w:tc>
        <w:tc>
          <w:tcPr>
            <w:tcW w:w="401" w:type="pct"/>
          </w:tcPr>
          <w:p w14:paraId="3831EE90" w14:textId="1F81F196" w:rsidR="00B801AE" w:rsidRPr="00302082" w:rsidRDefault="00B801AE" w:rsidP="00B801AE">
            <w:pPr>
              <w:spacing w:after="120"/>
              <w:jc w:val="center"/>
              <w:rPr>
                <w:rFonts w:ascii="Arial" w:hAnsi="Arial" w:cs="Arial"/>
                <w:b/>
              </w:rPr>
            </w:pPr>
          </w:p>
        </w:tc>
        <w:tc>
          <w:tcPr>
            <w:tcW w:w="401" w:type="pct"/>
          </w:tcPr>
          <w:p w14:paraId="6E99D397" w14:textId="5DEE716B" w:rsidR="00B801AE" w:rsidRPr="00302082" w:rsidRDefault="00B801AE" w:rsidP="00B801AE">
            <w:pPr>
              <w:spacing w:after="120"/>
              <w:jc w:val="center"/>
              <w:rPr>
                <w:rFonts w:ascii="Arial" w:hAnsi="Arial" w:cs="Arial"/>
                <w:b/>
              </w:rPr>
            </w:pPr>
          </w:p>
        </w:tc>
        <w:tc>
          <w:tcPr>
            <w:tcW w:w="419" w:type="pct"/>
          </w:tcPr>
          <w:p w14:paraId="11736CDC" w14:textId="5EC8F1BB" w:rsidR="00B801AE" w:rsidRDefault="00B801AE" w:rsidP="00B801AE">
            <w:pPr>
              <w:spacing w:after="120"/>
              <w:jc w:val="center"/>
            </w:pPr>
            <w:r>
              <w:sym w:font="Wingdings" w:char="F0FC"/>
            </w:r>
          </w:p>
        </w:tc>
        <w:tc>
          <w:tcPr>
            <w:tcW w:w="419" w:type="pct"/>
          </w:tcPr>
          <w:p w14:paraId="4C8FC0E1" w14:textId="19A66733" w:rsidR="00B801AE" w:rsidRPr="00302082" w:rsidRDefault="00B801AE" w:rsidP="00B801AE">
            <w:pPr>
              <w:spacing w:after="120"/>
              <w:jc w:val="center"/>
              <w:rPr>
                <w:rFonts w:ascii="Arial" w:hAnsi="Arial" w:cs="Arial"/>
                <w:b/>
              </w:rPr>
            </w:pPr>
            <w:r>
              <w:sym w:font="Wingdings" w:char="F0FC"/>
            </w:r>
          </w:p>
        </w:tc>
        <w:tc>
          <w:tcPr>
            <w:tcW w:w="383" w:type="pct"/>
          </w:tcPr>
          <w:p w14:paraId="41E75EFD" w14:textId="5ABE2D13" w:rsidR="00B801AE" w:rsidRPr="00302082" w:rsidRDefault="00B801AE" w:rsidP="00B801AE">
            <w:pPr>
              <w:spacing w:after="120"/>
              <w:jc w:val="center"/>
              <w:rPr>
                <w:rFonts w:ascii="Arial" w:hAnsi="Arial" w:cs="Arial"/>
                <w:b/>
              </w:rPr>
            </w:pPr>
            <w:r>
              <w:sym w:font="Wingdings" w:char="F0FC"/>
            </w:r>
          </w:p>
        </w:tc>
        <w:tc>
          <w:tcPr>
            <w:tcW w:w="397" w:type="pct"/>
          </w:tcPr>
          <w:p w14:paraId="6433F549" w14:textId="54481576" w:rsidR="00B801AE" w:rsidRPr="00302082" w:rsidRDefault="00B801AE" w:rsidP="00B801AE">
            <w:pPr>
              <w:spacing w:after="120"/>
              <w:jc w:val="center"/>
              <w:rPr>
                <w:rFonts w:ascii="Arial" w:hAnsi="Arial" w:cs="Arial"/>
                <w:b/>
              </w:rPr>
            </w:pPr>
            <w:r>
              <w:sym w:font="Wingdings" w:char="F0FC"/>
            </w:r>
          </w:p>
        </w:tc>
        <w:tc>
          <w:tcPr>
            <w:tcW w:w="370" w:type="pct"/>
          </w:tcPr>
          <w:p w14:paraId="3855E882" w14:textId="6C6C3864" w:rsidR="00B801AE" w:rsidRPr="00302082" w:rsidRDefault="00B801AE" w:rsidP="00B801AE">
            <w:pPr>
              <w:spacing w:after="120"/>
              <w:jc w:val="center"/>
              <w:rPr>
                <w:rFonts w:ascii="Arial" w:hAnsi="Arial" w:cs="Arial"/>
                <w:b/>
              </w:rPr>
            </w:pPr>
            <w:r>
              <w:sym w:font="Wingdings" w:char="F0FC"/>
            </w:r>
          </w:p>
        </w:tc>
        <w:tc>
          <w:tcPr>
            <w:tcW w:w="429" w:type="pct"/>
          </w:tcPr>
          <w:p w14:paraId="52C587C9" w14:textId="0EBC3D15" w:rsidR="00B801AE" w:rsidRPr="00302082" w:rsidRDefault="00B801AE" w:rsidP="00B801AE">
            <w:pPr>
              <w:spacing w:after="120"/>
              <w:jc w:val="center"/>
              <w:rPr>
                <w:rFonts w:ascii="Arial" w:hAnsi="Arial" w:cs="Arial"/>
                <w:b/>
              </w:rPr>
            </w:pPr>
            <w:r>
              <w:sym w:font="Wingdings" w:char="F0FC"/>
            </w:r>
          </w:p>
        </w:tc>
      </w:tr>
      <w:tr w:rsidR="00B801AE" w:rsidRPr="00302082" w14:paraId="743695FD" w14:textId="77777777" w:rsidTr="00B801AE">
        <w:trPr>
          <w:trHeight w:val="419"/>
          <w:jc w:val="center"/>
        </w:trPr>
        <w:tc>
          <w:tcPr>
            <w:tcW w:w="1379" w:type="pct"/>
          </w:tcPr>
          <w:p w14:paraId="6F189B6B" w14:textId="27FBD105" w:rsidR="00B801AE" w:rsidRPr="00E23951" w:rsidRDefault="00B801AE" w:rsidP="00302082">
            <w:pPr>
              <w:spacing w:after="120"/>
              <w:rPr>
                <w:rFonts w:ascii="Arial" w:hAnsi="Arial" w:cs="Arial"/>
              </w:rPr>
            </w:pPr>
            <w:r w:rsidRPr="00E23951">
              <w:rPr>
                <w:rFonts w:ascii="Arial" w:hAnsi="Arial" w:cs="Arial"/>
              </w:rPr>
              <w:t>Seminar Presentation</w:t>
            </w:r>
          </w:p>
        </w:tc>
        <w:tc>
          <w:tcPr>
            <w:tcW w:w="401" w:type="pct"/>
          </w:tcPr>
          <w:p w14:paraId="4D090A34" w14:textId="133EAABE" w:rsidR="00B801AE" w:rsidRPr="00302082" w:rsidRDefault="00B801AE" w:rsidP="00B801AE">
            <w:pPr>
              <w:spacing w:after="120"/>
              <w:jc w:val="center"/>
              <w:rPr>
                <w:rFonts w:ascii="Arial" w:hAnsi="Arial" w:cs="Arial"/>
                <w:b/>
              </w:rPr>
            </w:pPr>
            <w:r>
              <w:sym w:font="Wingdings" w:char="F0FC"/>
            </w:r>
          </w:p>
        </w:tc>
        <w:tc>
          <w:tcPr>
            <w:tcW w:w="401" w:type="pct"/>
          </w:tcPr>
          <w:p w14:paraId="6ED9533D" w14:textId="571DC78E" w:rsidR="00B801AE" w:rsidRPr="00302082" w:rsidRDefault="00B801AE" w:rsidP="00B801AE">
            <w:pPr>
              <w:spacing w:after="120"/>
              <w:jc w:val="center"/>
              <w:rPr>
                <w:rFonts w:ascii="Arial" w:hAnsi="Arial" w:cs="Arial"/>
                <w:b/>
              </w:rPr>
            </w:pPr>
          </w:p>
        </w:tc>
        <w:tc>
          <w:tcPr>
            <w:tcW w:w="401" w:type="pct"/>
          </w:tcPr>
          <w:p w14:paraId="225B5003" w14:textId="2C7D780A" w:rsidR="00B801AE" w:rsidRPr="00E23951" w:rsidRDefault="00B801AE" w:rsidP="00B801AE">
            <w:pPr>
              <w:spacing w:after="120"/>
              <w:jc w:val="center"/>
              <w:rPr>
                <w:rFonts w:ascii="Arial" w:hAnsi="Arial" w:cs="Arial"/>
              </w:rPr>
            </w:pPr>
          </w:p>
        </w:tc>
        <w:tc>
          <w:tcPr>
            <w:tcW w:w="419" w:type="pct"/>
          </w:tcPr>
          <w:p w14:paraId="425C8F9D" w14:textId="77777777" w:rsidR="00B801AE" w:rsidRDefault="00B801AE" w:rsidP="00B801AE">
            <w:pPr>
              <w:spacing w:after="120"/>
              <w:jc w:val="center"/>
            </w:pPr>
          </w:p>
        </w:tc>
        <w:tc>
          <w:tcPr>
            <w:tcW w:w="419" w:type="pct"/>
          </w:tcPr>
          <w:p w14:paraId="588FB9C7" w14:textId="50774967" w:rsidR="00B801AE" w:rsidRPr="00302082" w:rsidRDefault="00B801AE" w:rsidP="00B801AE">
            <w:pPr>
              <w:spacing w:after="120"/>
              <w:jc w:val="center"/>
              <w:rPr>
                <w:rFonts w:ascii="Arial" w:hAnsi="Arial" w:cs="Arial"/>
                <w:b/>
              </w:rPr>
            </w:pPr>
            <w:r>
              <w:sym w:font="Wingdings" w:char="F0FC"/>
            </w:r>
          </w:p>
        </w:tc>
        <w:tc>
          <w:tcPr>
            <w:tcW w:w="383" w:type="pct"/>
          </w:tcPr>
          <w:p w14:paraId="1CD6F18B" w14:textId="1499E55C" w:rsidR="00B801AE" w:rsidRPr="00302082" w:rsidRDefault="00B801AE" w:rsidP="00B801AE">
            <w:pPr>
              <w:spacing w:after="120"/>
              <w:jc w:val="center"/>
              <w:rPr>
                <w:rFonts w:ascii="Arial" w:hAnsi="Arial" w:cs="Arial"/>
                <w:b/>
              </w:rPr>
            </w:pPr>
            <w:r>
              <w:sym w:font="Wingdings" w:char="F0FC"/>
            </w:r>
          </w:p>
        </w:tc>
        <w:tc>
          <w:tcPr>
            <w:tcW w:w="397" w:type="pct"/>
          </w:tcPr>
          <w:p w14:paraId="7CFD2AB3" w14:textId="6F00A4E7" w:rsidR="00B801AE" w:rsidRPr="00302082" w:rsidRDefault="00B801AE" w:rsidP="00B801AE">
            <w:pPr>
              <w:spacing w:after="120"/>
              <w:jc w:val="center"/>
              <w:rPr>
                <w:rFonts w:ascii="Arial" w:hAnsi="Arial" w:cs="Arial"/>
                <w:b/>
              </w:rPr>
            </w:pPr>
            <w:r>
              <w:sym w:font="Wingdings" w:char="F0FC"/>
            </w:r>
          </w:p>
        </w:tc>
        <w:tc>
          <w:tcPr>
            <w:tcW w:w="370" w:type="pct"/>
          </w:tcPr>
          <w:p w14:paraId="175C00A1" w14:textId="06C331C0" w:rsidR="00B801AE" w:rsidRPr="00302082" w:rsidRDefault="00B801AE" w:rsidP="00B801AE">
            <w:pPr>
              <w:spacing w:after="120"/>
              <w:jc w:val="center"/>
              <w:rPr>
                <w:rFonts w:ascii="Arial" w:hAnsi="Arial" w:cs="Arial"/>
                <w:b/>
              </w:rPr>
            </w:pPr>
            <w:r>
              <w:sym w:font="Wingdings" w:char="F0FC"/>
            </w:r>
          </w:p>
        </w:tc>
        <w:tc>
          <w:tcPr>
            <w:tcW w:w="429" w:type="pct"/>
          </w:tcPr>
          <w:p w14:paraId="3F90CDAC" w14:textId="095841BC" w:rsidR="00B801AE" w:rsidRPr="00302082" w:rsidRDefault="00B801AE" w:rsidP="00B801AE">
            <w:pPr>
              <w:spacing w:after="120"/>
              <w:jc w:val="center"/>
              <w:rPr>
                <w:rFonts w:ascii="Arial" w:hAnsi="Arial" w:cs="Arial"/>
                <w:b/>
              </w:rPr>
            </w:pPr>
            <w:r>
              <w:sym w:font="Wingdings" w:char="F0FC"/>
            </w:r>
          </w:p>
        </w:tc>
      </w:tr>
      <w:tr w:rsidR="00B801AE" w:rsidRPr="00302082" w14:paraId="4FD570AC" w14:textId="77777777" w:rsidTr="00B801AE">
        <w:trPr>
          <w:trHeight w:val="553"/>
          <w:jc w:val="center"/>
        </w:trPr>
        <w:tc>
          <w:tcPr>
            <w:tcW w:w="1379" w:type="pct"/>
          </w:tcPr>
          <w:p w14:paraId="6D250664" w14:textId="028E7BF2" w:rsidR="00B801AE" w:rsidRPr="00E23951" w:rsidRDefault="00B801AE" w:rsidP="00302082">
            <w:pPr>
              <w:spacing w:after="120"/>
              <w:rPr>
                <w:rFonts w:ascii="Arial" w:hAnsi="Arial" w:cs="Arial"/>
              </w:rPr>
            </w:pPr>
            <w:r w:rsidRPr="00E23951">
              <w:rPr>
                <w:rFonts w:ascii="Arial" w:hAnsi="Arial" w:cs="Arial"/>
              </w:rPr>
              <w:t>Examination (3-hour)</w:t>
            </w:r>
          </w:p>
        </w:tc>
        <w:tc>
          <w:tcPr>
            <w:tcW w:w="401" w:type="pct"/>
          </w:tcPr>
          <w:p w14:paraId="196DA09C" w14:textId="7490FA56" w:rsidR="00B801AE" w:rsidRPr="00302082" w:rsidRDefault="00B801AE" w:rsidP="00B801AE">
            <w:pPr>
              <w:spacing w:after="120"/>
              <w:jc w:val="center"/>
              <w:rPr>
                <w:rFonts w:ascii="Arial" w:hAnsi="Arial" w:cs="Arial"/>
                <w:b/>
              </w:rPr>
            </w:pPr>
          </w:p>
        </w:tc>
        <w:tc>
          <w:tcPr>
            <w:tcW w:w="401" w:type="pct"/>
          </w:tcPr>
          <w:p w14:paraId="1DB73E44" w14:textId="318B262C" w:rsidR="00B801AE" w:rsidRPr="00302082" w:rsidRDefault="00B801AE" w:rsidP="00B801AE">
            <w:pPr>
              <w:spacing w:after="120"/>
              <w:jc w:val="center"/>
              <w:rPr>
                <w:rFonts w:ascii="Arial" w:hAnsi="Arial" w:cs="Arial"/>
                <w:b/>
              </w:rPr>
            </w:pPr>
            <w:r>
              <w:sym w:font="Wingdings" w:char="F0FC"/>
            </w:r>
          </w:p>
        </w:tc>
        <w:tc>
          <w:tcPr>
            <w:tcW w:w="401" w:type="pct"/>
          </w:tcPr>
          <w:p w14:paraId="19DC7605" w14:textId="4244418C" w:rsidR="00B801AE" w:rsidRPr="00302082" w:rsidRDefault="00B801AE" w:rsidP="00B801AE">
            <w:pPr>
              <w:spacing w:after="120"/>
              <w:jc w:val="center"/>
              <w:rPr>
                <w:rFonts w:ascii="Arial" w:hAnsi="Arial" w:cs="Arial"/>
                <w:b/>
              </w:rPr>
            </w:pPr>
            <w:r>
              <w:sym w:font="Wingdings" w:char="F0FC"/>
            </w:r>
          </w:p>
        </w:tc>
        <w:tc>
          <w:tcPr>
            <w:tcW w:w="419" w:type="pct"/>
          </w:tcPr>
          <w:p w14:paraId="7CB40343" w14:textId="77777777" w:rsidR="00B801AE" w:rsidRDefault="00B801AE" w:rsidP="00B801AE">
            <w:pPr>
              <w:spacing w:after="120"/>
              <w:jc w:val="center"/>
            </w:pPr>
          </w:p>
        </w:tc>
        <w:tc>
          <w:tcPr>
            <w:tcW w:w="419" w:type="pct"/>
          </w:tcPr>
          <w:p w14:paraId="30046C8E" w14:textId="5B30FDA0" w:rsidR="00B801AE" w:rsidRPr="00302082" w:rsidRDefault="00B801AE" w:rsidP="00B801AE">
            <w:pPr>
              <w:spacing w:after="120"/>
              <w:jc w:val="center"/>
              <w:rPr>
                <w:rFonts w:ascii="Arial" w:hAnsi="Arial" w:cs="Arial"/>
                <w:b/>
              </w:rPr>
            </w:pPr>
            <w:r>
              <w:sym w:font="Wingdings" w:char="F0FC"/>
            </w:r>
          </w:p>
        </w:tc>
        <w:tc>
          <w:tcPr>
            <w:tcW w:w="383" w:type="pct"/>
          </w:tcPr>
          <w:p w14:paraId="34C554CF" w14:textId="7DDD2C00" w:rsidR="00B801AE" w:rsidRPr="00302082" w:rsidRDefault="00B801AE" w:rsidP="00B801AE">
            <w:pPr>
              <w:spacing w:after="120"/>
              <w:jc w:val="center"/>
              <w:rPr>
                <w:rFonts w:ascii="Arial" w:hAnsi="Arial" w:cs="Arial"/>
                <w:b/>
              </w:rPr>
            </w:pPr>
            <w:r>
              <w:sym w:font="Wingdings" w:char="F0FC"/>
            </w:r>
          </w:p>
        </w:tc>
        <w:tc>
          <w:tcPr>
            <w:tcW w:w="397" w:type="pct"/>
          </w:tcPr>
          <w:p w14:paraId="11535F25" w14:textId="28EDE86C" w:rsidR="00B801AE" w:rsidRPr="00302082" w:rsidRDefault="00B801AE" w:rsidP="00B801AE">
            <w:pPr>
              <w:spacing w:after="120"/>
              <w:jc w:val="center"/>
              <w:rPr>
                <w:rFonts w:ascii="Arial" w:hAnsi="Arial" w:cs="Arial"/>
                <w:b/>
              </w:rPr>
            </w:pPr>
            <w:r>
              <w:sym w:font="Wingdings" w:char="F0FC"/>
            </w:r>
          </w:p>
        </w:tc>
        <w:tc>
          <w:tcPr>
            <w:tcW w:w="370" w:type="pct"/>
          </w:tcPr>
          <w:p w14:paraId="4675CF08" w14:textId="25D557F4" w:rsidR="00B801AE" w:rsidRPr="00302082" w:rsidRDefault="00B801AE" w:rsidP="00B801AE">
            <w:pPr>
              <w:spacing w:after="120"/>
              <w:jc w:val="center"/>
              <w:rPr>
                <w:rFonts w:ascii="Arial" w:hAnsi="Arial" w:cs="Arial"/>
                <w:b/>
              </w:rPr>
            </w:pPr>
            <w:r>
              <w:sym w:font="Wingdings" w:char="F0FC"/>
            </w:r>
          </w:p>
        </w:tc>
        <w:tc>
          <w:tcPr>
            <w:tcW w:w="429" w:type="pct"/>
          </w:tcPr>
          <w:p w14:paraId="30942F6A" w14:textId="0058394B" w:rsidR="00B801AE" w:rsidRPr="00302082" w:rsidRDefault="00B801AE" w:rsidP="00B801AE">
            <w:pPr>
              <w:spacing w:after="120"/>
              <w:jc w:val="center"/>
              <w:rPr>
                <w:rFonts w:ascii="Arial" w:hAnsi="Arial" w:cs="Arial"/>
                <w:b/>
              </w:rPr>
            </w:pPr>
            <w:r>
              <w:sym w:font="Wingdings" w:char="F0FC"/>
            </w:r>
          </w:p>
        </w:tc>
      </w:tr>
    </w:tbl>
    <w:p w14:paraId="3BA12963" w14:textId="77777777" w:rsidR="007A6245" w:rsidRDefault="007A6245" w:rsidP="00302082">
      <w:pPr>
        <w:spacing w:after="120" w:line="240" w:lineRule="auto"/>
        <w:ind w:left="426" w:right="260"/>
        <w:rPr>
          <w:rFonts w:ascii="Arial" w:hAnsi="Arial" w:cs="Arial"/>
          <w:b/>
          <w:iCs/>
        </w:rPr>
      </w:pPr>
    </w:p>
    <w:p w14:paraId="30BD8718" w14:textId="77777777" w:rsidR="00D50113" w:rsidRPr="00D50113" w:rsidRDefault="002A7F48" w:rsidP="00B801AE">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F46C2C" w14:textId="410066E4" w:rsidR="00D50113" w:rsidRPr="00D50113" w:rsidRDefault="00D50113" w:rsidP="00B801AE">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157BF4">
        <w:rPr>
          <w:rFonts w:ascii="Arial" w:hAnsi="Arial" w:cs="Arial"/>
        </w:rPr>
        <w:t xml:space="preserve"> </w:t>
      </w:r>
      <w:r w:rsidR="005123E8">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E6C6A0" w14:textId="77777777" w:rsidR="00D50113" w:rsidRPr="00D50113" w:rsidRDefault="00D50113" w:rsidP="00B801AE">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5EBEAB" w14:textId="77777777" w:rsidR="00D50113" w:rsidRPr="00D50113" w:rsidRDefault="00D50113" w:rsidP="00B801AE">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5C57818" w14:textId="77777777" w:rsidR="00D50113" w:rsidRPr="00D50113" w:rsidRDefault="00D50113" w:rsidP="00B801AE">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9CFF9E" w14:textId="23C9D2DA" w:rsidR="00D50113" w:rsidRDefault="00D50113" w:rsidP="00B801AE">
      <w:pPr>
        <w:spacing w:after="120" w:line="240" w:lineRule="auto"/>
        <w:ind w:left="426" w:right="260"/>
        <w:jc w:val="both"/>
        <w:rPr>
          <w:rFonts w:ascii="Arial" w:hAnsi="Arial" w:cs="Arial"/>
          <w:iCs/>
        </w:rPr>
      </w:pPr>
    </w:p>
    <w:p w14:paraId="79073480" w14:textId="77777777" w:rsidR="009A2D37" w:rsidRDefault="002A7F48" w:rsidP="00B801AE">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476061E" w14:textId="28CE9CB0" w:rsidR="002A7F48" w:rsidRDefault="004C156F" w:rsidP="00B801AE">
      <w:pPr>
        <w:spacing w:after="120" w:line="240" w:lineRule="auto"/>
        <w:ind w:left="426" w:right="260"/>
        <w:jc w:val="both"/>
        <w:rPr>
          <w:rFonts w:ascii="Arial" w:hAnsi="Arial" w:cs="Arial"/>
        </w:rPr>
      </w:pPr>
      <w:r w:rsidRPr="00E23951">
        <w:rPr>
          <w:rFonts w:ascii="Arial" w:hAnsi="Arial" w:cs="Arial"/>
        </w:rPr>
        <w:t>Medway</w:t>
      </w:r>
    </w:p>
    <w:p w14:paraId="5968AE38" w14:textId="77777777" w:rsidR="005123E8" w:rsidRPr="00E23951" w:rsidRDefault="005123E8" w:rsidP="00B801AE">
      <w:pPr>
        <w:spacing w:after="120" w:line="240" w:lineRule="auto"/>
        <w:ind w:left="426" w:right="260"/>
        <w:jc w:val="both"/>
        <w:rPr>
          <w:rFonts w:ascii="Arial" w:hAnsi="Arial" w:cs="Arial"/>
        </w:rPr>
      </w:pPr>
    </w:p>
    <w:p w14:paraId="5ED56ADD" w14:textId="77777777" w:rsidR="002A7F48" w:rsidRPr="002A7F48" w:rsidRDefault="002A7F48" w:rsidP="00B801AE">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9ED86D" w14:textId="77777777" w:rsidR="00E467AC" w:rsidRDefault="004C156F" w:rsidP="00B801AE">
      <w:pPr>
        <w:spacing w:after="120" w:line="240" w:lineRule="auto"/>
        <w:ind w:left="426" w:right="260"/>
        <w:jc w:val="both"/>
        <w:rPr>
          <w:rFonts w:ascii="Arial" w:hAnsi="Arial" w:cs="Arial"/>
        </w:rPr>
      </w:pPr>
      <w:r>
        <w:rPr>
          <w:rFonts w:ascii="Arial" w:hAnsi="Arial" w:cs="Arial"/>
        </w:rPr>
        <w:t xml:space="preserve">Although this module explicitly focuses on the criminal justice system of England and Wales, the syllabus touches on a number of areas related to internationalisation.  For example, </w:t>
      </w:r>
      <w:r w:rsidR="00E467AC">
        <w:rPr>
          <w:rFonts w:ascii="Arial" w:hAnsi="Arial" w:cs="Arial"/>
        </w:rPr>
        <w:t>the focus on the social harm perspective demonstrates how the effects of certain forms of crime extend beyond the boundaries of nation States.  Equally, the module looks at the origins of the ‘hate crime’ movement and discusses issues of human rights, both of which take on an international dimension.</w:t>
      </w:r>
    </w:p>
    <w:p w14:paraId="15DB361C" w14:textId="46AEDF0A" w:rsidR="00E23951" w:rsidRDefault="00E23951">
      <w:pPr>
        <w:rPr>
          <w:rFonts w:ascii="Arial" w:hAnsi="Arial" w:cs="Arial"/>
        </w:rPr>
      </w:pPr>
      <w:r>
        <w:rPr>
          <w:rFonts w:ascii="Arial" w:hAnsi="Arial" w:cs="Arial"/>
        </w:rPr>
        <w:br w:type="page"/>
      </w:r>
    </w:p>
    <w:p w14:paraId="3DAF526F" w14:textId="77777777" w:rsidR="00641D6D" w:rsidRPr="00302082" w:rsidRDefault="00641D6D" w:rsidP="002A7F48">
      <w:pPr>
        <w:pBdr>
          <w:bottom w:val="single" w:sz="6" w:space="1" w:color="auto"/>
        </w:pBdr>
        <w:spacing w:after="120" w:line="240" w:lineRule="auto"/>
        <w:ind w:right="261"/>
        <w:rPr>
          <w:rFonts w:ascii="Arial" w:hAnsi="Arial" w:cs="Arial"/>
        </w:rPr>
      </w:pPr>
    </w:p>
    <w:p w14:paraId="15B79F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5E59A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A1DC3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1C350DD" w14:textId="77777777" w:rsidTr="00B801AE">
        <w:trPr>
          <w:trHeight w:val="317"/>
        </w:trPr>
        <w:tc>
          <w:tcPr>
            <w:tcW w:w="1526" w:type="dxa"/>
          </w:tcPr>
          <w:p w14:paraId="228928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2D27C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FC252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2B4F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3A025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2E00A2" w14:textId="77777777" w:rsidTr="00B801AE">
        <w:trPr>
          <w:trHeight w:val="305"/>
        </w:trPr>
        <w:tc>
          <w:tcPr>
            <w:tcW w:w="1526" w:type="dxa"/>
          </w:tcPr>
          <w:p w14:paraId="2D0204FB" w14:textId="77777777" w:rsidR="00422B69" w:rsidRPr="00302082" w:rsidRDefault="00422B69" w:rsidP="00302082">
            <w:pPr>
              <w:spacing w:after="120"/>
              <w:ind w:right="-330"/>
              <w:rPr>
                <w:rFonts w:ascii="Arial" w:hAnsi="Arial" w:cs="Arial"/>
              </w:rPr>
            </w:pPr>
          </w:p>
        </w:tc>
        <w:tc>
          <w:tcPr>
            <w:tcW w:w="1701" w:type="dxa"/>
          </w:tcPr>
          <w:p w14:paraId="4185CABB" w14:textId="77777777" w:rsidR="00422B69" w:rsidRPr="00302082" w:rsidRDefault="00422B69" w:rsidP="00302082">
            <w:pPr>
              <w:spacing w:after="120"/>
              <w:ind w:right="-330"/>
              <w:rPr>
                <w:rFonts w:ascii="Arial" w:hAnsi="Arial" w:cs="Arial"/>
              </w:rPr>
            </w:pPr>
          </w:p>
        </w:tc>
        <w:tc>
          <w:tcPr>
            <w:tcW w:w="2410" w:type="dxa"/>
          </w:tcPr>
          <w:p w14:paraId="44BF2E97" w14:textId="77777777" w:rsidR="00422B69" w:rsidRPr="00302082" w:rsidRDefault="00422B69" w:rsidP="00302082">
            <w:pPr>
              <w:spacing w:after="120"/>
              <w:ind w:right="-330"/>
              <w:rPr>
                <w:rFonts w:ascii="Arial" w:hAnsi="Arial" w:cs="Arial"/>
              </w:rPr>
            </w:pPr>
          </w:p>
        </w:tc>
        <w:tc>
          <w:tcPr>
            <w:tcW w:w="2448" w:type="dxa"/>
          </w:tcPr>
          <w:p w14:paraId="756B3BB5" w14:textId="77777777" w:rsidR="00422B69" w:rsidRPr="00302082" w:rsidRDefault="00422B69" w:rsidP="00302082">
            <w:pPr>
              <w:spacing w:after="120"/>
              <w:ind w:right="-330"/>
              <w:rPr>
                <w:rFonts w:ascii="Arial" w:hAnsi="Arial" w:cs="Arial"/>
              </w:rPr>
            </w:pPr>
          </w:p>
        </w:tc>
        <w:tc>
          <w:tcPr>
            <w:tcW w:w="2400" w:type="dxa"/>
          </w:tcPr>
          <w:p w14:paraId="2DDE7B54" w14:textId="77777777" w:rsidR="00422B69" w:rsidRPr="00302082" w:rsidRDefault="00422B69" w:rsidP="00302082">
            <w:pPr>
              <w:spacing w:after="120"/>
              <w:ind w:right="-330"/>
              <w:rPr>
                <w:rFonts w:ascii="Arial" w:hAnsi="Arial" w:cs="Arial"/>
              </w:rPr>
            </w:pPr>
          </w:p>
        </w:tc>
      </w:tr>
      <w:tr w:rsidR="00302082" w:rsidRPr="00302082" w14:paraId="08661C97" w14:textId="77777777" w:rsidTr="00B801AE">
        <w:trPr>
          <w:trHeight w:val="305"/>
        </w:trPr>
        <w:tc>
          <w:tcPr>
            <w:tcW w:w="1526" w:type="dxa"/>
          </w:tcPr>
          <w:p w14:paraId="3EDB2CC1" w14:textId="77777777" w:rsidR="00422B69" w:rsidRPr="00302082" w:rsidRDefault="00422B69" w:rsidP="00302082">
            <w:pPr>
              <w:spacing w:after="120"/>
              <w:ind w:right="-330"/>
              <w:rPr>
                <w:rFonts w:ascii="Arial" w:hAnsi="Arial" w:cs="Arial"/>
              </w:rPr>
            </w:pPr>
          </w:p>
        </w:tc>
        <w:tc>
          <w:tcPr>
            <w:tcW w:w="1701" w:type="dxa"/>
          </w:tcPr>
          <w:p w14:paraId="7950C326" w14:textId="77777777" w:rsidR="00422B69" w:rsidRPr="00302082" w:rsidRDefault="00422B69" w:rsidP="00302082">
            <w:pPr>
              <w:spacing w:after="120"/>
              <w:ind w:right="-330"/>
              <w:rPr>
                <w:rFonts w:ascii="Arial" w:hAnsi="Arial" w:cs="Arial"/>
              </w:rPr>
            </w:pPr>
          </w:p>
        </w:tc>
        <w:tc>
          <w:tcPr>
            <w:tcW w:w="2410" w:type="dxa"/>
          </w:tcPr>
          <w:p w14:paraId="2A5B7D3F" w14:textId="77777777" w:rsidR="00422B69" w:rsidRPr="00302082" w:rsidRDefault="00422B69" w:rsidP="00302082">
            <w:pPr>
              <w:spacing w:after="120"/>
              <w:ind w:right="-330"/>
              <w:rPr>
                <w:rFonts w:ascii="Arial" w:hAnsi="Arial" w:cs="Arial"/>
              </w:rPr>
            </w:pPr>
          </w:p>
        </w:tc>
        <w:tc>
          <w:tcPr>
            <w:tcW w:w="2448" w:type="dxa"/>
          </w:tcPr>
          <w:p w14:paraId="12E097DB" w14:textId="77777777" w:rsidR="00422B69" w:rsidRPr="00302082" w:rsidRDefault="00422B69" w:rsidP="00302082">
            <w:pPr>
              <w:spacing w:after="120"/>
              <w:ind w:right="-330"/>
              <w:rPr>
                <w:rFonts w:ascii="Arial" w:hAnsi="Arial" w:cs="Arial"/>
              </w:rPr>
            </w:pPr>
          </w:p>
        </w:tc>
        <w:tc>
          <w:tcPr>
            <w:tcW w:w="2400" w:type="dxa"/>
          </w:tcPr>
          <w:p w14:paraId="4D2E685A" w14:textId="77777777" w:rsidR="00422B69" w:rsidRPr="00302082" w:rsidRDefault="00422B69" w:rsidP="00302082">
            <w:pPr>
              <w:spacing w:after="120"/>
              <w:ind w:right="-330"/>
              <w:rPr>
                <w:rFonts w:ascii="Arial" w:hAnsi="Arial" w:cs="Arial"/>
              </w:rPr>
            </w:pPr>
          </w:p>
        </w:tc>
      </w:tr>
    </w:tbl>
    <w:p w14:paraId="506382CE" w14:textId="77777777" w:rsidR="00D83563" w:rsidRPr="00302082" w:rsidRDefault="00D83563" w:rsidP="00302082">
      <w:pPr>
        <w:spacing w:after="120" w:line="240" w:lineRule="auto"/>
        <w:ind w:right="-330"/>
        <w:rPr>
          <w:rFonts w:ascii="Arial" w:hAnsi="Arial" w:cs="Arial"/>
        </w:rPr>
      </w:pPr>
    </w:p>
    <w:sectPr w:rsidR="00D83563" w:rsidRPr="00302082" w:rsidSect="00B801A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6E89" w14:textId="77777777" w:rsidR="00CE4D6B" w:rsidRDefault="00CE4D6B" w:rsidP="009A2D37">
      <w:pPr>
        <w:spacing w:after="0" w:line="240" w:lineRule="auto"/>
      </w:pPr>
      <w:r>
        <w:separator/>
      </w:r>
    </w:p>
  </w:endnote>
  <w:endnote w:type="continuationSeparator" w:id="0">
    <w:p w14:paraId="693F3F95" w14:textId="77777777" w:rsidR="00CE4D6B" w:rsidRDefault="00CE4D6B" w:rsidP="009A2D37">
      <w:pPr>
        <w:spacing w:after="0" w:line="240" w:lineRule="auto"/>
      </w:pPr>
      <w:r>
        <w:continuationSeparator/>
      </w:r>
    </w:p>
  </w:endnote>
  <w:endnote w:type="continuationNotice" w:id="1">
    <w:p w14:paraId="0611DD6A" w14:textId="77777777" w:rsidR="00CE4D6B" w:rsidRDefault="00CE4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419B42" w14:textId="77777777" w:rsidR="00B801AE" w:rsidRDefault="00B801AE" w:rsidP="009A2D37">
        <w:pPr>
          <w:pStyle w:val="Footer"/>
          <w:jc w:val="center"/>
        </w:pPr>
      </w:p>
      <w:p w14:paraId="2C64EC0A" w14:textId="32D5B658" w:rsidR="008B2543" w:rsidRDefault="0019787E" w:rsidP="009A2D37">
        <w:pPr>
          <w:pStyle w:val="Footer"/>
          <w:jc w:val="center"/>
        </w:pPr>
        <w:r>
          <w:fldChar w:fldCharType="begin"/>
        </w:r>
        <w:r>
          <w:instrText xml:space="preserve"> PAGE   \* MERGEFORMAT </w:instrText>
        </w:r>
        <w:r>
          <w:fldChar w:fldCharType="separate"/>
        </w:r>
        <w:r w:rsidR="00B801AE">
          <w:rPr>
            <w:noProof/>
          </w:rPr>
          <w:t>4</w:t>
        </w:r>
        <w:r>
          <w:rPr>
            <w:noProof/>
          </w:rPr>
          <w:fldChar w:fldCharType="end"/>
        </w:r>
      </w:p>
    </w:sdtContent>
  </w:sdt>
  <w:p w14:paraId="36C00164" w14:textId="3A94730D" w:rsidR="008B2543" w:rsidRPr="007B7724" w:rsidRDefault="00B801AE" w:rsidP="00B801AE">
    <w:pPr>
      <w:pStyle w:val="Footer"/>
      <w:spacing w:after="120"/>
      <w:ind w:right="-330"/>
      <w:jc w:val="center"/>
      <w:rPr>
        <w:rFonts w:ascii="Arial" w:hAnsi="Arial"/>
        <w:sz w:val="18"/>
      </w:rPr>
    </w:pPr>
    <w:r w:rsidRPr="00B801AE">
      <w:rPr>
        <w:rFonts w:ascii="Arial" w:hAnsi="Arial"/>
        <w:sz w:val="18"/>
      </w:rPr>
      <w:t>SOCI5490 (SO549) Contemporary Issues in Criminal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6195" w14:textId="77777777" w:rsidR="00CE4D6B" w:rsidRDefault="00CE4D6B" w:rsidP="009A2D37">
      <w:pPr>
        <w:spacing w:after="0" w:line="240" w:lineRule="auto"/>
      </w:pPr>
      <w:r>
        <w:separator/>
      </w:r>
    </w:p>
  </w:footnote>
  <w:footnote w:type="continuationSeparator" w:id="0">
    <w:p w14:paraId="785A5CA8" w14:textId="77777777" w:rsidR="00CE4D6B" w:rsidRDefault="00CE4D6B" w:rsidP="009A2D37">
      <w:pPr>
        <w:spacing w:after="0" w:line="240" w:lineRule="auto"/>
      </w:pPr>
      <w:r>
        <w:continuationSeparator/>
      </w:r>
    </w:p>
  </w:footnote>
  <w:footnote w:type="continuationNotice" w:id="1">
    <w:p w14:paraId="788F466D" w14:textId="77777777" w:rsidR="00CE4D6B" w:rsidRDefault="00CE4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9A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7797F2" wp14:editId="2E0CF7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B3C2EF" w14:textId="77777777" w:rsidR="008B2543" w:rsidRPr="008C00F8" w:rsidRDefault="008B2543" w:rsidP="005E6D38">
    <w:pPr>
      <w:pStyle w:val="Heading1"/>
      <w:spacing w:before="60" w:after="60"/>
      <w:rPr>
        <w:rFonts w:ascii="Arial" w:hAnsi="Arial" w:cs="Arial"/>
      </w:rPr>
    </w:pPr>
  </w:p>
  <w:p w14:paraId="0E4A41A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E32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737880" wp14:editId="62E2A9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38B38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9733B3"/>
    <w:multiLevelType w:val="hybridMultilevel"/>
    <w:tmpl w:val="88DCDC16"/>
    <w:lvl w:ilvl="0" w:tplc="FCEC7C22">
      <w:numFmt w:val="bullet"/>
      <w:lvlText w:val="-"/>
      <w:lvlJc w:val="left"/>
      <w:pPr>
        <w:tabs>
          <w:tab w:val="num" w:pos="936"/>
        </w:tabs>
        <w:ind w:left="936" w:hanging="360"/>
      </w:pPr>
      <w:rPr>
        <w:rFonts w:ascii="Times New Roman" w:eastAsia="Times New Roman" w:hAnsi="Times New Roman" w:cs="Times New Roman"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24730FE8"/>
    <w:multiLevelType w:val="multilevel"/>
    <w:tmpl w:val="C9321ECA"/>
    <w:lvl w:ilvl="0">
      <w:start w:val="1"/>
      <w:numFmt w:val="decimal"/>
      <w:lvlText w:val="%1."/>
      <w:lvlJc w:val="left"/>
      <w:pPr>
        <w:ind w:left="36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2D5660"/>
    <w:multiLevelType w:val="hybridMultilevel"/>
    <w:tmpl w:val="BA945476"/>
    <w:lvl w:ilvl="0" w:tplc="FCEC7C22">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2EB"/>
    <w:rsid w:val="00031E67"/>
    <w:rsid w:val="000408CC"/>
    <w:rsid w:val="00045373"/>
    <w:rsid w:val="00063A2F"/>
    <w:rsid w:val="000678D3"/>
    <w:rsid w:val="00094810"/>
    <w:rsid w:val="000C0294"/>
    <w:rsid w:val="000C32E1"/>
    <w:rsid w:val="000C7A1C"/>
    <w:rsid w:val="000D2A8A"/>
    <w:rsid w:val="000D32AC"/>
    <w:rsid w:val="000E20C1"/>
    <w:rsid w:val="000E3B73"/>
    <w:rsid w:val="000E4CB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57BF4"/>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4E6"/>
    <w:rsid w:val="001D6398"/>
    <w:rsid w:val="001E1F45"/>
    <w:rsid w:val="001E62C1"/>
    <w:rsid w:val="001F0779"/>
    <w:rsid w:val="001F3C3E"/>
    <w:rsid w:val="00201C5F"/>
    <w:rsid w:val="0020243A"/>
    <w:rsid w:val="002044EE"/>
    <w:rsid w:val="0021578E"/>
    <w:rsid w:val="00227582"/>
    <w:rsid w:val="002308BE"/>
    <w:rsid w:val="002407C0"/>
    <w:rsid w:val="002461AF"/>
    <w:rsid w:val="002465A1"/>
    <w:rsid w:val="00264576"/>
    <w:rsid w:val="00265295"/>
    <w:rsid w:val="0026585A"/>
    <w:rsid w:val="00266735"/>
    <w:rsid w:val="00273CF0"/>
    <w:rsid w:val="002748D4"/>
    <w:rsid w:val="00274ED7"/>
    <w:rsid w:val="0028461D"/>
    <w:rsid w:val="0028590C"/>
    <w:rsid w:val="00287DC3"/>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0BF"/>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4ED"/>
    <w:rsid w:val="003C776B"/>
    <w:rsid w:val="003D4A1C"/>
    <w:rsid w:val="003D7AA0"/>
    <w:rsid w:val="003E1FF7"/>
    <w:rsid w:val="003E311D"/>
    <w:rsid w:val="003E660B"/>
    <w:rsid w:val="003F4470"/>
    <w:rsid w:val="003F5A04"/>
    <w:rsid w:val="003F67CD"/>
    <w:rsid w:val="00402ED7"/>
    <w:rsid w:val="004114F8"/>
    <w:rsid w:val="00422B69"/>
    <w:rsid w:val="00423D86"/>
    <w:rsid w:val="00424C90"/>
    <w:rsid w:val="00433C50"/>
    <w:rsid w:val="00436BE9"/>
    <w:rsid w:val="00441E76"/>
    <w:rsid w:val="004443DA"/>
    <w:rsid w:val="00446A75"/>
    <w:rsid w:val="004474A2"/>
    <w:rsid w:val="00460925"/>
    <w:rsid w:val="00471C6C"/>
    <w:rsid w:val="00472023"/>
    <w:rsid w:val="00483991"/>
    <w:rsid w:val="00486993"/>
    <w:rsid w:val="00492DA4"/>
    <w:rsid w:val="00496AA3"/>
    <w:rsid w:val="00497C98"/>
    <w:rsid w:val="004A00F8"/>
    <w:rsid w:val="004A39D7"/>
    <w:rsid w:val="004A55FA"/>
    <w:rsid w:val="004B5D03"/>
    <w:rsid w:val="004C156F"/>
    <w:rsid w:val="004C1EC4"/>
    <w:rsid w:val="004D035C"/>
    <w:rsid w:val="004E7D00"/>
    <w:rsid w:val="004F3C18"/>
    <w:rsid w:val="004F4328"/>
    <w:rsid w:val="005005E4"/>
    <w:rsid w:val="005123E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5B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0FE"/>
    <w:rsid w:val="006043FC"/>
    <w:rsid w:val="006050CF"/>
    <w:rsid w:val="00615618"/>
    <w:rsid w:val="00617D30"/>
    <w:rsid w:val="006253AA"/>
    <w:rsid w:val="00626023"/>
    <w:rsid w:val="00633150"/>
    <w:rsid w:val="00635D0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4C6"/>
    <w:rsid w:val="006A7FB0"/>
    <w:rsid w:val="006C2A9A"/>
    <w:rsid w:val="006C423D"/>
    <w:rsid w:val="006C46EF"/>
    <w:rsid w:val="006C4C67"/>
    <w:rsid w:val="006D13C0"/>
    <w:rsid w:val="006D41AB"/>
    <w:rsid w:val="006D444F"/>
    <w:rsid w:val="006F1A15"/>
    <w:rsid w:val="006F30C3"/>
    <w:rsid w:val="006F3F8B"/>
    <w:rsid w:val="00700488"/>
    <w:rsid w:val="00703404"/>
    <w:rsid w:val="00703F92"/>
    <w:rsid w:val="00704637"/>
    <w:rsid w:val="007105E4"/>
    <w:rsid w:val="00714EE5"/>
    <w:rsid w:val="00720270"/>
    <w:rsid w:val="00724362"/>
    <w:rsid w:val="00727780"/>
    <w:rsid w:val="0073792C"/>
    <w:rsid w:val="00750F3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1F2"/>
    <w:rsid w:val="00881545"/>
    <w:rsid w:val="00883A3E"/>
    <w:rsid w:val="0089148D"/>
    <w:rsid w:val="00891E0D"/>
    <w:rsid w:val="008A0F36"/>
    <w:rsid w:val="008B2543"/>
    <w:rsid w:val="008B4B6E"/>
    <w:rsid w:val="008D7401"/>
    <w:rsid w:val="008F1ABD"/>
    <w:rsid w:val="00903DF6"/>
    <w:rsid w:val="00920EA2"/>
    <w:rsid w:val="00921CF6"/>
    <w:rsid w:val="00924EF0"/>
    <w:rsid w:val="00934D7B"/>
    <w:rsid w:val="00947180"/>
    <w:rsid w:val="009567BE"/>
    <w:rsid w:val="00961F87"/>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6361"/>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343"/>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1AE"/>
    <w:rsid w:val="00B80989"/>
    <w:rsid w:val="00B9109B"/>
    <w:rsid w:val="00B927AE"/>
    <w:rsid w:val="00B93721"/>
    <w:rsid w:val="00B937B1"/>
    <w:rsid w:val="00B95F5C"/>
    <w:rsid w:val="00BA453C"/>
    <w:rsid w:val="00BA4E02"/>
    <w:rsid w:val="00BB2A6D"/>
    <w:rsid w:val="00BB4189"/>
    <w:rsid w:val="00BC19F7"/>
    <w:rsid w:val="00BC41ED"/>
    <w:rsid w:val="00BC5195"/>
    <w:rsid w:val="00BD009E"/>
    <w:rsid w:val="00BD0EF8"/>
    <w:rsid w:val="00BD7A8C"/>
    <w:rsid w:val="00BE2126"/>
    <w:rsid w:val="00BE3B17"/>
    <w:rsid w:val="00BF51AB"/>
    <w:rsid w:val="00BF716B"/>
    <w:rsid w:val="00BF7233"/>
    <w:rsid w:val="00C02AA2"/>
    <w:rsid w:val="00C02DF1"/>
    <w:rsid w:val="00C04C95"/>
    <w:rsid w:val="00C12613"/>
    <w:rsid w:val="00C16DEF"/>
    <w:rsid w:val="00C2492F"/>
    <w:rsid w:val="00C3744A"/>
    <w:rsid w:val="00C4002A"/>
    <w:rsid w:val="00C46912"/>
    <w:rsid w:val="00C612A8"/>
    <w:rsid w:val="00C67631"/>
    <w:rsid w:val="00C729D7"/>
    <w:rsid w:val="00C83354"/>
    <w:rsid w:val="00C84004"/>
    <w:rsid w:val="00C8407A"/>
    <w:rsid w:val="00C843F6"/>
    <w:rsid w:val="00C84507"/>
    <w:rsid w:val="00C862C7"/>
    <w:rsid w:val="00C927FD"/>
    <w:rsid w:val="00CA3254"/>
    <w:rsid w:val="00CB11CE"/>
    <w:rsid w:val="00CC031A"/>
    <w:rsid w:val="00CC25A2"/>
    <w:rsid w:val="00CD217F"/>
    <w:rsid w:val="00CD7F07"/>
    <w:rsid w:val="00CE04F3"/>
    <w:rsid w:val="00CE12D8"/>
    <w:rsid w:val="00CE4574"/>
    <w:rsid w:val="00CE4D6B"/>
    <w:rsid w:val="00CE70E6"/>
    <w:rsid w:val="00CF2E1E"/>
    <w:rsid w:val="00D02E99"/>
    <w:rsid w:val="00D13357"/>
    <w:rsid w:val="00D13A13"/>
    <w:rsid w:val="00D2689A"/>
    <w:rsid w:val="00D50113"/>
    <w:rsid w:val="00D54F04"/>
    <w:rsid w:val="00D606CB"/>
    <w:rsid w:val="00D65506"/>
    <w:rsid w:val="00D6710F"/>
    <w:rsid w:val="00D773CF"/>
    <w:rsid w:val="00D83563"/>
    <w:rsid w:val="00D8448F"/>
    <w:rsid w:val="00D926CA"/>
    <w:rsid w:val="00DA2ECF"/>
    <w:rsid w:val="00DA64B6"/>
    <w:rsid w:val="00DB44FC"/>
    <w:rsid w:val="00DB5C9D"/>
    <w:rsid w:val="00DD02E6"/>
    <w:rsid w:val="00DF665B"/>
    <w:rsid w:val="00E0152A"/>
    <w:rsid w:val="00E03394"/>
    <w:rsid w:val="00E066E5"/>
    <w:rsid w:val="00E16E13"/>
    <w:rsid w:val="00E22F03"/>
    <w:rsid w:val="00E233C1"/>
    <w:rsid w:val="00E23951"/>
    <w:rsid w:val="00E24032"/>
    <w:rsid w:val="00E3721A"/>
    <w:rsid w:val="00E467AC"/>
    <w:rsid w:val="00E51404"/>
    <w:rsid w:val="00E574C9"/>
    <w:rsid w:val="00E60ED2"/>
    <w:rsid w:val="00E610DE"/>
    <w:rsid w:val="00E66167"/>
    <w:rsid w:val="00E71F2F"/>
    <w:rsid w:val="00E77786"/>
    <w:rsid w:val="00E806FB"/>
    <w:rsid w:val="00EB1C2D"/>
    <w:rsid w:val="00EC1810"/>
    <w:rsid w:val="00EC3FCC"/>
    <w:rsid w:val="00ED089C"/>
    <w:rsid w:val="00ED32FF"/>
    <w:rsid w:val="00EF039B"/>
    <w:rsid w:val="00EF4933"/>
    <w:rsid w:val="00EF49A0"/>
    <w:rsid w:val="00EF5044"/>
    <w:rsid w:val="00F01956"/>
    <w:rsid w:val="00F116CE"/>
    <w:rsid w:val="00F176DE"/>
    <w:rsid w:val="00F21C47"/>
    <w:rsid w:val="00F244E2"/>
    <w:rsid w:val="00F27897"/>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9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608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961F87"/>
    <w:pPr>
      <w:spacing w:after="60" w:line="240" w:lineRule="auto"/>
    </w:pPr>
    <w:rPr>
      <w:rFonts w:ascii="Plantin" w:eastAsia="Times New Roman" w:hAnsi="Plantin" w:cs="Times New Roman"/>
      <w:b/>
      <w:bCs/>
      <w:szCs w:val="24"/>
      <w:lang w:eastAsia="en-US"/>
    </w:rPr>
  </w:style>
  <w:style w:type="character" w:customStyle="1" w:styleId="BodyText2Char">
    <w:name w:val="Body Text 2 Char"/>
    <w:basedOn w:val="DefaultParagraphFont"/>
    <w:link w:val="BodyText2"/>
    <w:rsid w:val="00961F87"/>
    <w:rPr>
      <w:rFonts w:ascii="Plantin" w:eastAsia="Times New Roman" w:hAnsi="Plantin" w:cs="Times New Roman"/>
      <w:b/>
      <w:bCs/>
      <w:szCs w:val="24"/>
    </w:rPr>
  </w:style>
  <w:style w:type="paragraph" w:styleId="Revision">
    <w:name w:val="Revision"/>
    <w:hidden/>
    <w:uiPriority w:val="99"/>
    <w:semiHidden/>
    <w:rsid w:val="00C8407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988C-1D5E-4FA7-A48E-EFE3BDB64E2B}">
  <ds:schemaRefs>
    <ds:schemaRef ds:uri="http://schemas.microsoft.com/sharepoint/events"/>
  </ds:schemaRefs>
</ds:datastoreItem>
</file>

<file path=customXml/itemProps2.xml><?xml version="1.0" encoding="utf-8"?>
<ds:datastoreItem xmlns:ds="http://schemas.openxmlformats.org/officeDocument/2006/customXml" ds:itemID="{783AA73A-9F0C-4B29-B23E-2BBC50B66F2D}"/>
</file>

<file path=customXml/itemProps3.xml><?xml version="1.0" encoding="utf-8"?>
<ds:datastoreItem xmlns:ds="http://schemas.openxmlformats.org/officeDocument/2006/customXml" ds:itemID="{E30D3C81-5500-4BEB-BD40-494EA7B35A7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31A43C8-4F66-464F-8A4F-34C5CDF4CF9A}">
  <ds:schemaRefs>
    <ds:schemaRef ds:uri="http://schemas.microsoft.com/sharepoint/v3/contenttype/forms"/>
  </ds:schemaRefs>
</ds:datastoreItem>
</file>

<file path=customXml/itemProps5.xml><?xml version="1.0" encoding="utf-8"?>
<ds:datastoreItem xmlns:ds="http://schemas.openxmlformats.org/officeDocument/2006/customXml" ds:itemID="{D3CC85AE-E4FA-4888-9DFD-7EC83E68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2017-05-04T09:42:00Z</cp:lastPrinted>
  <dcterms:created xsi:type="dcterms:W3CDTF">2019-02-19T10:17:00Z</dcterms:created>
  <dcterms:modified xsi:type="dcterms:W3CDTF">2022-03-21T20:28:00Z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3886de5b-9602-484f-aea1-3e9e8255c57e</vt:lpwstr>
  </property>
</Properties>
</file>