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1164E" w14:textId="3DF8A07C"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Title of the module</w:t>
      </w:r>
    </w:p>
    <w:p w14:paraId="4CE189E6" w14:textId="332BC68B" w:rsidR="009A2D37" w:rsidRDefault="00F93E19" w:rsidP="00F93E19">
      <w:pPr>
        <w:spacing w:after="120" w:line="240" w:lineRule="auto"/>
        <w:ind w:left="426" w:right="260"/>
        <w:jc w:val="both"/>
        <w:rPr>
          <w:rFonts w:ascii="Arial" w:hAnsi="Arial" w:cs="Arial"/>
        </w:rPr>
      </w:pPr>
      <w:r>
        <w:rPr>
          <w:rFonts w:ascii="Arial" w:hAnsi="Arial" w:cs="Arial"/>
        </w:rPr>
        <w:t>(</w:t>
      </w:r>
      <w:r w:rsidR="004E64A5" w:rsidRPr="00F93E19">
        <w:rPr>
          <w:rFonts w:ascii="Arial" w:hAnsi="Arial" w:cs="Arial"/>
        </w:rPr>
        <w:t>SOCI5013</w:t>
      </w:r>
      <w:r w:rsidR="00241BA2" w:rsidRPr="00F93E19">
        <w:rPr>
          <w:rFonts w:ascii="Arial" w:hAnsi="Arial" w:cs="Arial"/>
        </w:rPr>
        <w:t xml:space="preserve">) </w:t>
      </w:r>
      <w:r w:rsidR="004E64A5" w:rsidRPr="00F93E19">
        <w:rPr>
          <w:rFonts w:ascii="Arial" w:hAnsi="Arial" w:cs="Arial"/>
        </w:rPr>
        <w:t xml:space="preserve">SO5013 </w:t>
      </w:r>
      <w:r w:rsidR="00D663BD" w:rsidRPr="00F93E19">
        <w:rPr>
          <w:rFonts w:ascii="Arial" w:hAnsi="Arial" w:cs="Arial"/>
        </w:rPr>
        <w:t>‘You think you’re better than me?’ The sociology of status</w:t>
      </w:r>
    </w:p>
    <w:p w14:paraId="316C8F26" w14:textId="77777777" w:rsidR="00F93E19" w:rsidRPr="00F93E19" w:rsidRDefault="00F93E19" w:rsidP="00F93E19">
      <w:pPr>
        <w:spacing w:after="120" w:line="240" w:lineRule="auto"/>
        <w:ind w:left="426" w:right="260"/>
        <w:jc w:val="both"/>
        <w:rPr>
          <w:rFonts w:ascii="Arial" w:hAnsi="Arial" w:cs="Arial"/>
        </w:rPr>
      </w:pPr>
    </w:p>
    <w:p w14:paraId="0374150D" w14:textId="77777777"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School or partner institution which will be responsible for management of the module</w:t>
      </w:r>
    </w:p>
    <w:p w14:paraId="175834B2" w14:textId="6C5DA873" w:rsidR="009A2D37" w:rsidRDefault="006B062E" w:rsidP="00F93E19">
      <w:pPr>
        <w:spacing w:after="120" w:line="240" w:lineRule="auto"/>
        <w:ind w:left="426" w:right="260"/>
        <w:jc w:val="both"/>
        <w:rPr>
          <w:rFonts w:ascii="Arial" w:hAnsi="Arial" w:cs="Arial"/>
          <w:iCs/>
        </w:rPr>
      </w:pPr>
      <w:r w:rsidRPr="00F93E19">
        <w:rPr>
          <w:rFonts w:ascii="Arial" w:hAnsi="Arial" w:cs="Arial"/>
          <w:iCs/>
        </w:rPr>
        <w:t xml:space="preserve">School of Social </w:t>
      </w:r>
      <w:r w:rsidR="002B4953" w:rsidRPr="00F93E19">
        <w:rPr>
          <w:rFonts w:ascii="Arial" w:hAnsi="Arial" w:cs="Arial"/>
          <w:iCs/>
        </w:rPr>
        <w:t>P</w:t>
      </w:r>
      <w:r w:rsidRPr="00F93E19">
        <w:rPr>
          <w:rFonts w:ascii="Arial" w:hAnsi="Arial" w:cs="Arial"/>
          <w:iCs/>
        </w:rPr>
        <w:t>olicy, Sociology and Social Research</w:t>
      </w:r>
    </w:p>
    <w:p w14:paraId="60143A76" w14:textId="77777777" w:rsidR="00F93E19" w:rsidRPr="00F93E19" w:rsidRDefault="00F93E19" w:rsidP="00F93E19">
      <w:pPr>
        <w:spacing w:after="120" w:line="240" w:lineRule="auto"/>
        <w:ind w:left="426" w:right="260"/>
        <w:jc w:val="both"/>
        <w:rPr>
          <w:rFonts w:ascii="Arial" w:hAnsi="Arial" w:cs="Arial"/>
          <w:iCs/>
        </w:rPr>
      </w:pPr>
    </w:p>
    <w:p w14:paraId="2DEA4125" w14:textId="77777777" w:rsidR="009A2D37" w:rsidRPr="00F93E19" w:rsidRDefault="002A7F48"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The level of the module (</w:t>
      </w:r>
      <w:r w:rsidR="00D83563" w:rsidRPr="00F93E19">
        <w:rPr>
          <w:rFonts w:ascii="Arial" w:hAnsi="Arial" w:cs="Arial"/>
          <w:b/>
        </w:rPr>
        <w:t>Level</w:t>
      </w:r>
      <w:r w:rsidR="00441E76" w:rsidRPr="00F93E19">
        <w:rPr>
          <w:rFonts w:ascii="Arial" w:hAnsi="Arial" w:cs="Arial"/>
          <w:b/>
        </w:rPr>
        <w:t xml:space="preserve"> 4</w:t>
      </w:r>
      <w:r w:rsidR="001D0C7D" w:rsidRPr="00F93E19">
        <w:rPr>
          <w:rFonts w:ascii="Arial" w:hAnsi="Arial" w:cs="Arial"/>
          <w:b/>
        </w:rPr>
        <w:t xml:space="preserve">, </w:t>
      </w:r>
      <w:r w:rsidR="00441E76" w:rsidRPr="00F93E19">
        <w:rPr>
          <w:rFonts w:ascii="Arial" w:hAnsi="Arial" w:cs="Arial"/>
          <w:b/>
        </w:rPr>
        <w:t>Level 5</w:t>
      </w:r>
      <w:r w:rsidR="001D0C7D" w:rsidRPr="00F93E19">
        <w:rPr>
          <w:rFonts w:ascii="Arial" w:hAnsi="Arial" w:cs="Arial"/>
          <w:b/>
        </w:rPr>
        <w:t xml:space="preserve">, </w:t>
      </w:r>
      <w:r w:rsidR="00441E76" w:rsidRPr="00F93E19">
        <w:rPr>
          <w:rFonts w:ascii="Arial" w:hAnsi="Arial" w:cs="Arial"/>
          <w:b/>
        </w:rPr>
        <w:t>Level 6</w:t>
      </w:r>
      <w:r w:rsidR="001D0C7D" w:rsidRPr="00F93E19">
        <w:rPr>
          <w:rFonts w:ascii="Arial" w:hAnsi="Arial" w:cs="Arial"/>
          <w:b/>
        </w:rPr>
        <w:t xml:space="preserve"> or </w:t>
      </w:r>
      <w:r w:rsidR="00C612A8" w:rsidRPr="00F93E19">
        <w:rPr>
          <w:rFonts w:ascii="Arial" w:hAnsi="Arial" w:cs="Arial"/>
          <w:b/>
        </w:rPr>
        <w:t>L</w:t>
      </w:r>
      <w:r w:rsidR="00441E76" w:rsidRPr="00F93E19">
        <w:rPr>
          <w:rFonts w:ascii="Arial" w:hAnsi="Arial" w:cs="Arial"/>
          <w:b/>
        </w:rPr>
        <w:t>evel 7</w:t>
      </w:r>
      <w:r w:rsidR="009A2D37" w:rsidRPr="00F93E19">
        <w:rPr>
          <w:rFonts w:ascii="Arial" w:hAnsi="Arial" w:cs="Arial"/>
          <w:b/>
        </w:rPr>
        <w:t>)</w:t>
      </w:r>
    </w:p>
    <w:p w14:paraId="0ED1EFED" w14:textId="3A5C7F8E" w:rsidR="009A2D37" w:rsidRDefault="00EA4250" w:rsidP="00F93E19">
      <w:pPr>
        <w:spacing w:after="120" w:line="240" w:lineRule="auto"/>
        <w:ind w:left="426" w:right="260"/>
        <w:jc w:val="both"/>
        <w:rPr>
          <w:rFonts w:ascii="Arial" w:hAnsi="Arial" w:cs="Arial"/>
          <w:iCs/>
        </w:rPr>
      </w:pPr>
      <w:r w:rsidRPr="00F93E19">
        <w:rPr>
          <w:rFonts w:ascii="Arial" w:hAnsi="Arial" w:cs="Arial"/>
          <w:iCs/>
        </w:rPr>
        <w:t xml:space="preserve">Level </w:t>
      </w:r>
      <w:r w:rsidR="00D663BD" w:rsidRPr="00F93E19">
        <w:rPr>
          <w:rFonts w:ascii="Arial" w:hAnsi="Arial" w:cs="Arial"/>
          <w:iCs/>
        </w:rPr>
        <w:t>5</w:t>
      </w:r>
    </w:p>
    <w:p w14:paraId="099644BA" w14:textId="77777777" w:rsidR="00F93E19" w:rsidRPr="00F93E19" w:rsidRDefault="00F93E19" w:rsidP="00F93E19">
      <w:pPr>
        <w:spacing w:after="120" w:line="240" w:lineRule="auto"/>
        <w:ind w:left="426" w:right="260"/>
        <w:jc w:val="both"/>
        <w:rPr>
          <w:rFonts w:ascii="Arial" w:hAnsi="Arial" w:cs="Arial"/>
          <w:iCs/>
        </w:rPr>
      </w:pPr>
    </w:p>
    <w:p w14:paraId="26EE1584" w14:textId="77777777"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 xml:space="preserve">The number of credits and the ECTS value which the module represents </w:t>
      </w:r>
    </w:p>
    <w:p w14:paraId="16BC2832" w14:textId="7C30C46D" w:rsidR="009A2D37" w:rsidRDefault="00EA4250" w:rsidP="00F93E19">
      <w:pPr>
        <w:spacing w:after="120" w:line="240" w:lineRule="auto"/>
        <w:ind w:left="426" w:right="260"/>
        <w:jc w:val="both"/>
        <w:rPr>
          <w:rFonts w:ascii="Arial" w:hAnsi="Arial" w:cs="Arial"/>
        </w:rPr>
      </w:pPr>
      <w:r w:rsidRPr="00F93E19">
        <w:rPr>
          <w:rFonts w:ascii="Arial" w:hAnsi="Arial" w:cs="Arial"/>
        </w:rPr>
        <w:t>15</w:t>
      </w:r>
      <w:r w:rsidR="006B062E" w:rsidRPr="00F93E19">
        <w:rPr>
          <w:rFonts w:ascii="Arial" w:hAnsi="Arial" w:cs="Arial"/>
        </w:rPr>
        <w:t xml:space="preserve"> (7.5 ECTS)</w:t>
      </w:r>
    </w:p>
    <w:p w14:paraId="75EC78A3" w14:textId="77777777" w:rsidR="00F93E19" w:rsidRPr="00F93E19" w:rsidRDefault="00F93E19" w:rsidP="00F93E19">
      <w:pPr>
        <w:spacing w:after="120" w:line="240" w:lineRule="auto"/>
        <w:ind w:left="426" w:right="260"/>
        <w:jc w:val="both"/>
        <w:rPr>
          <w:rFonts w:ascii="Arial" w:hAnsi="Arial" w:cs="Arial"/>
        </w:rPr>
      </w:pPr>
    </w:p>
    <w:p w14:paraId="4B5EC554" w14:textId="77777777"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Which term(s) the module is to be taught in (or other teaching pattern)</w:t>
      </w:r>
    </w:p>
    <w:p w14:paraId="0DC50614" w14:textId="0729E56D" w:rsidR="009A2D37" w:rsidRDefault="00EA4250" w:rsidP="00F93E19">
      <w:pPr>
        <w:spacing w:after="120" w:line="240" w:lineRule="auto"/>
        <w:ind w:left="426" w:right="260"/>
        <w:jc w:val="both"/>
        <w:rPr>
          <w:rFonts w:ascii="Arial" w:hAnsi="Arial" w:cs="Arial"/>
          <w:iCs/>
        </w:rPr>
      </w:pPr>
      <w:r w:rsidRPr="00F93E19">
        <w:rPr>
          <w:rFonts w:ascii="Arial" w:hAnsi="Arial" w:cs="Arial"/>
          <w:iCs/>
        </w:rPr>
        <w:t>Autumn</w:t>
      </w:r>
      <w:r w:rsidR="00CF3BD9" w:rsidRPr="00F93E19">
        <w:rPr>
          <w:rFonts w:ascii="Arial" w:hAnsi="Arial" w:cs="Arial"/>
          <w:iCs/>
        </w:rPr>
        <w:t xml:space="preserve"> </w:t>
      </w:r>
      <w:r w:rsidR="006B062E" w:rsidRPr="00F93E19">
        <w:rPr>
          <w:rFonts w:ascii="Arial" w:hAnsi="Arial" w:cs="Arial"/>
          <w:iCs/>
        </w:rPr>
        <w:t xml:space="preserve">term (term 1) </w:t>
      </w:r>
      <w:r w:rsidR="00CF3BD9" w:rsidRPr="00F93E19">
        <w:rPr>
          <w:rFonts w:ascii="Arial" w:hAnsi="Arial" w:cs="Arial"/>
          <w:iCs/>
        </w:rPr>
        <w:t xml:space="preserve">or </w:t>
      </w:r>
      <w:proofErr w:type="gramStart"/>
      <w:r w:rsidR="00CF3BD9" w:rsidRPr="00F93E19">
        <w:rPr>
          <w:rFonts w:ascii="Arial" w:hAnsi="Arial" w:cs="Arial"/>
          <w:iCs/>
        </w:rPr>
        <w:t>Spring</w:t>
      </w:r>
      <w:proofErr w:type="gramEnd"/>
      <w:r w:rsidR="006B062E" w:rsidRPr="00F93E19">
        <w:rPr>
          <w:rFonts w:ascii="Arial" w:hAnsi="Arial" w:cs="Arial"/>
          <w:iCs/>
        </w:rPr>
        <w:t xml:space="preserve"> term (term 2)</w:t>
      </w:r>
    </w:p>
    <w:p w14:paraId="6D534742" w14:textId="77777777" w:rsidR="00F93E19" w:rsidRPr="00F93E19" w:rsidRDefault="00F93E19" w:rsidP="00F93E19">
      <w:pPr>
        <w:spacing w:after="120" w:line="240" w:lineRule="auto"/>
        <w:ind w:left="426" w:right="260"/>
        <w:jc w:val="both"/>
        <w:rPr>
          <w:rFonts w:ascii="Arial" w:hAnsi="Arial" w:cs="Arial"/>
          <w:iCs/>
        </w:rPr>
      </w:pPr>
    </w:p>
    <w:p w14:paraId="5A86E995" w14:textId="77777777"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Prerequisite and co-requisite modules</w:t>
      </w:r>
    </w:p>
    <w:p w14:paraId="2FC587D4" w14:textId="5A8D2D2C" w:rsidR="007E5854" w:rsidRDefault="00FA47DC" w:rsidP="00F93E19">
      <w:pPr>
        <w:spacing w:after="120" w:line="240" w:lineRule="auto"/>
        <w:ind w:left="426" w:right="260"/>
        <w:jc w:val="both"/>
        <w:rPr>
          <w:rFonts w:ascii="Arial" w:hAnsi="Arial" w:cs="Arial"/>
        </w:rPr>
      </w:pPr>
      <w:r w:rsidRPr="00F93E19">
        <w:rPr>
          <w:rFonts w:ascii="Arial" w:hAnsi="Arial" w:cs="Arial"/>
        </w:rPr>
        <w:t>N/A</w:t>
      </w:r>
    </w:p>
    <w:p w14:paraId="750AE07A" w14:textId="77777777" w:rsidR="00F93E19" w:rsidRPr="00F93E19" w:rsidRDefault="00F93E19" w:rsidP="00F93E19">
      <w:pPr>
        <w:spacing w:after="120" w:line="240" w:lineRule="auto"/>
        <w:ind w:left="426" w:right="260"/>
        <w:jc w:val="both"/>
        <w:rPr>
          <w:rFonts w:ascii="Arial" w:hAnsi="Arial" w:cs="Arial"/>
        </w:rPr>
      </w:pPr>
    </w:p>
    <w:p w14:paraId="242B073D" w14:textId="77777777"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The programmes of study to which the module contributes</w:t>
      </w:r>
    </w:p>
    <w:p w14:paraId="47048ABB" w14:textId="2F9B205B" w:rsidR="00CF3BD9" w:rsidRPr="00F93E19" w:rsidRDefault="00CF3BD9" w:rsidP="00F93E19">
      <w:pPr>
        <w:spacing w:after="120" w:line="240" w:lineRule="auto"/>
        <w:ind w:left="426" w:right="260"/>
        <w:jc w:val="both"/>
        <w:rPr>
          <w:rFonts w:ascii="Arial" w:hAnsi="Arial" w:cs="Arial"/>
          <w:iCs/>
        </w:rPr>
      </w:pPr>
      <w:r w:rsidRPr="00F93E19">
        <w:rPr>
          <w:rFonts w:ascii="Arial" w:hAnsi="Arial" w:cs="Arial"/>
          <w:iCs/>
        </w:rPr>
        <w:t xml:space="preserve">BA (Hons) </w:t>
      </w:r>
      <w:r w:rsidR="00D663BD" w:rsidRPr="00F93E19">
        <w:rPr>
          <w:rFonts w:ascii="Arial" w:hAnsi="Arial" w:cs="Arial"/>
          <w:iCs/>
        </w:rPr>
        <w:t>Sociology</w:t>
      </w:r>
      <w:r w:rsidRPr="00F93E19">
        <w:rPr>
          <w:rFonts w:ascii="Arial" w:hAnsi="Arial" w:cs="Arial"/>
          <w:iCs/>
        </w:rPr>
        <w:t xml:space="preserve"> and joint honours </w:t>
      </w:r>
      <w:r w:rsidR="00D663BD" w:rsidRPr="00F93E19">
        <w:rPr>
          <w:rFonts w:ascii="Arial" w:hAnsi="Arial" w:cs="Arial"/>
          <w:iCs/>
        </w:rPr>
        <w:t xml:space="preserve">sociology </w:t>
      </w:r>
      <w:r w:rsidRPr="00F93E19">
        <w:rPr>
          <w:rFonts w:ascii="Arial" w:hAnsi="Arial" w:cs="Arial"/>
          <w:iCs/>
        </w:rPr>
        <w:t>programmes</w:t>
      </w:r>
    </w:p>
    <w:p w14:paraId="38333BF5" w14:textId="30E2DD4B" w:rsidR="00F93E19" w:rsidRPr="00F93E19" w:rsidRDefault="00F93E19" w:rsidP="00F93E19">
      <w:pPr>
        <w:spacing w:after="0"/>
        <w:ind w:right="260"/>
        <w:jc w:val="both"/>
        <w:rPr>
          <w:rFonts w:ascii="Arial" w:hAnsi="Arial" w:cs="Arial"/>
          <w:iCs/>
        </w:rPr>
      </w:pPr>
      <w:r>
        <w:rPr>
          <w:rFonts w:ascii="Arial" w:hAnsi="Arial" w:cs="Arial"/>
          <w:iCs/>
        </w:rPr>
        <w:t xml:space="preserve">       </w:t>
      </w:r>
      <w:r w:rsidR="00582FE3" w:rsidRPr="00F93E19">
        <w:rPr>
          <w:rFonts w:ascii="Arial" w:hAnsi="Arial" w:cs="Arial"/>
          <w:iCs/>
        </w:rPr>
        <w:t>A</w:t>
      </w:r>
      <w:r w:rsidR="00F1073E" w:rsidRPr="00F93E19">
        <w:rPr>
          <w:rFonts w:ascii="Arial" w:hAnsi="Arial" w:cs="Arial"/>
          <w:iCs/>
        </w:rPr>
        <w:t>lso a</w:t>
      </w:r>
      <w:r w:rsidR="00582FE3" w:rsidRPr="00F93E19">
        <w:rPr>
          <w:rFonts w:ascii="Arial" w:hAnsi="Arial" w:cs="Arial"/>
          <w:iCs/>
        </w:rPr>
        <w:t>vailable as a ‘wild’ module</w:t>
      </w:r>
    </w:p>
    <w:p w14:paraId="144B0AD8" w14:textId="77777777" w:rsidR="00CF3BD9" w:rsidRPr="00F93E19" w:rsidRDefault="00CF3BD9" w:rsidP="00F93E19">
      <w:pPr>
        <w:spacing w:after="120" w:line="240" w:lineRule="auto"/>
        <w:ind w:left="426" w:right="260"/>
        <w:jc w:val="both"/>
        <w:rPr>
          <w:rFonts w:ascii="Arial" w:hAnsi="Arial" w:cs="Arial"/>
          <w:iCs/>
          <w:highlight w:val="yellow"/>
        </w:rPr>
      </w:pPr>
    </w:p>
    <w:p w14:paraId="178C63DE" w14:textId="77777777" w:rsidR="009A2D37" w:rsidRPr="00F93E19" w:rsidRDefault="009A2D37" w:rsidP="00F93E19">
      <w:pPr>
        <w:numPr>
          <w:ilvl w:val="0"/>
          <w:numId w:val="1"/>
        </w:numPr>
        <w:spacing w:after="120" w:line="240" w:lineRule="auto"/>
        <w:ind w:left="426" w:right="260" w:hanging="426"/>
        <w:rPr>
          <w:rFonts w:ascii="Arial" w:hAnsi="Arial" w:cs="Arial"/>
          <w:b/>
        </w:rPr>
      </w:pPr>
      <w:bookmarkStart w:id="0" w:name="_Hlk23162977"/>
      <w:r w:rsidRPr="00F93E19">
        <w:rPr>
          <w:rFonts w:ascii="Arial" w:hAnsi="Arial" w:cs="Arial"/>
          <w:b/>
        </w:rPr>
        <w:t>The intended subject specific learning outcomes</w:t>
      </w:r>
      <w:r w:rsidR="00C729D7" w:rsidRPr="00F93E19">
        <w:rPr>
          <w:rFonts w:ascii="Arial" w:hAnsi="Arial" w:cs="Arial"/>
          <w:b/>
        </w:rPr>
        <w:t>.</w:t>
      </w:r>
      <w:r w:rsidR="00C729D7" w:rsidRPr="00F93E19">
        <w:rPr>
          <w:rFonts w:ascii="Arial" w:hAnsi="Arial" w:cs="Arial"/>
          <w:b/>
        </w:rPr>
        <w:br/>
        <w:t>On successfully completing the module students will be able to:</w:t>
      </w:r>
    </w:p>
    <w:p w14:paraId="60239C5F" w14:textId="2DF2E77D" w:rsidR="00D663BD" w:rsidRPr="00F93E19" w:rsidRDefault="00D663BD" w:rsidP="00F93E19">
      <w:pPr>
        <w:pStyle w:val="ListParagraph"/>
        <w:numPr>
          <w:ilvl w:val="1"/>
          <w:numId w:val="16"/>
        </w:numPr>
        <w:spacing w:after="120" w:line="240" w:lineRule="auto"/>
        <w:ind w:left="993" w:right="260" w:hanging="567"/>
        <w:jc w:val="both"/>
        <w:rPr>
          <w:rFonts w:ascii="Arial" w:hAnsi="Arial" w:cs="Arial"/>
        </w:rPr>
      </w:pPr>
      <w:bookmarkStart w:id="1" w:name="_Hlk495915536"/>
      <w:r w:rsidRPr="00F93E19">
        <w:rPr>
          <w:rFonts w:ascii="Arial" w:hAnsi="Arial" w:cs="Arial"/>
        </w:rPr>
        <w:t>Understand how the concept of social status differs from other aspects of social stratification, such as class, power, and material circumstances</w:t>
      </w:r>
    </w:p>
    <w:p w14:paraId="3BCD1DE2" w14:textId="583AC53D" w:rsidR="00EA572C" w:rsidRPr="00F93E19" w:rsidRDefault="00EA572C" w:rsidP="00F93E19">
      <w:pPr>
        <w:pStyle w:val="ListParagraph"/>
        <w:numPr>
          <w:ilvl w:val="1"/>
          <w:numId w:val="16"/>
        </w:numPr>
        <w:spacing w:after="120" w:line="240" w:lineRule="auto"/>
        <w:ind w:left="993" w:right="260" w:hanging="567"/>
        <w:jc w:val="both"/>
        <w:rPr>
          <w:rFonts w:ascii="Arial" w:hAnsi="Arial" w:cs="Arial"/>
        </w:rPr>
      </w:pPr>
      <w:r w:rsidRPr="00F93E19">
        <w:rPr>
          <w:rFonts w:ascii="Arial" w:hAnsi="Arial" w:cs="Arial"/>
        </w:rPr>
        <w:t xml:space="preserve">Discuss theories purporting to explain the human drive towards social status/anxiety around status loss, including evolutionary theories </w:t>
      </w:r>
    </w:p>
    <w:p w14:paraId="7F32AAFD" w14:textId="24C0691C" w:rsidR="00BC1F2C" w:rsidRPr="00F93E19" w:rsidRDefault="00BC1F2C" w:rsidP="00F93E19">
      <w:pPr>
        <w:pStyle w:val="ListParagraph"/>
        <w:numPr>
          <w:ilvl w:val="1"/>
          <w:numId w:val="16"/>
        </w:numPr>
        <w:spacing w:after="120" w:line="240" w:lineRule="auto"/>
        <w:ind w:left="993" w:right="260" w:hanging="567"/>
        <w:jc w:val="both"/>
        <w:rPr>
          <w:rFonts w:ascii="Arial" w:hAnsi="Arial" w:cs="Arial"/>
        </w:rPr>
      </w:pPr>
      <w:r w:rsidRPr="00F93E19">
        <w:rPr>
          <w:rFonts w:ascii="Arial" w:hAnsi="Arial" w:cs="Arial"/>
        </w:rPr>
        <w:t xml:space="preserve">Offer a critical analysis of the theoretical importance of social status hierarchies as compared with other aspects of stratification in explaining </w:t>
      </w:r>
      <w:r w:rsidR="00EA572C" w:rsidRPr="00F93E19">
        <w:rPr>
          <w:rFonts w:ascii="Arial" w:hAnsi="Arial" w:cs="Arial"/>
        </w:rPr>
        <w:t>a variety of important</w:t>
      </w:r>
      <w:r w:rsidRPr="00F93E19">
        <w:rPr>
          <w:rFonts w:ascii="Arial" w:hAnsi="Arial" w:cs="Arial"/>
        </w:rPr>
        <w:t xml:space="preserve"> social phenomena, such as violence, health, and identity. </w:t>
      </w:r>
    </w:p>
    <w:p w14:paraId="30BDDAD6" w14:textId="470173B8" w:rsidR="00BC1F2C" w:rsidRPr="00F93E19" w:rsidRDefault="00BC1F2C" w:rsidP="00F93E19">
      <w:pPr>
        <w:pStyle w:val="ListParagraph"/>
        <w:numPr>
          <w:ilvl w:val="1"/>
          <w:numId w:val="16"/>
        </w:numPr>
        <w:spacing w:after="120" w:line="240" w:lineRule="auto"/>
        <w:ind w:left="993" w:right="260" w:hanging="567"/>
        <w:jc w:val="both"/>
        <w:rPr>
          <w:rFonts w:ascii="Arial" w:hAnsi="Arial" w:cs="Arial"/>
        </w:rPr>
      </w:pPr>
      <w:r w:rsidRPr="00F93E19">
        <w:rPr>
          <w:rFonts w:ascii="Arial" w:hAnsi="Arial" w:cs="Arial"/>
        </w:rPr>
        <w:t>Critically evaluate the research evidence supporting a role for status inequality in explaining important social phenomen</w:t>
      </w:r>
      <w:r w:rsidR="007500C2" w:rsidRPr="00F93E19">
        <w:rPr>
          <w:rFonts w:ascii="Arial" w:hAnsi="Arial" w:cs="Arial"/>
        </w:rPr>
        <w:t>a</w:t>
      </w:r>
    </w:p>
    <w:p w14:paraId="725439CE" w14:textId="1CA5FCE1" w:rsidR="00892CF7" w:rsidRPr="00F93E19" w:rsidRDefault="00761ABE" w:rsidP="00F93E19">
      <w:pPr>
        <w:pStyle w:val="ListParagraph"/>
        <w:numPr>
          <w:ilvl w:val="1"/>
          <w:numId w:val="16"/>
        </w:numPr>
        <w:spacing w:after="120" w:line="240" w:lineRule="auto"/>
        <w:ind w:left="993" w:right="260" w:hanging="567"/>
        <w:jc w:val="both"/>
        <w:rPr>
          <w:rFonts w:ascii="Arial" w:hAnsi="Arial" w:cs="Arial"/>
        </w:rPr>
      </w:pPr>
      <w:r w:rsidRPr="00F93E19">
        <w:rPr>
          <w:rFonts w:ascii="Arial" w:hAnsi="Arial" w:cs="Arial"/>
        </w:rPr>
        <w:t>Reflect on differing disciplinary approaches to the concept of social status</w:t>
      </w:r>
    </w:p>
    <w:bookmarkEnd w:id="1"/>
    <w:p w14:paraId="7D2F4711" w14:textId="77777777" w:rsidR="00F0577B" w:rsidRPr="00F93E19" w:rsidRDefault="00F0577B" w:rsidP="00F93E19">
      <w:pPr>
        <w:pStyle w:val="ListParagraph"/>
        <w:spacing w:after="120" w:line="240" w:lineRule="auto"/>
        <w:ind w:left="1080" w:right="260"/>
        <w:jc w:val="both"/>
        <w:rPr>
          <w:rFonts w:ascii="Arial" w:hAnsi="Arial" w:cs="Arial"/>
        </w:rPr>
      </w:pPr>
    </w:p>
    <w:p w14:paraId="19C66578" w14:textId="77777777" w:rsidR="00C729D7" w:rsidRPr="00F93E19" w:rsidRDefault="009A2D37" w:rsidP="00F93E19">
      <w:pPr>
        <w:numPr>
          <w:ilvl w:val="0"/>
          <w:numId w:val="1"/>
        </w:numPr>
        <w:spacing w:after="120" w:line="240" w:lineRule="auto"/>
        <w:ind w:left="426" w:right="260" w:hanging="426"/>
        <w:rPr>
          <w:rFonts w:ascii="Arial" w:hAnsi="Arial" w:cs="Arial"/>
          <w:b/>
        </w:rPr>
      </w:pPr>
      <w:r w:rsidRPr="00F93E19">
        <w:rPr>
          <w:rFonts w:ascii="Arial" w:hAnsi="Arial" w:cs="Arial"/>
          <w:b/>
        </w:rPr>
        <w:t>The intended generic learning outcomes</w:t>
      </w:r>
      <w:r w:rsidR="00C729D7" w:rsidRPr="00F93E19">
        <w:rPr>
          <w:rFonts w:ascii="Arial" w:hAnsi="Arial" w:cs="Arial"/>
          <w:b/>
        </w:rPr>
        <w:t>.</w:t>
      </w:r>
      <w:r w:rsidR="00C729D7" w:rsidRPr="00F93E19">
        <w:rPr>
          <w:rFonts w:ascii="Arial" w:hAnsi="Arial" w:cs="Arial"/>
          <w:b/>
        </w:rPr>
        <w:br/>
        <w:t>On successfully completing the module students will be able to:</w:t>
      </w:r>
    </w:p>
    <w:p w14:paraId="1329685A" w14:textId="685827C6" w:rsidR="00F0577B" w:rsidRPr="00F93E19" w:rsidRDefault="00F0577B" w:rsidP="00F93E19">
      <w:pPr>
        <w:pStyle w:val="ListParagraph"/>
        <w:numPr>
          <w:ilvl w:val="1"/>
          <w:numId w:val="17"/>
        </w:numPr>
        <w:spacing w:after="0" w:line="240" w:lineRule="auto"/>
        <w:ind w:left="993" w:right="260" w:hanging="567"/>
        <w:jc w:val="both"/>
        <w:rPr>
          <w:rFonts w:ascii="Arial" w:hAnsi="Arial" w:cs="Arial"/>
          <w:bCs/>
        </w:rPr>
      </w:pPr>
      <w:r w:rsidRPr="00F93E19">
        <w:rPr>
          <w:rFonts w:ascii="Arial" w:hAnsi="Arial" w:cs="Arial"/>
          <w:bCs/>
        </w:rPr>
        <w:t>Demonstrate</w:t>
      </w:r>
      <w:r w:rsidR="006A50D4" w:rsidRPr="00F93E19">
        <w:rPr>
          <w:rFonts w:ascii="Arial" w:hAnsi="Arial" w:cs="Arial"/>
          <w:bCs/>
        </w:rPr>
        <w:t xml:space="preserve"> communication</w:t>
      </w:r>
      <w:r w:rsidRPr="00F93E19">
        <w:rPr>
          <w:rFonts w:ascii="Arial" w:hAnsi="Arial" w:cs="Arial"/>
          <w:bCs/>
        </w:rPr>
        <w:t xml:space="preserve"> skills in presentation and debate</w:t>
      </w:r>
      <w:r w:rsidR="006A50D4" w:rsidRPr="00F93E19">
        <w:rPr>
          <w:rFonts w:ascii="Arial" w:hAnsi="Arial" w:cs="Arial"/>
          <w:bCs/>
        </w:rPr>
        <w:t xml:space="preserve">, </w:t>
      </w:r>
      <w:r w:rsidRPr="00F93E19">
        <w:rPr>
          <w:rFonts w:ascii="Arial" w:hAnsi="Arial" w:cs="Arial"/>
          <w:bCs/>
        </w:rPr>
        <w:t>and in utilization of research and empirical data</w:t>
      </w:r>
      <w:r w:rsidR="006A50D4" w:rsidRPr="00F93E19">
        <w:rPr>
          <w:rFonts w:ascii="Arial" w:hAnsi="Arial" w:cs="Arial"/>
          <w:bCs/>
        </w:rPr>
        <w:t xml:space="preserve"> (including quantitative sources)</w:t>
      </w:r>
      <w:r w:rsidRPr="00F93E19">
        <w:rPr>
          <w:rFonts w:ascii="Arial" w:hAnsi="Arial" w:cs="Arial"/>
          <w:bCs/>
        </w:rPr>
        <w:t>.</w:t>
      </w:r>
    </w:p>
    <w:p w14:paraId="369508A8" w14:textId="6952F887" w:rsidR="00F0577B" w:rsidRPr="00F93E19" w:rsidRDefault="000D49C7" w:rsidP="00F93E19">
      <w:pPr>
        <w:pStyle w:val="ListParagraph"/>
        <w:numPr>
          <w:ilvl w:val="1"/>
          <w:numId w:val="17"/>
        </w:numPr>
        <w:spacing w:after="0" w:line="240" w:lineRule="auto"/>
        <w:ind w:left="993" w:right="260" w:hanging="567"/>
        <w:jc w:val="both"/>
        <w:rPr>
          <w:rFonts w:ascii="Arial" w:hAnsi="Arial" w:cs="Arial"/>
          <w:bCs/>
        </w:rPr>
      </w:pPr>
      <w:r w:rsidRPr="00F93E19">
        <w:rPr>
          <w:rFonts w:ascii="Arial" w:hAnsi="Arial" w:cs="Arial"/>
          <w:bCs/>
        </w:rPr>
        <w:t>S</w:t>
      </w:r>
      <w:r w:rsidR="00F0577B" w:rsidRPr="00F93E19">
        <w:rPr>
          <w:rFonts w:ascii="Arial" w:hAnsi="Arial" w:cs="Arial"/>
          <w:bCs/>
        </w:rPr>
        <w:t>ynthesise the theoretical contributions of different disciplines of enquiry.</w:t>
      </w:r>
    </w:p>
    <w:p w14:paraId="2EAF46EF" w14:textId="529A1396" w:rsidR="00AD1DF2" w:rsidRPr="00F93E19" w:rsidRDefault="000D49C7" w:rsidP="00F93E19">
      <w:pPr>
        <w:pStyle w:val="ListParagraph"/>
        <w:numPr>
          <w:ilvl w:val="1"/>
          <w:numId w:val="17"/>
        </w:numPr>
        <w:spacing w:after="0" w:line="240" w:lineRule="auto"/>
        <w:ind w:left="993" w:right="260" w:hanging="567"/>
        <w:jc w:val="both"/>
        <w:rPr>
          <w:rFonts w:ascii="Arial" w:hAnsi="Arial" w:cs="Arial"/>
          <w:bCs/>
        </w:rPr>
      </w:pPr>
      <w:r w:rsidRPr="00F93E19">
        <w:rPr>
          <w:rFonts w:ascii="Arial" w:hAnsi="Arial" w:cs="Arial"/>
          <w:bCs/>
        </w:rPr>
        <w:t>G</w:t>
      </w:r>
      <w:r w:rsidR="00F0577B" w:rsidRPr="00F93E19">
        <w:rPr>
          <w:rFonts w:ascii="Arial" w:hAnsi="Arial" w:cs="Arial"/>
          <w:bCs/>
        </w:rPr>
        <w:t>ather appropriate library and web-based resources for undergraduate study</w:t>
      </w:r>
      <w:r w:rsidR="00AD1DF2" w:rsidRPr="00F93E19">
        <w:rPr>
          <w:rFonts w:ascii="Arial" w:hAnsi="Arial" w:cs="Arial"/>
          <w:bCs/>
        </w:rPr>
        <w:t>.</w:t>
      </w:r>
      <w:r w:rsidR="00F0577B" w:rsidRPr="00F93E19">
        <w:rPr>
          <w:rFonts w:ascii="Arial" w:hAnsi="Arial" w:cs="Arial"/>
          <w:bCs/>
        </w:rPr>
        <w:t xml:space="preserve"> </w:t>
      </w:r>
    </w:p>
    <w:p w14:paraId="0E79E535" w14:textId="0E571EF2" w:rsidR="00F0577B" w:rsidRPr="00F93E19" w:rsidRDefault="00AD1DF2" w:rsidP="00F93E19">
      <w:pPr>
        <w:pStyle w:val="ListParagraph"/>
        <w:numPr>
          <w:ilvl w:val="1"/>
          <w:numId w:val="17"/>
        </w:numPr>
        <w:spacing w:after="0" w:line="240" w:lineRule="auto"/>
        <w:ind w:left="993" w:right="260" w:hanging="567"/>
        <w:jc w:val="both"/>
        <w:rPr>
          <w:rFonts w:ascii="Arial" w:hAnsi="Arial" w:cs="Arial"/>
          <w:bCs/>
        </w:rPr>
      </w:pPr>
      <w:r w:rsidRPr="00F93E19">
        <w:rPr>
          <w:rFonts w:ascii="Arial" w:hAnsi="Arial" w:cs="Arial"/>
          <w:bCs/>
        </w:rPr>
        <w:lastRenderedPageBreak/>
        <w:t>M</w:t>
      </w:r>
      <w:r w:rsidR="00F0577B" w:rsidRPr="00F93E19">
        <w:rPr>
          <w:rFonts w:ascii="Arial" w:hAnsi="Arial" w:cs="Arial"/>
          <w:bCs/>
        </w:rPr>
        <w:t xml:space="preserve">ake critical judgments about </w:t>
      </w:r>
      <w:r w:rsidRPr="00F93E19">
        <w:rPr>
          <w:rFonts w:ascii="Arial" w:hAnsi="Arial" w:cs="Arial"/>
          <w:bCs/>
        </w:rPr>
        <w:t xml:space="preserve">the </w:t>
      </w:r>
      <w:r w:rsidR="00F0577B" w:rsidRPr="00F93E19">
        <w:rPr>
          <w:rFonts w:ascii="Arial" w:hAnsi="Arial" w:cs="Arial"/>
          <w:bCs/>
        </w:rPr>
        <w:t xml:space="preserve">merits </w:t>
      </w:r>
      <w:r w:rsidRPr="00F93E19">
        <w:rPr>
          <w:rFonts w:ascii="Arial" w:hAnsi="Arial" w:cs="Arial"/>
          <w:bCs/>
        </w:rPr>
        <w:t xml:space="preserve">of gathered resources </w:t>
      </w:r>
      <w:r w:rsidR="00F0577B" w:rsidRPr="00F93E19">
        <w:rPr>
          <w:rFonts w:ascii="Arial" w:hAnsi="Arial" w:cs="Arial"/>
          <w:bCs/>
        </w:rPr>
        <w:t xml:space="preserve">and present </w:t>
      </w:r>
      <w:r w:rsidRPr="00F93E19">
        <w:rPr>
          <w:rFonts w:ascii="Arial" w:hAnsi="Arial" w:cs="Arial"/>
          <w:bCs/>
        </w:rPr>
        <w:t xml:space="preserve">these arguments in </w:t>
      </w:r>
      <w:r w:rsidR="00F0577B" w:rsidRPr="00F93E19">
        <w:rPr>
          <w:rFonts w:ascii="Arial" w:hAnsi="Arial" w:cs="Arial"/>
          <w:bCs/>
        </w:rPr>
        <w:t>writing.</w:t>
      </w:r>
    </w:p>
    <w:bookmarkEnd w:id="0"/>
    <w:p w14:paraId="755AE35D" w14:textId="77777777" w:rsidR="00F0577B" w:rsidRPr="00F93E19" w:rsidRDefault="00F0577B" w:rsidP="00F93E19">
      <w:pPr>
        <w:pStyle w:val="ListParagraph"/>
        <w:spacing w:after="0" w:line="240" w:lineRule="auto"/>
        <w:ind w:right="260"/>
        <w:jc w:val="both"/>
        <w:rPr>
          <w:rFonts w:ascii="Arial" w:hAnsi="Arial" w:cs="Arial"/>
          <w:bCs/>
        </w:rPr>
      </w:pPr>
    </w:p>
    <w:p w14:paraId="3AD16112" w14:textId="77777777" w:rsidR="009A2D37" w:rsidRPr="00F93E19" w:rsidRDefault="009A2D37" w:rsidP="00F93E19">
      <w:pPr>
        <w:numPr>
          <w:ilvl w:val="0"/>
          <w:numId w:val="1"/>
        </w:numPr>
        <w:spacing w:after="120" w:line="240" w:lineRule="auto"/>
        <w:ind w:left="426" w:right="260" w:hanging="426"/>
        <w:rPr>
          <w:rFonts w:ascii="Arial" w:hAnsi="Arial" w:cs="Arial"/>
          <w:b/>
        </w:rPr>
      </w:pPr>
      <w:r w:rsidRPr="00F93E19">
        <w:rPr>
          <w:rFonts w:ascii="Arial" w:hAnsi="Arial" w:cs="Arial"/>
          <w:b/>
        </w:rPr>
        <w:t>A synopsis of the curriculum</w:t>
      </w:r>
    </w:p>
    <w:p w14:paraId="0D85B3CD" w14:textId="58FFD442" w:rsidR="009A2D37" w:rsidRPr="00F93E19" w:rsidRDefault="00EB63F6" w:rsidP="00F93E19">
      <w:pPr>
        <w:spacing w:after="120" w:line="240" w:lineRule="auto"/>
        <w:ind w:left="426" w:right="260"/>
        <w:jc w:val="both"/>
        <w:rPr>
          <w:rFonts w:ascii="Arial" w:hAnsi="Arial" w:cs="Arial"/>
          <w:iCs/>
        </w:rPr>
      </w:pPr>
      <w:r w:rsidRPr="00F93E19">
        <w:rPr>
          <w:rFonts w:ascii="Arial" w:hAnsi="Arial" w:cs="Arial"/>
          <w:iCs/>
        </w:rPr>
        <w:t xml:space="preserve">This module provides students with </w:t>
      </w:r>
      <w:r w:rsidR="00201BBF" w:rsidRPr="00F93E19">
        <w:rPr>
          <w:rFonts w:ascii="Arial" w:hAnsi="Arial" w:cs="Arial"/>
          <w:iCs/>
        </w:rPr>
        <w:t xml:space="preserve">an understanding of the concept of social status: how it differs from (and interacts with) other aspects of social stratification, such as power, class, and material circumstances. Students will explore theories for why human beings value social status so highly, and why they often take such dramatic steps to avoid losing it. The module will examine how considering social status concerns helps us to understand a variety of important social phenomena, </w:t>
      </w:r>
      <w:r w:rsidR="00F46A26" w:rsidRPr="00F93E19">
        <w:rPr>
          <w:rFonts w:ascii="Arial" w:hAnsi="Arial" w:cs="Arial"/>
          <w:iCs/>
        </w:rPr>
        <w:t xml:space="preserve">encompassing </w:t>
      </w:r>
      <w:r w:rsidR="00201BBF" w:rsidRPr="00F93E19">
        <w:rPr>
          <w:rFonts w:ascii="Arial" w:hAnsi="Arial" w:cs="Arial"/>
          <w:iCs/>
        </w:rPr>
        <w:t>health</w:t>
      </w:r>
      <w:r w:rsidR="00F46A26" w:rsidRPr="00F93E19">
        <w:rPr>
          <w:rFonts w:ascii="Arial" w:hAnsi="Arial" w:cs="Arial"/>
          <w:iCs/>
        </w:rPr>
        <w:t xml:space="preserve">, </w:t>
      </w:r>
      <w:r w:rsidR="00201BBF" w:rsidRPr="00F93E19">
        <w:rPr>
          <w:rFonts w:ascii="Arial" w:hAnsi="Arial" w:cs="Arial"/>
          <w:iCs/>
        </w:rPr>
        <w:t>violence</w:t>
      </w:r>
      <w:r w:rsidR="00F46A26" w:rsidRPr="00F93E19">
        <w:rPr>
          <w:rFonts w:ascii="Arial" w:hAnsi="Arial" w:cs="Arial"/>
          <w:iCs/>
        </w:rPr>
        <w:t>, education, cultural participation, morality, and identity</w:t>
      </w:r>
      <w:r w:rsidR="00201BBF" w:rsidRPr="00F93E19">
        <w:rPr>
          <w:rFonts w:ascii="Arial" w:hAnsi="Arial" w:cs="Arial"/>
          <w:iCs/>
        </w:rPr>
        <w:t xml:space="preserve">. Students will become familiar with the empirical tools researchers have used to understand </w:t>
      </w:r>
      <w:r w:rsidR="00AE1092" w:rsidRPr="00F93E19">
        <w:rPr>
          <w:rFonts w:ascii="Arial" w:hAnsi="Arial" w:cs="Arial"/>
          <w:iCs/>
        </w:rPr>
        <w:t>the role of status, along with the strengths and weaknesses of different approaches.</w:t>
      </w:r>
    </w:p>
    <w:p w14:paraId="5D4F8528" w14:textId="77777777" w:rsidR="003F7646" w:rsidRPr="00F93E19" w:rsidRDefault="003F7646" w:rsidP="00F93E19">
      <w:pPr>
        <w:spacing w:after="120" w:line="240" w:lineRule="auto"/>
        <w:ind w:left="426" w:right="260"/>
        <w:jc w:val="both"/>
        <w:rPr>
          <w:rFonts w:ascii="Arial" w:hAnsi="Arial" w:cs="Arial"/>
          <w:iCs/>
        </w:rPr>
      </w:pPr>
    </w:p>
    <w:p w14:paraId="4EB42686" w14:textId="77777777" w:rsidR="009A2D37" w:rsidRPr="00F93E19" w:rsidRDefault="002A7F48"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Reading l</w:t>
      </w:r>
      <w:r w:rsidR="009A2D37" w:rsidRPr="00F93E19">
        <w:rPr>
          <w:rFonts w:ascii="Arial" w:hAnsi="Arial" w:cs="Arial"/>
          <w:b/>
        </w:rPr>
        <w:t xml:space="preserve">ist </w:t>
      </w:r>
      <w:r w:rsidR="00274ED7" w:rsidRPr="00F93E19">
        <w:rPr>
          <w:rFonts w:ascii="Arial" w:hAnsi="Arial" w:cs="Arial"/>
          <w:b/>
        </w:rPr>
        <w:t>(Indicative list, current at time of publication. Reading lists will be published annually)</w:t>
      </w:r>
    </w:p>
    <w:p w14:paraId="7F50531D" w14:textId="266F4973" w:rsidR="00274D29" w:rsidRPr="00F93E19" w:rsidRDefault="00274D29" w:rsidP="00F93E19">
      <w:pPr>
        <w:spacing w:after="120" w:line="240" w:lineRule="auto"/>
        <w:ind w:left="426" w:right="260"/>
        <w:jc w:val="both"/>
        <w:rPr>
          <w:rFonts w:ascii="Arial" w:hAnsi="Arial" w:cs="Arial"/>
          <w:bCs/>
        </w:rPr>
      </w:pPr>
      <w:r w:rsidRPr="00F93E19">
        <w:rPr>
          <w:rFonts w:ascii="Arial" w:hAnsi="Arial" w:cs="Arial"/>
          <w:bCs/>
        </w:rPr>
        <w:t xml:space="preserve">Wilkinson, R. (2005). </w:t>
      </w:r>
      <w:r w:rsidRPr="00F93E19">
        <w:rPr>
          <w:rFonts w:ascii="Arial" w:hAnsi="Arial" w:cs="Arial"/>
          <w:bCs/>
          <w:i/>
          <w:iCs/>
        </w:rPr>
        <w:t>The Impact of Inequality</w:t>
      </w:r>
      <w:r w:rsidRPr="00F93E19">
        <w:rPr>
          <w:rFonts w:ascii="Arial" w:hAnsi="Arial" w:cs="Arial"/>
          <w:bCs/>
        </w:rPr>
        <w:t>. Routledge</w:t>
      </w:r>
      <w:r w:rsidR="00FA5355" w:rsidRPr="00F93E19">
        <w:rPr>
          <w:rFonts w:ascii="Arial" w:hAnsi="Arial" w:cs="Arial"/>
          <w:bCs/>
        </w:rPr>
        <w:t>, London</w:t>
      </w:r>
    </w:p>
    <w:p w14:paraId="484AD33E" w14:textId="171BC29B" w:rsidR="00274D29" w:rsidRPr="00F93E19" w:rsidRDefault="00274D29" w:rsidP="00F93E19">
      <w:pPr>
        <w:spacing w:after="120" w:line="240" w:lineRule="auto"/>
        <w:ind w:left="426" w:right="260"/>
        <w:jc w:val="both"/>
        <w:rPr>
          <w:rFonts w:ascii="Arial" w:hAnsi="Arial" w:cs="Arial"/>
          <w:bCs/>
        </w:rPr>
      </w:pPr>
      <w:r w:rsidRPr="00F93E19">
        <w:rPr>
          <w:rFonts w:ascii="Arial" w:hAnsi="Arial" w:cs="Arial"/>
          <w:bCs/>
        </w:rPr>
        <w:t xml:space="preserve">Marmot, M. (2015). </w:t>
      </w:r>
      <w:r w:rsidRPr="00F93E19">
        <w:rPr>
          <w:rFonts w:ascii="Arial" w:hAnsi="Arial" w:cs="Arial"/>
          <w:bCs/>
          <w:i/>
          <w:iCs/>
        </w:rPr>
        <w:t>The Status Syndrome</w:t>
      </w:r>
      <w:r w:rsidRPr="00F93E19">
        <w:rPr>
          <w:rFonts w:ascii="Arial" w:hAnsi="Arial" w:cs="Arial"/>
          <w:bCs/>
        </w:rPr>
        <w:t>. Bloomsbury</w:t>
      </w:r>
      <w:r w:rsidR="00FA5355" w:rsidRPr="00F93E19">
        <w:rPr>
          <w:rFonts w:ascii="Arial" w:hAnsi="Arial" w:cs="Arial"/>
          <w:bCs/>
        </w:rPr>
        <w:t>, London</w:t>
      </w:r>
    </w:p>
    <w:p w14:paraId="3F45183C" w14:textId="4066C854" w:rsidR="00274D29" w:rsidRPr="00F93E19" w:rsidRDefault="00274D29" w:rsidP="00F93E19">
      <w:pPr>
        <w:spacing w:after="120" w:line="240" w:lineRule="auto"/>
        <w:ind w:left="426" w:right="260"/>
        <w:jc w:val="both"/>
        <w:rPr>
          <w:rFonts w:ascii="Arial" w:hAnsi="Arial" w:cs="Arial"/>
          <w:bCs/>
        </w:rPr>
      </w:pPr>
      <w:r w:rsidRPr="00F93E19">
        <w:rPr>
          <w:rFonts w:ascii="Arial" w:hAnsi="Arial" w:cs="Arial"/>
          <w:bCs/>
        </w:rPr>
        <w:t>Gilligan, J. (</w:t>
      </w:r>
      <w:r w:rsidR="002B4953" w:rsidRPr="00F93E19">
        <w:rPr>
          <w:rFonts w:ascii="Arial" w:hAnsi="Arial" w:cs="Arial"/>
          <w:bCs/>
        </w:rPr>
        <w:t>2000</w:t>
      </w:r>
      <w:r w:rsidRPr="00F93E19">
        <w:rPr>
          <w:rFonts w:ascii="Arial" w:hAnsi="Arial" w:cs="Arial"/>
          <w:bCs/>
        </w:rPr>
        <w:t xml:space="preserve">). </w:t>
      </w:r>
      <w:r w:rsidRPr="00F93E19">
        <w:rPr>
          <w:rFonts w:ascii="Arial" w:hAnsi="Arial" w:cs="Arial"/>
          <w:bCs/>
          <w:i/>
          <w:iCs/>
        </w:rPr>
        <w:t>Violence: Reflections on our Deadliest Epidemic</w:t>
      </w:r>
      <w:r w:rsidRPr="00F93E19">
        <w:rPr>
          <w:rFonts w:ascii="Arial" w:hAnsi="Arial" w:cs="Arial"/>
          <w:bCs/>
        </w:rPr>
        <w:t>. Jessica Kingsley</w:t>
      </w:r>
      <w:r w:rsidR="002B4953" w:rsidRPr="00F93E19">
        <w:rPr>
          <w:rFonts w:ascii="Arial" w:hAnsi="Arial" w:cs="Arial"/>
          <w:bCs/>
        </w:rPr>
        <w:t xml:space="preserve">, London </w:t>
      </w:r>
    </w:p>
    <w:p w14:paraId="189D7371" w14:textId="2A10AB16" w:rsidR="00FA47DC" w:rsidRPr="00F93E19" w:rsidRDefault="00EC2E0B" w:rsidP="00F93E19">
      <w:pPr>
        <w:spacing w:after="120" w:line="240" w:lineRule="auto"/>
        <w:ind w:left="426" w:right="260"/>
        <w:jc w:val="both"/>
        <w:rPr>
          <w:rFonts w:ascii="Arial" w:hAnsi="Arial" w:cs="Arial"/>
          <w:bCs/>
        </w:rPr>
      </w:pPr>
      <w:proofErr w:type="spellStart"/>
      <w:r w:rsidRPr="00F93E19">
        <w:rPr>
          <w:rFonts w:ascii="Arial" w:hAnsi="Arial" w:cs="Arial"/>
          <w:bCs/>
        </w:rPr>
        <w:t>Minson</w:t>
      </w:r>
      <w:proofErr w:type="spellEnd"/>
      <w:r w:rsidRPr="00F93E19">
        <w:rPr>
          <w:rFonts w:ascii="Arial" w:hAnsi="Arial" w:cs="Arial"/>
          <w:bCs/>
        </w:rPr>
        <w:t xml:space="preserve">, J.A., &amp; </w:t>
      </w:r>
      <w:proofErr w:type="spellStart"/>
      <w:r w:rsidRPr="00F93E19">
        <w:rPr>
          <w:rFonts w:ascii="Arial" w:hAnsi="Arial" w:cs="Arial"/>
          <w:bCs/>
        </w:rPr>
        <w:t>Monin</w:t>
      </w:r>
      <w:proofErr w:type="spellEnd"/>
      <w:r w:rsidRPr="00F93E19">
        <w:rPr>
          <w:rFonts w:ascii="Arial" w:hAnsi="Arial" w:cs="Arial"/>
          <w:bCs/>
        </w:rPr>
        <w:t xml:space="preserve">, B. (2012). Do-gooder Derogation: Disparaging Morally Motivated Minorities to Defuse Anticipated Reproach. </w:t>
      </w:r>
      <w:r w:rsidRPr="00F93E19">
        <w:rPr>
          <w:rFonts w:ascii="Arial" w:hAnsi="Arial" w:cs="Arial"/>
          <w:bCs/>
          <w:i/>
          <w:iCs/>
        </w:rPr>
        <w:t>Social Psychological and Personality Science</w:t>
      </w:r>
      <w:r w:rsidRPr="00F93E19">
        <w:rPr>
          <w:rFonts w:ascii="Arial" w:hAnsi="Arial" w:cs="Arial"/>
          <w:bCs/>
        </w:rPr>
        <w:t>, 3(2), 200-207</w:t>
      </w:r>
    </w:p>
    <w:p w14:paraId="5C8028CE" w14:textId="5CD6ABA6" w:rsidR="00EC2E0B" w:rsidRPr="00F93E19" w:rsidRDefault="006A2A4C" w:rsidP="00F93E19">
      <w:pPr>
        <w:spacing w:after="120" w:line="240" w:lineRule="auto"/>
        <w:ind w:left="426" w:right="260"/>
        <w:jc w:val="both"/>
        <w:rPr>
          <w:rFonts w:ascii="Arial" w:hAnsi="Arial" w:cs="Arial"/>
          <w:bCs/>
        </w:rPr>
      </w:pPr>
      <w:r w:rsidRPr="00F93E19">
        <w:rPr>
          <w:rFonts w:ascii="Arial" w:hAnsi="Arial" w:cs="Arial"/>
          <w:bCs/>
        </w:rPr>
        <w:t xml:space="preserve">Chan, T.W. &amp; Goldthorpe, J.H. (2007) Class and status: the conceptual distinction and its empirical relevance. </w:t>
      </w:r>
      <w:r w:rsidRPr="00F93E19">
        <w:rPr>
          <w:rFonts w:ascii="Arial" w:hAnsi="Arial" w:cs="Arial"/>
          <w:bCs/>
          <w:i/>
          <w:iCs/>
        </w:rPr>
        <w:t>American Sociological Review</w:t>
      </w:r>
      <w:r w:rsidRPr="00F93E19">
        <w:rPr>
          <w:rFonts w:ascii="Arial" w:hAnsi="Arial" w:cs="Arial"/>
          <w:bCs/>
        </w:rPr>
        <w:t xml:space="preserve"> 72(4): 512–532.</w:t>
      </w:r>
    </w:p>
    <w:p w14:paraId="3283DDF1" w14:textId="5BA8F7E9" w:rsidR="006A2A4C" w:rsidRDefault="006A2A4C" w:rsidP="00F93E19">
      <w:pPr>
        <w:spacing w:after="120" w:line="240" w:lineRule="auto"/>
        <w:ind w:left="426" w:right="260"/>
        <w:jc w:val="both"/>
        <w:rPr>
          <w:rFonts w:ascii="Arial" w:hAnsi="Arial" w:cs="Arial"/>
          <w:bCs/>
        </w:rPr>
      </w:pPr>
      <w:proofErr w:type="spellStart"/>
      <w:r w:rsidRPr="00F93E19">
        <w:rPr>
          <w:rFonts w:ascii="Arial" w:hAnsi="Arial" w:cs="Arial"/>
          <w:bCs/>
        </w:rPr>
        <w:t>Delhey</w:t>
      </w:r>
      <w:proofErr w:type="spellEnd"/>
      <w:r w:rsidRPr="00F93E19">
        <w:rPr>
          <w:rFonts w:ascii="Arial" w:hAnsi="Arial" w:cs="Arial"/>
          <w:bCs/>
        </w:rPr>
        <w:t xml:space="preserve">, J., &amp; </w:t>
      </w:r>
      <w:proofErr w:type="spellStart"/>
      <w:r w:rsidRPr="00F93E19">
        <w:rPr>
          <w:rFonts w:ascii="Arial" w:hAnsi="Arial" w:cs="Arial"/>
          <w:bCs/>
        </w:rPr>
        <w:t>Dragolov</w:t>
      </w:r>
      <w:proofErr w:type="spellEnd"/>
      <w:r w:rsidRPr="00F93E19">
        <w:rPr>
          <w:rFonts w:ascii="Arial" w:hAnsi="Arial" w:cs="Arial"/>
          <w:bCs/>
        </w:rPr>
        <w:t xml:space="preserve">, G. (2014) </w:t>
      </w:r>
      <w:proofErr w:type="gramStart"/>
      <w:r w:rsidRPr="00F93E19">
        <w:rPr>
          <w:rFonts w:ascii="Arial" w:hAnsi="Arial" w:cs="Arial"/>
          <w:bCs/>
        </w:rPr>
        <w:t>Why</w:t>
      </w:r>
      <w:proofErr w:type="gramEnd"/>
      <w:r w:rsidRPr="00F93E19">
        <w:rPr>
          <w:rFonts w:ascii="Arial" w:hAnsi="Arial" w:cs="Arial"/>
          <w:bCs/>
        </w:rPr>
        <w:t xml:space="preserve"> inequality makes </w:t>
      </w:r>
      <w:r w:rsidR="00A0400D" w:rsidRPr="00F93E19">
        <w:rPr>
          <w:rFonts w:ascii="Arial" w:hAnsi="Arial" w:cs="Arial"/>
          <w:bCs/>
        </w:rPr>
        <w:t>E</w:t>
      </w:r>
      <w:r w:rsidRPr="00F93E19">
        <w:rPr>
          <w:rFonts w:ascii="Arial" w:hAnsi="Arial" w:cs="Arial"/>
          <w:bCs/>
        </w:rPr>
        <w:t xml:space="preserve">uropeans less happy: The Role of Distrust, Status Anxiety, and perceived conflict. </w:t>
      </w:r>
      <w:r w:rsidRPr="00F93E19">
        <w:rPr>
          <w:rFonts w:ascii="Arial" w:hAnsi="Arial" w:cs="Arial"/>
          <w:bCs/>
          <w:i/>
          <w:iCs/>
        </w:rPr>
        <w:t>European Sociological Review</w:t>
      </w:r>
      <w:r w:rsidRPr="00F93E19">
        <w:rPr>
          <w:rFonts w:ascii="Arial" w:hAnsi="Arial" w:cs="Arial"/>
          <w:bCs/>
        </w:rPr>
        <w:t>, 30(2): 151–165.</w:t>
      </w:r>
    </w:p>
    <w:p w14:paraId="7C3B8DA4" w14:textId="77777777" w:rsidR="00F93E19" w:rsidRPr="00F93E19" w:rsidRDefault="00F93E19" w:rsidP="00F93E19">
      <w:pPr>
        <w:spacing w:after="120" w:line="240" w:lineRule="auto"/>
        <w:ind w:left="426" w:right="260"/>
        <w:jc w:val="both"/>
        <w:rPr>
          <w:rFonts w:ascii="Arial" w:hAnsi="Arial" w:cs="Arial"/>
          <w:bCs/>
        </w:rPr>
      </w:pPr>
    </w:p>
    <w:p w14:paraId="7E41739D" w14:textId="77777777" w:rsidR="009A2D37" w:rsidRPr="00F93E19" w:rsidRDefault="009A2D37" w:rsidP="00F93E19">
      <w:pPr>
        <w:numPr>
          <w:ilvl w:val="0"/>
          <w:numId w:val="1"/>
        </w:numPr>
        <w:spacing w:after="120" w:line="240" w:lineRule="auto"/>
        <w:ind w:left="426" w:right="260" w:hanging="426"/>
        <w:jc w:val="both"/>
        <w:rPr>
          <w:rFonts w:ascii="Arial" w:hAnsi="Arial" w:cs="Arial"/>
          <w:i/>
          <w:iCs/>
        </w:rPr>
      </w:pPr>
      <w:r w:rsidRPr="00F93E19">
        <w:rPr>
          <w:rFonts w:ascii="Arial" w:hAnsi="Arial" w:cs="Arial"/>
          <w:b/>
        </w:rPr>
        <w:t>Learning</w:t>
      </w:r>
      <w:r w:rsidR="002A7F48" w:rsidRPr="00F93E19">
        <w:rPr>
          <w:rFonts w:ascii="Arial" w:hAnsi="Arial" w:cs="Arial"/>
          <w:b/>
        </w:rPr>
        <w:t xml:space="preserve"> and t</w:t>
      </w:r>
      <w:r w:rsidR="006F3F8B" w:rsidRPr="00F93E19">
        <w:rPr>
          <w:rFonts w:ascii="Arial" w:hAnsi="Arial" w:cs="Arial"/>
          <w:b/>
        </w:rPr>
        <w:t>eaching m</w:t>
      </w:r>
      <w:r w:rsidRPr="00F93E19">
        <w:rPr>
          <w:rFonts w:ascii="Arial" w:hAnsi="Arial" w:cs="Arial"/>
          <w:b/>
        </w:rPr>
        <w:t>ethods</w:t>
      </w:r>
    </w:p>
    <w:p w14:paraId="20793C5C" w14:textId="77777777" w:rsidR="000D49C7" w:rsidRPr="00F93E19" w:rsidRDefault="000D49C7" w:rsidP="00F93E19">
      <w:pPr>
        <w:ind w:left="426" w:right="260"/>
        <w:jc w:val="both"/>
        <w:rPr>
          <w:rFonts w:ascii="Arial" w:hAnsi="Arial" w:cs="Arial"/>
          <w:bCs/>
        </w:rPr>
      </w:pPr>
      <w:r w:rsidRPr="00F93E19">
        <w:rPr>
          <w:rFonts w:ascii="Arial" w:hAnsi="Arial" w:cs="Arial"/>
          <w:bCs/>
        </w:rPr>
        <w:t>The module will be taught by lectures, seminars and private study.</w:t>
      </w:r>
    </w:p>
    <w:p w14:paraId="660D5A47" w14:textId="167E8E19" w:rsidR="000D49C7" w:rsidRPr="00F93E19" w:rsidRDefault="000D49C7" w:rsidP="00F93E19">
      <w:pPr>
        <w:ind w:left="426" w:right="260"/>
        <w:jc w:val="both"/>
        <w:rPr>
          <w:rFonts w:ascii="Arial" w:hAnsi="Arial" w:cs="Arial"/>
          <w:bCs/>
        </w:rPr>
      </w:pPr>
      <w:r w:rsidRPr="00F93E19">
        <w:rPr>
          <w:rFonts w:ascii="Arial" w:hAnsi="Arial" w:cs="Arial"/>
          <w:bCs/>
        </w:rPr>
        <w:t>Total Contact Hours: 22</w:t>
      </w:r>
    </w:p>
    <w:p w14:paraId="2592362F" w14:textId="12AFB122" w:rsidR="0036174D" w:rsidRPr="00F93E19" w:rsidRDefault="000D49C7" w:rsidP="00F93E19">
      <w:pPr>
        <w:ind w:left="426" w:right="260"/>
        <w:jc w:val="both"/>
        <w:rPr>
          <w:rFonts w:ascii="Arial" w:hAnsi="Arial" w:cs="Arial"/>
          <w:bCs/>
        </w:rPr>
      </w:pPr>
      <w:r w:rsidRPr="00F93E19">
        <w:rPr>
          <w:rFonts w:ascii="Arial" w:hAnsi="Arial" w:cs="Arial"/>
          <w:bCs/>
        </w:rPr>
        <w:t>Private Study Hours: 128</w:t>
      </w:r>
    </w:p>
    <w:p w14:paraId="0D47A40B" w14:textId="6B54C084" w:rsidR="006B062E" w:rsidRPr="00F93E19" w:rsidRDefault="006B062E" w:rsidP="00F93E19">
      <w:pPr>
        <w:spacing w:after="120" w:line="240" w:lineRule="auto"/>
        <w:ind w:right="260"/>
        <w:jc w:val="both"/>
        <w:rPr>
          <w:rFonts w:ascii="Arial" w:hAnsi="Arial" w:cs="Arial"/>
          <w:iCs/>
        </w:rPr>
      </w:pPr>
      <w:r w:rsidRPr="00F93E19">
        <w:rPr>
          <w:rFonts w:ascii="Arial" w:hAnsi="Arial" w:cs="Arial"/>
          <w:iCs/>
        </w:rPr>
        <w:t xml:space="preserve">       Total study hours: 150</w:t>
      </w:r>
    </w:p>
    <w:p w14:paraId="792B2A35" w14:textId="77777777" w:rsidR="006B062E" w:rsidRPr="00F93E19" w:rsidRDefault="006B062E" w:rsidP="00F93E19">
      <w:pPr>
        <w:ind w:left="426" w:right="260"/>
        <w:jc w:val="both"/>
        <w:rPr>
          <w:rFonts w:ascii="Arial" w:hAnsi="Arial" w:cs="Arial"/>
          <w:iCs/>
        </w:rPr>
      </w:pPr>
    </w:p>
    <w:p w14:paraId="75356144" w14:textId="77777777" w:rsidR="00B9109B" w:rsidRPr="00F93E19" w:rsidRDefault="00EF4933" w:rsidP="00F93E19">
      <w:pPr>
        <w:numPr>
          <w:ilvl w:val="0"/>
          <w:numId w:val="1"/>
        </w:numPr>
        <w:spacing w:after="120" w:line="240" w:lineRule="auto"/>
        <w:ind w:left="426" w:right="260" w:hanging="426"/>
        <w:jc w:val="both"/>
        <w:rPr>
          <w:rFonts w:ascii="Arial" w:hAnsi="Arial" w:cs="Arial"/>
          <w:b/>
          <w:i/>
          <w:iCs/>
        </w:rPr>
      </w:pPr>
      <w:r w:rsidRPr="00F93E19">
        <w:rPr>
          <w:rFonts w:ascii="Arial" w:hAnsi="Arial" w:cs="Arial"/>
          <w:b/>
        </w:rPr>
        <w:t>Assessment methods</w:t>
      </w:r>
    </w:p>
    <w:p w14:paraId="27B7260E" w14:textId="27E9345E" w:rsidR="000D49C7" w:rsidRPr="00F93E19" w:rsidRDefault="000D49C7" w:rsidP="00F93E19">
      <w:pPr>
        <w:spacing w:after="120" w:line="240" w:lineRule="auto"/>
        <w:ind w:left="426" w:right="260"/>
        <w:jc w:val="both"/>
        <w:rPr>
          <w:rFonts w:ascii="Arial" w:hAnsi="Arial" w:cs="Arial"/>
          <w:b/>
          <w:i/>
          <w:iCs/>
        </w:rPr>
      </w:pPr>
      <w:r w:rsidRPr="00F93E19">
        <w:rPr>
          <w:rFonts w:ascii="Arial" w:hAnsi="Arial" w:cs="Arial"/>
          <w:b/>
          <w:iCs/>
        </w:rPr>
        <w:t>13.1: Main assessment methods</w:t>
      </w:r>
    </w:p>
    <w:p w14:paraId="456F2AAE" w14:textId="59C3D44C" w:rsidR="00892CF7" w:rsidRPr="00F93E19" w:rsidRDefault="002B4953" w:rsidP="00F93E19">
      <w:pPr>
        <w:ind w:left="426" w:right="260"/>
        <w:jc w:val="both"/>
        <w:rPr>
          <w:rFonts w:ascii="Arial" w:hAnsi="Arial" w:cs="Arial"/>
          <w:bCs/>
        </w:rPr>
      </w:pPr>
      <w:r w:rsidRPr="00F93E19">
        <w:rPr>
          <w:rFonts w:ascii="Arial" w:hAnsi="Arial" w:cs="Arial"/>
          <w:bCs/>
        </w:rPr>
        <w:t>Coursework -</w:t>
      </w:r>
      <w:r w:rsidR="00786052" w:rsidRPr="00F93E19">
        <w:rPr>
          <w:rFonts w:ascii="Arial" w:hAnsi="Arial" w:cs="Arial"/>
          <w:bCs/>
        </w:rPr>
        <w:t xml:space="preserve"> evidence evaluation</w:t>
      </w:r>
      <w:r w:rsidRPr="00F93E19">
        <w:rPr>
          <w:rFonts w:ascii="Arial" w:hAnsi="Arial" w:cs="Arial"/>
          <w:bCs/>
        </w:rPr>
        <w:t xml:space="preserve"> (1500 words) - </w:t>
      </w:r>
      <w:r w:rsidR="00786052" w:rsidRPr="00F93E19">
        <w:rPr>
          <w:rFonts w:ascii="Arial" w:hAnsi="Arial" w:cs="Arial"/>
          <w:bCs/>
        </w:rPr>
        <w:t>30%</w:t>
      </w:r>
    </w:p>
    <w:p w14:paraId="154E04AE" w14:textId="0550CEFA" w:rsidR="00892CF7" w:rsidRPr="00F93E19" w:rsidRDefault="002B4953" w:rsidP="00F93E19">
      <w:pPr>
        <w:ind w:left="426" w:right="260"/>
        <w:jc w:val="both"/>
        <w:rPr>
          <w:rFonts w:ascii="Arial" w:hAnsi="Arial" w:cs="Arial"/>
          <w:bCs/>
        </w:rPr>
      </w:pPr>
      <w:r w:rsidRPr="00F93E19">
        <w:rPr>
          <w:rFonts w:ascii="Arial" w:hAnsi="Arial" w:cs="Arial"/>
          <w:bCs/>
        </w:rPr>
        <w:t>Coursework – essay (</w:t>
      </w:r>
      <w:r w:rsidR="00892CF7" w:rsidRPr="00F93E19">
        <w:rPr>
          <w:rFonts w:ascii="Arial" w:hAnsi="Arial" w:cs="Arial"/>
          <w:bCs/>
        </w:rPr>
        <w:t xml:space="preserve">2,500 </w:t>
      </w:r>
      <w:r w:rsidR="00786052" w:rsidRPr="00F93E19">
        <w:rPr>
          <w:rFonts w:ascii="Arial" w:hAnsi="Arial" w:cs="Arial"/>
          <w:bCs/>
        </w:rPr>
        <w:t>w</w:t>
      </w:r>
      <w:r w:rsidR="00892CF7" w:rsidRPr="00F93E19">
        <w:rPr>
          <w:rFonts w:ascii="Arial" w:hAnsi="Arial" w:cs="Arial"/>
          <w:bCs/>
        </w:rPr>
        <w:t>ord</w:t>
      </w:r>
      <w:r w:rsidRPr="00F93E19">
        <w:rPr>
          <w:rFonts w:ascii="Arial" w:hAnsi="Arial" w:cs="Arial"/>
          <w:bCs/>
        </w:rPr>
        <w:t>s)</w:t>
      </w:r>
      <w:r w:rsidR="00892CF7" w:rsidRPr="00F93E19">
        <w:rPr>
          <w:rFonts w:ascii="Arial" w:hAnsi="Arial" w:cs="Arial"/>
          <w:bCs/>
        </w:rPr>
        <w:t xml:space="preserve"> </w:t>
      </w:r>
      <w:r w:rsidRPr="00F93E19">
        <w:rPr>
          <w:rFonts w:ascii="Arial" w:hAnsi="Arial" w:cs="Arial"/>
          <w:bCs/>
        </w:rPr>
        <w:t xml:space="preserve">- </w:t>
      </w:r>
      <w:r w:rsidR="00892CF7" w:rsidRPr="00F93E19">
        <w:rPr>
          <w:rFonts w:ascii="Arial" w:hAnsi="Arial" w:cs="Arial"/>
          <w:bCs/>
        </w:rPr>
        <w:t>6</w:t>
      </w:r>
      <w:r w:rsidR="00786052" w:rsidRPr="00F93E19">
        <w:rPr>
          <w:rFonts w:ascii="Arial" w:hAnsi="Arial" w:cs="Arial"/>
          <w:bCs/>
        </w:rPr>
        <w:t>0</w:t>
      </w:r>
      <w:r w:rsidR="00892CF7" w:rsidRPr="00F93E19">
        <w:rPr>
          <w:rFonts w:ascii="Arial" w:hAnsi="Arial" w:cs="Arial"/>
          <w:bCs/>
        </w:rPr>
        <w:t>%</w:t>
      </w:r>
    </w:p>
    <w:p w14:paraId="391E5785" w14:textId="62EDAF20" w:rsidR="000D49C7" w:rsidRDefault="002B4953" w:rsidP="00F93E19">
      <w:pPr>
        <w:ind w:left="426" w:right="260"/>
        <w:jc w:val="both"/>
        <w:rPr>
          <w:rFonts w:ascii="Arial" w:hAnsi="Arial" w:cs="Arial"/>
          <w:bCs/>
        </w:rPr>
      </w:pPr>
      <w:r w:rsidRPr="00F93E19">
        <w:rPr>
          <w:rFonts w:ascii="Arial" w:hAnsi="Arial" w:cs="Arial"/>
          <w:bCs/>
        </w:rPr>
        <w:t xml:space="preserve">Coursework - </w:t>
      </w:r>
      <w:r w:rsidR="000D49C7" w:rsidRPr="00F93E19">
        <w:rPr>
          <w:rFonts w:ascii="Arial" w:hAnsi="Arial" w:cs="Arial"/>
          <w:bCs/>
        </w:rPr>
        <w:t>Seminar participation</w:t>
      </w:r>
      <w:r w:rsidRPr="00F93E19">
        <w:rPr>
          <w:rFonts w:ascii="Arial" w:hAnsi="Arial" w:cs="Arial"/>
          <w:bCs/>
        </w:rPr>
        <w:t xml:space="preserve"> -</w:t>
      </w:r>
      <w:r w:rsidR="000D49C7" w:rsidRPr="00F93E19">
        <w:rPr>
          <w:rFonts w:ascii="Arial" w:hAnsi="Arial" w:cs="Arial"/>
          <w:bCs/>
        </w:rPr>
        <w:t xml:space="preserve"> 10%</w:t>
      </w:r>
    </w:p>
    <w:p w14:paraId="53645C0E" w14:textId="77777777" w:rsidR="00F93E19" w:rsidRPr="00F93E19" w:rsidRDefault="00F93E19" w:rsidP="00F93E19">
      <w:pPr>
        <w:ind w:left="426" w:right="260"/>
        <w:jc w:val="both"/>
        <w:rPr>
          <w:rFonts w:ascii="Arial" w:hAnsi="Arial" w:cs="Arial"/>
          <w:bCs/>
        </w:rPr>
      </w:pPr>
    </w:p>
    <w:p w14:paraId="759804CB" w14:textId="2A581C64" w:rsidR="000D49C7" w:rsidRPr="00F93E19" w:rsidRDefault="000D49C7" w:rsidP="00F93E19">
      <w:pPr>
        <w:pStyle w:val="ListParagraph"/>
        <w:spacing w:after="120"/>
        <w:ind w:left="426" w:right="260"/>
        <w:jc w:val="both"/>
        <w:rPr>
          <w:rFonts w:ascii="Arial" w:hAnsi="Arial" w:cs="Arial"/>
          <w:b/>
          <w:iCs/>
        </w:rPr>
      </w:pPr>
      <w:r w:rsidRPr="00F93E19">
        <w:rPr>
          <w:rFonts w:ascii="Arial" w:hAnsi="Arial" w:cs="Arial"/>
          <w:b/>
        </w:rPr>
        <w:t xml:space="preserve">13.2:  </w:t>
      </w:r>
      <w:r w:rsidRPr="00F93E19">
        <w:rPr>
          <w:rFonts w:ascii="Arial" w:hAnsi="Arial" w:cs="Arial"/>
          <w:b/>
          <w:iCs/>
        </w:rPr>
        <w:t xml:space="preserve">Reassessment methods </w:t>
      </w:r>
    </w:p>
    <w:p w14:paraId="4E7BAA8D" w14:textId="733DCA7D" w:rsidR="006A50D4" w:rsidRPr="00F93E19" w:rsidRDefault="006A50D4" w:rsidP="00F93E19">
      <w:pPr>
        <w:ind w:left="426" w:right="260"/>
        <w:jc w:val="both"/>
        <w:rPr>
          <w:rFonts w:ascii="Arial" w:hAnsi="Arial" w:cs="Arial"/>
        </w:rPr>
      </w:pPr>
      <w:r w:rsidRPr="00F93E19">
        <w:rPr>
          <w:rFonts w:ascii="Arial" w:hAnsi="Arial" w:cs="Arial"/>
        </w:rPr>
        <w:lastRenderedPageBreak/>
        <w:t xml:space="preserve">100% coursework </w:t>
      </w:r>
    </w:p>
    <w:p w14:paraId="3B38C31E" w14:textId="78F19287" w:rsidR="00274ED7" w:rsidRDefault="006F3F8B" w:rsidP="00F93E19">
      <w:pPr>
        <w:numPr>
          <w:ilvl w:val="0"/>
          <w:numId w:val="1"/>
        </w:numPr>
        <w:spacing w:after="120" w:line="240" w:lineRule="auto"/>
        <w:ind w:left="426" w:right="260" w:hanging="426"/>
        <w:jc w:val="both"/>
        <w:rPr>
          <w:rFonts w:ascii="Arial" w:hAnsi="Arial" w:cs="Arial"/>
          <w:b/>
          <w:iCs/>
        </w:rPr>
      </w:pPr>
      <w:r w:rsidRPr="00F93E19">
        <w:rPr>
          <w:rFonts w:ascii="Arial" w:hAnsi="Arial" w:cs="Arial"/>
          <w:b/>
          <w:iCs/>
        </w:rPr>
        <w:t xml:space="preserve">Map of </w:t>
      </w:r>
      <w:r w:rsidR="002A7F48" w:rsidRPr="00F93E19">
        <w:rPr>
          <w:rFonts w:ascii="Arial" w:hAnsi="Arial" w:cs="Arial"/>
          <w:b/>
          <w:iCs/>
        </w:rPr>
        <w:t xml:space="preserve">module learning outcomes </w:t>
      </w:r>
      <w:r w:rsidR="00B30E07" w:rsidRPr="00F93E19">
        <w:rPr>
          <w:rFonts w:ascii="Arial" w:hAnsi="Arial" w:cs="Arial"/>
          <w:b/>
          <w:iCs/>
        </w:rPr>
        <w:t>(sections 8 &amp; 9)</w:t>
      </w:r>
      <w:r w:rsidR="002A7F48" w:rsidRPr="00F93E19">
        <w:rPr>
          <w:rFonts w:ascii="Arial" w:hAnsi="Arial" w:cs="Arial"/>
          <w:b/>
          <w:iCs/>
        </w:rPr>
        <w:t xml:space="preserve"> to l</w:t>
      </w:r>
      <w:r w:rsidRPr="00F93E19">
        <w:rPr>
          <w:rFonts w:ascii="Arial" w:hAnsi="Arial" w:cs="Arial"/>
          <w:b/>
          <w:iCs/>
        </w:rPr>
        <w:t>earning</w:t>
      </w:r>
      <w:r w:rsidR="00B30E07" w:rsidRPr="00F93E19">
        <w:rPr>
          <w:rFonts w:ascii="Arial" w:hAnsi="Arial" w:cs="Arial"/>
          <w:b/>
          <w:iCs/>
        </w:rPr>
        <w:t xml:space="preserve"> and </w:t>
      </w:r>
      <w:r w:rsidR="002A7F48" w:rsidRPr="00F93E19">
        <w:rPr>
          <w:rFonts w:ascii="Arial" w:hAnsi="Arial" w:cs="Arial"/>
          <w:b/>
          <w:iCs/>
        </w:rPr>
        <w:t>teaching m</w:t>
      </w:r>
      <w:r w:rsidR="00B30E07" w:rsidRPr="00F93E19">
        <w:rPr>
          <w:rFonts w:ascii="Arial" w:hAnsi="Arial" w:cs="Arial"/>
          <w:b/>
          <w:iCs/>
        </w:rPr>
        <w:t>ethods (section</w:t>
      </w:r>
      <w:r w:rsidR="00F93E19">
        <w:rPr>
          <w:rFonts w:ascii="Arial" w:hAnsi="Arial" w:cs="Arial"/>
          <w:b/>
          <w:iCs/>
        </w:rPr>
        <w:t xml:space="preserve"> </w:t>
      </w:r>
      <w:r w:rsidR="00B30E07" w:rsidRPr="00F93E19">
        <w:rPr>
          <w:rFonts w:ascii="Arial" w:hAnsi="Arial" w:cs="Arial"/>
          <w:b/>
          <w:iCs/>
        </w:rPr>
        <w:t>12</w:t>
      </w:r>
      <w:r w:rsidRPr="00F93E19">
        <w:rPr>
          <w:rFonts w:ascii="Arial" w:hAnsi="Arial" w:cs="Arial"/>
          <w:b/>
          <w:iCs/>
        </w:rPr>
        <w:t>) and m</w:t>
      </w:r>
      <w:r w:rsidR="002A7F48" w:rsidRPr="00F93E19">
        <w:rPr>
          <w:rFonts w:ascii="Arial" w:hAnsi="Arial" w:cs="Arial"/>
          <w:b/>
          <w:iCs/>
        </w:rPr>
        <w:t>ethods of a</w:t>
      </w:r>
      <w:r w:rsidR="00B30E07" w:rsidRPr="00F93E19">
        <w:rPr>
          <w:rFonts w:ascii="Arial" w:hAnsi="Arial" w:cs="Arial"/>
          <w:b/>
          <w:iCs/>
        </w:rPr>
        <w:t>ssessment (section 13</w:t>
      </w:r>
      <w:r w:rsidR="00EF4933" w:rsidRPr="00F93E19">
        <w:rPr>
          <w:rFonts w:ascii="Arial" w:hAnsi="Arial" w:cs="Arial"/>
          <w:b/>
          <w:iCs/>
        </w:rPr>
        <w:t>)</w:t>
      </w:r>
    </w:p>
    <w:p w14:paraId="77631E75" w14:textId="77777777" w:rsidR="00F93E19" w:rsidRPr="00F93E19" w:rsidRDefault="00F93E19" w:rsidP="00F93E19">
      <w:pPr>
        <w:spacing w:after="120" w:line="240" w:lineRule="auto"/>
        <w:ind w:left="426" w:right="260"/>
        <w:jc w:val="both"/>
        <w:rPr>
          <w:rFonts w:ascii="Arial" w:hAnsi="Arial" w:cs="Arial"/>
          <w:b/>
          <w:iCs/>
        </w:rPr>
      </w:pPr>
    </w:p>
    <w:tbl>
      <w:tblPr>
        <w:tblStyle w:val="TableGrid"/>
        <w:tblW w:w="7122"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tblGrid>
      <w:tr w:rsidR="00F93E19" w:rsidRPr="00F93E19" w14:paraId="3945BE9B" w14:textId="69A5ADE2" w:rsidTr="00F93E19">
        <w:trPr>
          <w:jc w:val="center"/>
        </w:trPr>
        <w:tc>
          <w:tcPr>
            <w:tcW w:w="2019" w:type="dxa"/>
            <w:shd w:val="clear" w:color="auto" w:fill="D9D9D9" w:themeFill="background1" w:themeFillShade="D9"/>
          </w:tcPr>
          <w:p w14:paraId="0BA2190A" w14:textId="77777777" w:rsidR="00F93E19" w:rsidRPr="00F93E19" w:rsidRDefault="00F93E19" w:rsidP="00F93E19">
            <w:pPr>
              <w:spacing w:after="120"/>
              <w:ind w:left="33" w:right="260"/>
              <w:jc w:val="both"/>
              <w:rPr>
                <w:rFonts w:ascii="Arial" w:hAnsi="Arial" w:cs="Arial"/>
                <w:b/>
              </w:rPr>
            </w:pPr>
            <w:r w:rsidRPr="00F93E19">
              <w:rPr>
                <w:rFonts w:ascii="Arial" w:hAnsi="Arial" w:cs="Arial"/>
                <w:b/>
              </w:rPr>
              <w:t>Module learning outcome</w:t>
            </w:r>
          </w:p>
        </w:tc>
        <w:tc>
          <w:tcPr>
            <w:tcW w:w="567" w:type="dxa"/>
          </w:tcPr>
          <w:p w14:paraId="7F163C65" w14:textId="77777777" w:rsidR="00F93E19" w:rsidRPr="00F93E19" w:rsidRDefault="00F93E19" w:rsidP="00F93E19">
            <w:pPr>
              <w:spacing w:after="120"/>
              <w:jc w:val="center"/>
              <w:rPr>
                <w:rFonts w:ascii="Arial" w:hAnsi="Arial" w:cs="Arial"/>
              </w:rPr>
            </w:pPr>
            <w:r w:rsidRPr="00F93E19">
              <w:rPr>
                <w:rFonts w:ascii="Arial" w:hAnsi="Arial" w:cs="Arial"/>
              </w:rPr>
              <w:t>8.1</w:t>
            </w:r>
          </w:p>
        </w:tc>
        <w:tc>
          <w:tcPr>
            <w:tcW w:w="567" w:type="dxa"/>
          </w:tcPr>
          <w:p w14:paraId="1317E4DB" w14:textId="77777777" w:rsidR="00F93E19" w:rsidRPr="00F93E19" w:rsidRDefault="00F93E19" w:rsidP="00F93E19">
            <w:pPr>
              <w:spacing w:after="120"/>
              <w:jc w:val="center"/>
              <w:rPr>
                <w:rFonts w:ascii="Arial" w:hAnsi="Arial" w:cs="Arial"/>
              </w:rPr>
            </w:pPr>
            <w:r w:rsidRPr="00F93E19">
              <w:rPr>
                <w:rFonts w:ascii="Arial" w:hAnsi="Arial" w:cs="Arial"/>
              </w:rPr>
              <w:t>8.2</w:t>
            </w:r>
          </w:p>
        </w:tc>
        <w:tc>
          <w:tcPr>
            <w:tcW w:w="567" w:type="dxa"/>
          </w:tcPr>
          <w:p w14:paraId="16B36A45" w14:textId="77777777" w:rsidR="00F93E19" w:rsidRPr="00F93E19" w:rsidRDefault="00F93E19" w:rsidP="00F93E19">
            <w:pPr>
              <w:spacing w:after="120"/>
              <w:jc w:val="center"/>
              <w:rPr>
                <w:rFonts w:ascii="Arial" w:hAnsi="Arial" w:cs="Arial"/>
              </w:rPr>
            </w:pPr>
            <w:r w:rsidRPr="00F93E19">
              <w:rPr>
                <w:rFonts w:ascii="Arial" w:hAnsi="Arial" w:cs="Arial"/>
              </w:rPr>
              <w:t>8.3</w:t>
            </w:r>
          </w:p>
        </w:tc>
        <w:tc>
          <w:tcPr>
            <w:tcW w:w="567" w:type="dxa"/>
          </w:tcPr>
          <w:p w14:paraId="7C00A231" w14:textId="77777777" w:rsidR="00F93E19" w:rsidRPr="00F93E19" w:rsidRDefault="00F93E19" w:rsidP="00F93E19">
            <w:pPr>
              <w:spacing w:after="120"/>
              <w:jc w:val="center"/>
              <w:rPr>
                <w:rFonts w:ascii="Arial" w:hAnsi="Arial" w:cs="Arial"/>
              </w:rPr>
            </w:pPr>
            <w:r w:rsidRPr="00F93E19">
              <w:rPr>
                <w:rFonts w:ascii="Arial" w:hAnsi="Arial" w:cs="Arial"/>
              </w:rPr>
              <w:t>8.4</w:t>
            </w:r>
          </w:p>
        </w:tc>
        <w:tc>
          <w:tcPr>
            <w:tcW w:w="567" w:type="dxa"/>
          </w:tcPr>
          <w:p w14:paraId="3F5B3CCB" w14:textId="77777777" w:rsidR="00F93E19" w:rsidRPr="00F93E19" w:rsidRDefault="00F93E19" w:rsidP="00F93E19">
            <w:pPr>
              <w:spacing w:after="120"/>
              <w:jc w:val="center"/>
              <w:rPr>
                <w:rFonts w:ascii="Arial" w:hAnsi="Arial" w:cs="Arial"/>
              </w:rPr>
            </w:pPr>
            <w:r w:rsidRPr="00F93E19">
              <w:rPr>
                <w:rFonts w:ascii="Arial" w:hAnsi="Arial" w:cs="Arial"/>
              </w:rPr>
              <w:t>8.5</w:t>
            </w:r>
          </w:p>
        </w:tc>
        <w:tc>
          <w:tcPr>
            <w:tcW w:w="567" w:type="dxa"/>
          </w:tcPr>
          <w:p w14:paraId="43B6FCC9" w14:textId="77777777" w:rsidR="00F93E19" w:rsidRPr="00F93E19" w:rsidRDefault="00F93E19" w:rsidP="00F93E19">
            <w:pPr>
              <w:spacing w:after="120"/>
              <w:jc w:val="center"/>
              <w:rPr>
                <w:rFonts w:ascii="Arial" w:hAnsi="Arial" w:cs="Arial"/>
              </w:rPr>
            </w:pPr>
            <w:r w:rsidRPr="00F93E19">
              <w:rPr>
                <w:rFonts w:ascii="Arial" w:hAnsi="Arial" w:cs="Arial"/>
              </w:rPr>
              <w:t>9.1</w:t>
            </w:r>
          </w:p>
        </w:tc>
        <w:tc>
          <w:tcPr>
            <w:tcW w:w="567" w:type="dxa"/>
          </w:tcPr>
          <w:p w14:paraId="5E0C84B5" w14:textId="77777777" w:rsidR="00F93E19" w:rsidRPr="00F93E19" w:rsidRDefault="00F93E19" w:rsidP="00F93E19">
            <w:pPr>
              <w:spacing w:after="120"/>
              <w:jc w:val="center"/>
              <w:rPr>
                <w:rFonts w:ascii="Arial" w:hAnsi="Arial" w:cs="Arial"/>
              </w:rPr>
            </w:pPr>
            <w:r w:rsidRPr="00F93E19">
              <w:rPr>
                <w:rFonts w:ascii="Arial" w:hAnsi="Arial" w:cs="Arial"/>
              </w:rPr>
              <w:t>9.2</w:t>
            </w:r>
          </w:p>
        </w:tc>
        <w:tc>
          <w:tcPr>
            <w:tcW w:w="567" w:type="dxa"/>
          </w:tcPr>
          <w:p w14:paraId="214BFDDB" w14:textId="77777777" w:rsidR="00F93E19" w:rsidRPr="00F93E19" w:rsidRDefault="00F93E19" w:rsidP="00F93E19">
            <w:pPr>
              <w:spacing w:after="120"/>
              <w:jc w:val="center"/>
              <w:rPr>
                <w:rFonts w:ascii="Arial" w:hAnsi="Arial" w:cs="Arial"/>
              </w:rPr>
            </w:pPr>
            <w:r w:rsidRPr="00F93E19">
              <w:rPr>
                <w:rFonts w:ascii="Arial" w:hAnsi="Arial" w:cs="Arial"/>
              </w:rPr>
              <w:t>9.3</w:t>
            </w:r>
          </w:p>
        </w:tc>
        <w:tc>
          <w:tcPr>
            <w:tcW w:w="567" w:type="dxa"/>
          </w:tcPr>
          <w:p w14:paraId="140C9643" w14:textId="75E03CB0" w:rsidR="00F93E19" w:rsidRPr="00F93E19" w:rsidRDefault="00F93E19" w:rsidP="00F93E19">
            <w:pPr>
              <w:spacing w:after="120"/>
              <w:jc w:val="center"/>
              <w:rPr>
                <w:rFonts w:ascii="Arial" w:hAnsi="Arial" w:cs="Arial"/>
              </w:rPr>
            </w:pPr>
            <w:r w:rsidRPr="00F93E19">
              <w:rPr>
                <w:rFonts w:ascii="Arial" w:hAnsi="Arial" w:cs="Arial"/>
              </w:rPr>
              <w:t>9.4</w:t>
            </w:r>
          </w:p>
        </w:tc>
      </w:tr>
      <w:tr w:rsidR="00F93E19" w:rsidRPr="00F93E19" w14:paraId="38BC3C67" w14:textId="41ED560A" w:rsidTr="00F93E19">
        <w:trPr>
          <w:jc w:val="center"/>
        </w:trPr>
        <w:tc>
          <w:tcPr>
            <w:tcW w:w="2019" w:type="dxa"/>
            <w:shd w:val="clear" w:color="auto" w:fill="D9D9D9" w:themeFill="background1" w:themeFillShade="D9"/>
          </w:tcPr>
          <w:p w14:paraId="43AE1534" w14:textId="77777777" w:rsidR="00F93E19" w:rsidRPr="00F93E19" w:rsidRDefault="00F93E19" w:rsidP="00F93E19">
            <w:pPr>
              <w:spacing w:after="120"/>
              <w:ind w:right="260"/>
              <w:jc w:val="both"/>
              <w:rPr>
                <w:rFonts w:ascii="Arial" w:hAnsi="Arial" w:cs="Arial"/>
                <w:b/>
              </w:rPr>
            </w:pPr>
            <w:r w:rsidRPr="00F93E19">
              <w:rPr>
                <w:rFonts w:ascii="Arial" w:hAnsi="Arial" w:cs="Arial"/>
                <w:b/>
              </w:rPr>
              <w:t>Learning/ teaching method</w:t>
            </w:r>
          </w:p>
        </w:tc>
        <w:tc>
          <w:tcPr>
            <w:tcW w:w="567" w:type="dxa"/>
          </w:tcPr>
          <w:p w14:paraId="5507D5ED" w14:textId="77777777" w:rsidR="00F93E19" w:rsidRPr="00F93E19" w:rsidRDefault="00F93E19" w:rsidP="00F93E19">
            <w:pPr>
              <w:spacing w:after="120"/>
              <w:jc w:val="center"/>
              <w:rPr>
                <w:rFonts w:ascii="Arial" w:hAnsi="Arial" w:cs="Arial"/>
              </w:rPr>
            </w:pPr>
          </w:p>
        </w:tc>
        <w:tc>
          <w:tcPr>
            <w:tcW w:w="567" w:type="dxa"/>
          </w:tcPr>
          <w:p w14:paraId="28A6C0F6" w14:textId="77777777" w:rsidR="00F93E19" w:rsidRPr="00F93E19" w:rsidRDefault="00F93E19" w:rsidP="00F93E19">
            <w:pPr>
              <w:spacing w:after="120"/>
              <w:jc w:val="center"/>
              <w:rPr>
                <w:rFonts w:ascii="Arial" w:hAnsi="Arial" w:cs="Arial"/>
              </w:rPr>
            </w:pPr>
          </w:p>
        </w:tc>
        <w:tc>
          <w:tcPr>
            <w:tcW w:w="567" w:type="dxa"/>
          </w:tcPr>
          <w:p w14:paraId="20456B5F" w14:textId="77777777" w:rsidR="00F93E19" w:rsidRPr="00F93E19" w:rsidRDefault="00F93E19" w:rsidP="00F93E19">
            <w:pPr>
              <w:spacing w:after="120"/>
              <w:jc w:val="center"/>
              <w:rPr>
                <w:rFonts w:ascii="Arial" w:hAnsi="Arial" w:cs="Arial"/>
              </w:rPr>
            </w:pPr>
          </w:p>
        </w:tc>
        <w:tc>
          <w:tcPr>
            <w:tcW w:w="567" w:type="dxa"/>
          </w:tcPr>
          <w:p w14:paraId="2234D25D" w14:textId="77777777" w:rsidR="00F93E19" w:rsidRPr="00F93E19" w:rsidRDefault="00F93E19" w:rsidP="00F93E19">
            <w:pPr>
              <w:spacing w:after="120"/>
              <w:jc w:val="center"/>
              <w:rPr>
                <w:rFonts w:ascii="Arial" w:hAnsi="Arial" w:cs="Arial"/>
              </w:rPr>
            </w:pPr>
          </w:p>
        </w:tc>
        <w:tc>
          <w:tcPr>
            <w:tcW w:w="567" w:type="dxa"/>
          </w:tcPr>
          <w:p w14:paraId="5F76EBC3" w14:textId="77777777" w:rsidR="00F93E19" w:rsidRPr="00F93E19" w:rsidRDefault="00F93E19" w:rsidP="00F93E19">
            <w:pPr>
              <w:spacing w:after="120"/>
              <w:jc w:val="center"/>
              <w:rPr>
                <w:rFonts w:ascii="Arial" w:hAnsi="Arial" w:cs="Arial"/>
              </w:rPr>
            </w:pPr>
          </w:p>
        </w:tc>
        <w:tc>
          <w:tcPr>
            <w:tcW w:w="567" w:type="dxa"/>
          </w:tcPr>
          <w:p w14:paraId="4DDC07AA" w14:textId="77777777" w:rsidR="00F93E19" w:rsidRPr="00F93E19" w:rsidRDefault="00F93E19" w:rsidP="00F93E19">
            <w:pPr>
              <w:spacing w:after="120"/>
              <w:jc w:val="center"/>
              <w:rPr>
                <w:rFonts w:ascii="Arial" w:hAnsi="Arial" w:cs="Arial"/>
              </w:rPr>
            </w:pPr>
          </w:p>
        </w:tc>
        <w:tc>
          <w:tcPr>
            <w:tcW w:w="567" w:type="dxa"/>
          </w:tcPr>
          <w:p w14:paraId="0D1EF1EF" w14:textId="77777777" w:rsidR="00F93E19" w:rsidRPr="00F93E19" w:rsidRDefault="00F93E19" w:rsidP="00F93E19">
            <w:pPr>
              <w:spacing w:after="120"/>
              <w:jc w:val="center"/>
              <w:rPr>
                <w:rFonts w:ascii="Arial" w:hAnsi="Arial" w:cs="Arial"/>
              </w:rPr>
            </w:pPr>
          </w:p>
        </w:tc>
        <w:tc>
          <w:tcPr>
            <w:tcW w:w="567" w:type="dxa"/>
          </w:tcPr>
          <w:p w14:paraId="773403E2" w14:textId="77777777" w:rsidR="00F93E19" w:rsidRPr="00F93E19" w:rsidRDefault="00F93E19" w:rsidP="00F93E19">
            <w:pPr>
              <w:spacing w:after="120"/>
              <w:jc w:val="center"/>
              <w:rPr>
                <w:rFonts w:ascii="Arial" w:hAnsi="Arial" w:cs="Arial"/>
              </w:rPr>
            </w:pPr>
          </w:p>
        </w:tc>
        <w:tc>
          <w:tcPr>
            <w:tcW w:w="567" w:type="dxa"/>
          </w:tcPr>
          <w:p w14:paraId="490AA555" w14:textId="77777777" w:rsidR="00F93E19" w:rsidRPr="00F93E19" w:rsidRDefault="00F93E19" w:rsidP="00F93E19">
            <w:pPr>
              <w:spacing w:after="120"/>
              <w:jc w:val="center"/>
              <w:rPr>
                <w:rFonts w:ascii="Arial" w:hAnsi="Arial" w:cs="Arial"/>
              </w:rPr>
            </w:pPr>
          </w:p>
        </w:tc>
      </w:tr>
      <w:tr w:rsidR="00F93E19" w:rsidRPr="00F93E19" w14:paraId="5981412C" w14:textId="387596B4" w:rsidTr="00F93E19">
        <w:trPr>
          <w:jc w:val="center"/>
        </w:trPr>
        <w:tc>
          <w:tcPr>
            <w:tcW w:w="2019" w:type="dxa"/>
          </w:tcPr>
          <w:p w14:paraId="28660D3E" w14:textId="77777777" w:rsidR="00F93E19" w:rsidRPr="00F93E19" w:rsidRDefault="00F93E19" w:rsidP="00F93E19">
            <w:pPr>
              <w:spacing w:after="120"/>
              <w:ind w:right="260"/>
              <w:jc w:val="both"/>
              <w:rPr>
                <w:rFonts w:ascii="Arial" w:hAnsi="Arial" w:cs="Arial"/>
              </w:rPr>
            </w:pPr>
            <w:r w:rsidRPr="00F93E19">
              <w:rPr>
                <w:rFonts w:ascii="Arial" w:hAnsi="Arial" w:cs="Arial"/>
              </w:rPr>
              <w:t>Private Study</w:t>
            </w:r>
          </w:p>
        </w:tc>
        <w:tc>
          <w:tcPr>
            <w:tcW w:w="567" w:type="dxa"/>
          </w:tcPr>
          <w:p w14:paraId="7A7CB564" w14:textId="37CF529A"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D47B058" w14:textId="28700B28"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6244F2EA" w14:textId="28EBFED6"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0A27D7C6" w14:textId="528F5070"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58D7576" w14:textId="49FB62E8"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2B923BF" w14:textId="77777777" w:rsidR="00F93E19" w:rsidRPr="00F93E19" w:rsidRDefault="00F93E19" w:rsidP="00F93E19">
            <w:pPr>
              <w:spacing w:after="120"/>
              <w:jc w:val="center"/>
              <w:rPr>
                <w:rFonts w:ascii="Arial" w:hAnsi="Arial" w:cs="Arial"/>
              </w:rPr>
            </w:pPr>
          </w:p>
        </w:tc>
        <w:tc>
          <w:tcPr>
            <w:tcW w:w="567" w:type="dxa"/>
          </w:tcPr>
          <w:p w14:paraId="539D323F" w14:textId="66E410DB"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509D8F40" w14:textId="6FAD49EB"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22355A7" w14:textId="368534AF" w:rsidR="00F93E19" w:rsidRPr="00F93E19" w:rsidRDefault="00F93E19" w:rsidP="00F93E19">
            <w:pPr>
              <w:spacing w:after="120"/>
              <w:jc w:val="center"/>
              <w:rPr>
                <w:rFonts w:ascii="Arial" w:hAnsi="Arial" w:cs="Arial"/>
              </w:rPr>
            </w:pPr>
            <w:r w:rsidRPr="00F93E19">
              <w:rPr>
                <w:rFonts w:ascii="Arial" w:hAnsi="Arial" w:cs="Arial"/>
              </w:rPr>
              <w:t>X</w:t>
            </w:r>
          </w:p>
        </w:tc>
      </w:tr>
      <w:tr w:rsidR="00F93E19" w:rsidRPr="00F93E19" w14:paraId="4332AC15" w14:textId="7099AE79" w:rsidTr="00F93E19">
        <w:trPr>
          <w:jc w:val="center"/>
        </w:trPr>
        <w:tc>
          <w:tcPr>
            <w:tcW w:w="2019" w:type="dxa"/>
          </w:tcPr>
          <w:p w14:paraId="4EAE2214" w14:textId="77777777" w:rsidR="00F93E19" w:rsidRPr="00F93E19" w:rsidRDefault="00F93E19" w:rsidP="00F93E19">
            <w:pPr>
              <w:spacing w:after="120"/>
              <w:ind w:right="260"/>
              <w:jc w:val="both"/>
              <w:rPr>
                <w:rFonts w:ascii="Arial" w:hAnsi="Arial" w:cs="Arial"/>
              </w:rPr>
            </w:pPr>
            <w:r w:rsidRPr="00F93E19">
              <w:rPr>
                <w:rFonts w:ascii="Arial" w:hAnsi="Arial" w:cs="Arial"/>
              </w:rPr>
              <w:t>Lecture</w:t>
            </w:r>
          </w:p>
        </w:tc>
        <w:tc>
          <w:tcPr>
            <w:tcW w:w="567" w:type="dxa"/>
          </w:tcPr>
          <w:p w14:paraId="008D4572" w14:textId="5CD12242"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6ADE1D5" w14:textId="11D14AC7"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7BD83CC" w14:textId="2EBBB706"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5C75D8C3" w14:textId="79D54ED7"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0099EC3" w14:textId="0B5B7944"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683DC030" w14:textId="77777777" w:rsidR="00F93E19" w:rsidRPr="00F93E19" w:rsidRDefault="00F93E19" w:rsidP="00F93E19">
            <w:pPr>
              <w:spacing w:after="120"/>
              <w:jc w:val="center"/>
              <w:rPr>
                <w:rFonts w:ascii="Arial" w:hAnsi="Arial" w:cs="Arial"/>
              </w:rPr>
            </w:pPr>
          </w:p>
        </w:tc>
        <w:tc>
          <w:tcPr>
            <w:tcW w:w="567" w:type="dxa"/>
          </w:tcPr>
          <w:p w14:paraId="2402D76B" w14:textId="77777777" w:rsidR="00F93E19" w:rsidRPr="00F93E19" w:rsidRDefault="00F93E19" w:rsidP="00F93E19">
            <w:pPr>
              <w:spacing w:after="120"/>
              <w:jc w:val="center"/>
              <w:rPr>
                <w:rFonts w:ascii="Arial" w:hAnsi="Arial" w:cs="Arial"/>
              </w:rPr>
            </w:pPr>
          </w:p>
        </w:tc>
        <w:tc>
          <w:tcPr>
            <w:tcW w:w="567" w:type="dxa"/>
          </w:tcPr>
          <w:p w14:paraId="1C0EDF84" w14:textId="77777777" w:rsidR="00F93E19" w:rsidRPr="00F93E19" w:rsidRDefault="00F93E19" w:rsidP="00F93E19">
            <w:pPr>
              <w:spacing w:after="120"/>
              <w:jc w:val="center"/>
              <w:rPr>
                <w:rFonts w:ascii="Arial" w:hAnsi="Arial" w:cs="Arial"/>
              </w:rPr>
            </w:pPr>
          </w:p>
        </w:tc>
        <w:tc>
          <w:tcPr>
            <w:tcW w:w="567" w:type="dxa"/>
          </w:tcPr>
          <w:p w14:paraId="52C74ABF" w14:textId="77777777" w:rsidR="00F93E19" w:rsidRPr="00F93E19" w:rsidRDefault="00F93E19" w:rsidP="00F93E19">
            <w:pPr>
              <w:spacing w:after="120"/>
              <w:jc w:val="center"/>
              <w:rPr>
                <w:rFonts w:ascii="Arial" w:hAnsi="Arial" w:cs="Arial"/>
              </w:rPr>
            </w:pPr>
          </w:p>
        </w:tc>
      </w:tr>
      <w:tr w:rsidR="00F93E19" w:rsidRPr="00F93E19" w14:paraId="5D972DD5" w14:textId="428B65B7" w:rsidTr="00F93E19">
        <w:trPr>
          <w:jc w:val="center"/>
        </w:trPr>
        <w:tc>
          <w:tcPr>
            <w:tcW w:w="2019" w:type="dxa"/>
          </w:tcPr>
          <w:p w14:paraId="0A00675A" w14:textId="77777777" w:rsidR="00F93E19" w:rsidRPr="00F93E19" w:rsidRDefault="00F93E19" w:rsidP="00F93E19">
            <w:pPr>
              <w:spacing w:after="120"/>
              <w:ind w:right="260"/>
              <w:jc w:val="both"/>
              <w:rPr>
                <w:rFonts w:ascii="Arial" w:hAnsi="Arial" w:cs="Arial"/>
              </w:rPr>
            </w:pPr>
            <w:r w:rsidRPr="00F93E19">
              <w:rPr>
                <w:rFonts w:ascii="Arial" w:hAnsi="Arial" w:cs="Arial"/>
              </w:rPr>
              <w:t>Seminar</w:t>
            </w:r>
          </w:p>
        </w:tc>
        <w:tc>
          <w:tcPr>
            <w:tcW w:w="567" w:type="dxa"/>
          </w:tcPr>
          <w:p w14:paraId="590C7662" w14:textId="34C4AE54"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E267B72" w14:textId="12487B76"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55AA932" w14:textId="2C646E07"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7219A267" w14:textId="0B27C981"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5C782EF2" w14:textId="6413D135"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6D595C81" w14:textId="034F3FB6"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83EC56A" w14:textId="38E2E6DD"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B28336C" w14:textId="77777777" w:rsidR="00F93E19" w:rsidRPr="00F93E19" w:rsidRDefault="00F93E19" w:rsidP="00F93E19">
            <w:pPr>
              <w:spacing w:after="120"/>
              <w:jc w:val="center"/>
              <w:rPr>
                <w:rFonts w:ascii="Arial" w:hAnsi="Arial" w:cs="Arial"/>
              </w:rPr>
            </w:pPr>
          </w:p>
        </w:tc>
        <w:tc>
          <w:tcPr>
            <w:tcW w:w="567" w:type="dxa"/>
          </w:tcPr>
          <w:p w14:paraId="78C9FFA2" w14:textId="77777777" w:rsidR="00F93E19" w:rsidRPr="00F93E19" w:rsidRDefault="00F93E19" w:rsidP="00F93E19">
            <w:pPr>
              <w:spacing w:after="120"/>
              <w:jc w:val="center"/>
              <w:rPr>
                <w:rFonts w:ascii="Arial" w:hAnsi="Arial" w:cs="Arial"/>
              </w:rPr>
            </w:pPr>
          </w:p>
        </w:tc>
      </w:tr>
      <w:tr w:rsidR="00F93E19" w:rsidRPr="00F93E19" w14:paraId="3AF809E5" w14:textId="7860E81A" w:rsidTr="00F93E19">
        <w:trPr>
          <w:jc w:val="center"/>
        </w:trPr>
        <w:tc>
          <w:tcPr>
            <w:tcW w:w="2019" w:type="dxa"/>
            <w:shd w:val="clear" w:color="auto" w:fill="D9D9D9" w:themeFill="background1" w:themeFillShade="D9"/>
          </w:tcPr>
          <w:p w14:paraId="4CE69C4A" w14:textId="77777777" w:rsidR="00F93E19" w:rsidRPr="00F93E19" w:rsidRDefault="00F93E19" w:rsidP="00F93E19">
            <w:pPr>
              <w:spacing w:after="120"/>
              <w:ind w:right="260"/>
              <w:jc w:val="both"/>
              <w:rPr>
                <w:rFonts w:ascii="Arial" w:hAnsi="Arial" w:cs="Arial"/>
                <w:b/>
              </w:rPr>
            </w:pPr>
            <w:r w:rsidRPr="00F93E19">
              <w:rPr>
                <w:rFonts w:ascii="Arial" w:hAnsi="Arial" w:cs="Arial"/>
                <w:b/>
              </w:rPr>
              <w:t>Assessment method</w:t>
            </w:r>
          </w:p>
        </w:tc>
        <w:tc>
          <w:tcPr>
            <w:tcW w:w="567" w:type="dxa"/>
          </w:tcPr>
          <w:p w14:paraId="04F9AAEE" w14:textId="77777777" w:rsidR="00F93E19" w:rsidRPr="00F93E19" w:rsidRDefault="00F93E19" w:rsidP="00F93E19">
            <w:pPr>
              <w:spacing w:after="120"/>
              <w:jc w:val="center"/>
              <w:rPr>
                <w:rFonts w:ascii="Arial" w:hAnsi="Arial" w:cs="Arial"/>
              </w:rPr>
            </w:pPr>
          </w:p>
        </w:tc>
        <w:tc>
          <w:tcPr>
            <w:tcW w:w="567" w:type="dxa"/>
          </w:tcPr>
          <w:p w14:paraId="791F1212" w14:textId="77777777" w:rsidR="00F93E19" w:rsidRPr="00F93E19" w:rsidRDefault="00F93E19" w:rsidP="00F93E19">
            <w:pPr>
              <w:spacing w:after="120"/>
              <w:jc w:val="center"/>
              <w:rPr>
                <w:rFonts w:ascii="Arial" w:hAnsi="Arial" w:cs="Arial"/>
              </w:rPr>
            </w:pPr>
          </w:p>
        </w:tc>
        <w:tc>
          <w:tcPr>
            <w:tcW w:w="567" w:type="dxa"/>
          </w:tcPr>
          <w:p w14:paraId="380543C9" w14:textId="77777777" w:rsidR="00F93E19" w:rsidRPr="00F93E19" w:rsidRDefault="00F93E19" w:rsidP="00F93E19">
            <w:pPr>
              <w:spacing w:after="120"/>
              <w:jc w:val="center"/>
              <w:rPr>
                <w:rFonts w:ascii="Arial" w:hAnsi="Arial" w:cs="Arial"/>
              </w:rPr>
            </w:pPr>
          </w:p>
        </w:tc>
        <w:tc>
          <w:tcPr>
            <w:tcW w:w="567" w:type="dxa"/>
          </w:tcPr>
          <w:p w14:paraId="3D064A9D" w14:textId="77777777" w:rsidR="00F93E19" w:rsidRPr="00F93E19" w:rsidRDefault="00F93E19" w:rsidP="00F93E19">
            <w:pPr>
              <w:spacing w:after="120"/>
              <w:jc w:val="center"/>
              <w:rPr>
                <w:rFonts w:ascii="Arial" w:hAnsi="Arial" w:cs="Arial"/>
              </w:rPr>
            </w:pPr>
          </w:p>
        </w:tc>
        <w:tc>
          <w:tcPr>
            <w:tcW w:w="567" w:type="dxa"/>
          </w:tcPr>
          <w:p w14:paraId="356945A6" w14:textId="77777777" w:rsidR="00F93E19" w:rsidRPr="00F93E19" w:rsidRDefault="00F93E19" w:rsidP="00F93E19">
            <w:pPr>
              <w:spacing w:after="120"/>
              <w:jc w:val="center"/>
              <w:rPr>
                <w:rFonts w:ascii="Arial" w:hAnsi="Arial" w:cs="Arial"/>
              </w:rPr>
            </w:pPr>
          </w:p>
        </w:tc>
        <w:tc>
          <w:tcPr>
            <w:tcW w:w="567" w:type="dxa"/>
          </w:tcPr>
          <w:p w14:paraId="3126BCB4" w14:textId="77777777" w:rsidR="00F93E19" w:rsidRPr="00F93E19" w:rsidRDefault="00F93E19" w:rsidP="00F93E19">
            <w:pPr>
              <w:spacing w:after="120"/>
              <w:jc w:val="center"/>
              <w:rPr>
                <w:rFonts w:ascii="Arial" w:hAnsi="Arial" w:cs="Arial"/>
              </w:rPr>
            </w:pPr>
          </w:p>
        </w:tc>
        <w:tc>
          <w:tcPr>
            <w:tcW w:w="567" w:type="dxa"/>
          </w:tcPr>
          <w:p w14:paraId="3622217A" w14:textId="77777777" w:rsidR="00F93E19" w:rsidRPr="00F93E19" w:rsidRDefault="00F93E19" w:rsidP="00F93E19">
            <w:pPr>
              <w:spacing w:after="120"/>
              <w:jc w:val="center"/>
              <w:rPr>
                <w:rFonts w:ascii="Arial" w:hAnsi="Arial" w:cs="Arial"/>
              </w:rPr>
            </w:pPr>
          </w:p>
        </w:tc>
        <w:tc>
          <w:tcPr>
            <w:tcW w:w="567" w:type="dxa"/>
          </w:tcPr>
          <w:p w14:paraId="566B283A" w14:textId="77777777" w:rsidR="00F93E19" w:rsidRPr="00F93E19" w:rsidRDefault="00F93E19" w:rsidP="00F93E19">
            <w:pPr>
              <w:spacing w:after="120"/>
              <w:jc w:val="center"/>
              <w:rPr>
                <w:rFonts w:ascii="Arial" w:hAnsi="Arial" w:cs="Arial"/>
              </w:rPr>
            </w:pPr>
          </w:p>
        </w:tc>
        <w:tc>
          <w:tcPr>
            <w:tcW w:w="567" w:type="dxa"/>
          </w:tcPr>
          <w:p w14:paraId="38B53032" w14:textId="77777777" w:rsidR="00F93E19" w:rsidRPr="00F93E19" w:rsidRDefault="00F93E19" w:rsidP="00F93E19">
            <w:pPr>
              <w:spacing w:after="120"/>
              <w:jc w:val="center"/>
              <w:rPr>
                <w:rFonts w:ascii="Arial" w:hAnsi="Arial" w:cs="Arial"/>
              </w:rPr>
            </w:pPr>
          </w:p>
        </w:tc>
      </w:tr>
      <w:tr w:rsidR="00F93E19" w:rsidRPr="00F93E19" w14:paraId="1D2CD393" w14:textId="1A06C6A8" w:rsidTr="00F93E19">
        <w:trPr>
          <w:jc w:val="center"/>
        </w:trPr>
        <w:tc>
          <w:tcPr>
            <w:tcW w:w="2019" w:type="dxa"/>
          </w:tcPr>
          <w:p w14:paraId="58A06983" w14:textId="39B6DFA9" w:rsidR="00F93E19" w:rsidRPr="00F93E19" w:rsidRDefault="00F93E19" w:rsidP="00F93E19">
            <w:pPr>
              <w:spacing w:after="120"/>
              <w:ind w:right="260"/>
              <w:jc w:val="both"/>
              <w:rPr>
                <w:rFonts w:ascii="Arial" w:hAnsi="Arial" w:cs="Arial"/>
              </w:rPr>
            </w:pPr>
            <w:r w:rsidRPr="00F93E19">
              <w:rPr>
                <w:rFonts w:ascii="Arial" w:hAnsi="Arial" w:cs="Arial"/>
              </w:rPr>
              <w:t>Evidence evaluation 1500 words</w:t>
            </w:r>
          </w:p>
        </w:tc>
        <w:tc>
          <w:tcPr>
            <w:tcW w:w="567" w:type="dxa"/>
          </w:tcPr>
          <w:p w14:paraId="228C6EAB" w14:textId="220E95D5"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007E6A1F" w14:textId="77777777" w:rsidR="00F93E19" w:rsidRPr="00F93E19" w:rsidRDefault="00F93E19" w:rsidP="00F93E19">
            <w:pPr>
              <w:spacing w:after="120"/>
              <w:jc w:val="center"/>
              <w:rPr>
                <w:rFonts w:ascii="Arial" w:hAnsi="Arial" w:cs="Arial"/>
              </w:rPr>
            </w:pPr>
          </w:p>
        </w:tc>
        <w:tc>
          <w:tcPr>
            <w:tcW w:w="567" w:type="dxa"/>
          </w:tcPr>
          <w:p w14:paraId="0CB9CC21" w14:textId="0FCF3563"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ED8CF8D" w14:textId="066B57B2"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6E9F3717" w14:textId="09DE7215" w:rsidR="00F93E19" w:rsidRPr="00F93E19" w:rsidRDefault="00F93E19" w:rsidP="00F93E19">
            <w:pPr>
              <w:spacing w:after="120"/>
              <w:jc w:val="center"/>
              <w:rPr>
                <w:rFonts w:ascii="Arial" w:hAnsi="Arial" w:cs="Arial"/>
              </w:rPr>
            </w:pPr>
          </w:p>
        </w:tc>
        <w:tc>
          <w:tcPr>
            <w:tcW w:w="567" w:type="dxa"/>
          </w:tcPr>
          <w:p w14:paraId="4BE4EF53" w14:textId="7652B79E"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8BE2D7A" w14:textId="5DBE83F3"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2E3717F" w14:textId="6F5DB3DE"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0FFE25E" w14:textId="2F42E415" w:rsidR="00F93E19" w:rsidRPr="00F93E19" w:rsidRDefault="00F93E19" w:rsidP="00F93E19">
            <w:pPr>
              <w:spacing w:after="120"/>
              <w:jc w:val="center"/>
              <w:rPr>
                <w:rFonts w:ascii="Arial" w:hAnsi="Arial" w:cs="Arial"/>
              </w:rPr>
            </w:pPr>
            <w:r w:rsidRPr="00F93E19">
              <w:rPr>
                <w:rFonts w:ascii="Arial" w:hAnsi="Arial" w:cs="Arial"/>
              </w:rPr>
              <w:t>X</w:t>
            </w:r>
          </w:p>
        </w:tc>
      </w:tr>
      <w:tr w:rsidR="00F93E19" w:rsidRPr="00F93E19" w14:paraId="2FB22FB5" w14:textId="439BE0A1" w:rsidTr="00F93E19">
        <w:trPr>
          <w:jc w:val="center"/>
        </w:trPr>
        <w:tc>
          <w:tcPr>
            <w:tcW w:w="2019" w:type="dxa"/>
          </w:tcPr>
          <w:p w14:paraId="3EB97610" w14:textId="77777777" w:rsidR="00F93E19" w:rsidRPr="00F93E19" w:rsidRDefault="00F93E19" w:rsidP="00F93E19">
            <w:pPr>
              <w:spacing w:after="120"/>
              <w:ind w:right="260"/>
              <w:jc w:val="both"/>
              <w:rPr>
                <w:rFonts w:ascii="Arial" w:hAnsi="Arial" w:cs="Arial"/>
              </w:rPr>
            </w:pPr>
            <w:r w:rsidRPr="00F93E19">
              <w:rPr>
                <w:rFonts w:ascii="Arial" w:hAnsi="Arial" w:cs="Arial"/>
              </w:rPr>
              <w:t>Seminar participation</w:t>
            </w:r>
          </w:p>
        </w:tc>
        <w:tc>
          <w:tcPr>
            <w:tcW w:w="567" w:type="dxa"/>
          </w:tcPr>
          <w:p w14:paraId="6624BF9A" w14:textId="6E2D6AF9"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AD75595" w14:textId="0D967F3F"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1FAF86B" w14:textId="305E1BA9"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418D8B2" w14:textId="32D2A9D3"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83DE481" w14:textId="55B6FE88"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134151A" w14:textId="2901426B"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61A45C3" w14:textId="375CA3DC"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8F30FF9" w14:textId="77777777" w:rsidR="00F93E19" w:rsidRPr="00F93E19" w:rsidRDefault="00F93E19" w:rsidP="00F93E19">
            <w:pPr>
              <w:spacing w:after="120"/>
              <w:jc w:val="center"/>
              <w:rPr>
                <w:rFonts w:ascii="Arial" w:hAnsi="Arial" w:cs="Arial"/>
              </w:rPr>
            </w:pPr>
          </w:p>
        </w:tc>
        <w:tc>
          <w:tcPr>
            <w:tcW w:w="567" w:type="dxa"/>
          </w:tcPr>
          <w:p w14:paraId="4E0547F8" w14:textId="77777777" w:rsidR="00F93E19" w:rsidRPr="00F93E19" w:rsidRDefault="00F93E19" w:rsidP="00F93E19">
            <w:pPr>
              <w:spacing w:after="120"/>
              <w:jc w:val="center"/>
              <w:rPr>
                <w:rFonts w:ascii="Arial" w:hAnsi="Arial" w:cs="Arial"/>
              </w:rPr>
            </w:pPr>
          </w:p>
        </w:tc>
      </w:tr>
      <w:tr w:rsidR="00F93E19" w:rsidRPr="00F93E19" w14:paraId="15DEA517" w14:textId="3BA6D9DF" w:rsidTr="00F93E19">
        <w:trPr>
          <w:jc w:val="center"/>
        </w:trPr>
        <w:tc>
          <w:tcPr>
            <w:tcW w:w="2019" w:type="dxa"/>
          </w:tcPr>
          <w:p w14:paraId="61DD08B2" w14:textId="248E0E7B" w:rsidR="00F93E19" w:rsidRPr="00F93E19" w:rsidRDefault="00F93E19" w:rsidP="00F93E19">
            <w:pPr>
              <w:spacing w:after="120"/>
              <w:ind w:right="260"/>
              <w:jc w:val="both"/>
              <w:rPr>
                <w:rFonts w:ascii="Arial" w:hAnsi="Arial" w:cs="Arial"/>
              </w:rPr>
            </w:pPr>
            <w:r w:rsidRPr="00F93E19">
              <w:rPr>
                <w:rFonts w:ascii="Arial" w:hAnsi="Arial" w:cs="Arial"/>
              </w:rPr>
              <w:t xml:space="preserve">Essay 2,500 words </w:t>
            </w:r>
          </w:p>
        </w:tc>
        <w:tc>
          <w:tcPr>
            <w:tcW w:w="567" w:type="dxa"/>
          </w:tcPr>
          <w:p w14:paraId="55CA25E7" w14:textId="751B3732"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71CF01A" w14:textId="31275DC2"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C33DF7A" w14:textId="22435D51"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D11107B" w14:textId="04189608"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02B20B44" w14:textId="319D30D3"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B0F8571" w14:textId="34BF35ED"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D7F0952" w14:textId="55BF5238"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D95721B" w14:textId="356B7B0E"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0B01259E" w14:textId="3434D08C" w:rsidR="00F93E19" w:rsidRPr="00F93E19" w:rsidRDefault="00F93E19" w:rsidP="00F93E19">
            <w:pPr>
              <w:spacing w:after="120"/>
              <w:jc w:val="center"/>
              <w:rPr>
                <w:rFonts w:ascii="Arial" w:hAnsi="Arial" w:cs="Arial"/>
              </w:rPr>
            </w:pPr>
            <w:r w:rsidRPr="00F93E19">
              <w:rPr>
                <w:rFonts w:ascii="Arial" w:hAnsi="Arial" w:cs="Arial"/>
              </w:rPr>
              <w:t>X</w:t>
            </w:r>
          </w:p>
        </w:tc>
      </w:tr>
    </w:tbl>
    <w:p w14:paraId="19701BEE" w14:textId="77777777" w:rsidR="007A6245" w:rsidRPr="00F93E19" w:rsidRDefault="007A6245" w:rsidP="00F93E19">
      <w:pPr>
        <w:spacing w:after="120" w:line="240" w:lineRule="auto"/>
        <w:ind w:left="426" w:right="260"/>
        <w:jc w:val="both"/>
        <w:rPr>
          <w:rFonts w:ascii="Arial" w:hAnsi="Arial" w:cs="Arial"/>
          <w:b/>
          <w:iCs/>
        </w:rPr>
      </w:pPr>
    </w:p>
    <w:p w14:paraId="7CEC3241" w14:textId="77777777" w:rsidR="00D50113" w:rsidRPr="00F93E19" w:rsidRDefault="002A7F48" w:rsidP="00F93E19">
      <w:pPr>
        <w:numPr>
          <w:ilvl w:val="0"/>
          <w:numId w:val="1"/>
        </w:numPr>
        <w:spacing w:after="120" w:line="240" w:lineRule="auto"/>
        <w:ind w:left="426" w:right="260" w:hanging="426"/>
        <w:jc w:val="both"/>
        <w:rPr>
          <w:rFonts w:ascii="Arial" w:hAnsi="Arial" w:cs="Arial"/>
          <w:iCs/>
        </w:rPr>
      </w:pPr>
      <w:r w:rsidRPr="00F93E19">
        <w:rPr>
          <w:rFonts w:ascii="Arial" w:hAnsi="Arial" w:cs="Arial"/>
          <w:b/>
          <w:bCs/>
        </w:rPr>
        <w:t>Inclusive m</w:t>
      </w:r>
      <w:r w:rsidR="00D50113" w:rsidRPr="00F93E19">
        <w:rPr>
          <w:rFonts w:ascii="Arial" w:hAnsi="Arial" w:cs="Arial"/>
          <w:b/>
          <w:bCs/>
        </w:rPr>
        <w:t xml:space="preserve">odule </w:t>
      </w:r>
      <w:r w:rsidRPr="00F93E19">
        <w:rPr>
          <w:rFonts w:ascii="Arial" w:hAnsi="Arial" w:cs="Arial"/>
          <w:b/>
          <w:bCs/>
        </w:rPr>
        <w:t>d</w:t>
      </w:r>
      <w:r w:rsidR="00D50113" w:rsidRPr="00F93E19">
        <w:rPr>
          <w:rFonts w:ascii="Arial" w:hAnsi="Arial" w:cs="Arial"/>
          <w:b/>
          <w:bCs/>
        </w:rPr>
        <w:t xml:space="preserve">esign </w:t>
      </w:r>
    </w:p>
    <w:p w14:paraId="0C50DBAE" w14:textId="5CED0E09" w:rsidR="00D50113" w:rsidRPr="00F93E19" w:rsidRDefault="00D50113" w:rsidP="00F93E19">
      <w:pPr>
        <w:autoSpaceDE w:val="0"/>
        <w:autoSpaceDN w:val="0"/>
        <w:adjustRightInd w:val="0"/>
        <w:spacing w:after="120" w:line="240" w:lineRule="auto"/>
        <w:ind w:left="426" w:right="260"/>
        <w:jc w:val="both"/>
        <w:rPr>
          <w:rFonts w:ascii="Arial" w:hAnsi="Arial" w:cs="Arial"/>
        </w:rPr>
      </w:pPr>
      <w:r w:rsidRPr="00F93E19">
        <w:rPr>
          <w:rFonts w:ascii="Arial" w:hAnsi="Arial" w:cs="Arial"/>
        </w:rPr>
        <w:t>The School</w:t>
      </w:r>
      <w:r w:rsidR="00C91CDD" w:rsidRPr="00F93E19">
        <w:rPr>
          <w:rFonts w:ascii="Arial" w:hAnsi="Arial" w:cs="Arial"/>
        </w:rPr>
        <w:t xml:space="preserve"> </w:t>
      </w:r>
      <w:r w:rsidRPr="00F93E1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0863A0" w14:textId="77777777" w:rsidR="00D50113" w:rsidRPr="00F93E19" w:rsidRDefault="00D50113" w:rsidP="00F93E19">
      <w:pPr>
        <w:autoSpaceDE w:val="0"/>
        <w:autoSpaceDN w:val="0"/>
        <w:adjustRightInd w:val="0"/>
        <w:spacing w:after="120" w:line="240" w:lineRule="auto"/>
        <w:ind w:left="426" w:right="260"/>
        <w:jc w:val="both"/>
        <w:rPr>
          <w:rFonts w:ascii="Arial" w:hAnsi="Arial" w:cs="Arial"/>
        </w:rPr>
      </w:pPr>
      <w:r w:rsidRPr="00F93E19">
        <w:rPr>
          <w:rFonts w:ascii="Arial" w:hAnsi="Arial" w:cs="Arial"/>
        </w:rPr>
        <w:t>The inclusive practices in the guidance (see Annex B Appendix A) have been considered in order to support all students in the following areas:</w:t>
      </w:r>
    </w:p>
    <w:p w14:paraId="7DE2BA8D" w14:textId="77777777" w:rsidR="00D50113" w:rsidRPr="00F93E19" w:rsidRDefault="00D50113" w:rsidP="00F93E19">
      <w:pPr>
        <w:autoSpaceDE w:val="0"/>
        <w:autoSpaceDN w:val="0"/>
        <w:adjustRightInd w:val="0"/>
        <w:spacing w:after="120" w:line="240" w:lineRule="auto"/>
        <w:ind w:left="426" w:right="260"/>
        <w:jc w:val="both"/>
        <w:rPr>
          <w:rFonts w:ascii="Arial" w:hAnsi="Arial" w:cs="Arial"/>
          <w:bCs/>
        </w:rPr>
      </w:pPr>
      <w:r w:rsidRPr="00F93E19">
        <w:rPr>
          <w:rFonts w:ascii="Arial" w:hAnsi="Arial" w:cs="Arial"/>
        </w:rPr>
        <w:t xml:space="preserve">a) </w:t>
      </w:r>
      <w:r w:rsidRPr="00F93E19">
        <w:rPr>
          <w:rFonts w:ascii="Arial" w:hAnsi="Arial" w:cs="Arial"/>
          <w:bCs/>
        </w:rPr>
        <w:t>Accessible resources and curriculum</w:t>
      </w:r>
    </w:p>
    <w:p w14:paraId="7E1BB3B9" w14:textId="77777777" w:rsidR="00D50113" w:rsidRPr="00F93E19" w:rsidRDefault="00D50113" w:rsidP="00F93E19">
      <w:pPr>
        <w:tabs>
          <w:tab w:val="left" w:pos="567"/>
        </w:tabs>
        <w:autoSpaceDE w:val="0"/>
        <w:autoSpaceDN w:val="0"/>
        <w:adjustRightInd w:val="0"/>
        <w:spacing w:after="120" w:line="240" w:lineRule="auto"/>
        <w:ind w:left="426" w:right="260"/>
        <w:jc w:val="both"/>
        <w:rPr>
          <w:rFonts w:ascii="Arial" w:hAnsi="Arial" w:cs="Arial"/>
          <w:color w:val="000000"/>
        </w:rPr>
      </w:pPr>
      <w:r w:rsidRPr="00F93E19">
        <w:rPr>
          <w:rFonts w:ascii="Arial" w:hAnsi="Arial" w:cs="Arial"/>
        </w:rPr>
        <w:t xml:space="preserve">b) </w:t>
      </w:r>
      <w:r w:rsidRPr="00F93E19">
        <w:rPr>
          <w:rFonts w:ascii="Arial" w:hAnsi="Arial" w:cs="Arial"/>
          <w:bCs/>
        </w:rPr>
        <w:t>Learning</w:t>
      </w:r>
      <w:r w:rsidR="00D54F04" w:rsidRPr="00F93E19">
        <w:rPr>
          <w:rFonts w:ascii="Arial" w:hAnsi="Arial" w:cs="Arial"/>
          <w:bCs/>
        </w:rPr>
        <w:t>,</w:t>
      </w:r>
      <w:r w:rsidRPr="00F93E19">
        <w:rPr>
          <w:rFonts w:ascii="Arial" w:hAnsi="Arial" w:cs="Arial"/>
          <w:bCs/>
        </w:rPr>
        <w:t xml:space="preserve"> teaching and assessment methods</w:t>
      </w:r>
    </w:p>
    <w:p w14:paraId="07CAADD5" w14:textId="77777777" w:rsidR="00D50113" w:rsidRPr="00F93E19" w:rsidRDefault="00D50113" w:rsidP="00F93E19">
      <w:pPr>
        <w:spacing w:after="120" w:line="240" w:lineRule="auto"/>
        <w:ind w:left="426" w:right="260"/>
        <w:jc w:val="both"/>
        <w:rPr>
          <w:rFonts w:ascii="Arial" w:hAnsi="Arial" w:cs="Arial"/>
          <w:iCs/>
        </w:rPr>
      </w:pPr>
    </w:p>
    <w:p w14:paraId="057B6DF8" w14:textId="07B770D4" w:rsidR="009A2D37" w:rsidRPr="00F93E19" w:rsidRDefault="002A7F48"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Campus(es) or c</w:t>
      </w:r>
      <w:r w:rsidR="009A2D37" w:rsidRPr="00F93E19">
        <w:rPr>
          <w:rFonts w:ascii="Arial" w:hAnsi="Arial" w:cs="Arial"/>
          <w:b/>
        </w:rPr>
        <w:t>entre(s) w</w:t>
      </w:r>
      <w:r w:rsidRPr="00F93E19">
        <w:rPr>
          <w:rFonts w:ascii="Arial" w:hAnsi="Arial" w:cs="Arial"/>
          <w:b/>
        </w:rPr>
        <w:t>here module will be delivered</w:t>
      </w:r>
    </w:p>
    <w:p w14:paraId="237030F6" w14:textId="3505E29F" w:rsidR="00A52F9C" w:rsidRPr="00F93E19" w:rsidRDefault="00594A4F" w:rsidP="00F93E19">
      <w:pPr>
        <w:spacing w:after="120" w:line="240" w:lineRule="auto"/>
        <w:ind w:left="426" w:right="260"/>
        <w:jc w:val="both"/>
        <w:rPr>
          <w:rFonts w:ascii="Arial" w:hAnsi="Arial" w:cs="Arial"/>
        </w:rPr>
      </w:pPr>
      <w:r w:rsidRPr="00F93E19">
        <w:rPr>
          <w:rFonts w:ascii="Arial" w:hAnsi="Arial" w:cs="Arial"/>
        </w:rPr>
        <w:t>Canterbury</w:t>
      </w:r>
    </w:p>
    <w:p w14:paraId="6B366F4D" w14:textId="77777777" w:rsidR="002A7F48" w:rsidRPr="00F93E19" w:rsidRDefault="002A7F48" w:rsidP="00F93E19">
      <w:pPr>
        <w:spacing w:after="120" w:line="240" w:lineRule="auto"/>
        <w:ind w:left="426" w:right="260"/>
        <w:jc w:val="both"/>
        <w:rPr>
          <w:rFonts w:ascii="Arial" w:hAnsi="Arial" w:cs="Arial"/>
          <w:b/>
        </w:rPr>
      </w:pPr>
    </w:p>
    <w:p w14:paraId="2258BD42" w14:textId="77777777" w:rsidR="002A7F48" w:rsidRPr="00F93E19" w:rsidRDefault="002A7F48" w:rsidP="00F93E19">
      <w:pPr>
        <w:numPr>
          <w:ilvl w:val="0"/>
          <w:numId w:val="1"/>
        </w:numPr>
        <w:spacing w:after="120" w:line="240" w:lineRule="auto"/>
        <w:ind w:left="426" w:right="260" w:hanging="426"/>
        <w:jc w:val="both"/>
        <w:rPr>
          <w:rFonts w:ascii="Arial" w:hAnsi="Arial" w:cs="Arial"/>
          <w:b/>
        </w:rPr>
      </w:pPr>
      <w:bookmarkStart w:id="2" w:name="_GoBack"/>
      <w:bookmarkEnd w:id="2"/>
      <w:r w:rsidRPr="00F93E19">
        <w:rPr>
          <w:rFonts w:ascii="Arial" w:hAnsi="Arial" w:cs="Arial"/>
          <w:b/>
        </w:rPr>
        <w:t xml:space="preserve">Internationalisation </w:t>
      </w:r>
    </w:p>
    <w:p w14:paraId="7C4C1C47" w14:textId="68BA67D2" w:rsidR="00A52F9C" w:rsidRPr="00F93E19" w:rsidRDefault="00E667DD" w:rsidP="00F93E19">
      <w:pPr>
        <w:spacing w:after="120" w:line="240" w:lineRule="auto"/>
        <w:ind w:left="426" w:right="260"/>
        <w:jc w:val="both"/>
        <w:rPr>
          <w:rFonts w:ascii="Arial" w:hAnsi="Arial" w:cs="Arial"/>
          <w:iCs/>
        </w:rPr>
      </w:pPr>
      <w:r w:rsidRPr="00F93E19">
        <w:rPr>
          <w:rFonts w:ascii="Arial" w:hAnsi="Arial" w:cs="Arial"/>
          <w:iCs/>
          <w:color w:val="000000" w:themeColor="text1"/>
        </w:rPr>
        <w:t xml:space="preserve">A great deal of the literature on the importance of status and status hierarchies relies on evidence from international comparisons. For example, why is violence more prevalent in some countries than others? Why is pro-social behaviour more prevalent in </w:t>
      </w:r>
      <w:proofErr w:type="gramStart"/>
      <w:r w:rsidRPr="00F93E19">
        <w:rPr>
          <w:rFonts w:ascii="Arial" w:hAnsi="Arial" w:cs="Arial"/>
          <w:iCs/>
          <w:color w:val="000000" w:themeColor="text1"/>
        </w:rPr>
        <w:t>others.</w:t>
      </w:r>
      <w:proofErr w:type="gramEnd"/>
      <w:r w:rsidRPr="00F93E19">
        <w:rPr>
          <w:rFonts w:ascii="Arial" w:hAnsi="Arial" w:cs="Arial"/>
          <w:iCs/>
          <w:color w:val="000000" w:themeColor="text1"/>
        </w:rPr>
        <w:t xml:space="preserve"> Differences in the nature of the status order will also be explored. As such, the module is inherently international in character.</w:t>
      </w:r>
    </w:p>
    <w:p w14:paraId="2172B2EB" w14:textId="14AD0424" w:rsidR="00441E76" w:rsidRPr="00F93E19" w:rsidRDefault="00422B69" w:rsidP="00F93E19">
      <w:pPr>
        <w:spacing w:after="120" w:line="240" w:lineRule="auto"/>
        <w:ind w:right="260"/>
        <w:jc w:val="both"/>
        <w:rPr>
          <w:rFonts w:ascii="Arial" w:hAnsi="Arial" w:cs="Arial"/>
          <w:b/>
        </w:rPr>
      </w:pPr>
      <w:r w:rsidRPr="00F93E19">
        <w:rPr>
          <w:rFonts w:ascii="Arial" w:hAnsi="Arial" w:cs="Arial"/>
          <w:b/>
        </w:rPr>
        <w:lastRenderedPageBreak/>
        <w:t>FACULTIES SUPPORT OFFICE</w:t>
      </w:r>
      <w:r w:rsidR="00441E76" w:rsidRPr="00F93E19">
        <w:rPr>
          <w:rFonts w:ascii="Arial" w:hAnsi="Arial" w:cs="Arial"/>
          <w:b/>
        </w:rPr>
        <w:t xml:space="preserve"> USE ONLY</w:t>
      </w:r>
      <w:r w:rsidR="00C612A8" w:rsidRPr="00F93E19">
        <w:rPr>
          <w:rFonts w:ascii="Arial" w:hAnsi="Arial" w:cs="Arial"/>
          <w:b/>
        </w:rPr>
        <w:t xml:space="preserve"> </w:t>
      </w:r>
    </w:p>
    <w:p w14:paraId="484693CC" w14:textId="77777777" w:rsidR="00D83563" w:rsidRPr="00F93E19" w:rsidRDefault="00D83563" w:rsidP="00F93E19">
      <w:pPr>
        <w:spacing w:after="120" w:line="240" w:lineRule="auto"/>
        <w:ind w:right="260"/>
        <w:jc w:val="both"/>
        <w:rPr>
          <w:rFonts w:ascii="Arial" w:hAnsi="Arial" w:cs="Arial"/>
          <w:b/>
        </w:rPr>
      </w:pPr>
      <w:r w:rsidRPr="00F93E19">
        <w:rPr>
          <w:rFonts w:ascii="Arial" w:hAnsi="Arial" w:cs="Arial"/>
          <w:b/>
        </w:rPr>
        <w:t>Revision record – all revisions must be recorded in the grid and full details of the change retained in the appropriate committee records.</w:t>
      </w:r>
    </w:p>
    <w:p w14:paraId="56A0DC50" w14:textId="77777777" w:rsidR="00422B69" w:rsidRPr="00F93E19" w:rsidRDefault="00422B69" w:rsidP="00F93E19">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F93E19" w14:paraId="28E685C4" w14:textId="77777777" w:rsidTr="00F93E19">
        <w:trPr>
          <w:trHeight w:val="317"/>
        </w:trPr>
        <w:tc>
          <w:tcPr>
            <w:tcW w:w="1526" w:type="dxa"/>
          </w:tcPr>
          <w:p w14:paraId="7430D5C8" w14:textId="77777777" w:rsidR="00422B69" w:rsidRPr="00F93E19" w:rsidRDefault="00422B69" w:rsidP="00F93E19">
            <w:pPr>
              <w:spacing w:after="120"/>
              <w:ind w:right="260"/>
              <w:jc w:val="both"/>
              <w:rPr>
                <w:rFonts w:ascii="Arial" w:hAnsi="Arial" w:cs="Arial"/>
              </w:rPr>
            </w:pPr>
            <w:r w:rsidRPr="00F93E19">
              <w:rPr>
                <w:rFonts w:ascii="Arial" w:hAnsi="Arial" w:cs="Arial"/>
              </w:rPr>
              <w:t>Date approved</w:t>
            </w:r>
          </w:p>
        </w:tc>
        <w:tc>
          <w:tcPr>
            <w:tcW w:w="1701" w:type="dxa"/>
          </w:tcPr>
          <w:p w14:paraId="10864901" w14:textId="77777777" w:rsidR="00422B69" w:rsidRPr="00F93E19" w:rsidRDefault="00422B69" w:rsidP="00F93E19">
            <w:pPr>
              <w:spacing w:after="120"/>
              <w:ind w:right="260"/>
              <w:jc w:val="both"/>
              <w:rPr>
                <w:rFonts w:ascii="Arial" w:hAnsi="Arial" w:cs="Arial"/>
              </w:rPr>
            </w:pPr>
            <w:r w:rsidRPr="00F93E19">
              <w:rPr>
                <w:rFonts w:ascii="Arial" w:hAnsi="Arial" w:cs="Arial"/>
              </w:rPr>
              <w:t>Major/minor revision</w:t>
            </w:r>
          </w:p>
        </w:tc>
        <w:tc>
          <w:tcPr>
            <w:tcW w:w="2410" w:type="dxa"/>
          </w:tcPr>
          <w:p w14:paraId="0AAB5BD8" w14:textId="77777777" w:rsidR="00422B69" w:rsidRPr="00F93E19" w:rsidRDefault="00422B69" w:rsidP="00F93E19">
            <w:pPr>
              <w:spacing w:after="120"/>
              <w:ind w:right="260"/>
              <w:jc w:val="both"/>
              <w:rPr>
                <w:rFonts w:ascii="Arial" w:hAnsi="Arial" w:cs="Arial"/>
              </w:rPr>
            </w:pPr>
            <w:r w:rsidRPr="00F93E19">
              <w:rPr>
                <w:rFonts w:ascii="Arial" w:hAnsi="Arial" w:cs="Arial"/>
              </w:rPr>
              <w:t>Start date of the delivery of  revised version</w:t>
            </w:r>
          </w:p>
        </w:tc>
        <w:tc>
          <w:tcPr>
            <w:tcW w:w="2448" w:type="dxa"/>
          </w:tcPr>
          <w:p w14:paraId="6AEF34F3" w14:textId="77777777" w:rsidR="00422B69" w:rsidRPr="00F93E19" w:rsidRDefault="00422B69" w:rsidP="00F93E19">
            <w:pPr>
              <w:spacing w:after="120"/>
              <w:ind w:right="260"/>
              <w:jc w:val="both"/>
              <w:rPr>
                <w:rFonts w:ascii="Arial" w:hAnsi="Arial" w:cs="Arial"/>
              </w:rPr>
            </w:pPr>
            <w:r w:rsidRPr="00F93E19">
              <w:rPr>
                <w:rFonts w:ascii="Arial" w:hAnsi="Arial" w:cs="Arial"/>
              </w:rPr>
              <w:t>Section revised</w:t>
            </w:r>
          </w:p>
        </w:tc>
        <w:tc>
          <w:tcPr>
            <w:tcW w:w="2400" w:type="dxa"/>
          </w:tcPr>
          <w:p w14:paraId="75CF330E" w14:textId="77777777" w:rsidR="00422B69" w:rsidRPr="00F93E19" w:rsidRDefault="00422B69" w:rsidP="00F93E19">
            <w:pPr>
              <w:spacing w:after="120"/>
              <w:ind w:right="260"/>
              <w:jc w:val="both"/>
              <w:rPr>
                <w:rFonts w:ascii="Arial" w:hAnsi="Arial" w:cs="Arial"/>
              </w:rPr>
            </w:pPr>
            <w:r w:rsidRPr="00F93E19">
              <w:rPr>
                <w:rFonts w:ascii="Arial" w:hAnsi="Arial" w:cs="Arial"/>
              </w:rPr>
              <w:t>Impacts PLOs</w:t>
            </w:r>
            <w:r w:rsidR="00694309" w:rsidRPr="00F93E19">
              <w:rPr>
                <w:rFonts w:ascii="Arial" w:hAnsi="Arial" w:cs="Arial"/>
              </w:rPr>
              <w:t xml:space="preserve"> (</w:t>
            </w:r>
            <w:r w:rsidR="001A425B" w:rsidRPr="00F93E19">
              <w:rPr>
                <w:rFonts w:ascii="Arial" w:hAnsi="Arial" w:cs="Arial"/>
              </w:rPr>
              <w:t>Q6&amp;7 cover sheet)</w:t>
            </w:r>
          </w:p>
        </w:tc>
      </w:tr>
      <w:tr w:rsidR="00302082" w:rsidRPr="00F93E19" w14:paraId="60BB5BB3" w14:textId="77777777" w:rsidTr="00F93E19">
        <w:trPr>
          <w:trHeight w:val="305"/>
        </w:trPr>
        <w:tc>
          <w:tcPr>
            <w:tcW w:w="1526" w:type="dxa"/>
          </w:tcPr>
          <w:p w14:paraId="2EA6766A" w14:textId="2BA1F6DF" w:rsidR="00422B69" w:rsidRPr="00F93E19" w:rsidRDefault="00422B69" w:rsidP="00F93E19">
            <w:pPr>
              <w:spacing w:after="120"/>
              <w:ind w:right="260"/>
              <w:jc w:val="both"/>
              <w:rPr>
                <w:rFonts w:ascii="Arial" w:hAnsi="Arial" w:cs="Arial"/>
              </w:rPr>
            </w:pPr>
          </w:p>
        </w:tc>
        <w:tc>
          <w:tcPr>
            <w:tcW w:w="1701" w:type="dxa"/>
          </w:tcPr>
          <w:p w14:paraId="43197B8D" w14:textId="64B5C05F" w:rsidR="00422B69" w:rsidRPr="00F93E19" w:rsidRDefault="00422B69" w:rsidP="00F93E19">
            <w:pPr>
              <w:spacing w:after="120"/>
              <w:ind w:right="260"/>
              <w:jc w:val="both"/>
              <w:rPr>
                <w:rFonts w:ascii="Arial" w:hAnsi="Arial" w:cs="Arial"/>
              </w:rPr>
            </w:pPr>
          </w:p>
        </w:tc>
        <w:tc>
          <w:tcPr>
            <w:tcW w:w="2410" w:type="dxa"/>
          </w:tcPr>
          <w:p w14:paraId="43A5AF28" w14:textId="75FC221E" w:rsidR="00422B69" w:rsidRPr="00F93E19" w:rsidRDefault="00422B69" w:rsidP="00F93E19">
            <w:pPr>
              <w:spacing w:after="120"/>
              <w:ind w:right="260"/>
              <w:jc w:val="both"/>
              <w:rPr>
                <w:rFonts w:ascii="Arial" w:hAnsi="Arial" w:cs="Arial"/>
              </w:rPr>
            </w:pPr>
          </w:p>
        </w:tc>
        <w:tc>
          <w:tcPr>
            <w:tcW w:w="2448" w:type="dxa"/>
          </w:tcPr>
          <w:p w14:paraId="463D70B1" w14:textId="794F65AA" w:rsidR="00422B69" w:rsidRPr="00F93E19" w:rsidRDefault="00422B69" w:rsidP="00F93E19">
            <w:pPr>
              <w:spacing w:after="120"/>
              <w:ind w:right="260"/>
              <w:jc w:val="both"/>
              <w:rPr>
                <w:rFonts w:ascii="Arial" w:hAnsi="Arial" w:cs="Arial"/>
              </w:rPr>
            </w:pPr>
          </w:p>
        </w:tc>
        <w:tc>
          <w:tcPr>
            <w:tcW w:w="2400" w:type="dxa"/>
          </w:tcPr>
          <w:p w14:paraId="3E190400" w14:textId="0D405D7E" w:rsidR="00422B69" w:rsidRPr="00F93E19" w:rsidRDefault="00422B69" w:rsidP="00F93E19">
            <w:pPr>
              <w:spacing w:after="120"/>
              <w:ind w:right="260"/>
              <w:jc w:val="both"/>
              <w:rPr>
                <w:rFonts w:ascii="Arial" w:hAnsi="Arial" w:cs="Arial"/>
              </w:rPr>
            </w:pPr>
          </w:p>
        </w:tc>
      </w:tr>
      <w:tr w:rsidR="00302082" w:rsidRPr="00F93E19" w14:paraId="040E2ED2" w14:textId="77777777" w:rsidTr="00F93E19">
        <w:trPr>
          <w:trHeight w:val="305"/>
        </w:trPr>
        <w:tc>
          <w:tcPr>
            <w:tcW w:w="1526" w:type="dxa"/>
          </w:tcPr>
          <w:p w14:paraId="0EB9CADB" w14:textId="77777777" w:rsidR="00422B69" w:rsidRPr="00F93E19" w:rsidRDefault="00422B69" w:rsidP="00F93E19">
            <w:pPr>
              <w:spacing w:after="120"/>
              <w:ind w:right="260"/>
              <w:jc w:val="both"/>
              <w:rPr>
                <w:rFonts w:ascii="Arial" w:hAnsi="Arial" w:cs="Arial"/>
              </w:rPr>
            </w:pPr>
          </w:p>
        </w:tc>
        <w:tc>
          <w:tcPr>
            <w:tcW w:w="1701" w:type="dxa"/>
          </w:tcPr>
          <w:p w14:paraId="08A7EB75" w14:textId="77777777" w:rsidR="00422B69" w:rsidRPr="00F93E19" w:rsidRDefault="00422B69" w:rsidP="00F93E19">
            <w:pPr>
              <w:spacing w:after="120"/>
              <w:ind w:right="260"/>
              <w:jc w:val="both"/>
              <w:rPr>
                <w:rFonts w:ascii="Arial" w:hAnsi="Arial" w:cs="Arial"/>
              </w:rPr>
            </w:pPr>
          </w:p>
        </w:tc>
        <w:tc>
          <w:tcPr>
            <w:tcW w:w="2410" w:type="dxa"/>
          </w:tcPr>
          <w:p w14:paraId="2D00AE50" w14:textId="77777777" w:rsidR="00422B69" w:rsidRPr="00F93E19" w:rsidRDefault="00422B69" w:rsidP="00F93E19">
            <w:pPr>
              <w:spacing w:after="120"/>
              <w:ind w:right="260"/>
              <w:jc w:val="both"/>
              <w:rPr>
                <w:rFonts w:ascii="Arial" w:hAnsi="Arial" w:cs="Arial"/>
              </w:rPr>
            </w:pPr>
          </w:p>
        </w:tc>
        <w:tc>
          <w:tcPr>
            <w:tcW w:w="2448" w:type="dxa"/>
          </w:tcPr>
          <w:p w14:paraId="0E2BFF7E" w14:textId="77777777" w:rsidR="00422B69" w:rsidRPr="00F93E19" w:rsidRDefault="00422B69" w:rsidP="00F93E19">
            <w:pPr>
              <w:spacing w:after="120"/>
              <w:ind w:right="260"/>
              <w:jc w:val="both"/>
              <w:rPr>
                <w:rFonts w:ascii="Arial" w:hAnsi="Arial" w:cs="Arial"/>
              </w:rPr>
            </w:pPr>
          </w:p>
        </w:tc>
        <w:tc>
          <w:tcPr>
            <w:tcW w:w="2400" w:type="dxa"/>
          </w:tcPr>
          <w:p w14:paraId="48F542BD" w14:textId="77777777" w:rsidR="00422B69" w:rsidRPr="00F93E19" w:rsidRDefault="00422B69" w:rsidP="00F93E19">
            <w:pPr>
              <w:spacing w:after="120"/>
              <w:ind w:right="260"/>
              <w:jc w:val="both"/>
              <w:rPr>
                <w:rFonts w:ascii="Arial" w:hAnsi="Arial" w:cs="Arial"/>
              </w:rPr>
            </w:pPr>
          </w:p>
        </w:tc>
      </w:tr>
    </w:tbl>
    <w:p w14:paraId="2F26DFD1" w14:textId="77777777" w:rsidR="00D83563" w:rsidRPr="00F93E19" w:rsidRDefault="00D83563" w:rsidP="00F93E19">
      <w:pPr>
        <w:spacing w:after="120" w:line="240" w:lineRule="auto"/>
        <w:ind w:right="260"/>
        <w:jc w:val="both"/>
        <w:rPr>
          <w:rFonts w:ascii="Arial" w:hAnsi="Arial" w:cs="Arial"/>
        </w:rPr>
      </w:pPr>
    </w:p>
    <w:sectPr w:rsidR="00D83563" w:rsidRPr="00F93E19" w:rsidSect="00F93E1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084C" w14:textId="77777777" w:rsidR="00955941" w:rsidRDefault="00955941" w:rsidP="009A2D37">
      <w:pPr>
        <w:spacing w:after="0" w:line="240" w:lineRule="auto"/>
      </w:pPr>
      <w:r>
        <w:separator/>
      </w:r>
    </w:p>
  </w:endnote>
  <w:endnote w:type="continuationSeparator" w:id="0">
    <w:p w14:paraId="7C79D77B" w14:textId="77777777" w:rsidR="00955941" w:rsidRDefault="00955941" w:rsidP="009A2D37">
      <w:pPr>
        <w:spacing w:after="0" w:line="240" w:lineRule="auto"/>
      </w:pPr>
      <w:r>
        <w:continuationSeparator/>
      </w:r>
    </w:p>
  </w:endnote>
  <w:endnote w:type="continuationNotice" w:id="1">
    <w:p w14:paraId="34A6A56D" w14:textId="77777777" w:rsidR="00955941" w:rsidRDefault="00955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6AD61D" w14:textId="77777777" w:rsidR="00F93E19" w:rsidRDefault="00F93E19" w:rsidP="009A2D37">
        <w:pPr>
          <w:pStyle w:val="Footer"/>
          <w:jc w:val="center"/>
        </w:pPr>
      </w:p>
      <w:p w14:paraId="6B39CAAE" w14:textId="20310721" w:rsidR="001955DC" w:rsidRPr="00F93E19" w:rsidRDefault="001955DC" w:rsidP="00F93E19">
        <w:pPr>
          <w:pStyle w:val="Footer"/>
          <w:jc w:val="center"/>
        </w:pPr>
        <w:r>
          <w:fldChar w:fldCharType="begin"/>
        </w:r>
        <w:r>
          <w:instrText xml:space="preserve"> PAGE   \* MERGEFORMAT </w:instrText>
        </w:r>
        <w:r>
          <w:fldChar w:fldCharType="separate"/>
        </w:r>
        <w:r w:rsidR="00F93E1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B049" w14:textId="77777777" w:rsidR="00955941" w:rsidRDefault="00955941" w:rsidP="009A2D37">
      <w:pPr>
        <w:spacing w:after="0" w:line="240" w:lineRule="auto"/>
      </w:pPr>
      <w:r>
        <w:separator/>
      </w:r>
    </w:p>
  </w:footnote>
  <w:footnote w:type="continuationSeparator" w:id="0">
    <w:p w14:paraId="24061656" w14:textId="77777777" w:rsidR="00955941" w:rsidRDefault="00955941" w:rsidP="009A2D37">
      <w:pPr>
        <w:spacing w:after="0" w:line="240" w:lineRule="auto"/>
      </w:pPr>
      <w:r>
        <w:continuationSeparator/>
      </w:r>
    </w:p>
  </w:footnote>
  <w:footnote w:type="continuationNotice" w:id="1">
    <w:p w14:paraId="7135FA16" w14:textId="77777777" w:rsidR="00955941" w:rsidRDefault="00955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7CAC" w14:textId="77777777" w:rsidR="001955DC" w:rsidRPr="0075408A" w:rsidRDefault="001955D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8FE0D0" wp14:editId="4CB049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41D7DDF" w14:textId="77777777" w:rsidR="001955DC" w:rsidRPr="008C00F8" w:rsidRDefault="001955DC" w:rsidP="005E6D38">
    <w:pPr>
      <w:pStyle w:val="Heading1"/>
      <w:spacing w:before="60" w:after="60"/>
      <w:rPr>
        <w:rFonts w:ascii="Arial" w:hAnsi="Arial" w:cs="Arial"/>
      </w:rPr>
    </w:pPr>
  </w:p>
  <w:p w14:paraId="4A728E02" w14:textId="77777777" w:rsidR="001955DC" w:rsidRDefault="00195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ECBD" w14:textId="3B07FECE" w:rsidR="001955DC" w:rsidRPr="0075408A" w:rsidRDefault="001955D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01A234" wp14:editId="33B856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1BE0A2" w14:textId="77777777" w:rsidR="001955DC" w:rsidRPr="000F7FBF" w:rsidRDefault="001955D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E402F"/>
    <w:multiLevelType w:val="hybridMultilevel"/>
    <w:tmpl w:val="17E038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FA67D0"/>
    <w:multiLevelType w:val="multilevel"/>
    <w:tmpl w:val="DFB826B6"/>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24730FE8"/>
    <w:multiLevelType w:val="hybridMultilevel"/>
    <w:tmpl w:val="F4B09258"/>
    <w:lvl w:ilvl="0" w:tplc="C268BF8A">
      <w:start w:val="1"/>
      <w:numFmt w:val="decimal"/>
      <w:lvlText w:val="%1."/>
      <w:lvlJc w:val="left"/>
      <w:pPr>
        <w:ind w:left="3479"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B53"/>
    <w:multiLevelType w:val="hybridMultilevel"/>
    <w:tmpl w:val="95823858"/>
    <w:lvl w:ilvl="0" w:tplc="0413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881162"/>
    <w:multiLevelType w:val="hybridMultilevel"/>
    <w:tmpl w:val="38F0C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830379A"/>
    <w:multiLevelType w:val="multilevel"/>
    <w:tmpl w:val="A4E6A15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D2F0596"/>
    <w:multiLevelType w:val="hybridMultilevel"/>
    <w:tmpl w:val="5F0CB09C"/>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24D80"/>
    <w:multiLevelType w:val="hybridMultilevel"/>
    <w:tmpl w:val="9B967532"/>
    <w:lvl w:ilvl="0" w:tplc="848C621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3FD0AFC"/>
    <w:multiLevelType w:val="hybridMultilevel"/>
    <w:tmpl w:val="457E883A"/>
    <w:lvl w:ilvl="0" w:tplc="8DBE13B2">
      <w:start w:val="1"/>
      <w:numFmt w:val="decimal"/>
      <w:lvlText w:val="%1."/>
      <w:lvlJc w:val="left"/>
      <w:pPr>
        <w:tabs>
          <w:tab w:val="num" w:pos="720"/>
        </w:tabs>
        <w:ind w:left="720" w:hanging="360"/>
      </w:pPr>
      <w:rPr>
        <w:rFonts w:cs="Times New Roman"/>
        <w:b/>
      </w:rPr>
    </w:lvl>
    <w:lvl w:ilvl="1" w:tplc="99BEA0E8">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99BEA0E8">
      <w:start w:val="1"/>
      <w:numFmt w:val="bullet"/>
      <w:lvlText w:val=""/>
      <w:lvlJc w:val="left"/>
      <w:pPr>
        <w:tabs>
          <w:tab w:val="num" w:pos="2880"/>
        </w:tabs>
        <w:ind w:left="2880" w:hanging="360"/>
      </w:pPr>
      <w:rPr>
        <w:rFonts w:ascii="Symbol" w:hAnsi="Symbol" w:hint="default"/>
        <w:b/>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4"/>
  </w:num>
  <w:num w:numId="6">
    <w:abstractNumId w:val="12"/>
  </w:num>
  <w:num w:numId="7">
    <w:abstractNumId w:val="16"/>
  </w:num>
  <w:num w:numId="8">
    <w:abstractNumId w:val="13"/>
  </w:num>
  <w:num w:numId="9">
    <w:abstractNumId w:val="1"/>
  </w:num>
  <w:num w:numId="10">
    <w:abstractNumId w:val="15"/>
  </w:num>
  <w:num w:numId="11">
    <w:abstractNumId w:val="10"/>
  </w:num>
  <w:num w:numId="12">
    <w:abstractNumId w:val="11"/>
  </w:num>
  <w:num w:numId="13">
    <w:abstractNumId w:val="8"/>
  </w:num>
  <w:num w:numId="14">
    <w:abstractNumId w:val="5"/>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5"/>
    <w:rsid w:val="00045373"/>
    <w:rsid w:val="00063A2F"/>
    <w:rsid w:val="000678D3"/>
    <w:rsid w:val="0008269A"/>
    <w:rsid w:val="00094810"/>
    <w:rsid w:val="000C0294"/>
    <w:rsid w:val="000C184C"/>
    <w:rsid w:val="000C7954"/>
    <w:rsid w:val="000C7A1C"/>
    <w:rsid w:val="000D2A8A"/>
    <w:rsid w:val="000D32AC"/>
    <w:rsid w:val="000D49C7"/>
    <w:rsid w:val="000D6BE3"/>
    <w:rsid w:val="000E20C1"/>
    <w:rsid w:val="000E3B73"/>
    <w:rsid w:val="000F6C56"/>
    <w:rsid w:val="000F7FBF"/>
    <w:rsid w:val="00106BE5"/>
    <w:rsid w:val="00110947"/>
    <w:rsid w:val="00111906"/>
    <w:rsid w:val="00111CB3"/>
    <w:rsid w:val="00111FCD"/>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5DC"/>
    <w:rsid w:val="00196C6A"/>
    <w:rsid w:val="0019787E"/>
    <w:rsid w:val="001A425B"/>
    <w:rsid w:val="001B1B28"/>
    <w:rsid w:val="001B27FB"/>
    <w:rsid w:val="001C4A85"/>
    <w:rsid w:val="001C5443"/>
    <w:rsid w:val="001D0A4D"/>
    <w:rsid w:val="001D0C7D"/>
    <w:rsid w:val="001D1F2D"/>
    <w:rsid w:val="001D2314"/>
    <w:rsid w:val="001D6398"/>
    <w:rsid w:val="001E1F45"/>
    <w:rsid w:val="001E3CF8"/>
    <w:rsid w:val="001E62C1"/>
    <w:rsid w:val="001F0779"/>
    <w:rsid w:val="001F3C3E"/>
    <w:rsid w:val="00201BBF"/>
    <w:rsid w:val="00201C5F"/>
    <w:rsid w:val="0020243A"/>
    <w:rsid w:val="00211E19"/>
    <w:rsid w:val="0021578E"/>
    <w:rsid w:val="00224572"/>
    <w:rsid w:val="00227582"/>
    <w:rsid w:val="002308BE"/>
    <w:rsid w:val="00231A70"/>
    <w:rsid w:val="00233B65"/>
    <w:rsid w:val="002407C0"/>
    <w:rsid w:val="00241BA2"/>
    <w:rsid w:val="002461AF"/>
    <w:rsid w:val="002465A1"/>
    <w:rsid w:val="0025374C"/>
    <w:rsid w:val="00264576"/>
    <w:rsid w:val="0026585A"/>
    <w:rsid w:val="00266735"/>
    <w:rsid w:val="00273CF0"/>
    <w:rsid w:val="002748D4"/>
    <w:rsid w:val="00274D29"/>
    <w:rsid w:val="00274ED7"/>
    <w:rsid w:val="0028461D"/>
    <w:rsid w:val="0028590C"/>
    <w:rsid w:val="00292C46"/>
    <w:rsid w:val="002938D6"/>
    <w:rsid w:val="00294B73"/>
    <w:rsid w:val="002A0C18"/>
    <w:rsid w:val="002A219B"/>
    <w:rsid w:val="002A22DB"/>
    <w:rsid w:val="002A7F48"/>
    <w:rsid w:val="002B20F5"/>
    <w:rsid w:val="002B2A1A"/>
    <w:rsid w:val="002B4953"/>
    <w:rsid w:val="002B71F2"/>
    <w:rsid w:val="002E71C0"/>
    <w:rsid w:val="002F05F4"/>
    <w:rsid w:val="002F0CE4"/>
    <w:rsid w:val="002F23EF"/>
    <w:rsid w:val="002F2626"/>
    <w:rsid w:val="002F5179"/>
    <w:rsid w:val="00302082"/>
    <w:rsid w:val="00306620"/>
    <w:rsid w:val="003262B9"/>
    <w:rsid w:val="00334A02"/>
    <w:rsid w:val="00335875"/>
    <w:rsid w:val="00335FBE"/>
    <w:rsid w:val="00346943"/>
    <w:rsid w:val="00351F02"/>
    <w:rsid w:val="00352D8E"/>
    <w:rsid w:val="00356A51"/>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F07"/>
    <w:rsid w:val="003C776B"/>
    <w:rsid w:val="003D08CA"/>
    <w:rsid w:val="003D4A1C"/>
    <w:rsid w:val="003D7AA0"/>
    <w:rsid w:val="003E1FF7"/>
    <w:rsid w:val="003E311D"/>
    <w:rsid w:val="003E76F6"/>
    <w:rsid w:val="003F4470"/>
    <w:rsid w:val="003F5A04"/>
    <w:rsid w:val="003F67CD"/>
    <w:rsid w:val="003F7646"/>
    <w:rsid w:val="00402ED7"/>
    <w:rsid w:val="00404333"/>
    <w:rsid w:val="004114F8"/>
    <w:rsid w:val="00414C0F"/>
    <w:rsid w:val="00417208"/>
    <w:rsid w:val="00422B69"/>
    <w:rsid w:val="00423D86"/>
    <w:rsid w:val="00424C90"/>
    <w:rsid w:val="00434A2E"/>
    <w:rsid w:val="004351C7"/>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A62"/>
    <w:rsid w:val="004B5D03"/>
    <w:rsid w:val="004C1EC4"/>
    <w:rsid w:val="004D035C"/>
    <w:rsid w:val="004E2688"/>
    <w:rsid w:val="004E64A5"/>
    <w:rsid w:val="004E7D00"/>
    <w:rsid w:val="004F3C18"/>
    <w:rsid w:val="004F4328"/>
    <w:rsid w:val="005005E4"/>
    <w:rsid w:val="00513689"/>
    <w:rsid w:val="0051375A"/>
    <w:rsid w:val="00516A9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4A0"/>
    <w:rsid w:val="005759F4"/>
    <w:rsid w:val="005779D1"/>
    <w:rsid w:val="0058041A"/>
    <w:rsid w:val="00582FE3"/>
    <w:rsid w:val="0058743D"/>
    <w:rsid w:val="00587BF7"/>
    <w:rsid w:val="00592034"/>
    <w:rsid w:val="0059477B"/>
    <w:rsid w:val="00594A4F"/>
    <w:rsid w:val="00596884"/>
    <w:rsid w:val="005A14B5"/>
    <w:rsid w:val="005B5A98"/>
    <w:rsid w:val="005C1A4F"/>
    <w:rsid w:val="005C27D7"/>
    <w:rsid w:val="005D298E"/>
    <w:rsid w:val="005D7CD0"/>
    <w:rsid w:val="005E13B2"/>
    <w:rsid w:val="005E1A3A"/>
    <w:rsid w:val="005E6ADC"/>
    <w:rsid w:val="005E6D10"/>
    <w:rsid w:val="005E6D38"/>
    <w:rsid w:val="005E7B3F"/>
    <w:rsid w:val="005F040F"/>
    <w:rsid w:val="005F2C42"/>
    <w:rsid w:val="006043FC"/>
    <w:rsid w:val="006050CF"/>
    <w:rsid w:val="00615A44"/>
    <w:rsid w:val="006253AA"/>
    <w:rsid w:val="00626023"/>
    <w:rsid w:val="00633150"/>
    <w:rsid w:val="00637A50"/>
    <w:rsid w:val="00641D6D"/>
    <w:rsid w:val="0064364E"/>
    <w:rsid w:val="006438F3"/>
    <w:rsid w:val="00646877"/>
    <w:rsid w:val="00647907"/>
    <w:rsid w:val="00651A82"/>
    <w:rsid w:val="006525E9"/>
    <w:rsid w:val="0066747B"/>
    <w:rsid w:val="00671C9C"/>
    <w:rsid w:val="006725EC"/>
    <w:rsid w:val="00674ED0"/>
    <w:rsid w:val="00682650"/>
    <w:rsid w:val="00683609"/>
    <w:rsid w:val="00684851"/>
    <w:rsid w:val="0068546B"/>
    <w:rsid w:val="00694309"/>
    <w:rsid w:val="00695285"/>
    <w:rsid w:val="006A2A4C"/>
    <w:rsid w:val="006A50D4"/>
    <w:rsid w:val="006A6BB4"/>
    <w:rsid w:val="006A7FB0"/>
    <w:rsid w:val="006B062E"/>
    <w:rsid w:val="006C2A9A"/>
    <w:rsid w:val="006C423D"/>
    <w:rsid w:val="006C46EF"/>
    <w:rsid w:val="006C4C67"/>
    <w:rsid w:val="006D13C0"/>
    <w:rsid w:val="006D41AB"/>
    <w:rsid w:val="006D444F"/>
    <w:rsid w:val="006F1021"/>
    <w:rsid w:val="006F1A15"/>
    <w:rsid w:val="006F3F8B"/>
    <w:rsid w:val="00700488"/>
    <w:rsid w:val="00703404"/>
    <w:rsid w:val="00703F92"/>
    <w:rsid w:val="00704637"/>
    <w:rsid w:val="007105E4"/>
    <w:rsid w:val="00714EE5"/>
    <w:rsid w:val="00720270"/>
    <w:rsid w:val="00724362"/>
    <w:rsid w:val="00727780"/>
    <w:rsid w:val="0073792C"/>
    <w:rsid w:val="007500C2"/>
    <w:rsid w:val="00750DF3"/>
    <w:rsid w:val="00754069"/>
    <w:rsid w:val="00761ABE"/>
    <w:rsid w:val="007667DF"/>
    <w:rsid w:val="0077080B"/>
    <w:rsid w:val="0078605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B02"/>
    <w:rsid w:val="007E5854"/>
    <w:rsid w:val="007F393D"/>
    <w:rsid w:val="007F4BF4"/>
    <w:rsid w:val="008029AF"/>
    <w:rsid w:val="00802FFA"/>
    <w:rsid w:val="00804586"/>
    <w:rsid w:val="008102E5"/>
    <w:rsid w:val="008111B4"/>
    <w:rsid w:val="008133F0"/>
    <w:rsid w:val="00815880"/>
    <w:rsid w:val="00820817"/>
    <w:rsid w:val="0082256B"/>
    <w:rsid w:val="0082322C"/>
    <w:rsid w:val="00823942"/>
    <w:rsid w:val="008245FE"/>
    <w:rsid w:val="00827FFD"/>
    <w:rsid w:val="00854535"/>
    <w:rsid w:val="00856EB3"/>
    <w:rsid w:val="00863C96"/>
    <w:rsid w:val="00864A72"/>
    <w:rsid w:val="00873E82"/>
    <w:rsid w:val="00873E9F"/>
    <w:rsid w:val="00874047"/>
    <w:rsid w:val="008778CB"/>
    <w:rsid w:val="00881545"/>
    <w:rsid w:val="00883A3E"/>
    <w:rsid w:val="0089148D"/>
    <w:rsid w:val="00891E0D"/>
    <w:rsid w:val="00892981"/>
    <w:rsid w:val="00892CF7"/>
    <w:rsid w:val="008A0F36"/>
    <w:rsid w:val="008A6C22"/>
    <w:rsid w:val="008B2543"/>
    <w:rsid w:val="008B4B6E"/>
    <w:rsid w:val="008D7401"/>
    <w:rsid w:val="008F0070"/>
    <w:rsid w:val="00903DF6"/>
    <w:rsid w:val="00921CF6"/>
    <w:rsid w:val="00924EF0"/>
    <w:rsid w:val="00934D7B"/>
    <w:rsid w:val="00944D50"/>
    <w:rsid w:val="00947180"/>
    <w:rsid w:val="00955941"/>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4E50"/>
    <w:rsid w:val="009F3A2A"/>
    <w:rsid w:val="009F731F"/>
    <w:rsid w:val="00A021FE"/>
    <w:rsid w:val="00A0400D"/>
    <w:rsid w:val="00A1270E"/>
    <w:rsid w:val="00A15342"/>
    <w:rsid w:val="00A1705B"/>
    <w:rsid w:val="00A3007E"/>
    <w:rsid w:val="00A32048"/>
    <w:rsid w:val="00A41F06"/>
    <w:rsid w:val="00A50FD4"/>
    <w:rsid w:val="00A52DB4"/>
    <w:rsid w:val="00A52F9C"/>
    <w:rsid w:val="00A56CF4"/>
    <w:rsid w:val="00A618E1"/>
    <w:rsid w:val="00A629B9"/>
    <w:rsid w:val="00A63CDB"/>
    <w:rsid w:val="00A70C20"/>
    <w:rsid w:val="00A74292"/>
    <w:rsid w:val="00A776DE"/>
    <w:rsid w:val="00A80640"/>
    <w:rsid w:val="00A87FFD"/>
    <w:rsid w:val="00A97038"/>
    <w:rsid w:val="00AA3C15"/>
    <w:rsid w:val="00AA6330"/>
    <w:rsid w:val="00AB6885"/>
    <w:rsid w:val="00AC7501"/>
    <w:rsid w:val="00AD1DF2"/>
    <w:rsid w:val="00AD748B"/>
    <w:rsid w:val="00AE1092"/>
    <w:rsid w:val="00AE1F2C"/>
    <w:rsid w:val="00AE4865"/>
    <w:rsid w:val="00AF0750"/>
    <w:rsid w:val="00AF50EE"/>
    <w:rsid w:val="00B04AB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B5656"/>
    <w:rsid w:val="00BC19F7"/>
    <w:rsid w:val="00BC1F2C"/>
    <w:rsid w:val="00BC41ED"/>
    <w:rsid w:val="00BD009E"/>
    <w:rsid w:val="00BD0EF8"/>
    <w:rsid w:val="00BD7A8C"/>
    <w:rsid w:val="00BE2126"/>
    <w:rsid w:val="00BE3B17"/>
    <w:rsid w:val="00BF51AB"/>
    <w:rsid w:val="00BF716B"/>
    <w:rsid w:val="00BF7233"/>
    <w:rsid w:val="00C02AA2"/>
    <w:rsid w:val="00C04C95"/>
    <w:rsid w:val="00C12613"/>
    <w:rsid w:val="00C16B88"/>
    <w:rsid w:val="00C16DEF"/>
    <w:rsid w:val="00C2492F"/>
    <w:rsid w:val="00C3335C"/>
    <w:rsid w:val="00C3744A"/>
    <w:rsid w:val="00C4002A"/>
    <w:rsid w:val="00C46912"/>
    <w:rsid w:val="00C612A8"/>
    <w:rsid w:val="00C67631"/>
    <w:rsid w:val="00C729D7"/>
    <w:rsid w:val="00C73196"/>
    <w:rsid w:val="00C816EF"/>
    <w:rsid w:val="00C83354"/>
    <w:rsid w:val="00C84004"/>
    <w:rsid w:val="00C843F6"/>
    <w:rsid w:val="00C84507"/>
    <w:rsid w:val="00C862C7"/>
    <w:rsid w:val="00C91CDD"/>
    <w:rsid w:val="00C91EDE"/>
    <w:rsid w:val="00C930F5"/>
    <w:rsid w:val="00CA3254"/>
    <w:rsid w:val="00CA7F4C"/>
    <w:rsid w:val="00CB11CE"/>
    <w:rsid w:val="00CC031A"/>
    <w:rsid w:val="00CC25A2"/>
    <w:rsid w:val="00CD7F07"/>
    <w:rsid w:val="00CD7FCF"/>
    <w:rsid w:val="00CE04F3"/>
    <w:rsid w:val="00CE12D8"/>
    <w:rsid w:val="00CE4574"/>
    <w:rsid w:val="00CE70E6"/>
    <w:rsid w:val="00CF2E1E"/>
    <w:rsid w:val="00CF3BD9"/>
    <w:rsid w:val="00D01BD9"/>
    <w:rsid w:val="00D02E99"/>
    <w:rsid w:val="00D13357"/>
    <w:rsid w:val="00D13A13"/>
    <w:rsid w:val="00D2689A"/>
    <w:rsid w:val="00D50113"/>
    <w:rsid w:val="00D54F04"/>
    <w:rsid w:val="00D65506"/>
    <w:rsid w:val="00D663BD"/>
    <w:rsid w:val="00D773CF"/>
    <w:rsid w:val="00D83563"/>
    <w:rsid w:val="00D8448F"/>
    <w:rsid w:val="00DA64B6"/>
    <w:rsid w:val="00DB5C9D"/>
    <w:rsid w:val="00DD02E6"/>
    <w:rsid w:val="00DE09B1"/>
    <w:rsid w:val="00DE25E2"/>
    <w:rsid w:val="00DF665B"/>
    <w:rsid w:val="00E0152A"/>
    <w:rsid w:val="00E03394"/>
    <w:rsid w:val="00E066E5"/>
    <w:rsid w:val="00E22F03"/>
    <w:rsid w:val="00E233C1"/>
    <w:rsid w:val="00E3160B"/>
    <w:rsid w:val="00E51404"/>
    <w:rsid w:val="00E574C9"/>
    <w:rsid w:val="00E610DE"/>
    <w:rsid w:val="00E66167"/>
    <w:rsid w:val="00E667DD"/>
    <w:rsid w:val="00E71F2F"/>
    <w:rsid w:val="00E77786"/>
    <w:rsid w:val="00E806FB"/>
    <w:rsid w:val="00EA4250"/>
    <w:rsid w:val="00EA572C"/>
    <w:rsid w:val="00EA7D5D"/>
    <w:rsid w:val="00EB092F"/>
    <w:rsid w:val="00EB1C2D"/>
    <w:rsid w:val="00EB63F6"/>
    <w:rsid w:val="00EC1810"/>
    <w:rsid w:val="00EC2E0B"/>
    <w:rsid w:val="00EC3FCC"/>
    <w:rsid w:val="00ED32FF"/>
    <w:rsid w:val="00EF039B"/>
    <w:rsid w:val="00EF4933"/>
    <w:rsid w:val="00EF5044"/>
    <w:rsid w:val="00F01956"/>
    <w:rsid w:val="00F0577B"/>
    <w:rsid w:val="00F1073E"/>
    <w:rsid w:val="00F116CE"/>
    <w:rsid w:val="00F176DE"/>
    <w:rsid w:val="00F21C47"/>
    <w:rsid w:val="00F244E2"/>
    <w:rsid w:val="00F340DE"/>
    <w:rsid w:val="00F43542"/>
    <w:rsid w:val="00F46A26"/>
    <w:rsid w:val="00F4788D"/>
    <w:rsid w:val="00F527CB"/>
    <w:rsid w:val="00F562AA"/>
    <w:rsid w:val="00F608FD"/>
    <w:rsid w:val="00F7105A"/>
    <w:rsid w:val="00F77676"/>
    <w:rsid w:val="00F8197C"/>
    <w:rsid w:val="00F82B4E"/>
    <w:rsid w:val="00F87559"/>
    <w:rsid w:val="00F93E19"/>
    <w:rsid w:val="00F96D71"/>
    <w:rsid w:val="00F97C9E"/>
    <w:rsid w:val="00FA20DE"/>
    <w:rsid w:val="00FA47DC"/>
    <w:rsid w:val="00FA4EE8"/>
    <w:rsid w:val="00FA5355"/>
    <w:rsid w:val="00FB12CA"/>
    <w:rsid w:val="00FB36EC"/>
    <w:rsid w:val="00FB4E1B"/>
    <w:rsid w:val="00FC0291"/>
    <w:rsid w:val="00FC1C92"/>
    <w:rsid w:val="00FC6AD9"/>
    <w:rsid w:val="00FD333B"/>
    <w:rsid w:val="00FD689C"/>
    <w:rsid w:val="00FD705C"/>
    <w:rsid w:val="00FD777A"/>
    <w:rsid w:val="00FE17C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0076"/>
  <w15:docId w15:val="{C8BC85FB-6A8C-4E42-BA2E-C9FB1F9B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4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D0A4D"/>
    <w:pPr>
      <w:spacing w:after="0" w:line="240" w:lineRule="auto"/>
    </w:pPr>
    <w:rPr>
      <w:rFonts w:eastAsiaTheme="minorEastAsia"/>
      <w:lang w:eastAsia="en-GB"/>
    </w:rPr>
  </w:style>
  <w:style w:type="table" w:styleId="LightList">
    <w:name w:val="Light List"/>
    <w:basedOn w:val="TableNormal"/>
    <w:uiPriority w:val="61"/>
    <w:rsid w:val="000C18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E536C-00C5-4535-AA63-BA393FC74977}">
  <ds:schemaRefs>
    <ds:schemaRef ds:uri="http://schemas.openxmlformats.org/officeDocument/2006/bibliography"/>
  </ds:schemaRefs>
</ds:datastoreItem>
</file>

<file path=customXml/itemProps2.xml><?xml version="1.0" encoding="utf-8"?>
<ds:datastoreItem xmlns:ds="http://schemas.openxmlformats.org/officeDocument/2006/customXml" ds:itemID="{38318690-4FC8-4299-BEB9-CAA5893A02F4}"/>
</file>

<file path=customXml/itemProps3.xml><?xml version="1.0" encoding="utf-8"?>
<ds:datastoreItem xmlns:ds="http://schemas.openxmlformats.org/officeDocument/2006/customXml" ds:itemID="{074F0A94-D046-4AE0-B160-7058A76AC7F1}"/>
</file>

<file path=customXml/itemProps4.xml><?xml version="1.0" encoding="utf-8"?>
<ds:datastoreItem xmlns:ds="http://schemas.openxmlformats.org/officeDocument/2006/customXml" ds:itemID="{379C7B24-3B79-4BDA-A2F6-AD157954C0CF}"/>
</file>

<file path=docProps/app.xml><?xml version="1.0" encoding="utf-8"?>
<Properties xmlns="http://schemas.openxmlformats.org/officeDocument/2006/extended-properties" xmlns:vt="http://schemas.openxmlformats.org/officeDocument/2006/docPropsVTypes">
  <Template>Normal.dotm</Template>
  <TotalTime>7</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2017-10-30T09:43:00Z</cp:lastPrinted>
  <dcterms:created xsi:type="dcterms:W3CDTF">2020-01-24T11:38:00Z</dcterms:created>
  <dcterms:modified xsi:type="dcterms:W3CDTF">2022-03-21T19:33:00Z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