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4A21" w14:textId="77777777" w:rsidR="009A2D37" w:rsidRPr="00940D73" w:rsidRDefault="009A2D37" w:rsidP="00D50113">
      <w:pPr>
        <w:numPr>
          <w:ilvl w:val="0"/>
          <w:numId w:val="1"/>
        </w:numPr>
        <w:spacing w:after="120" w:line="240" w:lineRule="auto"/>
        <w:ind w:left="426" w:right="260" w:hanging="426"/>
        <w:jc w:val="both"/>
        <w:rPr>
          <w:rFonts w:ascii="Arial" w:hAnsi="Arial" w:cs="Arial"/>
          <w:b/>
        </w:rPr>
      </w:pPr>
      <w:r w:rsidRPr="00940D73">
        <w:rPr>
          <w:rFonts w:ascii="Arial" w:hAnsi="Arial" w:cs="Arial"/>
          <w:b/>
        </w:rPr>
        <w:t>Title of the module</w:t>
      </w:r>
    </w:p>
    <w:p w14:paraId="4A24BEE9" w14:textId="6B090176" w:rsidR="009A2D37" w:rsidRDefault="00F22D48" w:rsidP="00940D73">
      <w:pPr>
        <w:spacing w:before="60" w:after="60" w:line="240" w:lineRule="auto"/>
        <w:ind w:right="-330" w:firstLine="426"/>
        <w:jc w:val="both"/>
        <w:rPr>
          <w:rFonts w:ascii="Arial" w:hAnsi="Arial" w:cs="Arial"/>
        </w:rPr>
      </w:pPr>
      <w:r w:rsidRPr="00940D73">
        <w:rPr>
          <w:rFonts w:ascii="Arial" w:hAnsi="Arial" w:cs="Arial"/>
        </w:rPr>
        <w:t xml:space="preserve">Readiness for Direct Practice </w:t>
      </w:r>
      <w:r w:rsidR="006D38D2">
        <w:rPr>
          <w:rFonts w:ascii="Arial" w:hAnsi="Arial" w:cs="Arial"/>
        </w:rPr>
        <w:t xml:space="preserve">SOCI4090 </w:t>
      </w:r>
      <w:r w:rsidR="00591247">
        <w:rPr>
          <w:rFonts w:ascii="Arial" w:hAnsi="Arial" w:cs="Arial"/>
        </w:rPr>
        <w:t>(</w:t>
      </w:r>
      <w:r w:rsidRPr="00940D73">
        <w:rPr>
          <w:rFonts w:ascii="Arial" w:hAnsi="Arial" w:cs="Arial"/>
        </w:rPr>
        <w:t>SO409</w:t>
      </w:r>
      <w:r w:rsidR="00591247">
        <w:rPr>
          <w:rFonts w:ascii="Arial" w:hAnsi="Arial" w:cs="Arial"/>
        </w:rPr>
        <w:t>)</w:t>
      </w:r>
    </w:p>
    <w:p w14:paraId="7D55A250" w14:textId="77777777" w:rsidR="00A10458" w:rsidRPr="00940D73" w:rsidRDefault="00A10458" w:rsidP="00940D73">
      <w:pPr>
        <w:spacing w:before="60" w:after="60" w:line="240" w:lineRule="auto"/>
        <w:ind w:right="-330" w:firstLine="426"/>
        <w:jc w:val="both"/>
        <w:rPr>
          <w:rFonts w:ascii="Arial" w:hAnsi="Arial" w:cs="Arial"/>
          <w:iCs/>
        </w:rPr>
      </w:pPr>
    </w:p>
    <w:p w14:paraId="7EBCD246" w14:textId="7BD58A68" w:rsidR="009A2D37" w:rsidRPr="00940D73" w:rsidRDefault="006D38D2" w:rsidP="00D50113">
      <w:pPr>
        <w:numPr>
          <w:ilvl w:val="0"/>
          <w:numId w:val="1"/>
        </w:numPr>
        <w:spacing w:after="120" w:line="240" w:lineRule="auto"/>
        <w:ind w:left="426" w:right="260" w:hanging="426"/>
        <w:jc w:val="both"/>
        <w:rPr>
          <w:rFonts w:ascii="Arial" w:hAnsi="Arial" w:cs="Arial"/>
          <w:b/>
        </w:rPr>
      </w:pPr>
      <w:r>
        <w:rPr>
          <w:rFonts w:ascii="Arial" w:hAnsi="Arial" w:cs="Arial"/>
          <w:b/>
        </w:rPr>
        <w:t xml:space="preserve">Division </w:t>
      </w:r>
      <w:r w:rsidR="009A2D37" w:rsidRPr="00940D73">
        <w:rPr>
          <w:rFonts w:ascii="Arial" w:hAnsi="Arial" w:cs="Arial"/>
          <w:b/>
        </w:rPr>
        <w:t>or partner institution which will be responsible for management of the module</w:t>
      </w:r>
    </w:p>
    <w:p w14:paraId="2CDBBB45" w14:textId="537C0B61" w:rsidR="009A2D37" w:rsidRDefault="006D38D2" w:rsidP="00D50113">
      <w:pPr>
        <w:spacing w:after="120" w:line="240" w:lineRule="auto"/>
        <w:ind w:left="426" w:right="260"/>
        <w:rPr>
          <w:rFonts w:ascii="Arial" w:hAnsi="Arial" w:cs="Arial"/>
          <w:iCs/>
        </w:rPr>
      </w:pPr>
      <w:r>
        <w:rPr>
          <w:rFonts w:ascii="Arial" w:hAnsi="Arial" w:cs="Arial"/>
          <w:iCs/>
        </w:rPr>
        <w:t>Division of Law, Society and Social Justice (</w:t>
      </w:r>
      <w:r w:rsidR="00A10458">
        <w:rPr>
          <w:rFonts w:ascii="Arial" w:hAnsi="Arial" w:cs="Arial"/>
          <w:iCs/>
        </w:rPr>
        <w:t>School of Social Policy, Sociology and Social Research</w:t>
      </w:r>
      <w:r>
        <w:rPr>
          <w:rFonts w:ascii="Arial" w:hAnsi="Arial" w:cs="Arial"/>
          <w:iCs/>
        </w:rPr>
        <w:t>)</w:t>
      </w:r>
    </w:p>
    <w:p w14:paraId="5940C954" w14:textId="77777777" w:rsidR="00A10458" w:rsidRPr="00940D73" w:rsidRDefault="00A10458" w:rsidP="00D50113">
      <w:pPr>
        <w:spacing w:after="120" w:line="240" w:lineRule="auto"/>
        <w:ind w:left="426" w:right="260"/>
        <w:rPr>
          <w:rFonts w:ascii="Arial" w:hAnsi="Arial" w:cs="Arial"/>
          <w:iCs/>
        </w:rPr>
      </w:pPr>
    </w:p>
    <w:p w14:paraId="04AC1904" w14:textId="77777777" w:rsidR="009A2D37" w:rsidRPr="00940D73" w:rsidRDefault="002A7F48" w:rsidP="00D50113">
      <w:pPr>
        <w:numPr>
          <w:ilvl w:val="0"/>
          <w:numId w:val="1"/>
        </w:numPr>
        <w:spacing w:after="120" w:line="240" w:lineRule="auto"/>
        <w:ind w:left="426" w:right="260" w:hanging="426"/>
        <w:jc w:val="both"/>
        <w:rPr>
          <w:rFonts w:ascii="Arial" w:hAnsi="Arial" w:cs="Arial"/>
          <w:b/>
        </w:rPr>
      </w:pPr>
      <w:r w:rsidRPr="00940D73">
        <w:rPr>
          <w:rFonts w:ascii="Arial" w:hAnsi="Arial" w:cs="Arial"/>
          <w:b/>
        </w:rPr>
        <w:t>The level of the module (</w:t>
      </w:r>
      <w:r w:rsidR="00D83563" w:rsidRPr="00940D73">
        <w:rPr>
          <w:rFonts w:ascii="Arial" w:hAnsi="Arial" w:cs="Arial"/>
          <w:b/>
        </w:rPr>
        <w:t>Level</w:t>
      </w:r>
      <w:r w:rsidR="00441E76" w:rsidRPr="00940D73">
        <w:rPr>
          <w:rFonts w:ascii="Arial" w:hAnsi="Arial" w:cs="Arial"/>
          <w:b/>
        </w:rPr>
        <w:t xml:space="preserve"> 4</w:t>
      </w:r>
      <w:r w:rsidR="001D0C7D" w:rsidRPr="00940D73">
        <w:rPr>
          <w:rFonts w:ascii="Arial" w:hAnsi="Arial" w:cs="Arial"/>
          <w:b/>
        </w:rPr>
        <w:t xml:space="preserve">, </w:t>
      </w:r>
      <w:r w:rsidR="00441E76" w:rsidRPr="00940D73">
        <w:rPr>
          <w:rFonts w:ascii="Arial" w:hAnsi="Arial" w:cs="Arial"/>
          <w:b/>
        </w:rPr>
        <w:t>Level 5</w:t>
      </w:r>
      <w:r w:rsidR="001D0C7D" w:rsidRPr="00940D73">
        <w:rPr>
          <w:rFonts w:ascii="Arial" w:hAnsi="Arial" w:cs="Arial"/>
          <w:b/>
        </w:rPr>
        <w:t xml:space="preserve">, </w:t>
      </w:r>
      <w:r w:rsidR="00441E76" w:rsidRPr="00940D73">
        <w:rPr>
          <w:rFonts w:ascii="Arial" w:hAnsi="Arial" w:cs="Arial"/>
          <w:b/>
        </w:rPr>
        <w:t>Level 6</w:t>
      </w:r>
      <w:r w:rsidR="001D0C7D" w:rsidRPr="00940D73">
        <w:rPr>
          <w:rFonts w:ascii="Arial" w:hAnsi="Arial" w:cs="Arial"/>
          <w:b/>
        </w:rPr>
        <w:t xml:space="preserve"> or </w:t>
      </w:r>
      <w:r w:rsidR="00C612A8" w:rsidRPr="00940D73">
        <w:rPr>
          <w:rFonts w:ascii="Arial" w:hAnsi="Arial" w:cs="Arial"/>
          <w:b/>
        </w:rPr>
        <w:t>L</w:t>
      </w:r>
      <w:r w:rsidR="00441E76" w:rsidRPr="00940D73">
        <w:rPr>
          <w:rFonts w:ascii="Arial" w:hAnsi="Arial" w:cs="Arial"/>
          <w:b/>
        </w:rPr>
        <w:t>evel 7</w:t>
      </w:r>
      <w:r w:rsidR="009A2D37" w:rsidRPr="00940D73">
        <w:rPr>
          <w:rFonts w:ascii="Arial" w:hAnsi="Arial" w:cs="Arial"/>
          <w:b/>
        </w:rPr>
        <w:t>)</w:t>
      </w:r>
    </w:p>
    <w:p w14:paraId="594864DA" w14:textId="3624903A" w:rsidR="009A2D37" w:rsidRDefault="003E337F" w:rsidP="00D50113">
      <w:pPr>
        <w:spacing w:after="120" w:line="240" w:lineRule="auto"/>
        <w:ind w:left="426" w:right="260"/>
        <w:rPr>
          <w:rFonts w:ascii="Arial" w:hAnsi="Arial" w:cs="Arial"/>
          <w:iCs/>
        </w:rPr>
      </w:pPr>
      <w:r>
        <w:rPr>
          <w:rFonts w:ascii="Arial" w:hAnsi="Arial" w:cs="Arial"/>
          <w:iCs/>
        </w:rPr>
        <w:t xml:space="preserve">Level </w:t>
      </w:r>
      <w:r w:rsidR="00F22D48" w:rsidRPr="00940D73">
        <w:rPr>
          <w:rFonts w:ascii="Arial" w:hAnsi="Arial" w:cs="Arial"/>
          <w:iCs/>
        </w:rPr>
        <w:t>4</w:t>
      </w:r>
    </w:p>
    <w:p w14:paraId="6EE5D481" w14:textId="77777777" w:rsidR="00A10458" w:rsidRPr="00940D73" w:rsidRDefault="00A10458" w:rsidP="00D50113">
      <w:pPr>
        <w:spacing w:after="120" w:line="240" w:lineRule="auto"/>
        <w:ind w:left="426" w:right="260"/>
        <w:rPr>
          <w:rFonts w:ascii="Arial" w:hAnsi="Arial" w:cs="Arial"/>
          <w:iCs/>
        </w:rPr>
      </w:pPr>
    </w:p>
    <w:p w14:paraId="4951D417" w14:textId="77777777" w:rsidR="009A2D37" w:rsidRPr="00940D73" w:rsidRDefault="009A2D37" w:rsidP="00D50113">
      <w:pPr>
        <w:numPr>
          <w:ilvl w:val="0"/>
          <w:numId w:val="1"/>
        </w:numPr>
        <w:spacing w:after="120" w:line="240" w:lineRule="auto"/>
        <w:ind w:left="426" w:right="260" w:hanging="426"/>
        <w:jc w:val="both"/>
        <w:rPr>
          <w:rFonts w:ascii="Arial" w:hAnsi="Arial" w:cs="Arial"/>
          <w:b/>
        </w:rPr>
      </w:pPr>
      <w:r w:rsidRPr="00940D73">
        <w:rPr>
          <w:rFonts w:ascii="Arial" w:hAnsi="Arial" w:cs="Arial"/>
          <w:b/>
        </w:rPr>
        <w:t xml:space="preserve">The number of credits and the ECTS value which the module represents </w:t>
      </w:r>
    </w:p>
    <w:p w14:paraId="6342487A" w14:textId="112250B5" w:rsidR="009A2D37" w:rsidRDefault="00F22D48" w:rsidP="00D50113">
      <w:pPr>
        <w:spacing w:after="120" w:line="240" w:lineRule="auto"/>
        <w:ind w:left="426" w:right="260"/>
        <w:rPr>
          <w:rFonts w:ascii="Arial" w:hAnsi="Arial" w:cs="Arial"/>
        </w:rPr>
      </w:pPr>
      <w:r w:rsidRPr="00940D73">
        <w:rPr>
          <w:rFonts w:ascii="Arial" w:hAnsi="Arial" w:cs="Arial"/>
        </w:rPr>
        <w:t>10</w:t>
      </w:r>
      <w:r w:rsidR="003E337F">
        <w:rPr>
          <w:rFonts w:ascii="Arial" w:hAnsi="Arial" w:cs="Arial"/>
        </w:rPr>
        <w:t xml:space="preserve"> credits (5 ECTS credits)</w:t>
      </w:r>
    </w:p>
    <w:p w14:paraId="02164CB5" w14:textId="77777777" w:rsidR="00A10458" w:rsidRPr="00940D73" w:rsidRDefault="00A10458" w:rsidP="00D50113">
      <w:pPr>
        <w:spacing w:after="120" w:line="240" w:lineRule="auto"/>
        <w:ind w:left="426" w:right="260"/>
        <w:rPr>
          <w:rFonts w:ascii="Arial" w:hAnsi="Arial" w:cs="Arial"/>
        </w:rPr>
      </w:pPr>
    </w:p>
    <w:p w14:paraId="00E34D29" w14:textId="77777777" w:rsidR="009A2D37" w:rsidRPr="00940D73" w:rsidRDefault="009A2D37" w:rsidP="00D50113">
      <w:pPr>
        <w:numPr>
          <w:ilvl w:val="0"/>
          <w:numId w:val="1"/>
        </w:numPr>
        <w:spacing w:after="120" w:line="240" w:lineRule="auto"/>
        <w:ind w:left="426" w:right="260" w:hanging="426"/>
        <w:jc w:val="both"/>
        <w:rPr>
          <w:rFonts w:ascii="Arial" w:hAnsi="Arial" w:cs="Arial"/>
          <w:b/>
        </w:rPr>
      </w:pPr>
      <w:r w:rsidRPr="00940D73">
        <w:rPr>
          <w:rFonts w:ascii="Arial" w:hAnsi="Arial" w:cs="Arial"/>
          <w:b/>
        </w:rPr>
        <w:t>Which term(s) the module is to be taught in (or other teaching pattern)</w:t>
      </w:r>
    </w:p>
    <w:p w14:paraId="2B13D365" w14:textId="0B7ACDB1" w:rsidR="009A2D37" w:rsidRDefault="00F22D48" w:rsidP="00D50113">
      <w:pPr>
        <w:spacing w:after="120" w:line="240" w:lineRule="auto"/>
        <w:ind w:left="426" w:right="260"/>
        <w:rPr>
          <w:rFonts w:ascii="Arial" w:hAnsi="Arial" w:cs="Arial"/>
          <w:iCs/>
        </w:rPr>
      </w:pPr>
      <w:r w:rsidRPr="00940D73">
        <w:rPr>
          <w:rFonts w:ascii="Arial" w:hAnsi="Arial" w:cs="Arial"/>
          <w:iCs/>
        </w:rPr>
        <w:t>Autumn</w:t>
      </w:r>
      <w:r w:rsidR="00F056A3">
        <w:rPr>
          <w:rFonts w:ascii="Arial" w:hAnsi="Arial" w:cs="Arial"/>
          <w:iCs/>
        </w:rPr>
        <w:t xml:space="preserve"> term (term 1)</w:t>
      </w:r>
      <w:r w:rsidRPr="00940D73">
        <w:rPr>
          <w:rFonts w:ascii="Arial" w:hAnsi="Arial" w:cs="Arial"/>
          <w:iCs/>
        </w:rPr>
        <w:t xml:space="preserve">, Spring </w:t>
      </w:r>
      <w:r w:rsidR="00F056A3">
        <w:rPr>
          <w:rFonts w:ascii="Arial" w:hAnsi="Arial" w:cs="Arial"/>
          <w:iCs/>
        </w:rPr>
        <w:t xml:space="preserve">term (term 2) </w:t>
      </w:r>
      <w:r w:rsidRPr="00940D73">
        <w:rPr>
          <w:rFonts w:ascii="Arial" w:hAnsi="Arial" w:cs="Arial"/>
          <w:iCs/>
        </w:rPr>
        <w:t>and Summer term</w:t>
      </w:r>
      <w:r w:rsidR="00F056A3">
        <w:rPr>
          <w:rFonts w:ascii="Arial" w:hAnsi="Arial" w:cs="Arial"/>
          <w:iCs/>
        </w:rPr>
        <w:t xml:space="preserve"> (term 3)</w:t>
      </w:r>
    </w:p>
    <w:p w14:paraId="2C896830" w14:textId="77777777" w:rsidR="00A10458" w:rsidRPr="00940D73" w:rsidRDefault="00A10458" w:rsidP="00D50113">
      <w:pPr>
        <w:spacing w:after="120" w:line="240" w:lineRule="auto"/>
        <w:ind w:left="426" w:right="260"/>
        <w:rPr>
          <w:rFonts w:ascii="Arial" w:hAnsi="Arial" w:cs="Arial"/>
          <w:iCs/>
        </w:rPr>
      </w:pPr>
    </w:p>
    <w:p w14:paraId="32A197B2" w14:textId="77777777" w:rsidR="009A2D37" w:rsidRPr="00940D73" w:rsidRDefault="009A2D37" w:rsidP="00D50113">
      <w:pPr>
        <w:numPr>
          <w:ilvl w:val="0"/>
          <w:numId w:val="1"/>
        </w:numPr>
        <w:spacing w:after="120" w:line="240" w:lineRule="auto"/>
        <w:ind w:left="426" w:right="260" w:hanging="426"/>
        <w:jc w:val="both"/>
        <w:rPr>
          <w:rFonts w:ascii="Arial" w:hAnsi="Arial" w:cs="Arial"/>
          <w:b/>
        </w:rPr>
      </w:pPr>
      <w:r w:rsidRPr="00940D73">
        <w:rPr>
          <w:rFonts w:ascii="Arial" w:hAnsi="Arial" w:cs="Arial"/>
          <w:b/>
        </w:rPr>
        <w:t>Prerequisite and co-requisite modules</w:t>
      </w:r>
    </w:p>
    <w:p w14:paraId="7C454A02" w14:textId="77777777" w:rsidR="009A2D37" w:rsidRDefault="00F22D48" w:rsidP="00D50113">
      <w:pPr>
        <w:spacing w:after="120" w:line="240" w:lineRule="auto"/>
        <w:ind w:left="426" w:right="260"/>
        <w:rPr>
          <w:rFonts w:ascii="Arial" w:hAnsi="Arial" w:cs="Arial"/>
        </w:rPr>
      </w:pPr>
      <w:r w:rsidRPr="00940D73">
        <w:rPr>
          <w:rFonts w:ascii="Arial" w:hAnsi="Arial" w:cs="Arial"/>
        </w:rPr>
        <w:t>There are no prerequisites. All other stage 1 modules on the BA Social Work programme are co-requisites</w:t>
      </w:r>
    </w:p>
    <w:p w14:paraId="2E6EC844" w14:textId="77777777" w:rsidR="00A10458" w:rsidRPr="00940D73" w:rsidRDefault="00A10458" w:rsidP="00D50113">
      <w:pPr>
        <w:spacing w:after="120" w:line="240" w:lineRule="auto"/>
        <w:ind w:left="426" w:right="260"/>
        <w:rPr>
          <w:rFonts w:ascii="Arial" w:hAnsi="Arial" w:cs="Arial"/>
          <w:iCs/>
        </w:rPr>
      </w:pPr>
    </w:p>
    <w:p w14:paraId="09353C15" w14:textId="6A8AD094" w:rsidR="007F5796" w:rsidRDefault="00F056A3" w:rsidP="007F5796">
      <w:pPr>
        <w:numPr>
          <w:ilvl w:val="0"/>
          <w:numId w:val="1"/>
        </w:numPr>
        <w:spacing w:after="120" w:line="240" w:lineRule="auto"/>
        <w:ind w:left="426" w:right="260" w:hanging="426"/>
        <w:jc w:val="both"/>
        <w:rPr>
          <w:rFonts w:ascii="Arial" w:hAnsi="Arial" w:cs="Arial"/>
          <w:b/>
        </w:rPr>
      </w:pPr>
      <w:r>
        <w:rPr>
          <w:rFonts w:ascii="Arial" w:hAnsi="Arial" w:cs="Arial"/>
          <w:b/>
        </w:rPr>
        <w:t>The course(</w:t>
      </w:r>
      <w:r w:rsidR="009A2D37" w:rsidRPr="00940D73">
        <w:rPr>
          <w:rFonts w:ascii="Arial" w:hAnsi="Arial" w:cs="Arial"/>
          <w:b/>
        </w:rPr>
        <w:t>s</w:t>
      </w:r>
      <w:r>
        <w:rPr>
          <w:rFonts w:ascii="Arial" w:hAnsi="Arial" w:cs="Arial"/>
          <w:b/>
        </w:rPr>
        <w:t>)</w:t>
      </w:r>
      <w:r w:rsidR="009A2D37" w:rsidRPr="00940D73">
        <w:rPr>
          <w:rFonts w:ascii="Arial" w:hAnsi="Arial" w:cs="Arial"/>
          <w:b/>
        </w:rPr>
        <w:t xml:space="preserve"> of study to which the module contributes</w:t>
      </w:r>
    </w:p>
    <w:p w14:paraId="5A4EAB8C" w14:textId="6693B361" w:rsidR="007F5796" w:rsidRDefault="007F5796" w:rsidP="007F5796">
      <w:pPr>
        <w:spacing w:after="120" w:line="240" w:lineRule="auto"/>
        <w:ind w:left="426" w:right="260"/>
        <w:jc w:val="both"/>
        <w:rPr>
          <w:rFonts w:ascii="Arial" w:hAnsi="Arial" w:cs="Arial"/>
        </w:rPr>
      </w:pPr>
      <w:r w:rsidRPr="007F5796">
        <w:rPr>
          <w:rFonts w:ascii="Arial" w:hAnsi="Arial" w:cs="Arial"/>
        </w:rPr>
        <w:t xml:space="preserve">BA </w:t>
      </w:r>
      <w:r>
        <w:rPr>
          <w:rFonts w:ascii="Arial" w:hAnsi="Arial" w:cs="Arial"/>
        </w:rPr>
        <w:t xml:space="preserve">(Hons) </w:t>
      </w:r>
      <w:r w:rsidRPr="007F5796">
        <w:rPr>
          <w:rFonts w:ascii="Arial" w:hAnsi="Arial" w:cs="Arial"/>
        </w:rPr>
        <w:t>Social Work</w:t>
      </w:r>
      <w:r w:rsidR="00591247">
        <w:rPr>
          <w:rFonts w:ascii="Arial" w:hAnsi="Arial" w:cs="Arial"/>
        </w:rPr>
        <w:t xml:space="preserve"> (compulsory module)</w:t>
      </w:r>
    </w:p>
    <w:p w14:paraId="6B05A67A" w14:textId="77777777" w:rsidR="00A10458" w:rsidRPr="007F5796" w:rsidRDefault="00A10458" w:rsidP="007F5796">
      <w:pPr>
        <w:spacing w:after="120" w:line="240" w:lineRule="auto"/>
        <w:ind w:left="426" w:right="260"/>
        <w:jc w:val="both"/>
        <w:rPr>
          <w:rFonts w:ascii="Arial" w:hAnsi="Arial" w:cs="Arial"/>
        </w:rPr>
      </w:pPr>
    </w:p>
    <w:p w14:paraId="1718035C" w14:textId="77777777" w:rsidR="009A2D37" w:rsidRPr="007F5796" w:rsidRDefault="009A2D37" w:rsidP="007F5796">
      <w:pPr>
        <w:numPr>
          <w:ilvl w:val="0"/>
          <w:numId w:val="1"/>
        </w:numPr>
        <w:spacing w:after="120" w:line="240" w:lineRule="auto"/>
        <w:ind w:left="426" w:right="260" w:hanging="426"/>
        <w:rPr>
          <w:rFonts w:ascii="Arial" w:hAnsi="Arial" w:cs="Arial"/>
          <w:b/>
        </w:rPr>
      </w:pPr>
      <w:r w:rsidRPr="007F5796">
        <w:rPr>
          <w:rFonts w:ascii="Arial" w:hAnsi="Arial" w:cs="Arial"/>
          <w:b/>
        </w:rPr>
        <w:t>The intended subject specific learning outcomes</w:t>
      </w:r>
      <w:r w:rsidR="00C729D7" w:rsidRPr="007F5796">
        <w:rPr>
          <w:rFonts w:ascii="Arial" w:hAnsi="Arial" w:cs="Arial"/>
          <w:b/>
        </w:rPr>
        <w:t>.</w:t>
      </w:r>
      <w:r w:rsidR="00C729D7" w:rsidRPr="007F5796">
        <w:rPr>
          <w:rFonts w:ascii="Arial" w:hAnsi="Arial" w:cs="Arial"/>
          <w:b/>
        </w:rPr>
        <w:br/>
        <w:t>On successfully completing the module students will be able to:</w:t>
      </w:r>
    </w:p>
    <w:p w14:paraId="7F977E90" w14:textId="09FA37E2"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Demonstrate understanding of and commitment to professional behaviour and personal and professional boundaries</w:t>
      </w:r>
    </w:p>
    <w:p w14:paraId="71DF5079" w14:textId="39E86838"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Demonstrate awareness of social work values and the application of anti-oppressive and anti-discriminatory principles in social work practice</w:t>
      </w:r>
    </w:p>
    <w:p w14:paraId="07A9851D" w14:textId="5F3E8FB9"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Recognise and reflect on their own personal values and how these can impact on practice</w:t>
      </w:r>
    </w:p>
    <w:p w14:paraId="60FA4F1C" w14:textId="69262DFB"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Demonstrate core communication skills and the capacity to develop and apply them in practice with service users, car</w:t>
      </w:r>
      <w:r w:rsidR="007F5796" w:rsidRPr="00A10458">
        <w:rPr>
          <w:rFonts w:ascii="Arial" w:hAnsi="Arial" w:cs="Arial"/>
        </w:rPr>
        <w:t>ers and colleagues.</w:t>
      </w:r>
    </w:p>
    <w:p w14:paraId="5CECA4B7" w14:textId="385E209D"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Demonstrate awareness of, and the ability to learn from, the perspectives of service users and carers</w:t>
      </w:r>
    </w:p>
    <w:p w14:paraId="794D157A" w14:textId="06F1FBF5" w:rsidR="00940D73" w:rsidRPr="00A10458" w:rsidRDefault="00940D73" w:rsidP="003E337F">
      <w:pPr>
        <w:pStyle w:val="ListParagraph"/>
        <w:numPr>
          <w:ilvl w:val="0"/>
          <w:numId w:val="17"/>
        </w:numPr>
        <w:spacing w:after="0" w:line="240" w:lineRule="auto"/>
        <w:ind w:left="851" w:right="260" w:hanging="425"/>
        <w:jc w:val="both"/>
        <w:rPr>
          <w:rFonts w:ascii="Arial" w:hAnsi="Arial" w:cs="Arial"/>
        </w:rPr>
      </w:pPr>
      <w:r w:rsidRPr="00A10458">
        <w:rPr>
          <w:rFonts w:ascii="Arial" w:hAnsi="Arial" w:cs="Arial"/>
        </w:rPr>
        <w:t xml:space="preserve">Demonstrate an awareness of the theoretical knowledge base for social work practice </w:t>
      </w:r>
    </w:p>
    <w:p w14:paraId="505340A3" w14:textId="1EE71434" w:rsidR="00940D73" w:rsidRDefault="00940D73" w:rsidP="003E337F">
      <w:pPr>
        <w:pStyle w:val="ListParagraph"/>
        <w:numPr>
          <w:ilvl w:val="0"/>
          <w:numId w:val="17"/>
        </w:numPr>
        <w:spacing w:before="60" w:after="60" w:line="240" w:lineRule="auto"/>
        <w:ind w:left="851" w:right="260" w:hanging="425"/>
        <w:jc w:val="both"/>
        <w:rPr>
          <w:rFonts w:ascii="Arial" w:hAnsi="Arial" w:cs="Arial"/>
        </w:rPr>
      </w:pPr>
      <w:r w:rsidRPr="00A10458">
        <w:rPr>
          <w:rFonts w:ascii="Arial" w:hAnsi="Arial" w:cs="Arial"/>
        </w:rPr>
        <w:t>Demonstrate skills in reflective practice</w:t>
      </w:r>
    </w:p>
    <w:p w14:paraId="21FED447" w14:textId="77777777" w:rsidR="00A10458" w:rsidRPr="00A10458" w:rsidRDefault="00A10458" w:rsidP="00A10458">
      <w:pPr>
        <w:pStyle w:val="ListParagraph"/>
        <w:spacing w:before="60" w:after="60" w:line="240" w:lineRule="auto"/>
        <w:ind w:right="-330"/>
        <w:jc w:val="both"/>
        <w:rPr>
          <w:rFonts w:ascii="Arial" w:hAnsi="Arial" w:cs="Arial"/>
        </w:rPr>
      </w:pPr>
    </w:p>
    <w:p w14:paraId="24E3809D" w14:textId="6C88C2E7" w:rsidR="00C729D7" w:rsidRPr="007F5796" w:rsidRDefault="007F5796" w:rsidP="007F5796">
      <w:pPr>
        <w:spacing w:before="60" w:after="60" w:line="240" w:lineRule="auto"/>
        <w:ind w:left="426" w:right="-330" w:hanging="426"/>
        <w:rPr>
          <w:rFonts w:ascii="Arial" w:hAnsi="Arial" w:cs="Arial"/>
          <w:sz w:val="20"/>
          <w:szCs w:val="20"/>
        </w:rPr>
      </w:pPr>
      <w:r w:rsidRPr="00A10458">
        <w:rPr>
          <w:rFonts w:ascii="Arial" w:hAnsi="Arial" w:cs="Arial"/>
        </w:rPr>
        <w:t>9</w:t>
      </w:r>
      <w:r w:rsidR="00A10458">
        <w:rPr>
          <w:rFonts w:ascii="Arial" w:hAnsi="Arial" w:cs="Arial"/>
        </w:rPr>
        <w:t>.</w:t>
      </w:r>
      <w:r w:rsidRPr="00A10458">
        <w:rPr>
          <w:rFonts w:ascii="Arial" w:hAnsi="Arial" w:cs="Arial"/>
        </w:rPr>
        <w:tab/>
      </w:r>
      <w:r w:rsidR="009A2D37" w:rsidRPr="007F5796">
        <w:rPr>
          <w:rFonts w:ascii="Arial" w:hAnsi="Arial" w:cs="Arial"/>
          <w:b/>
        </w:rPr>
        <w:t>The intended generic learning outcomes</w:t>
      </w:r>
      <w:r w:rsidR="00C729D7" w:rsidRPr="007F5796">
        <w:rPr>
          <w:rFonts w:ascii="Arial" w:hAnsi="Arial" w:cs="Arial"/>
          <w:b/>
        </w:rPr>
        <w:t>.</w:t>
      </w:r>
      <w:r w:rsidR="00C729D7" w:rsidRPr="007F5796">
        <w:rPr>
          <w:rFonts w:ascii="Arial" w:hAnsi="Arial" w:cs="Arial"/>
          <w:b/>
        </w:rPr>
        <w:br/>
        <w:t>On successfully completing the module students will be able to:</w:t>
      </w:r>
    </w:p>
    <w:p w14:paraId="46C9C0E1" w14:textId="77777777" w:rsidR="00F22D48" w:rsidRPr="007F5796" w:rsidRDefault="00F22D48" w:rsidP="003E337F">
      <w:pPr>
        <w:pStyle w:val="ListParagraph"/>
        <w:numPr>
          <w:ilvl w:val="1"/>
          <w:numId w:val="12"/>
        </w:numPr>
        <w:spacing w:before="60" w:after="60" w:line="240" w:lineRule="auto"/>
        <w:ind w:left="851" w:right="260" w:hanging="425"/>
        <w:jc w:val="both"/>
        <w:rPr>
          <w:rFonts w:ascii="Arial" w:hAnsi="Arial" w:cs="Arial"/>
        </w:rPr>
      </w:pPr>
      <w:r w:rsidRPr="007F5796">
        <w:rPr>
          <w:rFonts w:ascii="Arial" w:hAnsi="Arial" w:cs="Arial"/>
        </w:rPr>
        <w:t>Demonstrate skills in working together with others, including giving and receiving feedback and contributing to the learning of others</w:t>
      </w:r>
    </w:p>
    <w:p w14:paraId="44F95A45" w14:textId="77777777" w:rsidR="00273CF0" w:rsidRPr="00940D73" w:rsidRDefault="00273CF0" w:rsidP="00D50113">
      <w:pPr>
        <w:spacing w:after="120" w:line="240" w:lineRule="auto"/>
        <w:ind w:left="426" w:right="260"/>
        <w:rPr>
          <w:rFonts w:ascii="Arial" w:hAnsi="Arial" w:cs="Arial"/>
        </w:rPr>
      </w:pPr>
    </w:p>
    <w:p w14:paraId="2D08DD70" w14:textId="77777777" w:rsidR="009A2D37" w:rsidRPr="007F5796" w:rsidRDefault="009A2D37" w:rsidP="007F5796">
      <w:pPr>
        <w:pStyle w:val="ListParagraph"/>
        <w:numPr>
          <w:ilvl w:val="0"/>
          <w:numId w:val="12"/>
        </w:numPr>
        <w:spacing w:after="120" w:line="240" w:lineRule="auto"/>
        <w:ind w:right="260"/>
        <w:jc w:val="both"/>
        <w:rPr>
          <w:rFonts w:ascii="Arial" w:hAnsi="Arial" w:cs="Arial"/>
          <w:b/>
        </w:rPr>
      </w:pPr>
      <w:r w:rsidRPr="007F5796">
        <w:rPr>
          <w:rFonts w:ascii="Arial" w:hAnsi="Arial" w:cs="Arial"/>
          <w:b/>
        </w:rPr>
        <w:t>A synopsis of the curriculum</w:t>
      </w:r>
    </w:p>
    <w:p w14:paraId="4823D965" w14:textId="77777777" w:rsidR="00F22D48" w:rsidRPr="00940D73" w:rsidRDefault="00F22D48" w:rsidP="003E337F">
      <w:pPr>
        <w:pStyle w:val="ListParagraph"/>
        <w:ind w:left="360" w:right="260"/>
        <w:jc w:val="both"/>
        <w:rPr>
          <w:rFonts w:ascii="Arial" w:hAnsi="Arial" w:cs="Arial"/>
        </w:rPr>
      </w:pPr>
      <w:r w:rsidRPr="00940D73">
        <w:rPr>
          <w:rFonts w:ascii="Arial" w:hAnsi="Arial" w:cs="Arial"/>
        </w:rPr>
        <w:lastRenderedPageBreak/>
        <w:t xml:space="preserve">The module ensures that each student is ‘ready for direct practice’ before they embark on their first placement in the second stage of their studies as required by the accrediting professional body. Students are required to complete all elements of this module, including attendance at University-based sessions, in order to pass the module. </w:t>
      </w:r>
    </w:p>
    <w:p w14:paraId="2257CB04" w14:textId="77777777" w:rsidR="00940D73" w:rsidRPr="00940D73" w:rsidRDefault="00940D73" w:rsidP="003E337F">
      <w:pPr>
        <w:pStyle w:val="ListParagraph"/>
        <w:ind w:left="360" w:right="260"/>
        <w:jc w:val="both"/>
        <w:rPr>
          <w:rFonts w:ascii="Arial" w:hAnsi="Arial" w:cs="Arial"/>
        </w:rPr>
      </w:pPr>
    </w:p>
    <w:p w14:paraId="1D140B55" w14:textId="77777777" w:rsidR="00F22D48" w:rsidRPr="00940D73" w:rsidRDefault="00F22D48" w:rsidP="003E337F">
      <w:pPr>
        <w:pStyle w:val="ListParagraph"/>
        <w:ind w:left="360" w:right="260"/>
        <w:jc w:val="both"/>
        <w:rPr>
          <w:rFonts w:ascii="Arial" w:hAnsi="Arial" w:cs="Arial"/>
        </w:rPr>
      </w:pPr>
      <w:r w:rsidRPr="00940D73">
        <w:rPr>
          <w:rFonts w:ascii="Arial" w:hAnsi="Arial" w:cs="Arial"/>
        </w:rPr>
        <w:t>The skills development activities</w:t>
      </w:r>
      <w:r w:rsidRPr="00940D73">
        <w:rPr>
          <w:rFonts w:ascii="Arial" w:hAnsi="Arial" w:cs="Arial"/>
          <w:iCs/>
        </w:rPr>
        <w:t xml:space="preserve"> will include both class-based and guided independent activities undertaken by students.</w:t>
      </w:r>
    </w:p>
    <w:p w14:paraId="25037C2B" w14:textId="77777777" w:rsidR="00940D73" w:rsidRPr="00940D73" w:rsidRDefault="00940D73" w:rsidP="003E337F">
      <w:pPr>
        <w:pStyle w:val="ListParagraph"/>
        <w:ind w:left="360" w:right="260"/>
        <w:jc w:val="both"/>
        <w:rPr>
          <w:rFonts w:ascii="Arial" w:hAnsi="Arial" w:cs="Arial"/>
        </w:rPr>
      </w:pPr>
    </w:p>
    <w:p w14:paraId="11BF519E" w14:textId="0C9FEE8A" w:rsidR="00F22D48" w:rsidRPr="00940D73" w:rsidRDefault="00F22D48" w:rsidP="003E337F">
      <w:pPr>
        <w:pStyle w:val="ListParagraph"/>
        <w:ind w:left="360" w:right="260"/>
        <w:jc w:val="both"/>
        <w:rPr>
          <w:rFonts w:ascii="Arial" w:hAnsi="Arial" w:cs="Arial"/>
        </w:rPr>
      </w:pPr>
      <w:r w:rsidRPr="00940D73">
        <w:rPr>
          <w:rFonts w:ascii="Arial" w:hAnsi="Arial" w:cs="Arial"/>
        </w:rPr>
        <w:t xml:space="preserve">Class-based activities will encourage the development of skills used in communication, observation and reflection, and relating theory and practice. This will enable students to practise and further develop the skills and knowledge they are learning in other modules that form part of the ‘Readiness for Direct Practice’ assessment, in particular </w:t>
      </w:r>
      <w:r w:rsidR="00F056A3">
        <w:rPr>
          <w:rFonts w:ascii="Arial" w:hAnsi="Arial" w:cs="Arial"/>
        </w:rPr>
        <w:t>SOCI3070 (</w:t>
      </w:r>
      <w:r w:rsidRPr="00940D73">
        <w:rPr>
          <w:rFonts w:ascii="Arial" w:hAnsi="Arial" w:cs="Arial"/>
        </w:rPr>
        <w:t>SO307</w:t>
      </w:r>
      <w:r w:rsidR="00F056A3">
        <w:rPr>
          <w:rFonts w:ascii="Arial" w:hAnsi="Arial" w:cs="Arial"/>
        </w:rPr>
        <w:t>)</w:t>
      </w:r>
      <w:r w:rsidRPr="00940D73">
        <w:rPr>
          <w:rFonts w:ascii="Arial" w:hAnsi="Arial" w:cs="Arial"/>
        </w:rPr>
        <w:t xml:space="preserve"> </w:t>
      </w:r>
      <w:r w:rsidR="00F056A3">
        <w:rPr>
          <w:rFonts w:ascii="Arial" w:hAnsi="Arial" w:cs="Arial"/>
        </w:rPr>
        <w:t>‘</w:t>
      </w:r>
      <w:r w:rsidRPr="00940D73">
        <w:rPr>
          <w:rFonts w:ascii="Arial" w:hAnsi="Arial" w:cs="Arial"/>
        </w:rPr>
        <w:t>Communication and Interpersonal Skills</w:t>
      </w:r>
      <w:r w:rsidR="00F056A3">
        <w:rPr>
          <w:rFonts w:ascii="Arial" w:hAnsi="Arial" w:cs="Arial"/>
        </w:rPr>
        <w:t>’</w:t>
      </w:r>
      <w:r w:rsidRPr="00940D73">
        <w:rPr>
          <w:rFonts w:ascii="Arial" w:hAnsi="Arial" w:cs="Arial"/>
        </w:rPr>
        <w:t xml:space="preserve"> and </w:t>
      </w:r>
      <w:r w:rsidR="00F056A3">
        <w:rPr>
          <w:rFonts w:ascii="Arial" w:hAnsi="Arial" w:cs="Arial"/>
        </w:rPr>
        <w:t>SOCI3130 (</w:t>
      </w:r>
      <w:r w:rsidRPr="00940D73">
        <w:rPr>
          <w:rFonts w:ascii="Arial" w:hAnsi="Arial" w:cs="Arial"/>
        </w:rPr>
        <w:t>SO313</w:t>
      </w:r>
      <w:r w:rsidR="00F056A3">
        <w:rPr>
          <w:rFonts w:ascii="Arial" w:hAnsi="Arial" w:cs="Arial"/>
        </w:rPr>
        <w:t>)</w:t>
      </w:r>
      <w:r w:rsidRPr="00940D73">
        <w:rPr>
          <w:rFonts w:ascii="Arial" w:hAnsi="Arial" w:cs="Arial"/>
        </w:rPr>
        <w:t xml:space="preserve"> </w:t>
      </w:r>
      <w:r w:rsidR="00F056A3">
        <w:rPr>
          <w:rFonts w:ascii="Arial" w:hAnsi="Arial" w:cs="Arial"/>
        </w:rPr>
        <w:t>‘</w:t>
      </w:r>
      <w:r w:rsidRPr="00940D73">
        <w:rPr>
          <w:rFonts w:ascii="Arial" w:hAnsi="Arial" w:cs="Arial"/>
        </w:rPr>
        <w:t>Social Work Theories, Interventions and Skills</w:t>
      </w:r>
      <w:r w:rsidR="00F056A3">
        <w:rPr>
          <w:rFonts w:ascii="Arial" w:hAnsi="Arial" w:cs="Arial"/>
        </w:rPr>
        <w:t>’</w:t>
      </w:r>
      <w:r w:rsidRPr="00940D73">
        <w:rPr>
          <w:rFonts w:ascii="Arial" w:hAnsi="Arial" w:cs="Arial"/>
        </w:rPr>
        <w:t xml:space="preserve">. </w:t>
      </w:r>
    </w:p>
    <w:p w14:paraId="73AAE5A0" w14:textId="77777777" w:rsidR="00CB7A06" w:rsidRDefault="00CB7A06" w:rsidP="003E337F">
      <w:pPr>
        <w:pStyle w:val="ListParagraph"/>
        <w:ind w:left="360" w:right="260"/>
        <w:jc w:val="both"/>
        <w:rPr>
          <w:rFonts w:ascii="Arial" w:hAnsi="Arial" w:cs="Arial"/>
        </w:rPr>
      </w:pPr>
    </w:p>
    <w:p w14:paraId="7E38130C" w14:textId="77777777" w:rsidR="00F22D48" w:rsidRPr="00940D73" w:rsidRDefault="00F22D48" w:rsidP="003E337F">
      <w:pPr>
        <w:pStyle w:val="ListParagraph"/>
        <w:ind w:left="360" w:right="260"/>
        <w:jc w:val="both"/>
        <w:rPr>
          <w:rFonts w:ascii="Arial" w:hAnsi="Arial" w:cs="Arial"/>
        </w:rPr>
      </w:pPr>
      <w:r w:rsidRPr="00940D73">
        <w:rPr>
          <w:rFonts w:ascii="Arial" w:hAnsi="Arial" w:cs="Arial"/>
        </w:rPr>
        <w:t>Learning activities within modules and skills development days will also address the importance of professional behaviour and boundaries, awareness of values and diversity in social work, an initial awareness of risk and safeguarding, the role of professional supervision, and the importance of emotional resilience in social work.</w:t>
      </w:r>
    </w:p>
    <w:p w14:paraId="483FB12A" w14:textId="77777777" w:rsidR="00CB7A06" w:rsidRDefault="00CB7A06" w:rsidP="003E337F">
      <w:pPr>
        <w:pStyle w:val="ListParagraph"/>
        <w:ind w:left="360" w:right="260"/>
        <w:jc w:val="both"/>
        <w:rPr>
          <w:rFonts w:ascii="Arial" w:hAnsi="Arial" w:cs="Arial"/>
        </w:rPr>
      </w:pPr>
    </w:p>
    <w:p w14:paraId="4E7C7132" w14:textId="76B3D0AB" w:rsidR="00F22D48" w:rsidRPr="00940D73" w:rsidRDefault="00F22D48" w:rsidP="003E337F">
      <w:pPr>
        <w:pStyle w:val="ListParagraph"/>
        <w:ind w:left="360" w:right="260"/>
        <w:jc w:val="both"/>
        <w:rPr>
          <w:rFonts w:ascii="Arial" w:hAnsi="Arial" w:cs="Arial"/>
        </w:rPr>
      </w:pPr>
      <w:r w:rsidRPr="00940D73">
        <w:rPr>
          <w:rFonts w:ascii="Arial" w:hAnsi="Arial" w:cs="Arial"/>
        </w:rPr>
        <w:t xml:space="preserve">Students will also develop their awareness of the perspectives of service users and carers, and will gain understanding of the context of social work and how social work is organised and practised in a range of settings. Students will have contact with practitioners and service users and carers within class sessions and through visiting social care settings. Each student will also undertake a </w:t>
      </w:r>
      <w:r w:rsidR="00A86D28" w:rsidRPr="00940D73">
        <w:rPr>
          <w:rFonts w:ascii="Arial" w:hAnsi="Arial" w:cs="Arial"/>
        </w:rPr>
        <w:t>short</w:t>
      </w:r>
      <w:r w:rsidRPr="00940D73">
        <w:rPr>
          <w:rFonts w:ascii="Arial" w:hAnsi="Arial" w:cs="Arial"/>
        </w:rPr>
        <w:t xml:space="preserve"> shadowing placement with a final year student and practice educator in a social work setting. During this they will observe and discuss examples of social work practice and meet service users and/or carers. </w:t>
      </w:r>
    </w:p>
    <w:p w14:paraId="170F7C4F" w14:textId="77777777" w:rsidR="00940D73" w:rsidRPr="00940D73" w:rsidRDefault="00940D73" w:rsidP="003E337F">
      <w:pPr>
        <w:pStyle w:val="ListParagraph"/>
        <w:spacing w:before="60" w:after="60" w:line="240" w:lineRule="auto"/>
        <w:ind w:left="360" w:right="260"/>
        <w:jc w:val="both"/>
        <w:rPr>
          <w:rFonts w:ascii="Arial" w:hAnsi="Arial" w:cs="Arial"/>
          <w:iCs/>
        </w:rPr>
      </w:pPr>
    </w:p>
    <w:p w14:paraId="4820A0D1" w14:textId="77777777" w:rsidR="00F22D48" w:rsidRPr="00940D73" w:rsidRDefault="00F22D48" w:rsidP="003E337F">
      <w:pPr>
        <w:pStyle w:val="ListParagraph"/>
        <w:spacing w:before="60" w:after="60" w:line="240" w:lineRule="auto"/>
        <w:ind w:left="360" w:right="260"/>
        <w:jc w:val="both"/>
        <w:rPr>
          <w:rFonts w:ascii="Arial" w:hAnsi="Arial" w:cs="Arial"/>
          <w:i/>
          <w:iCs/>
        </w:rPr>
      </w:pPr>
      <w:r w:rsidRPr="00940D73">
        <w:rPr>
          <w:rFonts w:ascii="Arial" w:hAnsi="Arial" w:cs="Arial"/>
          <w:iCs/>
        </w:rPr>
        <w:t>Students will develop their self-awareness and skills of reflection on their learning and experiences through individual activities and class discussions. They will be guided to identify their individual learning needs and monitor and reflect on their own progress.</w:t>
      </w:r>
    </w:p>
    <w:p w14:paraId="26C63BA8" w14:textId="77777777" w:rsidR="00F22D48" w:rsidRPr="00940D73" w:rsidRDefault="00F22D48" w:rsidP="00F22D48">
      <w:pPr>
        <w:spacing w:after="120" w:line="240" w:lineRule="auto"/>
        <w:ind w:right="260"/>
        <w:rPr>
          <w:rFonts w:ascii="Arial" w:hAnsi="Arial" w:cs="Arial"/>
          <w:iCs/>
        </w:rPr>
      </w:pPr>
    </w:p>
    <w:p w14:paraId="60B27AD5" w14:textId="1DC53456" w:rsidR="00F22D48" w:rsidRPr="00A10458" w:rsidRDefault="002A7F48" w:rsidP="00A10458">
      <w:pPr>
        <w:numPr>
          <w:ilvl w:val="0"/>
          <w:numId w:val="12"/>
        </w:numPr>
        <w:spacing w:after="120" w:line="240" w:lineRule="auto"/>
        <w:ind w:left="426" w:right="260" w:hanging="426"/>
        <w:jc w:val="both"/>
        <w:rPr>
          <w:rFonts w:ascii="Arial" w:hAnsi="Arial" w:cs="Arial"/>
          <w:b/>
        </w:rPr>
      </w:pPr>
      <w:r w:rsidRPr="00940D73">
        <w:rPr>
          <w:rFonts w:ascii="Arial" w:hAnsi="Arial" w:cs="Arial"/>
          <w:b/>
        </w:rPr>
        <w:t>Reading l</w:t>
      </w:r>
      <w:r w:rsidR="009A2D37" w:rsidRPr="00940D73">
        <w:rPr>
          <w:rFonts w:ascii="Arial" w:hAnsi="Arial" w:cs="Arial"/>
          <w:b/>
        </w:rPr>
        <w:t xml:space="preserve">ist </w:t>
      </w:r>
      <w:r w:rsidR="00274ED7" w:rsidRPr="00940D73">
        <w:rPr>
          <w:rFonts w:ascii="Arial" w:hAnsi="Arial" w:cs="Arial"/>
          <w:b/>
        </w:rPr>
        <w:t>(Indicative list, current at time of publication. Reading lists will be published annually)</w:t>
      </w:r>
    </w:p>
    <w:p w14:paraId="57ECB871" w14:textId="1B1B35F8" w:rsidR="00F22D48" w:rsidRPr="003E337F" w:rsidRDefault="00F22D48" w:rsidP="003E337F">
      <w:pPr>
        <w:pStyle w:val="ListParagraph"/>
        <w:numPr>
          <w:ilvl w:val="0"/>
          <w:numId w:val="18"/>
        </w:numPr>
        <w:tabs>
          <w:tab w:val="left" w:pos="4410"/>
        </w:tabs>
        <w:spacing w:after="0"/>
        <w:ind w:left="851" w:right="260" w:hanging="425"/>
        <w:jc w:val="both"/>
        <w:rPr>
          <w:rFonts w:ascii="Arial" w:eastAsia="Times New Roman" w:hAnsi="Arial" w:cs="Arial"/>
          <w:spacing w:val="-3"/>
        </w:rPr>
      </w:pPr>
      <w:r w:rsidRPr="00940D73">
        <w:rPr>
          <w:rFonts w:ascii="Arial" w:eastAsia="Times New Roman" w:hAnsi="Arial" w:cs="Arial"/>
          <w:spacing w:val="-3"/>
        </w:rPr>
        <w:t xml:space="preserve">Lomax, R., Jones, K., Leigh, S. &amp; Gay, C. (2010) </w:t>
      </w:r>
      <w:r w:rsidRPr="00940D73">
        <w:rPr>
          <w:rFonts w:ascii="Arial" w:eastAsia="Times New Roman" w:hAnsi="Arial" w:cs="Arial"/>
          <w:i/>
          <w:spacing w:val="-3"/>
        </w:rPr>
        <w:t>Surviving Your Social Work Placement</w:t>
      </w:r>
      <w:r w:rsidRPr="00940D73">
        <w:rPr>
          <w:rFonts w:ascii="Arial" w:eastAsia="Times New Roman" w:hAnsi="Arial" w:cs="Arial"/>
          <w:spacing w:val="-3"/>
        </w:rPr>
        <w:t>. Basingstoke: Palgrave Macmillan</w:t>
      </w:r>
    </w:p>
    <w:p w14:paraId="3D273C26" w14:textId="64BF85C3" w:rsidR="00F22D48" w:rsidRPr="003E337F" w:rsidRDefault="00F22D48" w:rsidP="003E337F">
      <w:pPr>
        <w:pStyle w:val="ListParagraph"/>
        <w:numPr>
          <w:ilvl w:val="0"/>
          <w:numId w:val="18"/>
        </w:numPr>
        <w:tabs>
          <w:tab w:val="left" w:pos="4410"/>
        </w:tabs>
        <w:spacing w:after="0"/>
        <w:ind w:left="851" w:right="260" w:hanging="425"/>
        <w:jc w:val="both"/>
        <w:rPr>
          <w:rFonts w:ascii="Arial" w:hAnsi="Arial" w:cs="Arial"/>
        </w:rPr>
      </w:pPr>
      <w:r w:rsidRPr="00940D73">
        <w:rPr>
          <w:rFonts w:ascii="Arial" w:hAnsi="Arial" w:cs="Arial"/>
        </w:rPr>
        <w:t xml:space="preserve">Miller, L (2012) </w:t>
      </w:r>
      <w:r w:rsidRPr="00940D73">
        <w:rPr>
          <w:rFonts w:ascii="Arial" w:hAnsi="Arial" w:cs="Arial"/>
          <w:i/>
          <w:iCs/>
        </w:rPr>
        <w:t>Counselling Skills for Social Work</w:t>
      </w:r>
      <w:r w:rsidRPr="00940D73">
        <w:rPr>
          <w:rFonts w:ascii="Arial" w:hAnsi="Arial" w:cs="Arial"/>
        </w:rPr>
        <w:t>. 2</w:t>
      </w:r>
      <w:r w:rsidRPr="00940D73">
        <w:rPr>
          <w:rFonts w:ascii="Arial" w:hAnsi="Arial" w:cs="Arial"/>
          <w:vertAlign w:val="superscript"/>
        </w:rPr>
        <w:t>nd</w:t>
      </w:r>
      <w:r w:rsidRPr="00940D73">
        <w:rPr>
          <w:rFonts w:ascii="Arial" w:hAnsi="Arial" w:cs="Arial"/>
        </w:rPr>
        <w:t xml:space="preserve"> </w:t>
      </w:r>
      <w:proofErr w:type="spellStart"/>
      <w:r w:rsidRPr="00940D73">
        <w:rPr>
          <w:rFonts w:ascii="Arial" w:hAnsi="Arial" w:cs="Arial"/>
        </w:rPr>
        <w:t>Edn</w:t>
      </w:r>
      <w:proofErr w:type="spellEnd"/>
      <w:r w:rsidRPr="00940D73">
        <w:rPr>
          <w:rFonts w:ascii="Arial" w:hAnsi="Arial" w:cs="Arial"/>
        </w:rPr>
        <w:t xml:space="preserve">. London: Sage </w:t>
      </w:r>
    </w:p>
    <w:p w14:paraId="6E901E47" w14:textId="1F828C44" w:rsidR="00F22D48" w:rsidRPr="003E337F" w:rsidRDefault="00F22D48" w:rsidP="003E337F">
      <w:pPr>
        <w:pStyle w:val="ListParagraph"/>
        <w:numPr>
          <w:ilvl w:val="0"/>
          <w:numId w:val="18"/>
        </w:numPr>
        <w:tabs>
          <w:tab w:val="left" w:pos="2700"/>
        </w:tabs>
        <w:spacing w:after="0" w:line="240" w:lineRule="auto"/>
        <w:ind w:left="851" w:right="260" w:hanging="425"/>
        <w:jc w:val="both"/>
        <w:rPr>
          <w:rFonts w:ascii="Arial" w:eastAsia="Times New Roman" w:hAnsi="Arial" w:cs="Arial"/>
        </w:rPr>
      </w:pPr>
      <w:r w:rsidRPr="00940D73">
        <w:rPr>
          <w:rFonts w:ascii="Arial" w:eastAsia="Times New Roman" w:hAnsi="Arial" w:cs="Arial"/>
        </w:rPr>
        <w:t>Rolfe, G, Jasper, M. &amp; Freshwater, D, (</w:t>
      </w:r>
      <w:r w:rsidR="00591247">
        <w:rPr>
          <w:rFonts w:ascii="Arial" w:eastAsia="Times New Roman" w:hAnsi="Arial" w:cs="Arial"/>
        </w:rPr>
        <w:t>2011</w:t>
      </w:r>
      <w:r w:rsidRPr="00940D73">
        <w:rPr>
          <w:rFonts w:ascii="Arial" w:eastAsia="Times New Roman" w:hAnsi="Arial" w:cs="Arial"/>
        </w:rPr>
        <w:t xml:space="preserve">) </w:t>
      </w:r>
      <w:r w:rsidRPr="00940D73">
        <w:rPr>
          <w:rFonts w:ascii="Arial" w:eastAsia="Times New Roman" w:hAnsi="Arial" w:cs="Arial"/>
          <w:i/>
          <w:iCs/>
        </w:rPr>
        <w:t xml:space="preserve">Critical reflection in practice: generating knowledge for care. </w:t>
      </w:r>
      <w:r w:rsidRPr="00940D73">
        <w:rPr>
          <w:rFonts w:ascii="Arial" w:eastAsia="Times New Roman" w:hAnsi="Arial" w:cs="Arial"/>
          <w:iCs/>
        </w:rPr>
        <w:t>2</w:t>
      </w:r>
      <w:r w:rsidRPr="00940D73">
        <w:rPr>
          <w:rFonts w:ascii="Arial" w:eastAsia="Times New Roman" w:hAnsi="Arial" w:cs="Arial"/>
          <w:iCs/>
          <w:vertAlign w:val="superscript"/>
        </w:rPr>
        <w:t>nd</w:t>
      </w:r>
      <w:r w:rsidRPr="00940D73">
        <w:rPr>
          <w:rFonts w:ascii="Arial" w:eastAsia="Times New Roman" w:hAnsi="Arial" w:cs="Arial"/>
          <w:iCs/>
        </w:rPr>
        <w:t xml:space="preserve"> </w:t>
      </w:r>
      <w:proofErr w:type="spellStart"/>
      <w:r w:rsidRPr="00940D73">
        <w:rPr>
          <w:rFonts w:ascii="Arial" w:eastAsia="Times New Roman" w:hAnsi="Arial" w:cs="Arial"/>
          <w:iCs/>
        </w:rPr>
        <w:t>Edn</w:t>
      </w:r>
      <w:proofErr w:type="spellEnd"/>
      <w:r w:rsidRPr="00940D73">
        <w:rPr>
          <w:rFonts w:ascii="Arial" w:eastAsia="Times New Roman" w:hAnsi="Arial" w:cs="Arial"/>
          <w:iCs/>
        </w:rPr>
        <w:t>. Basingstoke:</w:t>
      </w:r>
      <w:r w:rsidRPr="00940D73">
        <w:rPr>
          <w:rFonts w:ascii="Arial" w:eastAsia="Times New Roman" w:hAnsi="Arial" w:cs="Arial"/>
          <w:i/>
          <w:iCs/>
        </w:rPr>
        <w:t xml:space="preserve"> </w:t>
      </w:r>
      <w:r w:rsidRPr="00940D73">
        <w:rPr>
          <w:rFonts w:ascii="Arial" w:eastAsia="Times New Roman" w:hAnsi="Arial" w:cs="Arial"/>
        </w:rPr>
        <w:t>Palgrave Macmillan</w:t>
      </w:r>
    </w:p>
    <w:p w14:paraId="7C4244A8" w14:textId="33C25A94" w:rsidR="00F22D48" w:rsidRPr="003E337F" w:rsidRDefault="00A86D28" w:rsidP="003E337F">
      <w:pPr>
        <w:pStyle w:val="ListParagraph"/>
        <w:numPr>
          <w:ilvl w:val="0"/>
          <w:numId w:val="18"/>
        </w:numPr>
        <w:tabs>
          <w:tab w:val="left" w:pos="4410"/>
        </w:tabs>
        <w:spacing w:after="0"/>
        <w:ind w:left="851" w:right="260" w:hanging="425"/>
        <w:jc w:val="both"/>
        <w:rPr>
          <w:rFonts w:ascii="Arial" w:hAnsi="Arial" w:cs="Arial"/>
        </w:rPr>
      </w:pPr>
      <w:r w:rsidRPr="00940D73">
        <w:rPr>
          <w:rFonts w:ascii="Arial" w:hAnsi="Arial" w:cs="Arial"/>
        </w:rPr>
        <w:t xml:space="preserve">Rogers, M, Whitaker, D, </w:t>
      </w:r>
      <w:proofErr w:type="spellStart"/>
      <w:r w:rsidRPr="00940D73">
        <w:rPr>
          <w:rFonts w:ascii="Arial" w:hAnsi="Arial" w:cs="Arial"/>
        </w:rPr>
        <w:t>Edmonson</w:t>
      </w:r>
      <w:proofErr w:type="spellEnd"/>
      <w:r w:rsidRPr="00940D73">
        <w:rPr>
          <w:rFonts w:ascii="Arial" w:hAnsi="Arial" w:cs="Arial"/>
        </w:rPr>
        <w:t xml:space="preserve">, D and Peach, D (2017) </w:t>
      </w:r>
      <w:r w:rsidRPr="00A10458">
        <w:rPr>
          <w:rFonts w:ascii="Arial" w:hAnsi="Arial" w:cs="Arial"/>
          <w:i/>
        </w:rPr>
        <w:t>Dev</w:t>
      </w:r>
      <w:r w:rsidRPr="00940D73">
        <w:rPr>
          <w:rFonts w:ascii="Arial" w:hAnsi="Arial" w:cs="Arial"/>
          <w:i/>
        </w:rPr>
        <w:t xml:space="preserve">eloping skills for </w:t>
      </w:r>
      <w:r w:rsidR="00940D73">
        <w:rPr>
          <w:rFonts w:ascii="Arial" w:hAnsi="Arial" w:cs="Arial"/>
          <w:i/>
        </w:rPr>
        <w:t>s</w:t>
      </w:r>
      <w:r w:rsidRPr="00940D73">
        <w:rPr>
          <w:rFonts w:ascii="Arial" w:hAnsi="Arial" w:cs="Arial"/>
          <w:i/>
        </w:rPr>
        <w:t>ocial work p</w:t>
      </w:r>
      <w:r w:rsidRPr="00A10458">
        <w:rPr>
          <w:rFonts w:ascii="Arial" w:hAnsi="Arial" w:cs="Arial"/>
          <w:i/>
        </w:rPr>
        <w:t>ractice</w:t>
      </w:r>
      <w:r w:rsidRPr="00940D73">
        <w:rPr>
          <w:rFonts w:ascii="Arial" w:hAnsi="Arial" w:cs="Arial"/>
        </w:rPr>
        <w:t>. London: Sage</w:t>
      </w:r>
    </w:p>
    <w:p w14:paraId="5C675AC0" w14:textId="1A35AE2B" w:rsidR="00A86D28" w:rsidRPr="003E337F" w:rsidRDefault="00F22D48" w:rsidP="003E337F">
      <w:pPr>
        <w:pStyle w:val="ListParagraph"/>
        <w:numPr>
          <w:ilvl w:val="0"/>
          <w:numId w:val="18"/>
        </w:numPr>
        <w:overflowPunct w:val="0"/>
        <w:autoSpaceDE w:val="0"/>
        <w:autoSpaceDN w:val="0"/>
        <w:adjustRightInd w:val="0"/>
        <w:spacing w:after="0"/>
        <w:ind w:left="851" w:right="260" w:hanging="425"/>
        <w:jc w:val="both"/>
        <w:textAlignment w:val="baseline"/>
        <w:rPr>
          <w:rFonts w:ascii="Arial" w:hAnsi="Arial" w:cs="Arial"/>
          <w:b/>
          <w:bCs/>
          <w:color w:val="000000"/>
        </w:rPr>
      </w:pPr>
      <w:r w:rsidRPr="00940D73">
        <w:rPr>
          <w:rFonts w:ascii="Arial" w:hAnsi="Arial" w:cs="Arial"/>
          <w:color w:val="000000"/>
        </w:rPr>
        <w:t xml:space="preserve">Wilson, K., Ruch, G., </w:t>
      </w:r>
      <w:proofErr w:type="spellStart"/>
      <w:r w:rsidRPr="00940D73">
        <w:rPr>
          <w:rFonts w:ascii="Arial" w:hAnsi="Arial" w:cs="Arial"/>
          <w:color w:val="000000"/>
        </w:rPr>
        <w:t>Lymbery</w:t>
      </w:r>
      <w:proofErr w:type="spellEnd"/>
      <w:r w:rsidRPr="00940D73">
        <w:rPr>
          <w:rFonts w:ascii="Arial" w:hAnsi="Arial" w:cs="Arial"/>
          <w:color w:val="000000"/>
        </w:rPr>
        <w:t xml:space="preserve">, M. &amp; Cooper, A. (2011) </w:t>
      </w:r>
      <w:r w:rsidRPr="00940D73">
        <w:rPr>
          <w:rFonts w:ascii="Arial" w:hAnsi="Arial" w:cs="Arial"/>
          <w:i/>
          <w:iCs/>
          <w:color w:val="000000"/>
        </w:rPr>
        <w:t>Social Work: An introduction to contemporary practice</w:t>
      </w:r>
      <w:r w:rsidRPr="00940D73">
        <w:rPr>
          <w:rFonts w:ascii="Arial" w:hAnsi="Arial" w:cs="Arial"/>
          <w:color w:val="000000"/>
        </w:rPr>
        <w:t>. 2</w:t>
      </w:r>
      <w:r w:rsidRPr="00940D73">
        <w:rPr>
          <w:rFonts w:ascii="Arial" w:hAnsi="Arial" w:cs="Arial"/>
          <w:color w:val="000000"/>
          <w:vertAlign w:val="superscript"/>
        </w:rPr>
        <w:t>nd</w:t>
      </w:r>
      <w:r w:rsidRPr="00940D73">
        <w:rPr>
          <w:rFonts w:ascii="Arial" w:hAnsi="Arial" w:cs="Arial"/>
          <w:color w:val="000000"/>
        </w:rPr>
        <w:t xml:space="preserve"> </w:t>
      </w:r>
      <w:proofErr w:type="spellStart"/>
      <w:r w:rsidRPr="00940D73">
        <w:rPr>
          <w:rFonts w:ascii="Arial" w:hAnsi="Arial" w:cs="Arial"/>
          <w:color w:val="000000"/>
        </w:rPr>
        <w:t>Edn</w:t>
      </w:r>
      <w:proofErr w:type="spellEnd"/>
      <w:r w:rsidRPr="00940D73">
        <w:rPr>
          <w:rFonts w:ascii="Arial" w:hAnsi="Arial" w:cs="Arial"/>
          <w:color w:val="000000"/>
        </w:rPr>
        <w:t>. Harlow: Pearson.</w:t>
      </w:r>
      <w:r w:rsidRPr="00940D73">
        <w:rPr>
          <w:rFonts w:ascii="Arial" w:hAnsi="Arial" w:cs="Arial"/>
          <w:b/>
          <w:bCs/>
          <w:color w:val="000000"/>
        </w:rPr>
        <w:t xml:space="preserve"> </w:t>
      </w:r>
    </w:p>
    <w:p w14:paraId="04115C02" w14:textId="77777777" w:rsidR="00A86D28" w:rsidRPr="00A10458" w:rsidRDefault="00A86D28" w:rsidP="003E337F">
      <w:pPr>
        <w:pStyle w:val="ListParagraph"/>
        <w:numPr>
          <w:ilvl w:val="0"/>
          <w:numId w:val="18"/>
        </w:numPr>
        <w:overflowPunct w:val="0"/>
        <w:autoSpaceDE w:val="0"/>
        <w:autoSpaceDN w:val="0"/>
        <w:adjustRightInd w:val="0"/>
        <w:spacing w:after="0"/>
        <w:ind w:left="851" w:right="260" w:hanging="425"/>
        <w:jc w:val="both"/>
        <w:textAlignment w:val="baseline"/>
        <w:rPr>
          <w:rFonts w:ascii="Arial" w:hAnsi="Arial" w:cs="Arial"/>
          <w:bCs/>
          <w:color w:val="000000"/>
        </w:rPr>
      </w:pPr>
      <w:r w:rsidRPr="00A10458">
        <w:rPr>
          <w:rFonts w:ascii="Arial" w:hAnsi="Arial" w:cs="Arial"/>
          <w:bCs/>
          <w:color w:val="000000"/>
        </w:rPr>
        <w:t xml:space="preserve">Woodcock Ross, J (2016) </w:t>
      </w:r>
      <w:r w:rsidRPr="00A10458">
        <w:rPr>
          <w:rFonts w:ascii="Arial" w:hAnsi="Arial" w:cs="Arial"/>
          <w:bCs/>
          <w:i/>
          <w:color w:val="000000"/>
        </w:rPr>
        <w:t>Specialist communication skills for social worker</w:t>
      </w:r>
      <w:r w:rsidRPr="00A10458">
        <w:rPr>
          <w:rFonts w:ascii="Arial" w:hAnsi="Arial" w:cs="Arial"/>
          <w:bCs/>
          <w:color w:val="000000"/>
        </w:rPr>
        <w:t xml:space="preserve"> 2</w:t>
      </w:r>
      <w:r w:rsidRPr="00A10458">
        <w:rPr>
          <w:rFonts w:ascii="Arial" w:hAnsi="Arial" w:cs="Arial"/>
          <w:bCs/>
          <w:color w:val="000000"/>
          <w:vertAlign w:val="superscript"/>
        </w:rPr>
        <w:t>nd</w:t>
      </w:r>
      <w:r w:rsidRPr="00A10458">
        <w:rPr>
          <w:rFonts w:ascii="Arial" w:hAnsi="Arial" w:cs="Arial"/>
          <w:bCs/>
          <w:color w:val="000000"/>
        </w:rPr>
        <w:t xml:space="preserve"> </w:t>
      </w:r>
      <w:proofErr w:type="spellStart"/>
      <w:r w:rsidRPr="00A10458">
        <w:rPr>
          <w:rFonts w:ascii="Arial" w:hAnsi="Arial" w:cs="Arial"/>
          <w:bCs/>
          <w:color w:val="000000"/>
        </w:rPr>
        <w:t>edn</w:t>
      </w:r>
      <w:proofErr w:type="spellEnd"/>
      <w:r w:rsidRPr="00A10458">
        <w:rPr>
          <w:rFonts w:ascii="Arial" w:hAnsi="Arial" w:cs="Arial"/>
          <w:bCs/>
          <w:color w:val="000000"/>
        </w:rPr>
        <w:t>. London: Palgrave Macmillan.</w:t>
      </w:r>
    </w:p>
    <w:p w14:paraId="038E963D" w14:textId="77777777" w:rsidR="009A2D37" w:rsidRPr="00940D73" w:rsidRDefault="009A2D37" w:rsidP="00596E3E">
      <w:pPr>
        <w:spacing w:after="120" w:line="240" w:lineRule="auto"/>
        <w:ind w:right="260"/>
        <w:jc w:val="both"/>
        <w:rPr>
          <w:rFonts w:ascii="Arial" w:hAnsi="Arial" w:cs="Arial"/>
        </w:rPr>
      </w:pPr>
    </w:p>
    <w:p w14:paraId="102657BD" w14:textId="77777777" w:rsidR="009A2D37" w:rsidRPr="00940D73" w:rsidRDefault="009A2D37" w:rsidP="007F5796">
      <w:pPr>
        <w:numPr>
          <w:ilvl w:val="0"/>
          <w:numId w:val="12"/>
        </w:numPr>
        <w:spacing w:after="120" w:line="240" w:lineRule="auto"/>
        <w:ind w:left="426" w:right="260" w:hanging="426"/>
        <w:rPr>
          <w:rFonts w:ascii="Arial" w:hAnsi="Arial" w:cs="Arial"/>
          <w:i/>
          <w:iCs/>
        </w:rPr>
      </w:pPr>
      <w:r w:rsidRPr="00940D73">
        <w:rPr>
          <w:rFonts w:ascii="Arial" w:hAnsi="Arial" w:cs="Arial"/>
          <w:b/>
        </w:rPr>
        <w:t>Learning</w:t>
      </w:r>
      <w:r w:rsidR="002A7F48" w:rsidRPr="00940D73">
        <w:rPr>
          <w:rFonts w:ascii="Arial" w:hAnsi="Arial" w:cs="Arial"/>
          <w:b/>
        </w:rPr>
        <w:t xml:space="preserve"> and t</w:t>
      </w:r>
      <w:r w:rsidR="006F3F8B" w:rsidRPr="00940D73">
        <w:rPr>
          <w:rFonts w:ascii="Arial" w:hAnsi="Arial" w:cs="Arial"/>
          <w:b/>
        </w:rPr>
        <w:t>eaching m</w:t>
      </w:r>
      <w:r w:rsidRPr="00940D73">
        <w:rPr>
          <w:rFonts w:ascii="Arial" w:hAnsi="Arial" w:cs="Arial"/>
          <w:b/>
        </w:rPr>
        <w:t>ethods</w:t>
      </w:r>
    </w:p>
    <w:p w14:paraId="2A009C44" w14:textId="77777777" w:rsidR="0029115E" w:rsidRPr="00940D73" w:rsidRDefault="0029115E" w:rsidP="003E337F">
      <w:pPr>
        <w:pStyle w:val="ListParagraph"/>
        <w:spacing w:after="0"/>
        <w:ind w:left="406" w:right="260"/>
        <w:jc w:val="both"/>
        <w:rPr>
          <w:rFonts w:ascii="Arial" w:hAnsi="Arial" w:cs="Arial"/>
          <w:iCs/>
        </w:rPr>
      </w:pPr>
      <w:r w:rsidRPr="00940D73">
        <w:rPr>
          <w:rFonts w:ascii="Arial" w:hAnsi="Arial" w:cs="Arial"/>
          <w:iCs/>
        </w:rPr>
        <w:lastRenderedPageBreak/>
        <w:t xml:space="preserve">Students will be required to attend or undertake a minimum of 70 hours (equivalent to 14 days) of skills development activities. These will include both class-based and guided independent activities undertaken by students. There will in addition be 30 hours of self-directed study making the total learning teaching hours for the module 100. </w:t>
      </w:r>
    </w:p>
    <w:p w14:paraId="7477B5CA" w14:textId="77777777" w:rsidR="0029115E" w:rsidRPr="00940D73" w:rsidRDefault="0029115E" w:rsidP="003E337F">
      <w:pPr>
        <w:pStyle w:val="ListParagraph"/>
        <w:spacing w:after="0"/>
        <w:ind w:left="406" w:right="260"/>
        <w:jc w:val="both"/>
        <w:rPr>
          <w:rFonts w:ascii="Arial" w:hAnsi="Arial" w:cs="Arial"/>
          <w:iCs/>
        </w:rPr>
      </w:pPr>
    </w:p>
    <w:p w14:paraId="6414A9DB" w14:textId="77777777" w:rsidR="00EE648D" w:rsidRDefault="00EE648D" w:rsidP="003E337F">
      <w:pPr>
        <w:pStyle w:val="ListParagraph"/>
        <w:spacing w:after="0"/>
        <w:ind w:left="406" w:right="260"/>
        <w:jc w:val="both"/>
        <w:rPr>
          <w:rFonts w:ascii="Arial" w:hAnsi="Arial" w:cs="Arial"/>
          <w:iCs/>
        </w:rPr>
      </w:pPr>
      <w:r>
        <w:rPr>
          <w:rFonts w:ascii="Arial" w:hAnsi="Arial" w:cs="Arial"/>
          <w:iCs/>
        </w:rPr>
        <w:t xml:space="preserve">The 70 hours </w:t>
      </w:r>
      <w:r w:rsidRPr="00940D73">
        <w:rPr>
          <w:rFonts w:ascii="Arial" w:hAnsi="Arial" w:cs="Arial"/>
          <w:iCs/>
        </w:rPr>
        <w:t>skills development activities</w:t>
      </w:r>
      <w:r>
        <w:rPr>
          <w:rFonts w:ascii="Arial" w:hAnsi="Arial" w:cs="Arial"/>
          <w:iCs/>
        </w:rPr>
        <w:t xml:space="preserve"> comprise:</w:t>
      </w:r>
    </w:p>
    <w:p w14:paraId="2B873FC0" w14:textId="0CD349C4" w:rsidR="00146FED" w:rsidRPr="00B22E3B" w:rsidRDefault="0029115E" w:rsidP="003E337F">
      <w:pPr>
        <w:pStyle w:val="ListParagraph"/>
        <w:spacing w:after="0"/>
        <w:ind w:left="406" w:right="260"/>
        <w:jc w:val="both"/>
        <w:rPr>
          <w:rFonts w:ascii="Arial" w:hAnsi="Arial" w:cs="Arial"/>
          <w:iCs/>
        </w:rPr>
      </w:pPr>
      <w:r w:rsidRPr="00940D73">
        <w:rPr>
          <w:rFonts w:ascii="Arial" w:hAnsi="Arial" w:cs="Arial"/>
          <w:iCs/>
        </w:rPr>
        <w:t>Interactive class</w:t>
      </w:r>
      <w:r w:rsidR="00EE648D">
        <w:rPr>
          <w:rFonts w:ascii="Arial" w:hAnsi="Arial" w:cs="Arial"/>
          <w:iCs/>
        </w:rPr>
        <w:t xml:space="preserve"> and group work activities including</w:t>
      </w:r>
      <w:r w:rsidRPr="00940D73">
        <w:rPr>
          <w:rFonts w:ascii="Arial" w:hAnsi="Arial" w:cs="Arial"/>
          <w:iCs/>
        </w:rPr>
        <w:t xml:space="preserve"> role plays, exercises, discussions and evaluations of videos of practice. </w:t>
      </w:r>
      <w:r w:rsidR="00146FED">
        <w:rPr>
          <w:rFonts w:ascii="Arial" w:hAnsi="Arial" w:cs="Arial"/>
          <w:iCs/>
        </w:rPr>
        <w:t>There will also be o</w:t>
      </w:r>
      <w:r w:rsidR="00146FED" w:rsidRPr="00940D73">
        <w:rPr>
          <w:rFonts w:ascii="Arial" w:hAnsi="Arial" w:cs="Arial"/>
          <w:iCs/>
        </w:rPr>
        <w:t>pportunities to meet with and observe and learn from people who use services and carers</w:t>
      </w:r>
      <w:r w:rsidR="00146FED">
        <w:rPr>
          <w:rFonts w:ascii="Arial" w:hAnsi="Arial" w:cs="Arial"/>
          <w:iCs/>
        </w:rPr>
        <w:t>,</w:t>
      </w:r>
      <w:r w:rsidR="00B22E3B">
        <w:rPr>
          <w:rFonts w:ascii="Arial" w:hAnsi="Arial" w:cs="Arial"/>
          <w:iCs/>
        </w:rPr>
        <w:t xml:space="preserve"> </w:t>
      </w:r>
      <w:r w:rsidR="00146FED" w:rsidRPr="00940D73">
        <w:rPr>
          <w:rFonts w:ascii="Arial" w:hAnsi="Arial" w:cs="Arial"/>
          <w:iCs/>
        </w:rPr>
        <w:t>enabl</w:t>
      </w:r>
      <w:r w:rsidR="00146FED">
        <w:rPr>
          <w:rFonts w:ascii="Arial" w:hAnsi="Arial" w:cs="Arial"/>
          <w:iCs/>
        </w:rPr>
        <w:t>ing</w:t>
      </w:r>
      <w:r w:rsidR="00146FED" w:rsidRPr="00940D73">
        <w:rPr>
          <w:rFonts w:ascii="Arial" w:hAnsi="Arial" w:cs="Arial"/>
          <w:iCs/>
        </w:rPr>
        <w:t xml:space="preserve"> students to develop their understanding of perspectives of service users and carers, and encourage critical reflection on the application of social work skills and values in practice. </w:t>
      </w:r>
      <w:r w:rsidRPr="00940D73">
        <w:rPr>
          <w:rFonts w:ascii="Arial" w:hAnsi="Arial" w:cs="Arial"/>
          <w:iCs/>
        </w:rPr>
        <w:t xml:space="preserve">These will enable students to ‘rehearse’ practice situations, receive constructive formative feedback, build confidence and develop and demonstrate their understanding of and capacity to use a range of skills in practice. </w:t>
      </w:r>
      <w:r w:rsidR="00B22E3B">
        <w:rPr>
          <w:rFonts w:ascii="Arial" w:hAnsi="Arial" w:cs="Arial"/>
          <w:iCs/>
        </w:rPr>
        <w:t xml:space="preserve">Students are also required to visit </w:t>
      </w:r>
      <w:r w:rsidR="00846A21">
        <w:rPr>
          <w:rFonts w:ascii="Arial" w:hAnsi="Arial" w:cs="Arial"/>
          <w:iCs/>
        </w:rPr>
        <w:t xml:space="preserve">a </w:t>
      </w:r>
      <w:r w:rsidR="00146FED" w:rsidRPr="00B22E3B">
        <w:rPr>
          <w:rFonts w:ascii="Arial" w:hAnsi="Arial" w:cs="Arial"/>
          <w:iCs/>
        </w:rPr>
        <w:t>s</w:t>
      </w:r>
      <w:r w:rsidR="00846A21">
        <w:rPr>
          <w:rFonts w:ascii="Arial" w:hAnsi="Arial" w:cs="Arial"/>
          <w:iCs/>
        </w:rPr>
        <w:t>ocial care agency</w:t>
      </w:r>
      <w:r w:rsidR="00146FED" w:rsidRPr="00B22E3B">
        <w:rPr>
          <w:rFonts w:ascii="Arial" w:hAnsi="Arial" w:cs="Arial"/>
          <w:iCs/>
        </w:rPr>
        <w:t xml:space="preserve"> and</w:t>
      </w:r>
      <w:r w:rsidR="00846A21">
        <w:rPr>
          <w:rFonts w:ascii="Arial" w:hAnsi="Arial" w:cs="Arial"/>
          <w:iCs/>
        </w:rPr>
        <w:t xml:space="preserve"> complete</w:t>
      </w:r>
      <w:r w:rsidR="00146FED" w:rsidRPr="00B22E3B">
        <w:rPr>
          <w:rFonts w:ascii="Arial" w:hAnsi="Arial" w:cs="Arial"/>
          <w:iCs/>
        </w:rPr>
        <w:t xml:space="preserve"> a minimum of two days shadowing placement in</w:t>
      </w:r>
      <w:r w:rsidR="00846A21">
        <w:rPr>
          <w:rFonts w:ascii="Arial" w:hAnsi="Arial" w:cs="Arial"/>
          <w:iCs/>
        </w:rPr>
        <w:t xml:space="preserve"> a social work setting to</w:t>
      </w:r>
      <w:r w:rsidR="00146FED" w:rsidRPr="00B22E3B">
        <w:rPr>
          <w:rFonts w:ascii="Arial" w:hAnsi="Arial" w:cs="Arial"/>
          <w:iCs/>
        </w:rPr>
        <w:t xml:space="preserve"> enable students to develop their understanding of social work and social care services.</w:t>
      </w:r>
      <w:r w:rsidR="00B22E3B">
        <w:rPr>
          <w:rFonts w:ascii="Arial" w:hAnsi="Arial" w:cs="Arial"/>
          <w:iCs/>
        </w:rPr>
        <w:t xml:space="preserve"> Students are required to undertake a community mapping activity and a role play as part of the skills development activities.</w:t>
      </w:r>
    </w:p>
    <w:p w14:paraId="438C5C1B" w14:textId="77777777" w:rsidR="0029115E" w:rsidRPr="00146FED" w:rsidRDefault="0029115E" w:rsidP="003E337F">
      <w:pPr>
        <w:spacing w:after="0"/>
        <w:ind w:left="406" w:right="260"/>
        <w:jc w:val="both"/>
        <w:rPr>
          <w:rFonts w:ascii="Arial" w:hAnsi="Arial" w:cs="Arial"/>
          <w:iCs/>
        </w:rPr>
      </w:pPr>
    </w:p>
    <w:p w14:paraId="7AB64249" w14:textId="77777777" w:rsidR="0029115E" w:rsidRPr="00940D73" w:rsidRDefault="0029115E" w:rsidP="003E337F">
      <w:pPr>
        <w:pStyle w:val="ListParagraph"/>
        <w:spacing w:before="60" w:after="60"/>
        <w:ind w:left="406" w:right="260"/>
        <w:jc w:val="both"/>
        <w:rPr>
          <w:rFonts w:ascii="Arial" w:hAnsi="Arial" w:cs="Arial"/>
          <w:iCs/>
        </w:rPr>
      </w:pPr>
      <w:r w:rsidRPr="00940D73">
        <w:rPr>
          <w:rFonts w:ascii="Arial" w:hAnsi="Arial" w:cs="Arial"/>
          <w:iCs/>
        </w:rPr>
        <w:t>Class and group discussions and individual activities will facilitate students’ understanding of a range of topics as well as enabling them to develop their ability to reflect on their experiences and monitor their learning.</w:t>
      </w:r>
    </w:p>
    <w:p w14:paraId="3D19D97D" w14:textId="77777777" w:rsidR="0029115E" w:rsidRDefault="0029115E" w:rsidP="003E337F">
      <w:pPr>
        <w:pStyle w:val="ListParagraph"/>
        <w:spacing w:after="0"/>
        <w:ind w:left="406" w:right="260"/>
        <w:jc w:val="both"/>
        <w:rPr>
          <w:rFonts w:ascii="Arial" w:hAnsi="Arial" w:cs="Arial"/>
          <w:iCs/>
        </w:rPr>
      </w:pPr>
    </w:p>
    <w:p w14:paraId="5BEEDCAC" w14:textId="0C8C8157" w:rsidR="00EE648D" w:rsidRDefault="00EE648D" w:rsidP="003E337F">
      <w:pPr>
        <w:pStyle w:val="ListParagraph"/>
        <w:spacing w:after="0"/>
        <w:ind w:left="406" w:right="260"/>
        <w:jc w:val="both"/>
        <w:rPr>
          <w:rFonts w:ascii="Arial" w:hAnsi="Arial" w:cs="Arial"/>
          <w:iCs/>
        </w:rPr>
      </w:pPr>
      <w:r w:rsidRPr="00EE648D">
        <w:rPr>
          <w:rFonts w:ascii="Arial" w:hAnsi="Arial" w:cs="Arial"/>
          <w:iCs/>
        </w:rPr>
        <w:t>30 hours of self-directed study</w:t>
      </w:r>
      <w:r>
        <w:rPr>
          <w:rFonts w:ascii="Arial" w:hAnsi="Arial" w:cs="Arial"/>
          <w:iCs/>
        </w:rPr>
        <w:t xml:space="preserve"> comprise:</w:t>
      </w:r>
    </w:p>
    <w:p w14:paraId="054AAC11" w14:textId="77777777" w:rsidR="00EE648D" w:rsidRDefault="00EE648D" w:rsidP="003E337F">
      <w:pPr>
        <w:pStyle w:val="ListParagraph"/>
        <w:spacing w:after="0"/>
        <w:ind w:left="406" w:right="260"/>
        <w:jc w:val="both"/>
        <w:rPr>
          <w:rFonts w:ascii="Arial" w:hAnsi="Arial" w:cs="Arial"/>
          <w:iCs/>
        </w:rPr>
      </w:pPr>
    </w:p>
    <w:p w14:paraId="75949D2E" w14:textId="32C440B8" w:rsidR="00EE648D" w:rsidRPr="00940D73" w:rsidRDefault="00B22E3B" w:rsidP="003E337F">
      <w:pPr>
        <w:pStyle w:val="ListParagraph"/>
        <w:spacing w:after="0"/>
        <w:ind w:left="406" w:right="260"/>
        <w:jc w:val="both"/>
        <w:rPr>
          <w:rFonts w:ascii="Arial" w:hAnsi="Arial" w:cs="Arial"/>
          <w:iCs/>
        </w:rPr>
      </w:pPr>
      <w:r>
        <w:rPr>
          <w:rFonts w:ascii="Arial" w:hAnsi="Arial" w:cs="Arial"/>
          <w:iCs/>
        </w:rPr>
        <w:t>Students are required to undertake self-directed preparation for the workshop sessions and prepare a presentation of the community mapping activity.  The Attendance Record</w:t>
      </w:r>
      <w:r w:rsidR="00846A21">
        <w:rPr>
          <w:rFonts w:ascii="Arial" w:hAnsi="Arial" w:cs="Arial"/>
          <w:iCs/>
        </w:rPr>
        <w:t xml:space="preserve"> incorporating the personal learning journal</w:t>
      </w:r>
      <w:r>
        <w:rPr>
          <w:rFonts w:ascii="Arial" w:hAnsi="Arial" w:cs="Arial"/>
          <w:iCs/>
        </w:rPr>
        <w:t xml:space="preserve"> and Personal and Professional Development Plan require students to undertake a reflection on learning after each workshop and developmental activity.</w:t>
      </w:r>
    </w:p>
    <w:p w14:paraId="1B3F2A26" w14:textId="77777777" w:rsidR="0029115E" w:rsidRPr="00596E3E" w:rsidRDefault="0029115E" w:rsidP="00596E3E">
      <w:pPr>
        <w:spacing w:after="0"/>
        <w:ind w:right="-330"/>
        <w:rPr>
          <w:rFonts w:ascii="Arial" w:hAnsi="Arial" w:cs="Arial"/>
          <w:iCs/>
        </w:rPr>
      </w:pPr>
    </w:p>
    <w:p w14:paraId="6140B477" w14:textId="77CB1926" w:rsidR="00B9109B" w:rsidRDefault="0029115E" w:rsidP="0029115E">
      <w:pPr>
        <w:spacing w:after="0"/>
        <w:ind w:right="-330"/>
        <w:rPr>
          <w:rFonts w:ascii="Arial" w:hAnsi="Arial" w:cs="Arial"/>
          <w:b/>
        </w:rPr>
      </w:pPr>
      <w:r w:rsidRPr="00A10458">
        <w:rPr>
          <w:rFonts w:ascii="Arial" w:hAnsi="Arial" w:cs="Arial"/>
        </w:rPr>
        <w:t>13</w:t>
      </w:r>
      <w:r w:rsidR="00A10458">
        <w:rPr>
          <w:rFonts w:ascii="Arial" w:hAnsi="Arial" w:cs="Arial"/>
          <w:b/>
        </w:rPr>
        <w:t xml:space="preserve">   </w:t>
      </w:r>
      <w:r w:rsidR="00EF4933" w:rsidRPr="00940D73">
        <w:rPr>
          <w:rFonts w:ascii="Arial" w:hAnsi="Arial" w:cs="Arial"/>
          <w:b/>
        </w:rPr>
        <w:t>Assessment methods</w:t>
      </w:r>
    </w:p>
    <w:p w14:paraId="332FD3C1" w14:textId="03C68E39" w:rsidR="00A10458" w:rsidRDefault="00A10458" w:rsidP="003E337F">
      <w:pPr>
        <w:spacing w:after="0"/>
        <w:ind w:right="-330" w:firstLine="426"/>
        <w:rPr>
          <w:rFonts w:ascii="Arial" w:hAnsi="Arial" w:cs="Arial"/>
          <w:iCs/>
        </w:rPr>
      </w:pPr>
      <w:r w:rsidRPr="00A10458">
        <w:rPr>
          <w:rFonts w:ascii="Arial" w:hAnsi="Arial" w:cs="Arial"/>
        </w:rPr>
        <w:t xml:space="preserve">100% coursework </w:t>
      </w:r>
      <w:r>
        <w:rPr>
          <w:rFonts w:ascii="Arial" w:hAnsi="Arial" w:cs="Arial"/>
        </w:rPr>
        <w:t xml:space="preserve">portfolio </w:t>
      </w:r>
      <w:r w:rsidRPr="00940D73">
        <w:rPr>
          <w:rFonts w:ascii="Arial" w:hAnsi="Arial" w:cs="Arial"/>
          <w:iCs/>
        </w:rPr>
        <w:t>assessed on a pass/fail basis</w:t>
      </w:r>
      <w:r>
        <w:rPr>
          <w:rFonts w:ascii="Arial" w:hAnsi="Arial" w:cs="Arial"/>
        </w:rPr>
        <w:t xml:space="preserve"> </w:t>
      </w:r>
    </w:p>
    <w:p w14:paraId="072E30D3" w14:textId="77777777" w:rsidR="00A10458" w:rsidRDefault="00A10458" w:rsidP="00A10458">
      <w:pPr>
        <w:pStyle w:val="ListParagraph"/>
        <w:keepNext/>
        <w:keepLines/>
        <w:spacing w:before="60" w:after="60" w:line="240" w:lineRule="auto"/>
        <w:ind w:left="786" w:right="-330"/>
        <w:rPr>
          <w:rFonts w:ascii="Arial" w:hAnsi="Arial" w:cs="Arial"/>
          <w:iCs/>
        </w:rPr>
      </w:pPr>
    </w:p>
    <w:p w14:paraId="19B9F977" w14:textId="4DBD5062" w:rsidR="0029115E" w:rsidRPr="00A10458" w:rsidRDefault="00644129" w:rsidP="003E337F">
      <w:pPr>
        <w:pStyle w:val="ListParagraph"/>
        <w:keepNext/>
        <w:keepLines/>
        <w:spacing w:before="60" w:after="60" w:line="240" w:lineRule="auto"/>
        <w:ind w:left="426" w:right="260"/>
        <w:jc w:val="both"/>
        <w:rPr>
          <w:rFonts w:ascii="Arial" w:hAnsi="Arial" w:cs="Arial"/>
          <w:iCs/>
        </w:rPr>
      </w:pPr>
      <w:r>
        <w:rPr>
          <w:rFonts w:ascii="Arial" w:hAnsi="Arial" w:cs="Arial"/>
          <w:iCs/>
        </w:rPr>
        <w:t>The portfolio will comprise of a variety of activities which will demonstrate that the student has met the Professional Capability Framework at Readiness for Direct Practice level.</w:t>
      </w:r>
      <w:r w:rsidR="003E337F" w:rsidRPr="00A10458" w:rsidDel="00644129">
        <w:rPr>
          <w:rFonts w:ascii="Arial" w:hAnsi="Arial" w:cs="Arial"/>
          <w:iCs/>
        </w:rPr>
        <w:t xml:space="preserve"> </w:t>
      </w:r>
    </w:p>
    <w:p w14:paraId="44BEB520" w14:textId="77777777" w:rsidR="0029115E" w:rsidRPr="00596E3E" w:rsidRDefault="0029115E" w:rsidP="00596E3E">
      <w:pPr>
        <w:spacing w:after="120"/>
        <w:rPr>
          <w:rFonts w:ascii="Arial" w:hAnsi="Arial" w:cs="Arial"/>
          <w:iCs/>
        </w:rPr>
      </w:pPr>
    </w:p>
    <w:p w14:paraId="63375681" w14:textId="38AA9AA4" w:rsidR="00274ED7" w:rsidRDefault="006F3F8B" w:rsidP="00602A94">
      <w:pPr>
        <w:pStyle w:val="ListParagraph"/>
        <w:numPr>
          <w:ilvl w:val="0"/>
          <w:numId w:val="16"/>
        </w:numPr>
        <w:spacing w:after="120" w:line="240" w:lineRule="auto"/>
        <w:ind w:right="260"/>
        <w:jc w:val="both"/>
        <w:rPr>
          <w:rFonts w:ascii="Arial" w:hAnsi="Arial" w:cs="Arial"/>
          <w:b/>
          <w:iCs/>
        </w:rPr>
      </w:pPr>
      <w:r w:rsidRPr="00602A94">
        <w:rPr>
          <w:rFonts w:ascii="Arial" w:hAnsi="Arial" w:cs="Arial"/>
          <w:b/>
          <w:iCs/>
        </w:rPr>
        <w:t xml:space="preserve">Map of </w:t>
      </w:r>
      <w:r w:rsidR="002A7F48" w:rsidRPr="00602A94">
        <w:rPr>
          <w:rFonts w:ascii="Arial" w:hAnsi="Arial" w:cs="Arial"/>
          <w:b/>
          <w:iCs/>
        </w:rPr>
        <w:t xml:space="preserve">module learning outcomes </w:t>
      </w:r>
      <w:r w:rsidR="00B30E07" w:rsidRPr="00602A94">
        <w:rPr>
          <w:rFonts w:ascii="Arial" w:hAnsi="Arial" w:cs="Arial"/>
          <w:b/>
          <w:iCs/>
        </w:rPr>
        <w:t>(sections 8 &amp; 9)</w:t>
      </w:r>
      <w:r w:rsidR="002A7F48" w:rsidRPr="00602A94">
        <w:rPr>
          <w:rFonts w:ascii="Arial" w:hAnsi="Arial" w:cs="Arial"/>
          <w:b/>
          <w:iCs/>
        </w:rPr>
        <w:t xml:space="preserve"> to l</w:t>
      </w:r>
      <w:r w:rsidRPr="00602A94">
        <w:rPr>
          <w:rFonts w:ascii="Arial" w:hAnsi="Arial" w:cs="Arial"/>
          <w:b/>
          <w:iCs/>
        </w:rPr>
        <w:t>earning</w:t>
      </w:r>
      <w:r w:rsidR="00B30E07" w:rsidRPr="00602A94">
        <w:rPr>
          <w:rFonts w:ascii="Arial" w:hAnsi="Arial" w:cs="Arial"/>
          <w:b/>
          <w:iCs/>
        </w:rPr>
        <w:t xml:space="preserve"> and </w:t>
      </w:r>
      <w:r w:rsidR="002A7F48" w:rsidRPr="00602A94">
        <w:rPr>
          <w:rFonts w:ascii="Arial" w:hAnsi="Arial" w:cs="Arial"/>
          <w:b/>
          <w:iCs/>
        </w:rPr>
        <w:t>teaching m</w:t>
      </w:r>
      <w:r w:rsidR="00B30E07" w:rsidRPr="00602A94">
        <w:rPr>
          <w:rFonts w:ascii="Arial" w:hAnsi="Arial" w:cs="Arial"/>
          <w:b/>
          <w:iCs/>
        </w:rPr>
        <w:t>ethods (section12</w:t>
      </w:r>
      <w:r w:rsidRPr="00602A94">
        <w:rPr>
          <w:rFonts w:ascii="Arial" w:hAnsi="Arial" w:cs="Arial"/>
          <w:b/>
          <w:iCs/>
        </w:rPr>
        <w:t>) and m</w:t>
      </w:r>
      <w:r w:rsidR="002A7F48" w:rsidRPr="00602A94">
        <w:rPr>
          <w:rFonts w:ascii="Arial" w:hAnsi="Arial" w:cs="Arial"/>
          <w:b/>
          <w:iCs/>
        </w:rPr>
        <w:t>ethods of a</w:t>
      </w:r>
      <w:r w:rsidR="00B30E07" w:rsidRPr="00602A94">
        <w:rPr>
          <w:rFonts w:ascii="Arial" w:hAnsi="Arial" w:cs="Arial"/>
          <w:b/>
          <w:iCs/>
        </w:rPr>
        <w:t>ssessment (section 13</w:t>
      </w:r>
      <w:r w:rsidR="00EF4933" w:rsidRPr="00602A94">
        <w:rPr>
          <w:rFonts w:ascii="Arial" w:hAnsi="Arial" w:cs="Arial"/>
          <w:b/>
          <w:iCs/>
        </w:rPr>
        <w:t>)</w:t>
      </w:r>
    </w:p>
    <w:p w14:paraId="03FB60FF" w14:textId="77777777" w:rsidR="003E337F" w:rsidRPr="00602A94" w:rsidRDefault="003E337F" w:rsidP="003E337F">
      <w:pPr>
        <w:pStyle w:val="ListParagraph"/>
        <w:spacing w:after="120" w:line="240" w:lineRule="auto"/>
        <w:ind w:left="360"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E337F" w:rsidRPr="00940D73" w14:paraId="2DA35515" w14:textId="77777777" w:rsidTr="003E337F">
        <w:trPr>
          <w:jc w:val="center"/>
        </w:trPr>
        <w:tc>
          <w:tcPr>
            <w:tcW w:w="1730" w:type="dxa"/>
            <w:shd w:val="clear" w:color="auto" w:fill="D9D9D9" w:themeFill="background1" w:themeFillShade="D9"/>
          </w:tcPr>
          <w:p w14:paraId="683EB65A" w14:textId="77777777" w:rsidR="003E337F" w:rsidRPr="00940D73" w:rsidRDefault="003E337F" w:rsidP="005116AA">
            <w:pPr>
              <w:spacing w:after="120"/>
              <w:ind w:left="33"/>
              <w:rPr>
                <w:rFonts w:ascii="Arial" w:hAnsi="Arial" w:cs="Arial"/>
                <w:b/>
              </w:rPr>
            </w:pPr>
            <w:r w:rsidRPr="00940D73">
              <w:rPr>
                <w:rFonts w:ascii="Arial" w:hAnsi="Arial" w:cs="Arial"/>
                <w:b/>
              </w:rPr>
              <w:t>Module learning outcome</w:t>
            </w:r>
          </w:p>
        </w:tc>
        <w:tc>
          <w:tcPr>
            <w:tcW w:w="567" w:type="dxa"/>
          </w:tcPr>
          <w:p w14:paraId="51C5BBBE" w14:textId="77777777" w:rsidR="003E337F" w:rsidRPr="00A10458" w:rsidRDefault="003E337F" w:rsidP="003E337F">
            <w:pPr>
              <w:spacing w:after="120"/>
              <w:jc w:val="center"/>
              <w:rPr>
                <w:rFonts w:ascii="Arial" w:hAnsi="Arial" w:cs="Arial"/>
              </w:rPr>
            </w:pPr>
            <w:r w:rsidRPr="00A10458">
              <w:rPr>
                <w:rFonts w:ascii="Arial" w:hAnsi="Arial" w:cs="Arial"/>
              </w:rPr>
              <w:t>8.1</w:t>
            </w:r>
          </w:p>
        </w:tc>
        <w:tc>
          <w:tcPr>
            <w:tcW w:w="567" w:type="dxa"/>
          </w:tcPr>
          <w:p w14:paraId="29C051E6" w14:textId="77777777" w:rsidR="003E337F" w:rsidRPr="00A10458" w:rsidRDefault="003E337F" w:rsidP="003E337F">
            <w:pPr>
              <w:spacing w:after="120"/>
              <w:jc w:val="center"/>
              <w:rPr>
                <w:rFonts w:ascii="Arial" w:hAnsi="Arial" w:cs="Arial"/>
              </w:rPr>
            </w:pPr>
            <w:r w:rsidRPr="00A10458">
              <w:rPr>
                <w:rFonts w:ascii="Arial" w:hAnsi="Arial" w:cs="Arial"/>
              </w:rPr>
              <w:t>8.2</w:t>
            </w:r>
          </w:p>
        </w:tc>
        <w:tc>
          <w:tcPr>
            <w:tcW w:w="567" w:type="dxa"/>
          </w:tcPr>
          <w:p w14:paraId="5212B148" w14:textId="77777777" w:rsidR="003E337F" w:rsidRPr="00A10458" w:rsidRDefault="003E337F" w:rsidP="003E337F">
            <w:pPr>
              <w:spacing w:after="120"/>
              <w:jc w:val="center"/>
              <w:rPr>
                <w:rFonts w:ascii="Arial" w:hAnsi="Arial" w:cs="Arial"/>
              </w:rPr>
            </w:pPr>
            <w:r w:rsidRPr="00A10458">
              <w:rPr>
                <w:rFonts w:ascii="Arial" w:hAnsi="Arial" w:cs="Arial"/>
              </w:rPr>
              <w:t>8.3</w:t>
            </w:r>
          </w:p>
        </w:tc>
        <w:tc>
          <w:tcPr>
            <w:tcW w:w="567" w:type="dxa"/>
          </w:tcPr>
          <w:p w14:paraId="3227F0FF" w14:textId="77777777" w:rsidR="003E337F" w:rsidRPr="00A10458" w:rsidRDefault="003E337F" w:rsidP="003E337F">
            <w:pPr>
              <w:spacing w:after="120"/>
              <w:jc w:val="center"/>
              <w:rPr>
                <w:rFonts w:ascii="Arial" w:hAnsi="Arial" w:cs="Arial"/>
              </w:rPr>
            </w:pPr>
            <w:r w:rsidRPr="00A10458">
              <w:rPr>
                <w:rFonts w:ascii="Arial" w:hAnsi="Arial" w:cs="Arial"/>
              </w:rPr>
              <w:t>8.4</w:t>
            </w:r>
          </w:p>
        </w:tc>
        <w:tc>
          <w:tcPr>
            <w:tcW w:w="567" w:type="dxa"/>
          </w:tcPr>
          <w:p w14:paraId="4155384F" w14:textId="77777777" w:rsidR="003E337F" w:rsidRPr="00A10458" w:rsidRDefault="003E337F" w:rsidP="003E337F">
            <w:pPr>
              <w:spacing w:after="120"/>
              <w:jc w:val="center"/>
              <w:rPr>
                <w:rFonts w:ascii="Arial" w:hAnsi="Arial" w:cs="Arial"/>
              </w:rPr>
            </w:pPr>
            <w:r w:rsidRPr="00A10458">
              <w:rPr>
                <w:rFonts w:ascii="Arial" w:hAnsi="Arial" w:cs="Arial"/>
              </w:rPr>
              <w:t>8.5</w:t>
            </w:r>
          </w:p>
        </w:tc>
        <w:tc>
          <w:tcPr>
            <w:tcW w:w="567" w:type="dxa"/>
          </w:tcPr>
          <w:p w14:paraId="7D5E0816" w14:textId="77777777" w:rsidR="003E337F" w:rsidRPr="00A10458" w:rsidRDefault="003E337F" w:rsidP="003E337F">
            <w:pPr>
              <w:spacing w:after="120"/>
              <w:jc w:val="center"/>
              <w:rPr>
                <w:rFonts w:ascii="Arial" w:hAnsi="Arial" w:cs="Arial"/>
              </w:rPr>
            </w:pPr>
            <w:r w:rsidRPr="00A10458">
              <w:rPr>
                <w:rFonts w:ascii="Arial" w:hAnsi="Arial" w:cs="Arial"/>
              </w:rPr>
              <w:t>8.6</w:t>
            </w:r>
          </w:p>
        </w:tc>
        <w:tc>
          <w:tcPr>
            <w:tcW w:w="567" w:type="dxa"/>
          </w:tcPr>
          <w:p w14:paraId="1B692895" w14:textId="77777777" w:rsidR="003E337F" w:rsidRPr="00A10458" w:rsidRDefault="003E337F" w:rsidP="003E337F">
            <w:pPr>
              <w:spacing w:after="120"/>
              <w:jc w:val="center"/>
              <w:rPr>
                <w:rFonts w:ascii="Arial" w:hAnsi="Arial" w:cs="Arial"/>
              </w:rPr>
            </w:pPr>
            <w:r w:rsidRPr="00A10458">
              <w:rPr>
                <w:rFonts w:ascii="Arial" w:hAnsi="Arial" w:cs="Arial"/>
              </w:rPr>
              <w:t>8.7</w:t>
            </w:r>
          </w:p>
        </w:tc>
        <w:tc>
          <w:tcPr>
            <w:tcW w:w="567" w:type="dxa"/>
          </w:tcPr>
          <w:p w14:paraId="2C46A7E2" w14:textId="77777777" w:rsidR="003E337F" w:rsidRPr="00A10458" w:rsidRDefault="003E337F" w:rsidP="003E337F">
            <w:pPr>
              <w:spacing w:after="120"/>
              <w:jc w:val="center"/>
              <w:rPr>
                <w:rFonts w:ascii="Arial" w:hAnsi="Arial" w:cs="Arial"/>
              </w:rPr>
            </w:pPr>
            <w:r w:rsidRPr="00A10458">
              <w:rPr>
                <w:rFonts w:ascii="Arial" w:hAnsi="Arial" w:cs="Arial"/>
              </w:rPr>
              <w:t>9.1</w:t>
            </w:r>
          </w:p>
        </w:tc>
      </w:tr>
      <w:tr w:rsidR="003E337F" w:rsidRPr="00940D73" w14:paraId="219ACFF8" w14:textId="77777777" w:rsidTr="003E337F">
        <w:trPr>
          <w:jc w:val="center"/>
        </w:trPr>
        <w:tc>
          <w:tcPr>
            <w:tcW w:w="1730" w:type="dxa"/>
            <w:shd w:val="clear" w:color="auto" w:fill="D9D9D9" w:themeFill="background1" w:themeFillShade="D9"/>
          </w:tcPr>
          <w:p w14:paraId="6E03C125" w14:textId="77777777" w:rsidR="003E337F" w:rsidRPr="00940D73" w:rsidRDefault="003E337F" w:rsidP="005116AA">
            <w:pPr>
              <w:spacing w:after="120"/>
              <w:rPr>
                <w:rFonts w:ascii="Arial" w:hAnsi="Arial" w:cs="Arial"/>
                <w:b/>
              </w:rPr>
            </w:pPr>
            <w:r w:rsidRPr="00940D73">
              <w:rPr>
                <w:rFonts w:ascii="Arial" w:hAnsi="Arial" w:cs="Arial"/>
                <w:b/>
              </w:rPr>
              <w:t>Learning/ teaching method</w:t>
            </w:r>
          </w:p>
        </w:tc>
        <w:tc>
          <w:tcPr>
            <w:tcW w:w="567" w:type="dxa"/>
          </w:tcPr>
          <w:p w14:paraId="43EB6930" w14:textId="77777777" w:rsidR="003E337F" w:rsidRPr="00A10458" w:rsidRDefault="003E337F" w:rsidP="003E337F">
            <w:pPr>
              <w:spacing w:after="120"/>
              <w:jc w:val="center"/>
              <w:rPr>
                <w:rFonts w:ascii="Arial" w:hAnsi="Arial" w:cs="Arial"/>
              </w:rPr>
            </w:pPr>
          </w:p>
        </w:tc>
        <w:tc>
          <w:tcPr>
            <w:tcW w:w="567" w:type="dxa"/>
          </w:tcPr>
          <w:p w14:paraId="392F306D" w14:textId="77777777" w:rsidR="003E337F" w:rsidRPr="00A10458" w:rsidRDefault="003E337F" w:rsidP="003E337F">
            <w:pPr>
              <w:spacing w:after="120"/>
              <w:jc w:val="center"/>
              <w:rPr>
                <w:rFonts w:ascii="Arial" w:hAnsi="Arial" w:cs="Arial"/>
              </w:rPr>
            </w:pPr>
          </w:p>
        </w:tc>
        <w:tc>
          <w:tcPr>
            <w:tcW w:w="567" w:type="dxa"/>
          </w:tcPr>
          <w:p w14:paraId="6261A534" w14:textId="77777777" w:rsidR="003E337F" w:rsidRPr="00A10458" w:rsidRDefault="003E337F" w:rsidP="003E337F">
            <w:pPr>
              <w:spacing w:after="120"/>
              <w:jc w:val="center"/>
              <w:rPr>
                <w:rFonts w:ascii="Arial" w:hAnsi="Arial" w:cs="Arial"/>
              </w:rPr>
            </w:pPr>
          </w:p>
        </w:tc>
        <w:tc>
          <w:tcPr>
            <w:tcW w:w="567" w:type="dxa"/>
          </w:tcPr>
          <w:p w14:paraId="570BB366" w14:textId="77777777" w:rsidR="003E337F" w:rsidRPr="00A10458" w:rsidRDefault="003E337F" w:rsidP="003E337F">
            <w:pPr>
              <w:spacing w:after="120"/>
              <w:jc w:val="center"/>
              <w:rPr>
                <w:rFonts w:ascii="Arial" w:hAnsi="Arial" w:cs="Arial"/>
              </w:rPr>
            </w:pPr>
          </w:p>
        </w:tc>
        <w:tc>
          <w:tcPr>
            <w:tcW w:w="567" w:type="dxa"/>
          </w:tcPr>
          <w:p w14:paraId="76EE4564" w14:textId="77777777" w:rsidR="003E337F" w:rsidRPr="00A10458" w:rsidRDefault="003E337F" w:rsidP="003E337F">
            <w:pPr>
              <w:spacing w:after="120"/>
              <w:jc w:val="center"/>
              <w:rPr>
                <w:rFonts w:ascii="Arial" w:hAnsi="Arial" w:cs="Arial"/>
              </w:rPr>
            </w:pPr>
          </w:p>
        </w:tc>
        <w:tc>
          <w:tcPr>
            <w:tcW w:w="567" w:type="dxa"/>
          </w:tcPr>
          <w:p w14:paraId="2DE8F867" w14:textId="77777777" w:rsidR="003E337F" w:rsidRPr="00A10458" w:rsidRDefault="003E337F" w:rsidP="003E337F">
            <w:pPr>
              <w:spacing w:after="120"/>
              <w:jc w:val="center"/>
              <w:rPr>
                <w:rFonts w:ascii="Arial" w:hAnsi="Arial" w:cs="Arial"/>
              </w:rPr>
            </w:pPr>
          </w:p>
        </w:tc>
        <w:tc>
          <w:tcPr>
            <w:tcW w:w="567" w:type="dxa"/>
          </w:tcPr>
          <w:p w14:paraId="5D8E509F" w14:textId="77777777" w:rsidR="003E337F" w:rsidRPr="00A10458" w:rsidRDefault="003E337F" w:rsidP="003E337F">
            <w:pPr>
              <w:spacing w:after="120"/>
              <w:jc w:val="center"/>
              <w:rPr>
                <w:rFonts w:ascii="Arial" w:hAnsi="Arial" w:cs="Arial"/>
              </w:rPr>
            </w:pPr>
          </w:p>
        </w:tc>
        <w:tc>
          <w:tcPr>
            <w:tcW w:w="567" w:type="dxa"/>
          </w:tcPr>
          <w:p w14:paraId="37B7CF5C" w14:textId="77777777" w:rsidR="003E337F" w:rsidRPr="00A10458" w:rsidRDefault="003E337F" w:rsidP="003E337F">
            <w:pPr>
              <w:spacing w:after="120"/>
              <w:jc w:val="center"/>
              <w:rPr>
                <w:rFonts w:ascii="Arial" w:hAnsi="Arial" w:cs="Arial"/>
              </w:rPr>
            </w:pPr>
          </w:p>
        </w:tc>
      </w:tr>
      <w:tr w:rsidR="003E337F" w:rsidRPr="00940D73" w14:paraId="5F40E562" w14:textId="77777777" w:rsidTr="003E337F">
        <w:trPr>
          <w:jc w:val="center"/>
        </w:trPr>
        <w:tc>
          <w:tcPr>
            <w:tcW w:w="1730" w:type="dxa"/>
          </w:tcPr>
          <w:p w14:paraId="4B2924E0" w14:textId="31A3D90D" w:rsidR="003E337F" w:rsidRPr="00A10458" w:rsidRDefault="003E337F" w:rsidP="005116AA">
            <w:pPr>
              <w:spacing w:after="120"/>
              <w:rPr>
                <w:rFonts w:ascii="Arial" w:hAnsi="Arial" w:cs="Arial"/>
              </w:rPr>
            </w:pPr>
            <w:r>
              <w:rPr>
                <w:rFonts w:ascii="Arial" w:hAnsi="Arial" w:cs="Arial"/>
              </w:rPr>
              <w:t>S</w:t>
            </w:r>
            <w:r w:rsidRPr="000709AC">
              <w:rPr>
                <w:rFonts w:ascii="Arial" w:hAnsi="Arial" w:cs="Arial"/>
              </w:rPr>
              <w:t xml:space="preserve">kills development activities </w:t>
            </w:r>
          </w:p>
        </w:tc>
        <w:tc>
          <w:tcPr>
            <w:tcW w:w="567" w:type="dxa"/>
          </w:tcPr>
          <w:p w14:paraId="1DC671E1"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610B8566"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120990E5"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140857D1"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1F1DB05D"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5103A58B"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13F2A376"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5E7590CD" w14:textId="77777777" w:rsidR="003E337F" w:rsidRPr="00A10458" w:rsidRDefault="003E337F" w:rsidP="003E337F">
            <w:pPr>
              <w:spacing w:after="120"/>
              <w:jc w:val="center"/>
              <w:rPr>
                <w:rFonts w:ascii="Arial" w:hAnsi="Arial" w:cs="Arial"/>
              </w:rPr>
            </w:pPr>
            <w:r w:rsidRPr="00A10458">
              <w:rPr>
                <w:rFonts w:ascii="Arial" w:hAnsi="Arial" w:cs="Arial"/>
              </w:rPr>
              <w:t>x</w:t>
            </w:r>
          </w:p>
        </w:tc>
      </w:tr>
      <w:tr w:rsidR="003E337F" w:rsidRPr="00940D73" w14:paraId="1E604DC0" w14:textId="77777777" w:rsidTr="003E337F">
        <w:trPr>
          <w:jc w:val="center"/>
        </w:trPr>
        <w:tc>
          <w:tcPr>
            <w:tcW w:w="1730" w:type="dxa"/>
          </w:tcPr>
          <w:p w14:paraId="57ACC36E" w14:textId="75CA85C3" w:rsidR="003E337F" w:rsidRPr="00A10458" w:rsidRDefault="003E337F" w:rsidP="005116AA">
            <w:pPr>
              <w:spacing w:after="120"/>
              <w:rPr>
                <w:rFonts w:ascii="Arial" w:hAnsi="Arial" w:cs="Arial"/>
              </w:rPr>
            </w:pPr>
            <w:r>
              <w:rPr>
                <w:rFonts w:ascii="Arial" w:hAnsi="Arial" w:cs="Arial"/>
              </w:rPr>
              <w:lastRenderedPageBreak/>
              <w:t>S</w:t>
            </w:r>
            <w:r w:rsidRPr="000709AC">
              <w:rPr>
                <w:rFonts w:ascii="Arial" w:hAnsi="Arial" w:cs="Arial"/>
              </w:rPr>
              <w:t xml:space="preserve">elf-directed study </w:t>
            </w:r>
          </w:p>
        </w:tc>
        <w:tc>
          <w:tcPr>
            <w:tcW w:w="567" w:type="dxa"/>
          </w:tcPr>
          <w:p w14:paraId="3268FF7A"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011DC025"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6D60F03B"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3AECE865"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2D9C2B5B"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5B381288"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112BC865" w14:textId="77777777" w:rsidR="003E337F" w:rsidRPr="00A10458" w:rsidRDefault="003E337F" w:rsidP="003E337F">
            <w:pPr>
              <w:spacing w:after="120"/>
              <w:jc w:val="center"/>
              <w:rPr>
                <w:rFonts w:ascii="Arial" w:hAnsi="Arial" w:cs="Arial"/>
              </w:rPr>
            </w:pPr>
            <w:r w:rsidRPr="00A10458">
              <w:rPr>
                <w:rFonts w:ascii="Arial" w:hAnsi="Arial" w:cs="Arial"/>
              </w:rPr>
              <w:t>x</w:t>
            </w:r>
          </w:p>
        </w:tc>
        <w:tc>
          <w:tcPr>
            <w:tcW w:w="567" w:type="dxa"/>
          </w:tcPr>
          <w:p w14:paraId="57B38E20" w14:textId="77777777" w:rsidR="003E337F" w:rsidRPr="00A10458" w:rsidRDefault="003E337F" w:rsidP="003E337F">
            <w:pPr>
              <w:spacing w:after="120"/>
              <w:jc w:val="center"/>
              <w:rPr>
                <w:rFonts w:ascii="Arial" w:hAnsi="Arial" w:cs="Arial"/>
              </w:rPr>
            </w:pPr>
            <w:r w:rsidRPr="00A10458">
              <w:rPr>
                <w:rFonts w:ascii="Arial" w:hAnsi="Arial" w:cs="Arial"/>
              </w:rPr>
              <w:t>x</w:t>
            </w:r>
          </w:p>
        </w:tc>
      </w:tr>
      <w:tr w:rsidR="003E337F" w:rsidRPr="00940D73" w14:paraId="625F37C2" w14:textId="77777777" w:rsidTr="003E337F">
        <w:trPr>
          <w:jc w:val="center"/>
        </w:trPr>
        <w:tc>
          <w:tcPr>
            <w:tcW w:w="1730" w:type="dxa"/>
            <w:shd w:val="clear" w:color="auto" w:fill="D9D9D9" w:themeFill="background1" w:themeFillShade="D9"/>
          </w:tcPr>
          <w:p w14:paraId="6F937658" w14:textId="77777777" w:rsidR="003E337F" w:rsidRPr="00940D73" w:rsidRDefault="003E337F" w:rsidP="005116AA">
            <w:pPr>
              <w:spacing w:after="120"/>
              <w:rPr>
                <w:rFonts w:ascii="Arial" w:hAnsi="Arial" w:cs="Arial"/>
                <w:b/>
              </w:rPr>
            </w:pPr>
            <w:r w:rsidRPr="00940D73">
              <w:rPr>
                <w:rFonts w:ascii="Arial" w:hAnsi="Arial" w:cs="Arial"/>
                <w:b/>
              </w:rPr>
              <w:t>Assessment method</w:t>
            </w:r>
          </w:p>
        </w:tc>
        <w:tc>
          <w:tcPr>
            <w:tcW w:w="567" w:type="dxa"/>
          </w:tcPr>
          <w:p w14:paraId="5854CE79" w14:textId="77777777" w:rsidR="003E337F" w:rsidRPr="00A10458" w:rsidRDefault="003E337F" w:rsidP="003E337F">
            <w:pPr>
              <w:spacing w:after="120"/>
              <w:jc w:val="center"/>
              <w:rPr>
                <w:rFonts w:ascii="Arial" w:hAnsi="Arial" w:cs="Arial"/>
              </w:rPr>
            </w:pPr>
          </w:p>
        </w:tc>
        <w:tc>
          <w:tcPr>
            <w:tcW w:w="567" w:type="dxa"/>
          </w:tcPr>
          <w:p w14:paraId="4881E1C1" w14:textId="77777777" w:rsidR="003E337F" w:rsidRPr="00A10458" w:rsidRDefault="003E337F" w:rsidP="003E337F">
            <w:pPr>
              <w:spacing w:after="120"/>
              <w:jc w:val="center"/>
              <w:rPr>
                <w:rFonts w:ascii="Arial" w:hAnsi="Arial" w:cs="Arial"/>
              </w:rPr>
            </w:pPr>
          </w:p>
        </w:tc>
        <w:tc>
          <w:tcPr>
            <w:tcW w:w="567" w:type="dxa"/>
          </w:tcPr>
          <w:p w14:paraId="39BE953C" w14:textId="77777777" w:rsidR="003E337F" w:rsidRPr="00A10458" w:rsidRDefault="003E337F" w:rsidP="003E337F">
            <w:pPr>
              <w:spacing w:after="120"/>
              <w:jc w:val="center"/>
              <w:rPr>
                <w:rFonts w:ascii="Arial" w:hAnsi="Arial" w:cs="Arial"/>
              </w:rPr>
            </w:pPr>
          </w:p>
        </w:tc>
        <w:tc>
          <w:tcPr>
            <w:tcW w:w="567" w:type="dxa"/>
          </w:tcPr>
          <w:p w14:paraId="5F6FFCC1" w14:textId="77777777" w:rsidR="003E337F" w:rsidRPr="00A10458" w:rsidRDefault="003E337F" w:rsidP="003E337F">
            <w:pPr>
              <w:spacing w:after="120"/>
              <w:jc w:val="center"/>
              <w:rPr>
                <w:rFonts w:ascii="Arial" w:hAnsi="Arial" w:cs="Arial"/>
              </w:rPr>
            </w:pPr>
          </w:p>
        </w:tc>
        <w:tc>
          <w:tcPr>
            <w:tcW w:w="567" w:type="dxa"/>
          </w:tcPr>
          <w:p w14:paraId="66406FC6" w14:textId="77777777" w:rsidR="003E337F" w:rsidRPr="00A10458" w:rsidRDefault="003E337F" w:rsidP="003E337F">
            <w:pPr>
              <w:spacing w:after="120"/>
              <w:jc w:val="center"/>
              <w:rPr>
                <w:rFonts w:ascii="Arial" w:hAnsi="Arial" w:cs="Arial"/>
              </w:rPr>
            </w:pPr>
          </w:p>
        </w:tc>
        <w:tc>
          <w:tcPr>
            <w:tcW w:w="567" w:type="dxa"/>
          </w:tcPr>
          <w:p w14:paraId="510CDBD7" w14:textId="77777777" w:rsidR="003E337F" w:rsidRPr="00A10458" w:rsidRDefault="003E337F" w:rsidP="003E337F">
            <w:pPr>
              <w:spacing w:after="120"/>
              <w:jc w:val="center"/>
              <w:rPr>
                <w:rFonts w:ascii="Arial" w:hAnsi="Arial" w:cs="Arial"/>
              </w:rPr>
            </w:pPr>
          </w:p>
        </w:tc>
        <w:tc>
          <w:tcPr>
            <w:tcW w:w="567" w:type="dxa"/>
          </w:tcPr>
          <w:p w14:paraId="755AA9EF" w14:textId="77777777" w:rsidR="003E337F" w:rsidRPr="00A10458" w:rsidRDefault="003E337F" w:rsidP="003E337F">
            <w:pPr>
              <w:spacing w:after="120"/>
              <w:jc w:val="center"/>
              <w:rPr>
                <w:rFonts w:ascii="Arial" w:hAnsi="Arial" w:cs="Arial"/>
              </w:rPr>
            </w:pPr>
          </w:p>
        </w:tc>
        <w:tc>
          <w:tcPr>
            <w:tcW w:w="567" w:type="dxa"/>
          </w:tcPr>
          <w:p w14:paraId="32362611" w14:textId="77777777" w:rsidR="003E337F" w:rsidRPr="00A10458" w:rsidRDefault="003E337F" w:rsidP="003E337F">
            <w:pPr>
              <w:spacing w:after="120"/>
              <w:jc w:val="center"/>
              <w:rPr>
                <w:rFonts w:ascii="Arial" w:hAnsi="Arial" w:cs="Arial"/>
              </w:rPr>
            </w:pPr>
          </w:p>
        </w:tc>
      </w:tr>
      <w:tr w:rsidR="003E337F" w:rsidRPr="00940D73" w14:paraId="454A369B" w14:textId="77777777" w:rsidTr="003E337F">
        <w:trPr>
          <w:jc w:val="center"/>
        </w:trPr>
        <w:tc>
          <w:tcPr>
            <w:tcW w:w="1730" w:type="dxa"/>
            <w:shd w:val="clear" w:color="auto" w:fill="auto"/>
          </w:tcPr>
          <w:p w14:paraId="4545888B" w14:textId="760E4BD9" w:rsidR="003E337F" w:rsidRPr="00846A21" w:rsidRDefault="003E337F" w:rsidP="00596E3E">
            <w:pPr>
              <w:spacing w:after="120"/>
              <w:rPr>
                <w:rFonts w:ascii="Arial" w:hAnsi="Arial" w:cs="Arial"/>
              </w:rPr>
            </w:pPr>
            <w:r w:rsidRPr="00846A21">
              <w:rPr>
                <w:rFonts w:ascii="Arial" w:hAnsi="Arial" w:cs="Arial"/>
              </w:rPr>
              <w:t xml:space="preserve">Portfolio </w:t>
            </w:r>
            <w:r>
              <w:rPr>
                <w:rFonts w:ascii="Arial" w:hAnsi="Arial" w:cs="Arial"/>
              </w:rPr>
              <w:t>(100%)</w:t>
            </w:r>
          </w:p>
        </w:tc>
        <w:tc>
          <w:tcPr>
            <w:tcW w:w="567" w:type="dxa"/>
          </w:tcPr>
          <w:p w14:paraId="25B403BA" w14:textId="3531BA09"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05FFCE9D" w14:textId="4FBAA87C"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41A620EC" w14:textId="46DE863F"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1D49C6F1" w14:textId="61D0F9A0"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3261D0C9" w14:textId="290547B1"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6D938290" w14:textId="4A9C1F9A"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4F04BC75" w14:textId="627529AA" w:rsidR="003E337F" w:rsidRPr="00A10458" w:rsidRDefault="003E337F" w:rsidP="003E337F">
            <w:pPr>
              <w:spacing w:after="120"/>
              <w:jc w:val="center"/>
              <w:rPr>
                <w:rFonts w:ascii="Arial" w:hAnsi="Arial" w:cs="Arial"/>
              </w:rPr>
            </w:pPr>
            <w:r>
              <w:rPr>
                <w:rFonts w:ascii="Arial" w:hAnsi="Arial" w:cs="Arial"/>
              </w:rPr>
              <w:t>x</w:t>
            </w:r>
          </w:p>
        </w:tc>
        <w:tc>
          <w:tcPr>
            <w:tcW w:w="567" w:type="dxa"/>
          </w:tcPr>
          <w:p w14:paraId="03BEAEF2" w14:textId="43CC4CFA" w:rsidR="003E337F" w:rsidRPr="00A10458" w:rsidRDefault="003E337F" w:rsidP="003E337F">
            <w:pPr>
              <w:spacing w:after="120"/>
              <w:jc w:val="center"/>
              <w:rPr>
                <w:rFonts w:ascii="Arial" w:hAnsi="Arial" w:cs="Arial"/>
              </w:rPr>
            </w:pPr>
            <w:r>
              <w:rPr>
                <w:rFonts w:ascii="Arial" w:hAnsi="Arial" w:cs="Arial"/>
              </w:rPr>
              <w:t>x</w:t>
            </w:r>
          </w:p>
        </w:tc>
      </w:tr>
    </w:tbl>
    <w:p w14:paraId="054F6196" w14:textId="77777777" w:rsidR="007A6245" w:rsidRPr="00940D73" w:rsidRDefault="007A6245" w:rsidP="00302082">
      <w:pPr>
        <w:spacing w:after="120" w:line="240" w:lineRule="auto"/>
        <w:ind w:left="426" w:right="260"/>
        <w:rPr>
          <w:rFonts w:ascii="Arial" w:hAnsi="Arial" w:cs="Arial"/>
          <w:b/>
          <w:iCs/>
        </w:rPr>
      </w:pPr>
    </w:p>
    <w:p w14:paraId="515F62F3" w14:textId="4135092D" w:rsidR="00D50113" w:rsidRPr="00A10458" w:rsidRDefault="00A10458" w:rsidP="00A10458">
      <w:pPr>
        <w:spacing w:after="120" w:line="240" w:lineRule="auto"/>
        <w:ind w:right="260"/>
        <w:jc w:val="both"/>
        <w:rPr>
          <w:rFonts w:ascii="Arial" w:hAnsi="Arial" w:cs="Arial"/>
          <w:iCs/>
        </w:rPr>
      </w:pPr>
      <w:r w:rsidRPr="00A10458">
        <w:rPr>
          <w:rFonts w:ascii="Arial" w:hAnsi="Arial" w:cs="Arial"/>
          <w:bCs/>
        </w:rPr>
        <w:t>15</w:t>
      </w:r>
      <w:r>
        <w:rPr>
          <w:rFonts w:ascii="Arial" w:hAnsi="Arial" w:cs="Arial"/>
          <w:b/>
          <w:bCs/>
        </w:rPr>
        <w:t xml:space="preserve">   </w:t>
      </w:r>
      <w:r w:rsidR="002A7F48" w:rsidRPr="00A10458">
        <w:rPr>
          <w:rFonts w:ascii="Arial" w:hAnsi="Arial" w:cs="Arial"/>
          <w:b/>
          <w:bCs/>
        </w:rPr>
        <w:t>Inclusive m</w:t>
      </w:r>
      <w:r w:rsidR="00D50113" w:rsidRPr="00A10458">
        <w:rPr>
          <w:rFonts w:ascii="Arial" w:hAnsi="Arial" w:cs="Arial"/>
          <w:b/>
          <w:bCs/>
        </w:rPr>
        <w:t xml:space="preserve">odule </w:t>
      </w:r>
      <w:r w:rsidR="002A7F48" w:rsidRPr="00A10458">
        <w:rPr>
          <w:rFonts w:ascii="Arial" w:hAnsi="Arial" w:cs="Arial"/>
          <w:b/>
          <w:bCs/>
        </w:rPr>
        <w:t>d</w:t>
      </w:r>
      <w:r w:rsidR="00D50113" w:rsidRPr="00A10458">
        <w:rPr>
          <w:rFonts w:ascii="Arial" w:hAnsi="Arial" w:cs="Arial"/>
          <w:b/>
          <w:bCs/>
        </w:rPr>
        <w:t xml:space="preserve">esign </w:t>
      </w:r>
    </w:p>
    <w:p w14:paraId="5363EB9A" w14:textId="1D362EDF" w:rsidR="00D50113" w:rsidRPr="00940D73" w:rsidRDefault="00A10458"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w:t>
      </w:r>
      <w:r w:rsidR="00F056A3">
        <w:rPr>
          <w:rFonts w:ascii="Arial" w:hAnsi="Arial" w:cs="Arial"/>
        </w:rPr>
        <w:t>Division/</w:t>
      </w:r>
      <w:r>
        <w:rPr>
          <w:rFonts w:ascii="Arial" w:hAnsi="Arial" w:cs="Arial"/>
        </w:rPr>
        <w:t>School</w:t>
      </w:r>
      <w:r w:rsidR="00D50113" w:rsidRPr="00940D7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525F4B" w14:textId="77777777" w:rsidR="00D50113" w:rsidRPr="00940D73" w:rsidRDefault="00D50113" w:rsidP="00D50113">
      <w:pPr>
        <w:autoSpaceDE w:val="0"/>
        <w:autoSpaceDN w:val="0"/>
        <w:adjustRightInd w:val="0"/>
        <w:spacing w:after="120" w:line="240" w:lineRule="auto"/>
        <w:ind w:left="426" w:right="260"/>
        <w:jc w:val="both"/>
        <w:rPr>
          <w:rFonts w:ascii="Arial" w:hAnsi="Arial" w:cs="Arial"/>
        </w:rPr>
      </w:pPr>
      <w:r w:rsidRPr="00940D73">
        <w:rPr>
          <w:rFonts w:ascii="Arial" w:hAnsi="Arial" w:cs="Arial"/>
        </w:rPr>
        <w:t>The inclusive practices in the guidance (see Annex B Appendix A) have been considered in order to support all students in the following areas:</w:t>
      </w:r>
    </w:p>
    <w:p w14:paraId="621E8CBF" w14:textId="77777777" w:rsidR="00D50113" w:rsidRPr="00940D73" w:rsidRDefault="00D50113" w:rsidP="00D50113">
      <w:pPr>
        <w:autoSpaceDE w:val="0"/>
        <w:autoSpaceDN w:val="0"/>
        <w:adjustRightInd w:val="0"/>
        <w:spacing w:after="120" w:line="240" w:lineRule="auto"/>
        <w:ind w:left="426" w:right="260"/>
        <w:jc w:val="both"/>
        <w:rPr>
          <w:rFonts w:ascii="Arial" w:hAnsi="Arial" w:cs="Arial"/>
          <w:bCs/>
        </w:rPr>
      </w:pPr>
      <w:r w:rsidRPr="00940D73">
        <w:rPr>
          <w:rFonts w:ascii="Arial" w:hAnsi="Arial" w:cs="Arial"/>
        </w:rPr>
        <w:t xml:space="preserve">a) </w:t>
      </w:r>
      <w:r w:rsidRPr="00940D73">
        <w:rPr>
          <w:rFonts w:ascii="Arial" w:hAnsi="Arial" w:cs="Arial"/>
          <w:bCs/>
        </w:rPr>
        <w:t>Accessible resources and curriculum</w:t>
      </w:r>
    </w:p>
    <w:p w14:paraId="490A66AF" w14:textId="77777777" w:rsidR="00D50113" w:rsidRPr="00940D7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940D73">
        <w:rPr>
          <w:rFonts w:ascii="Arial" w:hAnsi="Arial" w:cs="Arial"/>
        </w:rPr>
        <w:t xml:space="preserve">b) </w:t>
      </w:r>
      <w:r w:rsidRPr="00940D73">
        <w:rPr>
          <w:rFonts w:ascii="Arial" w:hAnsi="Arial" w:cs="Arial"/>
          <w:bCs/>
        </w:rPr>
        <w:t>Learning</w:t>
      </w:r>
      <w:r w:rsidR="00D54F04" w:rsidRPr="00940D73">
        <w:rPr>
          <w:rFonts w:ascii="Arial" w:hAnsi="Arial" w:cs="Arial"/>
          <w:bCs/>
        </w:rPr>
        <w:t>,</w:t>
      </w:r>
      <w:r w:rsidRPr="00940D73">
        <w:rPr>
          <w:rFonts w:ascii="Arial" w:hAnsi="Arial" w:cs="Arial"/>
          <w:bCs/>
        </w:rPr>
        <w:t xml:space="preserve"> teaching and assessment methods</w:t>
      </w:r>
    </w:p>
    <w:p w14:paraId="2F12259C" w14:textId="77777777" w:rsidR="00D50113" w:rsidRPr="00940D73" w:rsidRDefault="00D50113" w:rsidP="00D50113">
      <w:pPr>
        <w:spacing w:after="120" w:line="240" w:lineRule="auto"/>
        <w:ind w:left="426" w:right="260"/>
        <w:rPr>
          <w:rFonts w:ascii="Arial" w:hAnsi="Arial" w:cs="Arial"/>
          <w:iCs/>
        </w:rPr>
      </w:pPr>
    </w:p>
    <w:p w14:paraId="6639A9EF" w14:textId="1D80CA7B" w:rsidR="009A2D37" w:rsidRPr="00940D73" w:rsidRDefault="00A10458" w:rsidP="00A10458">
      <w:pPr>
        <w:spacing w:after="120" w:line="240" w:lineRule="auto"/>
        <w:ind w:right="260"/>
        <w:jc w:val="both"/>
        <w:rPr>
          <w:rFonts w:ascii="Arial" w:hAnsi="Arial" w:cs="Arial"/>
          <w:b/>
        </w:rPr>
      </w:pPr>
      <w:r w:rsidRPr="00A10458">
        <w:rPr>
          <w:rFonts w:ascii="Arial" w:hAnsi="Arial" w:cs="Arial"/>
        </w:rPr>
        <w:t>16</w:t>
      </w:r>
      <w:r>
        <w:rPr>
          <w:rFonts w:ascii="Arial" w:hAnsi="Arial" w:cs="Arial"/>
          <w:b/>
        </w:rPr>
        <w:t xml:space="preserve"> </w:t>
      </w:r>
      <w:r w:rsidR="003E337F">
        <w:rPr>
          <w:rFonts w:ascii="Arial" w:hAnsi="Arial" w:cs="Arial"/>
          <w:b/>
        </w:rPr>
        <w:t xml:space="preserve"> </w:t>
      </w:r>
      <w:r>
        <w:rPr>
          <w:rFonts w:ascii="Arial" w:hAnsi="Arial" w:cs="Arial"/>
          <w:b/>
        </w:rPr>
        <w:t xml:space="preserve"> </w:t>
      </w:r>
      <w:r w:rsidR="002A7F48" w:rsidRPr="00940D73">
        <w:rPr>
          <w:rFonts w:ascii="Arial" w:hAnsi="Arial" w:cs="Arial"/>
          <w:b/>
        </w:rPr>
        <w:t>Campus(es) or c</w:t>
      </w:r>
      <w:r w:rsidR="009A2D37" w:rsidRPr="00940D73">
        <w:rPr>
          <w:rFonts w:ascii="Arial" w:hAnsi="Arial" w:cs="Arial"/>
          <w:b/>
        </w:rPr>
        <w:t>entre(s) w</w:t>
      </w:r>
      <w:r w:rsidR="002A7F48" w:rsidRPr="00940D73">
        <w:rPr>
          <w:rFonts w:ascii="Arial" w:hAnsi="Arial" w:cs="Arial"/>
          <w:b/>
        </w:rPr>
        <w:t>here module will be delivered</w:t>
      </w:r>
    </w:p>
    <w:p w14:paraId="4D3934FA" w14:textId="77777777" w:rsidR="002A7F48" w:rsidRDefault="007F5796" w:rsidP="002A7F48">
      <w:pPr>
        <w:spacing w:after="120" w:line="240" w:lineRule="auto"/>
        <w:ind w:left="426" w:right="260"/>
        <w:jc w:val="both"/>
        <w:rPr>
          <w:rFonts w:ascii="Arial" w:hAnsi="Arial" w:cs="Arial"/>
        </w:rPr>
      </w:pPr>
      <w:r w:rsidRPr="007F5796">
        <w:rPr>
          <w:rFonts w:ascii="Arial" w:hAnsi="Arial" w:cs="Arial"/>
        </w:rPr>
        <w:t>Medway</w:t>
      </w:r>
    </w:p>
    <w:p w14:paraId="0F31455F" w14:textId="77777777" w:rsidR="00A10458" w:rsidRPr="007F5796" w:rsidRDefault="00A10458" w:rsidP="002A7F48">
      <w:pPr>
        <w:spacing w:after="120" w:line="240" w:lineRule="auto"/>
        <w:ind w:left="426" w:right="260"/>
        <w:jc w:val="both"/>
        <w:rPr>
          <w:rFonts w:ascii="Arial" w:hAnsi="Arial" w:cs="Arial"/>
        </w:rPr>
      </w:pPr>
    </w:p>
    <w:p w14:paraId="26B23E07" w14:textId="767909DB" w:rsidR="002A7F48" w:rsidRPr="00940D73" w:rsidRDefault="00A10458" w:rsidP="00A10458">
      <w:pPr>
        <w:spacing w:after="120" w:line="240" w:lineRule="auto"/>
        <w:ind w:right="261"/>
        <w:jc w:val="both"/>
        <w:rPr>
          <w:rFonts w:ascii="Arial" w:hAnsi="Arial" w:cs="Arial"/>
          <w:b/>
        </w:rPr>
      </w:pPr>
      <w:r w:rsidRPr="00A10458">
        <w:rPr>
          <w:rFonts w:ascii="Arial" w:hAnsi="Arial" w:cs="Arial"/>
        </w:rPr>
        <w:t>17</w:t>
      </w:r>
      <w:r w:rsidR="00596E3E">
        <w:rPr>
          <w:rFonts w:ascii="Arial" w:hAnsi="Arial" w:cs="Arial"/>
        </w:rPr>
        <w:t xml:space="preserve"> </w:t>
      </w:r>
      <w:r>
        <w:rPr>
          <w:rFonts w:ascii="Arial" w:hAnsi="Arial" w:cs="Arial"/>
          <w:b/>
        </w:rPr>
        <w:t xml:space="preserve">  </w:t>
      </w:r>
      <w:r w:rsidR="002A7F48" w:rsidRPr="00940D73">
        <w:rPr>
          <w:rFonts w:ascii="Arial" w:hAnsi="Arial" w:cs="Arial"/>
          <w:b/>
        </w:rPr>
        <w:t xml:space="preserve">Internationalisation </w:t>
      </w:r>
    </w:p>
    <w:p w14:paraId="5EF2500E" w14:textId="6E145F17" w:rsidR="002A7F48" w:rsidRPr="00940D73" w:rsidRDefault="00F22D48" w:rsidP="00596E3E">
      <w:pPr>
        <w:spacing w:after="120" w:line="240" w:lineRule="auto"/>
        <w:ind w:left="426" w:right="261"/>
        <w:jc w:val="both"/>
        <w:rPr>
          <w:rFonts w:ascii="Arial" w:hAnsi="Arial" w:cs="Arial"/>
          <w:b/>
        </w:rPr>
      </w:pPr>
      <w:r w:rsidRPr="00602A94">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10F615A9" w14:textId="77777777" w:rsidR="00641D6D" w:rsidRPr="00940D73" w:rsidRDefault="00641D6D" w:rsidP="002A7F48">
      <w:pPr>
        <w:pBdr>
          <w:bottom w:val="single" w:sz="6" w:space="1" w:color="auto"/>
        </w:pBdr>
        <w:spacing w:after="120" w:line="240" w:lineRule="auto"/>
        <w:ind w:right="261"/>
        <w:rPr>
          <w:rFonts w:ascii="Arial" w:hAnsi="Arial" w:cs="Arial"/>
        </w:rPr>
      </w:pPr>
    </w:p>
    <w:p w14:paraId="0C0A8F69" w14:textId="77777777" w:rsidR="003E337F" w:rsidRDefault="003E337F">
      <w:pPr>
        <w:rPr>
          <w:rFonts w:ascii="Arial" w:hAnsi="Arial" w:cs="Arial"/>
          <w:b/>
          <w:sz w:val="20"/>
        </w:rPr>
      </w:pPr>
      <w:r>
        <w:rPr>
          <w:rFonts w:ascii="Arial" w:hAnsi="Arial" w:cs="Arial"/>
          <w:b/>
          <w:sz w:val="20"/>
        </w:rPr>
        <w:br w:type="page"/>
      </w:r>
    </w:p>
    <w:p w14:paraId="4BA9AF70" w14:textId="5AEF7938" w:rsidR="00441E76" w:rsidRPr="00BA453C" w:rsidRDefault="003E337F" w:rsidP="00302082">
      <w:pPr>
        <w:spacing w:after="120" w:line="240" w:lineRule="auto"/>
        <w:ind w:right="260"/>
        <w:rPr>
          <w:rFonts w:ascii="Arial" w:hAnsi="Arial" w:cs="Arial"/>
          <w:b/>
          <w:sz w:val="20"/>
        </w:rPr>
      </w:pPr>
      <w:r>
        <w:rPr>
          <w:rFonts w:ascii="Arial" w:hAnsi="Arial" w:cs="Arial"/>
          <w:b/>
          <w:sz w:val="20"/>
        </w:rPr>
        <w:lastRenderedPageBreak/>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47BC3A9F" w14:textId="77777777" w:rsidR="00D83563" w:rsidRPr="00BA453C" w:rsidRDefault="00D83563" w:rsidP="00052035">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bookmarkStart w:id="0" w:name="_GoBack"/>
      <w:bookmarkEnd w:id="0"/>
    </w:p>
    <w:p w14:paraId="1B21C4E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38F2941" w14:textId="77777777" w:rsidTr="003E337F">
        <w:trPr>
          <w:trHeight w:val="317"/>
        </w:trPr>
        <w:tc>
          <w:tcPr>
            <w:tcW w:w="1526" w:type="dxa"/>
          </w:tcPr>
          <w:p w14:paraId="798C5F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9360D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9E880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D46C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D57FC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E4F8D17" w14:textId="77777777" w:rsidTr="003E337F">
        <w:trPr>
          <w:trHeight w:val="305"/>
        </w:trPr>
        <w:tc>
          <w:tcPr>
            <w:tcW w:w="1526" w:type="dxa"/>
          </w:tcPr>
          <w:p w14:paraId="462E6094" w14:textId="0E446940" w:rsidR="00422B69" w:rsidRPr="00302082" w:rsidRDefault="002C0FB2" w:rsidP="00302082">
            <w:pPr>
              <w:spacing w:after="120"/>
              <w:ind w:right="-330"/>
              <w:rPr>
                <w:rFonts w:ascii="Arial" w:hAnsi="Arial" w:cs="Arial"/>
              </w:rPr>
            </w:pPr>
            <w:r>
              <w:rPr>
                <w:rFonts w:ascii="Arial" w:hAnsi="Arial" w:cs="Arial"/>
              </w:rPr>
              <w:t>24/03/17</w:t>
            </w:r>
          </w:p>
        </w:tc>
        <w:tc>
          <w:tcPr>
            <w:tcW w:w="1701" w:type="dxa"/>
          </w:tcPr>
          <w:p w14:paraId="7C3BEFEB" w14:textId="718680E2" w:rsidR="00422B69" w:rsidRPr="00302082" w:rsidRDefault="002C0FB2" w:rsidP="00302082">
            <w:pPr>
              <w:spacing w:after="120"/>
              <w:ind w:right="-330"/>
              <w:rPr>
                <w:rFonts w:ascii="Arial" w:hAnsi="Arial" w:cs="Arial"/>
              </w:rPr>
            </w:pPr>
            <w:r>
              <w:rPr>
                <w:rFonts w:ascii="Arial" w:hAnsi="Arial" w:cs="Arial"/>
              </w:rPr>
              <w:t>Minor</w:t>
            </w:r>
          </w:p>
        </w:tc>
        <w:tc>
          <w:tcPr>
            <w:tcW w:w="2410" w:type="dxa"/>
          </w:tcPr>
          <w:p w14:paraId="227008A1" w14:textId="500B46A0" w:rsidR="00422B69" w:rsidRPr="00302082" w:rsidRDefault="002C0FB2" w:rsidP="00302082">
            <w:pPr>
              <w:spacing w:after="120"/>
              <w:ind w:right="-330"/>
              <w:rPr>
                <w:rFonts w:ascii="Arial" w:hAnsi="Arial" w:cs="Arial"/>
              </w:rPr>
            </w:pPr>
            <w:r>
              <w:rPr>
                <w:rFonts w:ascii="Arial" w:hAnsi="Arial" w:cs="Arial"/>
              </w:rPr>
              <w:t>September 2017</w:t>
            </w:r>
          </w:p>
        </w:tc>
        <w:tc>
          <w:tcPr>
            <w:tcW w:w="2448" w:type="dxa"/>
          </w:tcPr>
          <w:p w14:paraId="3F07BE83" w14:textId="5BA150F3" w:rsidR="00422B69" w:rsidRPr="00302082" w:rsidRDefault="002C0FB2" w:rsidP="00302082">
            <w:pPr>
              <w:spacing w:after="120"/>
              <w:ind w:right="-330"/>
              <w:rPr>
                <w:rFonts w:ascii="Arial" w:hAnsi="Arial" w:cs="Arial"/>
              </w:rPr>
            </w:pPr>
            <w:r>
              <w:rPr>
                <w:rFonts w:ascii="Arial" w:hAnsi="Arial" w:cs="Arial"/>
              </w:rPr>
              <w:t>11,12,13</w:t>
            </w:r>
          </w:p>
        </w:tc>
        <w:tc>
          <w:tcPr>
            <w:tcW w:w="2400" w:type="dxa"/>
          </w:tcPr>
          <w:p w14:paraId="27248002" w14:textId="56AB5889" w:rsidR="00422B69" w:rsidRPr="00302082" w:rsidRDefault="002C0FB2" w:rsidP="00302082">
            <w:pPr>
              <w:spacing w:after="120"/>
              <w:ind w:right="-330"/>
              <w:rPr>
                <w:rFonts w:ascii="Arial" w:hAnsi="Arial" w:cs="Arial"/>
              </w:rPr>
            </w:pPr>
            <w:r>
              <w:rPr>
                <w:rFonts w:ascii="Arial" w:hAnsi="Arial" w:cs="Arial"/>
              </w:rPr>
              <w:t>No</w:t>
            </w:r>
          </w:p>
        </w:tc>
      </w:tr>
      <w:tr w:rsidR="00302082" w:rsidRPr="00302082" w14:paraId="16B8C7D7" w14:textId="77777777" w:rsidTr="003E337F">
        <w:trPr>
          <w:trHeight w:val="305"/>
        </w:trPr>
        <w:tc>
          <w:tcPr>
            <w:tcW w:w="1526" w:type="dxa"/>
          </w:tcPr>
          <w:p w14:paraId="0CE48652" w14:textId="77777777" w:rsidR="00422B69" w:rsidRPr="00302082" w:rsidRDefault="00422B69" w:rsidP="00302082">
            <w:pPr>
              <w:spacing w:after="120"/>
              <w:ind w:right="-330"/>
              <w:rPr>
                <w:rFonts w:ascii="Arial" w:hAnsi="Arial" w:cs="Arial"/>
              </w:rPr>
            </w:pPr>
          </w:p>
        </w:tc>
        <w:tc>
          <w:tcPr>
            <w:tcW w:w="1701" w:type="dxa"/>
          </w:tcPr>
          <w:p w14:paraId="3601BEE6" w14:textId="77777777" w:rsidR="00422B69" w:rsidRPr="00302082" w:rsidRDefault="00422B69" w:rsidP="00302082">
            <w:pPr>
              <w:spacing w:after="120"/>
              <w:ind w:right="-330"/>
              <w:rPr>
                <w:rFonts w:ascii="Arial" w:hAnsi="Arial" w:cs="Arial"/>
              </w:rPr>
            </w:pPr>
          </w:p>
        </w:tc>
        <w:tc>
          <w:tcPr>
            <w:tcW w:w="2410" w:type="dxa"/>
          </w:tcPr>
          <w:p w14:paraId="7C053F7D" w14:textId="77777777" w:rsidR="00422B69" w:rsidRPr="00302082" w:rsidRDefault="00422B69" w:rsidP="00302082">
            <w:pPr>
              <w:spacing w:after="120"/>
              <w:ind w:right="-330"/>
              <w:rPr>
                <w:rFonts w:ascii="Arial" w:hAnsi="Arial" w:cs="Arial"/>
              </w:rPr>
            </w:pPr>
          </w:p>
        </w:tc>
        <w:tc>
          <w:tcPr>
            <w:tcW w:w="2448" w:type="dxa"/>
          </w:tcPr>
          <w:p w14:paraId="7061989E" w14:textId="77777777" w:rsidR="00422B69" w:rsidRPr="00302082" w:rsidRDefault="00422B69" w:rsidP="00302082">
            <w:pPr>
              <w:spacing w:after="120"/>
              <w:ind w:right="-330"/>
              <w:rPr>
                <w:rFonts w:ascii="Arial" w:hAnsi="Arial" w:cs="Arial"/>
              </w:rPr>
            </w:pPr>
          </w:p>
        </w:tc>
        <w:tc>
          <w:tcPr>
            <w:tcW w:w="2400" w:type="dxa"/>
          </w:tcPr>
          <w:p w14:paraId="6B28C920" w14:textId="77777777" w:rsidR="00422B69" w:rsidRPr="00302082" w:rsidRDefault="00422B69" w:rsidP="00302082">
            <w:pPr>
              <w:spacing w:after="120"/>
              <w:ind w:right="-330"/>
              <w:rPr>
                <w:rFonts w:ascii="Arial" w:hAnsi="Arial" w:cs="Arial"/>
              </w:rPr>
            </w:pPr>
          </w:p>
        </w:tc>
      </w:tr>
    </w:tbl>
    <w:p w14:paraId="49D73648" w14:textId="77777777" w:rsidR="00D83563" w:rsidRPr="00302082" w:rsidRDefault="00D83563" w:rsidP="00302082">
      <w:pPr>
        <w:spacing w:after="120" w:line="240" w:lineRule="auto"/>
        <w:ind w:right="-330"/>
        <w:rPr>
          <w:rFonts w:ascii="Arial" w:hAnsi="Arial" w:cs="Arial"/>
        </w:rPr>
      </w:pPr>
    </w:p>
    <w:sectPr w:rsidR="00D83563" w:rsidRPr="00302082" w:rsidSect="0005203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7055" w14:textId="77777777" w:rsidR="00DB01AE" w:rsidRDefault="00DB01AE" w:rsidP="009A2D37">
      <w:pPr>
        <w:spacing w:after="0" w:line="240" w:lineRule="auto"/>
      </w:pPr>
      <w:r>
        <w:separator/>
      </w:r>
    </w:p>
  </w:endnote>
  <w:endnote w:type="continuationSeparator" w:id="0">
    <w:p w14:paraId="5A394E0C" w14:textId="77777777" w:rsidR="00DB01AE" w:rsidRDefault="00DB01AE" w:rsidP="009A2D37">
      <w:pPr>
        <w:spacing w:after="0" w:line="240" w:lineRule="auto"/>
      </w:pPr>
      <w:r>
        <w:continuationSeparator/>
      </w:r>
    </w:p>
  </w:endnote>
  <w:endnote w:type="continuationNotice" w:id="1">
    <w:p w14:paraId="74FAD28C" w14:textId="77777777" w:rsidR="00DB01AE" w:rsidRDefault="00DB0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F1DB66" w14:textId="338A40FE" w:rsidR="008B2543" w:rsidRDefault="0019787E" w:rsidP="009A2D37">
        <w:pPr>
          <w:pStyle w:val="Footer"/>
          <w:jc w:val="center"/>
        </w:pPr>
        <w:r>
          <w:fldChar w:fldCharType="begin"/>
        </w:r>
        <w:r>
          <w:instrText xml:space="preserve"> PAGE   \* MERGEFORMAT </w:instrText>
        </w:r>
        <w:r>
          <w:fldChar w:fldCharType="separate"/>
        </w:r>
        <w:r w:rsidR="00052035">
          <w:rPr>
            <w:noProof/>
          </w:rPr>
          <w:t>5</w:t>
        </w:r>
        <w:r>
          <w:rPr>
            <w:noProof/>
          </w:rPr>
          <w:fldChar w:fldCharType="end"/>
        </w:r>
      </w:p>
    </w:sdtContent>
  </w:sdt>
  <w:p w14:paraId="4D7A84C9" w14:textId="2322B51E" w:rsidR="008B2543" w:rsidRPr="007B7724" w:rsidRDefault="003E337F" w:rsidP="003E337F">
    <w:pPr>
      <w:pStyle w:val="Footer"/>
      <w:spacing w:after="120"/>
      <w:ind w:right="-24"/>
      <w:jc w:val="center"/>
      <w:rPr>
        <w:rFonts w:ascii="Arial" w:hAnsi="Arial"/>
        <w:sz w:val="18"/>
      </w:rPr>
    </w:pPr>
    <w:r w:rsidRPr="003E337F">
      <w:rPr>
        <w:rFonts w:ascii="Arial" w:hAnsi="Arial"/>
        <w:sz w:val="18"/>
      </w:rPr>
      <w:t>Readiness for Direct Practice SOCI4090 (SO409)</w:t>
    </w:r>
    <w:r>
      <w:rPr>
        <w:rFonts w:ascii="Arial" w:hAnsi="Arial"/>
        <w:sz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4B76" w14:textId="77777777" w:rsidR="00DB01AE" w:rsidRDefault="00DB01AE" w:rsidP="009A2D37">
      <w:pPr>
        <w:spacing w:after="0" w:line="240" w:lineRule="auto"/>
      </w:pPr>
      <w:r>
        <w:separator/>
      </w:r>
    </w:p>
  </w:footnote>
  <w:footnote w:type="continuationSeparator" w:id="0">
    <w:p w14:paraId="0EDCD3E5" w14:textId="77777777" w:rsidR="00DB01AE" w:rsidRDefault="00DB01AE" w:rsidP="009A2D37">
      <w:pPr>
        <w:spacing w:after="0" w:line="240" w:lineRule="auto"/>
      </w:pPr>
      <w:r>
        <w:continuationSeparator/>
      </w:r>
    </w:p>
  </w:footnote>
  <w:footnote w:type="continuationNotice" w:id="1">
    <w:p w14:paraId="1457E3AD" w14:textId="77777777" w:rsidR="00DB01AE" w:rsidRDefault="00DB0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42B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D1EAD4" wp14:editId="352AA3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2B165B" w14:textId="77777777" w:rsidR="008B2543" w:rsidRPr="008C00F8" w:rsidRDefault="008B2543" w:rsidP="005E6D38">
    <w:pPr>
      <w:pStyle w:val="Heading1"/>
      <w:spacing w:before="60" w:after="60"/>
      <w:rPr>
        <w:rFonts w:ascii="Arial" w:hAnsi="Arial" w:cs="Arial"/>
      </w:rPr>
    </w:pPr>
  </w:p>
  <w:p w14:paraId="5705A3E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87F" w14:textId="7E99376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DCBE0F" wp14:editId="127413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DD">
      <w:rPr>
        <w:rFonts w:ascii="Arial" w:hAnsi="Arial" w:cs="Arial"/>
        <w:b/>
        <w:sz w:val="28"/>
        <w:szCs w:val="28"/>
      </w:rPr>
      <w:t>MODULE SPECIFICATION</w:t>
    </w:r>
  </w:p>
  <w:p w14:paraId="4ED803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2EB0"/>
    <w:multiLevelType w:val="hybridMultilevel"/>
    <w:tmpl w:val="E07C7C8A"/>
    <w:lvl w:ilvl="0" w:tplc="50D8DFB0">
      <w:start w:val="1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4864F1"/>
    <w:multiLevelType w:val="hybridMultilevel"/>
    <w:tmpl w:val="83945844"/>
    <w:lvl w:ilvl="0" w:tplc="F1C2207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52E92"/>
    <w:multiLevelType w:val="multilevel"/>
    <w:tmpl w:val="A030CF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2032A16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9320AF60">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3403B"/>
    <w:multiLevelType w:val="hybridMultilevel"/>
    <w:tmpl w:val="CE1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D728E7"/>
    <w:multiLevelType w:val="hybridMultilevel"/>
    <w:tmpl w:val="EDB4C13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683AF8"/>
    <w:multiLevelType w:val="multilevel"/>
    <w:tmpl w:val="62EA0EB6"/>
    <w:lvl w:ilvl="0">
      <w:start w:val="9"/>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734514"/>
    <w:multiLevelType w:val="hybridMultilevel"/>
    <w:tmpl w:val="EB6C39A4"/>
    <w:lvl w:ilvl="0" w:tplc="202C8DD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20362D0"/>
    <w:multiLevelType w:val="multilevel"/>
    <w:tmpl w:val="479EC7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A429AC"/>
    <w:multiLevelType w:val="multilevel"/>
    <w:tmpl w:val="E500CB2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046EE"/>
    <w:multiLevelType w:val="multilevel"/>
    <w:tmpl w:val="918E5B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0"/>
  </w:num>
  <w:num w:numId="3">
    <w:abstractNumId w:val="7"/>
  </w:num>
  <w:num w:numId="4">
    <w:abstractNumId w:val="2"/>
  </w:num>
  <w:num w:numId="5">
    <w:abstractNumId w:val="12"/>
  </w:num>
  <w:num w:numId="6">
    <w:abstractNumId w:val="10"/>
  </w:num>
  <w:num w:numId="7">
    <w:abstractNumId w:val="16"/>
  </w:num>
  <w:num w:numId="8">
    <w:abstractNumId w:val="11"/>
  </w:num>
  <w:num w:numId="9">
    <w:abstractNumId w:val="13"/>
  </w:num>
  <w:num w:numId="10">
    <w:abstractNumId w:val="8"/>
  </w:num>
  <w:num w:numId="11">
    <w:abstractNumId w:val="4"/>
  </w:num>
  <w:num w:numId="12">
    <w:abstractNumId w:val="9"/>
  </w:num>
  <w:num w:numId="13">
    <w:abstractNumId w:val="17"/>
  </w:num>
  <w:num w:numId="14">
    <w:abstractNumId w:val="14"/>
  </w:num>
  <w:num w:numId="15">
    <w:abstractNumId w:val="15"/>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035"/>
    <w:rsid w:val="00063A2F"/>
    <w:rsid w:val="000678D3"/>
    <w:rsid w:val="000709AC"/>
    <w:rsid w:val="00094810"/>
    <w:rsid w:val="00095A05"/>
    <w:rsid w:val="000C0294"/>
    <w:rsid w:val="000C7A1C"/>
    <w:rsid w:val="000D2A8A"/>
    <w:rsid w:val="000D32AC"/>
    <w:rsid w:val="000E20C1"/>
    <w:rsid w:val="000E2195"/>
    <w:rsid w:val="000E3B73"/>
    <w:rsid w:val="000F6C56"/>
    <w:rsid w:val="000F7FBF"/>
    <w:rsid w:val="00106BE5"/>
    <w:rsid w:val="00110947"/>
    <w:rsid w:val="00111906"/>
    <w:rsid w:val="00111CB3"/>
    <w:rsid w:val="00114F64"/>
    <w:rsid w:val="001166C0"/>
    <w:rsid w:val="00117577"/>
    <w:rsid w:val="00117793"/>
    <w:rsid w:val="001206E4"/>
    <w:rsid w:val="001214D3"/>
    <w:rsid w:val="00121BFC"/>
    <w:rsid w:val="001402AD"/>
    <w:rsid w:val="00146FE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393"/>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115E"/>
    <w:rsid w:val="00292C46"/>
    <w:rsid w:val="002938D6"/>
    <w:rsid w:val="00294B73"/>
    <w:rsid w:val="002A0C18"/>
    <w:rsid w:val="002A2123"/>
    <w:rsid w:val="002A219B"/>
    <w:rsid w:val="002A22DB"/>
    <w:rsid w:val="002A7F48"/>
    <w:rsid w:val="002B20F5"/>
    <w:rsid w:val="002B2A1A"/>
    <w:rsid w:val="002B71F2"/>
    <w:rsid w:val="002C0FB2"/>
    <w:rsid w:val="002C1207"/>
    <w:rsid w:val="002E71C0"/>
    <w:rsid w:val="002F05F4"/>
    <w:rsid w:val="002F0CE4"/>
    <w:rsid w:val="002F23EF"/>
    <w:rsid w:val="002F2626"/>
    <w:rsid w:val="002F46BD"/>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0861"/>
    <w:rsid w:val="003C3E0C"/>
    <w:rsid w:val="003C776B"/>
    <w:rsid w:val="003D4A1C"/>
    <w:rsid w:val="003D7AA0"/>
    <w:rsid w:val="003E1FF7"/>
    <w:rsid w:val="003E311D"/>
    <w:rsid w:val="003E33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247"/>
    <w:rsid w:val="00592034"/>
    <w:rsid w:val="0059477B"/>
    <w:rsid w:val="00596884"/>
    <w:rsid w:val="00596E3E"/>
    <w:rsid w:val="005A14B5"/>
    <w:rsid w:val="005B5A98"/>
    <w:rsid w:val="005C1A4F"/>
    <w:rsid w:val="005C27D7"/>
    <w:rsid w:val="005D7CD0"/>
    <w:rsid w:val="005E1A3A"/>
    <w:rsid w:val="005E6ADC"/>
    <w:rsid w:val="005E6D10"/>
    <w:rsid w:val="005E6D38"/>
    <w:rsid w:val="005E7B3F"/>
    <w:rsid w:val="005F040F"/>
    <w:rsid w:val="005F2C42"/>
    <w:rsid w:val="00602A94"/>
    <w:rsid w:val="006043FC"/>
    <w:rsid w:val="006050CF"/>
    <w:rsid w:val="006253AA"/>
    <w:rsid w:val="00626023"/>
    <w:rsid w:val="00633150"/>
    <w:rsid w:val="00637A50"/>
    <w:rsid w:val="00641D6D"/>
    <w:rsid w:val="0064364E"/>
    <w:rsid w:val="006438F3"/>
    <w:rsid w:val="00644129"/>
    <w:rsid w:val="00647907"/>
    <w:rsid w:val="00651A82"/>
    <w:rsid w:val="006525E9"/>
    <w:rsid w:val="00656EED"/>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38D2"/>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796"/>
    <w:rsid w:val="008029AF"/>
    <w:rsid w:val="00802FFA"/>
    <w:rsid w:val="008102E5"/>
    <w:rsid w:val="008111B4"/>
    <w:rsid w:val="008133F0"/>
    <w:rsid w:val="00815880"/>
    <w:rsid w:val="0082322C"/>
    <w:rsid w:val="00823942"/>
    <w:rsid w:val="00827FFD"/>
    <w:rsid w:val="00846A21"/>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3ADD"/>
    <w:rsid w:val="008D7401"/>
    <w:rsid w:val="00903DF6"/>
    <w:rsid w:val="00921CF6"/>
    <w:rsid w:val="00924EF0"/>
    <w:rsid w:val="00934D7B"/>
    <w:rsid w:val="00940D73"/>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0458"/>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6D28"/>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E3B"/>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328"/>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7A06"/>
    <w:rsid w:val="00CC031A"/>
    <w:rsid w:val="00CC25A2"/>
    <w:rsid w:val="00CD7F07"/>
    <w:rsid w:val="00CE04F3"/>
    <w:rsid w:val="00CE12D8"/>
    <w:rsid w:val="00CE4574"/>
    <w:rsid w:val="00CE70E6"/>
    <w:rsid w:val="00CF2E1E"/>
    <w:rsid w:val="00D02E99"/>
    <w:rsid w:val="00D13357"/>
    <w:rsid w:val="00D13A13"/>
    <w:rsid w:val="00D144E3"/>
    <w:rsid w:val="00D167A8"/>
    <w:rsid w:val="00D2689A"/>
    <w:rsid w:val="00D36F73"/>
    <w:rsid w:val="00D50113"/>
    <w:rsid w:val="00D54F04"/>
    <w:rsid w:val="00D65506"/>
    <w:rsid w:val="00D773CF"/>
    <w:rsid w:val="00D83563"/>
    <w:rsid w:val="00D8448F"/>
    <w:rsid w:val="00DA64B6"/>
    <w:rsid w:val="00DB01AE"/>
    <w:rsid w:val="00DB5B85"/>
    <w:rsid w:val="00DB5C9D"/>
    <w:rsid w:val="00DD02E6"/>
    <w:rsid w:val="00DF665B"/>
    <w:rsid w:val="00E0152A"/>
    <w:rsid w:val="00E03394"/>
    <w:rsid w:val="00E066E5"/>
    <w:rsid w:val="00E22F03"/>
    <w:rsid w:val="00E233C1"/>
    <w:rsid w:val="00E4602B"/>
    <w:rsid w:val="00E51404"/>
    <w:rsid w:val="00E574C9"/>
    <w:rsid w:val="00E610DE"/>
    <w:rsid w:val="00E66167"/>
    <w:rsid w:val="00E71F2F"/>
    <w:rsid w:val="00E77786"/>
    <w:rsid w:val="00E806FB"/>
    <w:rsid w:val="00EB1C2D"/>
    <w:rsid w:val="00EC1810"/>
    <w:rsid w:val="00EC3FCC"/>
    <w:rsid w:val="00ED32FF"/>
    <w:rsid w:val="00EE648D"/>
    <w:rsid w:val="00EF039B"/>
    <w:rsid w:val="00EF4933"/>
    <w:rsid w:val="00EF5044"/>
    <w:rsid w:val="00F01956"/>
    <w:rsid w:val="00F056A3"/>
    <w:rsid w:val="00F116CE"/>
    <w:rsid w:val="00F176DE"/>
    <w:rsid w:val="00F21C47"/>
    <w:rsid w:val="00F22D48"/>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6540"/>
  <w15:docId w15:val="{E5BC64DA-0475-4855-B527-DB7330EB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4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D38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6D38D2"/>
    <w:rPr>
      <w:rFonts w:asciiTheme="majorHAnsi" w:eastAsiaTheme="majorEastAsia" w:hAnsiTheme="majorHAnsi" w:cstheme="majorBidi"/>
      <w:color w:val="365F91" w:themeColor="accent1" w:themeShade="BF"/>
      <w:sz w:val="26"/>
      <w:szCs w:val="26"/>
      <w:lang w:eastAsia="en-GB"/>
    </w:rPr>
  </w:style>
  <w:style w:type="character" w:styleId="PlaceholderText">
    <w:name w:val="Placeholder Text"/>
    <w:basedOn w:val="DefaultParagraphFont"/>
    <w:uiPriority w:val="99"/>
    <w:semiHidden/>
    <w:rsid w:val="006D38D2"/>
    <w:rPr>
      <w:color w:val="808080"/>
    </w:rPr>
  </w:style>
  <w:style w:type="table" w:styleId="LightList">
    <w:name w:val="Light List"/>
    <w:basedOn w:val="TableNormal"/>
    <w:uiPriority w:val="61"/>
    <w:rsid w:val="006D38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8D90C-2BAB-49E5-A297-B81F3DC924F0}">
  <ds:schemaRefs>
    <ds:schemaRef ds:uri="http://schemas.openxmlformats.org/officeDocument/2006/bibliography"/>
  </ds:schemaRefs>
</ds:datastoreItem>
</file>

<file path=customXml/itemProps2.xml><?xml version="1.0" encoding="utf-8"?>
<ds:datastoreItem xmlns:ds="http://schemas.openxmlformats.org/officeDocument/2006/customXml" ds:itemID="{CC33C9D2-4984-4E91-8551-6BBDBC825C0C}"/>
</file>

<file path=customXml/itemProps3.xml><?xml version="1.0" encoding="utf-8"?>
<ds:datastoreItem xmlns:ds="http://schemas.openxmlformats.org/officeDocument/2006/customXml" ds:itemID="{2545DDFF-EF24-44AD-B3F9-2C6E6FB63C4B}"/>
</file>

<file path=customXml/itemProps4.xml><?xml version="1.0" encoding="utf-8"?>
<ds:datastoreItem xmlns:ds="http://schemas.openxmlformats.org/officeDocument/2006/customXml" ds:itemID="{AB060B19-179B-4E82-80CB-FF20FE33EAA1}"/>
</file>

<file path=docProps/app.xml><?xml version="1.0" encoding="utf-8"?>
<Properties xmlns="http://schemas.openxmlformats.org/officeDocument/2006/extended-properties" xmlns:vt="http://schemas.openxmlformats.org/officeDocument/2006/docPropsVTypes">
  <Template>Normal.dotm</Template>
  <TotalTime>9</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2017-02-15T09:27:00Z</cp:lastPrinted>
  <dcterms:created xsi:type="dcterms:W3CDTF">2020-12-17T09:20:00Z</dcterms:created>
  <dcterms:modified xsi:type="dcterms:W3CDTF">2022-03-21T19:17:00Z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