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A211" w14:textId="77777777" w:rsidR="009A2D37" w:rsidRPr="0043365E" w:rsidRDefault="009A2D37" w:rsidP="003231F6">
      <w:pPr>
        <w:numPr>
          <w:ilvl w:val="0"/>
          <w:numId w:val="1"/>
        </w:numPr>
        <w:spacing w:after="120" w:line="240" w:lineRule="auto"/>
        <w:ind w:left="567" w:right="260" w:hanging="567"/>
        <w:jc w:val="both"/>
        <w:rPr>
          <w:rFonts w:ascii="Arial" w:hAnsi="Arial" w:cs="Arial"/>
          <w:b/>
        </w:rPr>
      </w:pPr>
      <w:r w:rsidRPr="0043365E">
        <w:rPr>
          <w:rFonts w:ascii="Arial" w:hAnsi="Arial" w:cs="Arial"/>
          <w:b/>
        </w:rPr>
        <w:t>Title of the module</w:t>
      </w:r>
    </w:p>
    <w:p w14:paraId="290F40B1" w14:textId="3BE25737" w:rsidR="0083074C" w:rsidRPr="0043365E" w:rsidRDefault="007B4D3B" w:rsidP="003231F6">
      <w:pPr>
        <w:spacing w:after="120" w:line="240" w:lineRule="auto"/>
        <w:ind w:left="567" w:right="260"/>
        <w:jc w:val="both"/>
        <w:rPr>
          <w:rFonts w:ascii="Arial" w:hAnsi="Arial" w:cs="Arial"/>
          <w:iCs/>
        </w:rPr>
      </w:pPr>
      <w:r w:rsidRPr="0043365E">
        <w:rPr>
          <w:rFonts w:ascii="Arial" w:hAnsi="Arial" w:cs="Arial"/>
        </w:rPr>
        <w:t xml:space="preserve">SOCI4080 (SO408) – Sociological </w:t>
      </w:r>
      <w:r w:rsidR="003231F6">
        <w:rPr>
          <w:rFonts w:ascii="Arial" w:hAnsi="Arial" w:cs="Arial"/>
        </w:rPr>
        <w:t>T</w:t>
      </w:r>
      <w:r w:rsidRPr="0043365E">
        <w:rPr>
          <w:rFonts w:ascii="Arial" w:hAnsi="Arial" w:cs="Arial"/>
        </w:rPr>
        <w:t xml:space="preserve">heory – </w:t>
      </w:r>
      <w:r w:rsidR="003231F6">
        <w:rPr>
          <w:rFonts w:ascii="Arial" w:hAnsi="Arial" w:cs="Arial"/>
        </w:rPr>
        <w:t>T</w:t>
      </w:r>
      <w:r w:rsidRPr="0043365E">
        <w:rPr>
          <w:rFonts w:ascii="Arial" w:hAnsi="Arial" w:cs="Arial"/>
        </w:rPr>
        <w:t xml:space="preserve">he Classics </w:t>
      </w:r>
    </w:p>
    <w:p w14:paraId="493189F6" w14:textId="77777777" w:rsidR="009A2D37" w:rsidRPr="0043365E" w:rsidRDefault="009A2D37" w:rsidP="003231F6">
      <w:pPr>
        <w:spacing w:after="120" w:line="240" w:lineRule="auto"/>
        <w:ind w:left="567" w:right="260"/>
        <w:jc w:val="both"/>
        <w:rPr>
          <w:rFonts w:ascii="Arial" w:hAnsi="Arial" w:cs="Arial"/>
        </w:rPr>
      </w:pPr>
    </w:p>
    <w:p w14:paraId="0C867D09" w14:textId="4914C17D" w:rsidR="009A2D37" w:rsidRPr="0043365E" w:rsidRDefault="004A43BD" w:rsidP="003231F6">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43365E">
        <w:rPr>
          <w:rFonts w:ascii="Arial" w:hAnsi="Arial" w:cs="Arial"/>
          <w:b/>
        </w:rPr>
        <w:t xml:space="preserve"> or partner institution which will be responsible for management of the module</w:t>
      </w:r>
    </w:p>
    <w:p w14:paraId="1E776D81" w14:textId="78979E71" w:rsidR="009A2D37" w:rsidRDefault="004A43BD" w:rsidP="003231F6">
      <w:pPr>
        <w:ind w:left="567" w:right="260"/>
        <w:rPr>
          <w:rFonts w:ascii="Arial" w:hAnsi="Arial" w:cs="Arial"/>
        </w:rPr>
      </w:pPr>
      <w:r w:rsidRPr="00772DBF">
        <w:rPr>
          <w:rFonts w:ascii="Arial" w:hAnsi="Arial" w:cs="Arial"/>
        </w:rPr>
        <w:t xml:space="preserve">Division for the Study of Law, Society and Social Justice </w:t>
      </w:r>
      <w:r>
        <w:rPr>
          <w:rFonts w:ascii="Arial" w:hAnsi="Arial" w:cs="Arial"/>
        </w:rPr>
        <w:t>(</w:t>
      </w:r>
      <w:r w:rsidR="00B952AF" w:rsidRPr="0043365E">
        <w:rPr>
          <w:rFonts w:ascii="Arial" w:hAnsi="Arial" w:cs="Arial"/>
        </w:rPr>
        <w:t>School of Social Policy, Sociology, and Social Research</w:t>
      </w:r>
      <w:r>
        <w:rPr>
          <w:rFonts w:ascii="Arial" w:hAnsi="Arial" w:cs="Arial"/>
        </w:rPr>
        <w:t>)</w:t>
      </w:r>
    </w:p>
    <w:p w14:paraId="6BA64CC9" w14:textId="77777777" w:rsidR="003231F6" w:rsidRPr="0043365E" w:rsidRDefault="003231F6" w:rsidP="003231F6">
      <w:pPr>
        <w:spacing w:after="120" w:line="240" w:lineRule="auto"/>
        <w:ind w:left="567" w:right="260"/>
        <w:rPr>
          <w:rFonts w:ascii="Arial" w:hAnsi="Arial" w:cs="Arial"/>
          <w:i/>
          <w:iCs/>
        </w:rPr>
      </w:pPr>
    </w:p>
    <w:p w14:paraId="66B0C048" w14:textId="77777777" w:rsidR="009A2D37" w:rsidRPr="0043365E" w:rsidRDefault="00883204" w:rsidP="003231F6">
      <w:pPr>
        <w:numPr>
          <w:ilvl w:val="0"/>
          <w:numId w:val="1"/>
        </w:numPr>
        <w:spacing w:after="120" w:line="240" w:lineRule="auto"/>
        <w:ind w:left="567" w:right="260" w:hanging="567"/>
        <w:jc w:val="both"/>
        <w:rPr>
          <w:rFonts w:ascii="Arial" w:hAnsi="Arial" w:cs="Arial"/>
          <w:b/>
        </w:rPr>
      </w:pPr>
      <w:r w:rsidRPr="0043365E">
        <w:rPr>
          <w:rFonts w:ascii="Arial" w:hAnsi="Arial" w:cs="Arial"/>
          <w:b/>
        </w:rPr>
        <w:t>The level of the module (</w:t>
      </w:r>
      <w:r w:rsidR="00D83563" w:rsidRPr="0043365E">
        <w:rPr>
          <w:rFonts w:ascii="Arial" w:hAnsi="Arial" w:cs="Arial"/>
          <w:b/>
        </w:rPr>
        <w:t>Level</w:t>
      </w:r>
      <w:r w:rsidR="00441E76" w:rsidRPr="0043365E">
        <w:rPr>
          <w:rFonts w:ascii="Arial" w:hAnsi="Arial" w:cs="Arial"/>
          <w:b/>
        </w:rPr>
        <w:t xml:space="preserve"> 4</w:t>
      </w:r>
      <w:r w:rsidR="001D0C7D" w:rsidRPr="0043365E">
        <w:rPr>
          <w:rFonts w:ascii="Arial" w:hAnsi="Arial" w:cs="Arial"/>
          <w:b/>
        </w:rPr>
        <w:t xml:space="preserve">, </w:t>
      </w:r>
      <w:r w:rsidR="00441E76" w:rsidRPr="0043365E">
        <w:rPr>
          <w:rFonts w:ascii="Arial" w:hAnsi="Arial" w:cs="Arial"/>
          <w:b/>
        </w:rPr>
        <w:t>Level 5</w:t>
      </w:r>
      <w:r w:rsidR="001D0C7D" w:rsidRPr="0043365E">
        <w:rPr>
          <w:rFonts w:ascii="Arial" w:hAnsi="Arial" w:cs="Arial"/>
          <w:b/>
        </w:rPr>
        <w:t xml:space="preserve">, </w:t>
      </w:r>
      <w:r w:rsidR="00441E76" w:rsidRPr="0043365E">
        <w:rPr>
          <w:rFonts w:ascii="Arial" w:hAnsi="Arial" w:cs="Arial"/>
          <w:b/>
        </w:rPr>
        <w:t>Level 6</w:t>
      </w:r>
      <w:r w:rsidR="001D0C7D" w:rsidRPr="0043365E">
        <w:rPr>
          <w:rFonts w:ascii="Arial" w:hAnsi="Arial" w:cs="Arial"/>
          <w:b/>
        </w:rPr>
        <w:t xml:space="preserve"> or </w:t>
      </w:r>
      <w:r w:rsidR="00C612A8" w:rsidRPr="0043365E">
        <w:rPr>
          <w:rFonts w:ascii="Arial" w:hAnsi="Arial" w:cs="Arial"/>
          <w:b/>
        </w:rPr>
        <w:t>L</w:t>
      </w:r>
      <w:r w:rsidR="00441E76" w:rsidRPr="0043365E">
        <w:rPr>
          <w:rFonts w:ascii="Arial" w:hAnsi="Arial" w:cs="Arial"/>
          <w:b/>
        </w:rPr>
        <w:t>evel 7</w:t>
      </w:r>
      <w:r w:rsidR="009A2D37" w:rsidRPr="0043365E">
        <w:rPr>
          <w:rFonts w:ascii="Arial" w:hAnsi="Arial" w:cs="Arial"/>
          <w:b/>
        </w:rPr>
        <w:t>)</w:t>
      </w:r>
    </w:p>
    <w:p w14:paraId="25CD82DE" w14:textId="77777777" w:rsidR="009A2D37" w:rsidRPr="0043365E" w:rsidRDefault="00B952AF" w:rsidP="003231F6">
      <w:pPr>
        <w:spacing w:after="120" w:line="240" w:lineRule="auto"/>
        <w:ind w:left="567" w:right="260"/>
        <w:jc w:val="both"/>
        <w:rPr>
          <w:rFonts w:ascii="Arial" w:hAnsi="Arial" w:cs="Arial"/>
        </w:rPr>
      </w:pPr>
      <w:r w:rsidRPr="0043365E">
        <w:rPr>
          <w:rFonts w:ascii="Arial" w:hAnsi="Arial" w:cs="Arial"/>
        </w:rPr>
        <w:t xml:space="preserve">Level 4 </w:t>
      </w:r>
    </w:p>
    <w:p w14:paraId="58224A06" w14:textId="77777777" w:rsidR="009A2D37" w:rsidRPr="0043365E" w:rsidRDefault="009A2D37" w:rsidP="003231F6">
      <w:pPr>
        <w:spacing w:after="120" w:line="240" w:lineRule="auto"/>
        <w:ind w:left="567" w:right="260"/>
        <w:rPr>
          <w:rFonts w:ascii="Arial" w:hAnsi="Arial" w:cs="Arial"/>
          <w:iCs/>
        </w:rPr>
      </w:pPr>
    </w:p>
    <w:p w14:paraId="367EBE0B" w14:textId="77777777" w:rsidR="009A2D37" w:rsidRPr="0043365E" w:rsidRDefault="009A2D37" w:rsidP="003231F6">
      <w:pPr>
        <w:numPr>
          <w:ilvl w:val="0"/>
          <w:numId w:val="1"/>
        </w:numPr>
        <w:spacing w:after="120" w:line="240" w:lineRule="auto"/>
        <w:ind w:left="567" w:right="260" w:hanging="567"/>
        <w:jc w:val="both"/>
        <w:rPr>
          <w:rFonts w:ascii="Arial" w:hAnsi="Arial" w:cs="Arial"/>
          <w:b/>
        </w:rPr>
      </w:pPr>
      <w:r w:rsidRPr="0043365E">
        <w:rPr>
          <w:rFonts w:ascii="Arial" w:hAnsi="Arial" w:cs="Arial"/>
          <w:b/>
        </w:rPr>
        <w:t xml:space="preserve">The number of credits and the ECTS value which the module represents </w:t>
      </w:r>
    </w:p>
    <w:p w14:paraId="374D7B1F" w14:textId="77777777" w:rsidR="009A2D37" w:rsidRPr="0043365E" w:rsidRDefault="009A2D37" w:rsidP="003231F6">
      <w:pPr>
        <w:pStyle w:val="NormalWeb"/>
        <w:spacing w:before="0" w:beforeAutospacing="0" w:after="120" w:afterAutospacing="0"/>
        <w:ind w:left="567" w:right="260"/>
        <w:rPr>
          <w:rFonts w:ascii="Arial" w:hAnsi="Arial" w:cs="Arial"/>
          <w:sz w:val="22"/>
          <w:szCs w:val="22"/>
        </w:rPr>
      </w:pPr>
      <w:r w:rsidRPr="0043365E">
        <w:rPr>
          <w:rFonts w:ascii="Arial" w:hAnsi="Arial" w:cs="Arial"/>
          <w:sz w:val="22"/>
          <w:szCs w:val="22"/>
        </w:rPr>
        <w:t>15 credits (7.5 ECTS)</w:t>
      </w:r>
    </w:p>
    <w:p w14:paraId="327926E9" w14:textId="77777777" w:rsidR="009A2D37" w:rsidRPr="0043365E" w:rsidRDefault="009A2D37" w:rsidP="003231F6">
      <w:pPr>
        <w:spacing w:after="120" w:line="240" w:lineRule="auto"/>
        <w:ind w:left="567" w:right="260"/>
        <w:rPr>
          <w:rFonts w:ascii="Arial" w:hAnsi="Arial" w:cs="Arial"/>
          <w:i/>
        </w:rPr>
      </w:pPr>
    </w:p>
    <w:p w14:paraId="6CD67988" w14:textId="77777777" w:rsidR="009A2D37" w:rsidRPr="0043365E" w:rsidRDefault="009A2D37" w:rsidP="003231F6">
      <w:pPr>
        <w:numPr>
          <w:ilvl w:val="0"/>
          <w:numId w:val="1"/>
        </w:numPr>
        <w:spacing w:after="120" w:line="240" w:lineRule="auto"/>
        <w:ind w:left="567" w:right="260" w:hanging="567"/>
        <w:jc w:val="both"/>
        <w:rPr>
          <w:rFonts w:ascii="Arial" w:hAnsi="Arial" w:cs="Arial"/>
          <w:b/>
        </w:rPr>
      </w:pPr>
      <w:r w:rsidRPr="0043365E">
        <w:rPr>
          <w:rFonts w:ascii="Arial" w:hAnsi="Arial" w:cs="Arial"/>
          <w:b/>
        </w:rPr>
        <w:t>Which term(s) the module is to be taught in (or other teaching pattern)</w:t>
      </w:r>
    </w:p>
    <w:p w14:paraId="7B013BC8" w14:textId="77777777" w:rsidR="009A2D37" w:rsidRPr="0043365E" w:rsidRDefault="00B952AF" w:rsidP="003231F6">
      <w:pPr>
        <w:spacing w:after="120" w:line="240" w:lineRule="auto"/>
        <w:ind w:left="567" w:right="260"/>
        <w:rPr>
          <w:rFonts w:ascii="Arial" w:hAnsi="Arial" w:cs="Arial"/>
          <w:iCs/>
        </w:rPr>
      </w:pPr>
      <w:r w:rsidRPr="0043365E">
        <w:rPr>
          <w:rFonts w:ascii="Arial" w:hAnsi="Arial" w:cs="Arial"/>
          <w:iCs/>
        </w:rPr>
        <w:t xml:space="preserve">Spring term (term 2) </w:t>
      </w:r>
    </w:p>
    <w:p w14:paraId="795F5EB7" w14:textId="77777777" w:rsidR="009A2D37" w:rsidRPr="0043365E" w:rsidRDefault="009A2D37" w:rsidP="003231F6">
      <w:pPr>
        <w:spacing w:after="120" w:line="240" w:lineRule="auto"/>
        <w:ind w:left="567" w:right="260"/>
        <w:rPr>
          <w:rFonts w:ascii="Arial" w:hAnsi="Arial" w:cs="Arial"/>
          <w:iCs/>
        </w:rPr>
      </w:pPr>
    </w:p>
    <w:p w14:paraId="5AC18472" w14:textId="77777777" w:rsidR="009A2D37" w:rsidRPr="0043365E" w:rsidRDefault="009A2D37" w:rsidP="003231F6">
      <w:pPr>
        <w:numPr>
          <w:ilvl w:val="0"/>
          <w:numId w:val="1"/>
        </w:numPr>
        <w:spacing w:after="120" w:line="240" w:lineRule="auto"/>
        <w:ind w:left="567" w:right="260" w:hanging="567"/>
        <w:jc w:val="both"/>
        <w:rPr>
          <w:rFonts w:ascii="Arial" w:hAnsi="Arial" w:cs="Arial"/>
          <w:b/>
        </w:rPr>
      </w:pPr>
      <w:r w:rsidRPr="0043365E">
        <w:rPr>
          <w:rFonts w:ascii="Arial" w:hAnsi="Arial" w:cs="Arial"/>
          <w:b/>
        </w:rPr>
        <w:t>Prerequisite and co-requisite modules</w:t>
      </w:r>
    </w:p>
    <w:p w14:paraId="4D02EDE4" w14:textId="77777777" w:rsidR="009A2D37" w:rsidRPr="0043365E" w:rsidRDefault="00B952AF" w:rsidP="003231F6">
      <w:pPr>
        <w:spacing w:after="120" w:line="240" w:lineRule="auto"/>
        <w:ind w:left="567" w:right="260"/>
        <w:jc w:val="both"/>
        <w:rPr>
          <w:rFonts w:ascii="Arial" w:hAnsi="Arial" w:cs="Arial"/>
          <w:iCs/>
        </w:rPr>
      </w:pPr>
      <w:r w:rsidRPr="0043365E">
        <w:rPr>
          <w:rFonts w:ascii="Arial" w:hAnsi="Arial" w:cs="Arial"/>
          <w:iCs/>
        </w:rPr>
        <w:t xml:space="preserve">None </w:t>
      </w:r>
    </w:p>
    <w:p w14:paraId="046D33ED" w14:textId="77777777" w:rsidR="009A2D37" w:rsidRPr="0043365E" w:rsidRDefault="009A2D37" w:rsidP="003231F6">
      <w:pPr>
        <w:spacing w:after="120" w:line="240" w:lineRule="auto"/>
        <w:ind w:left="567" w:right="260"/>
        <w:rPr>
          <w:rFonts w:ascii="Arial" w:hAnsi="Arial" w:cs="Arial"/>
          <w:i/>
          <w:iCs/>
        </w:rPr>
      </w:pPr>
    </w:p>
    <w:p w14:paraId="6C6DB461" w14:textId="13EA08C3" w:rsidR="009A2D37" w:rsidRPr="0043365E" w:rsidRDefault="009A2D37" w:rsidP="003231F6">
      <w:pPr>
        <w:numPr>
          <w:ilvl w:val="0"/>
          <w:numId w:val="1"/>
        </w:numPr>
        <w:spacing w:after="120" w:line="240" w:lineRule="auto"/>
        <w:ind w:left="567" w:right="260" w:hanging="567"/>
        <w:jc w:val="both"/>
        <w:rPr>
          <w:rFonts w:ascii="Arial" w:hAnsi="Arial" w:cs="Arial"/>
          <w:b/>
        </w:rPr>
      </w:pPr>
      <w:r w:rsidRPr="0043365E">
        <w:rPr>
          <w:rFonts w:ascii="Arial" w:hAnsi="Arial" w:cs="Arial"/>
          <w:b/>
        </w:rPr>
        <w:t xml:space="preserve">The </w:t>
      </w:r>
      <w:r w:rsidR="004A43BD">
        <w:rPr>
          <w:rFonts w:ascii="Arial" w:hAnsi="Arial" w:cs="Arial"/>
          <w:b/>
        </w:rPr>
        <w:t>course</w:t>
      </w:r>
      <w:r w:rsidRPr="0043365E">
        <w:rPr>
          <w:rFonts w:ascii="Arial" w:hAnsi="Arial" w:cs="Arial"/>
          <w:b/>
        </w:rPr>
        <w:t>s of study to which the module contributes</w:t>
      </w:r>
    </w:p>
    <w:p w14:paraId="47ADF0AA" w14:textId="4B709900" w:rsidR="00B952AF" w:rsidRPr="0043365E" w:rsidRDefault="00B952AF" w:rsidP="003231F6">
      <w:pPr>
        <w:spacing w:after="120" w:line="240" w:lineRule="auto"/>
        <w:ind w:left="567" w:right="260"/>
        <w:rPr>
          <w:rFonts w:ascii="Arial" w:hAnsi="Arial" w:cs="Arial"/>
          <w:iCs/>
        </w:rPr>
      </w:pPr>
      <w:r w:rsidRPr="0043365E">
        <w:rPr>
          <w:rFonts w:ascii="Arial" w:hAnsi="Arial" w:cs="Arial"/>
          <w:iCs/>
        </w:rPr>
        <w:t>Sociology BA</w:t>
      </w:r>
      <w:r w:rsidR="003231F6">
        <w:rPr>
          <w:rFonts w:ascii="Arial" w:hAnsi="Arial" w:cs="Arial"/>
          <w:iCs/>
        </w:rPr>
        <w:t xml:space="preserve"> – compulsory</w:t>
      </w:r>
    </w:p>
    <w:p w14:paraId="76F6744F" w14:textId="4D44BF18" w:rsidR="00B952AF" w:rsidRPr="0043365E" w:rsidRDefault="00B952AF" w:rsidP="003231F6">
      <w:pPr>
        <w:spacing w:after="120" w:line="240" w:lineRule="auto"/>
        <w:ind w:left="567" w:right="260"/>
        <w:rPr>
          <w:rFonts w:ascii="Arial" w:hAnsi="Arial" w:cs="Arial"/>
          <w:iCs/>
        </w:rPr>
      </w:pPr>
      <w:r w:rsidRPr="0043365E">
        <w:rPr>
          <w:rFonts w:ascii="Arial" w:hAnsi="Arial" w:cs="Arial"/>
          <w:iCs/>
        </w:rPr>
        <w:t>Sociology with a Year Abroad BA</w:t>
      </w:r>
      <w:r w:rsidR="003231F6">
        <w:rPr>
          <w:rFonts w:ascii="Arial" w:hAnsi="Arial" w:cs="Arial"/>
          <w:iCs/>
        </w:rPr>
        <w:t xml:space="preserve"> - compulsory</w:t>
      </w:r>
    </w:p>
    <w:p w14:paraId="67D8F0A2" w14:textId="78E82E22" w:rsidR="00B952AF" w:rsidRPr="0043365E" w:rsidRDefault="00B952AF" w:rsidP="003231F6">
      <w:pPr>
        <w:spacing w:after="120" w:line="240" w:lineRule="auto"/>
        <w:ind w:left="567" w:right="260"/>
        <w:rPr>
          <w:rFonts w:ascii="Arial" w:hAnsi="Arial" w:cs="Arial"/>
          <w:iCs/>
        </w:rPr>
      </w:pPr>
      <w:r w:rsidRPr="0043365E">
        <w:rPr>
          <w:rFonts w:ascii="Arial" w:hAnsi="Arial" w:cs="Arial"/>
          <w:iCs/>
        </w:rPr>
        <w:t>Criminology and Sociology BA</w:t>
      </w:r>
      <w:r w:rsidR="003231F6">
        <w:rPr>
          <w:rFonts w:ascii="Arial" w:hAnsi="Arial" w:cs="Arial"/>
          <w:iCs/>
        </w:rPr>
        <w:t xml:space="preserve"> - compulsory</w:t>
      </w:r>
    </w:p>
    <w:p w14:paraId="08947376" w14:textId="4B89348B" w:rsidR="00B952AF" w:rsidRPr="0043365E" w:rsidRDefault="00B952AF" w:rsidP="003231F6">
      <w:pPr>
        <w:spacing w:after="120" w:line="240" w:lineRule="auto"/>
        <w:ind w:left="567" w:right="260"/>
        <w:rPr>
          <w:rFonts w:ascii="Arial" w:hAnsi="Arial" w:cs="Arial"/>
          <w:iCs/>
        </w:rPr>
      </w:pPr>
      <w:r w:rsidRPr="0043365E">
        <w:rPr>
          <w:rFonts w:ascii="Arial" w:hAnsi="Arial" w:cs="Arial"/>
          <w:iCs/>
        </w:rPr>
        <w:t>Sociology and Social Policy BA</w:t>
      </w:r>
      <w:r w:rsidR="003231F6">
        <w:rPr>
          <w:rFonts w:ascii="Arial" w:hAnsi="Arial" w:cs="Arial"/>
          <w:iCs/>
        </w:rPr>
        <w:t xml:space="preserve"> - compulsory</w:t>
      </w:r>
    </w:p>
    <w:p w14:paraId="421E2BF7" w14:textId="39115744" w:rsidR="002154B5" w:rsidRPr="0043365E" w:rsidRDefault="002154B5" w:rsidP="003231F6">
      <w:pPr>
        <w:spacing w:after="120" w:line="240" w:lineRule="auto"/>
        <w:ind w:left="567" w:right="260"/>
        <w:rPr>
          <w:rFonts w:ascii="Arial" w:hAnsi="Arial" w:cs="Arial"/>
          <w:iCs/>
        </w:rPr>
      </w:pPr>
      <w:r w:rsidRPr="0043365E">
        <w:rPr>
          <w:rFonts w:ascii="Arial" w:hAnsi="Arial" w:cs="Arial"/>
          <w:iCs/>
        </w:rPr>
        <w:t>Sociology with Quantitative Research BA</w:t>
      </w:r>
      <w:r w:rsidR="003231F6">
        <w:rPr>
          <w:rFonts w:ascii="Arial" w:hAnsi="Arial" w:cs="Arial"/>
          <w:iCs/>
        </w:rPr>
        <w:t xml:space="preserve"> - compulsory</w:t>
      </w:r>
    </w:p>
    <w:p w14:paraId="1A89821E" w14:textId="7B4AF47A" w:rsidR="00B952AF" w:rsidRPr="0043365E" w:rsidRDefault="002154B5" w:rsidP="003231F6">
      <w:pPr>
        <w:spacing w:after="120" w:line="240" w:lineRule="auto"/>
        <w:ind w:left="567" w:right="260"/>
        <w:rPr>
          <w:rFonts w:ascii="Arial" w:hAnsi="Arial" w:cs="Arial"/>
          <w:iCs/>
        </w:rPr>
      </w:pPr>
      <w:r w:rsidRPr="0043365E">
        <w:rPr>
          <w:rFonts w:ascii="Arial" w:hAnsi="Arial" w:cs="Arial"/>
          <w:iCs/>
        </w:rPr>
        <w:t>Sociology and Economics BA</w:t>
      </w:r>
      <w:r w:rsidR="003231F6">
        <w:rPr>
          <w:rFonts w:ascii="Arial" w:hAnsi="Arial" w:cs="Arial"/>
          <w:iCs/>
        </w:rPr>
        <w:t xml:space="preserve"> - compulsory</w:t>
      </w:r>
    </w:p>
    <w:p w14:paraId="28517524" w14:textId="7B0BAEDB" w:rsidR="00B952AF" w:rsidRPr="0043365E" w:rsidRDefault="00B952AF" w:rsidP="003231F6">
      <w:pPr>
        <w:spacing w:after="120" w:line="240" w:lineRule="auto"/>
        <w:ind w:left="567" w:right="260"/>
        <w:rPr>
          <w:rFonts w:ascii="Arial" w:hAnsi="Arial" w:cs="Arial"/>
          <w:iCs/>
        </w:rPr>
      </w:pPr>
      <w:r w:rsidRPr="0043365E">
        <w:rPr>
          <w:rFonts w:ascii="Arial" w:hAnsi="Arial" w:cs="Arial"/>
          <w:iCs/>
        </w:rPr>
        <w:t>English and America</w:t>
      </w:r>
      <w:r w:rsidR="002154B5" w:rsidRPr="0043365E">
        <w:rPr>
          <w:rFonts w:ascii="Arial" w:hAnsi="Arial" w:cs="Arial"/>
          <w:iCs/>
        </w:rPr>
        <w:t>n Literature and Sociology BA</w:t>
      </w:r>
      <w:r w:rsidR="003231F6">
        <w:rPr>
          <w:rFonts w:ascii="Arial" w:hAnsi="Arial" w:cs="Arial"/>
          <w:iCs/>
        </w:rPr>
        <w:t xml:space="preserve"> - compulsory</w:t>
      </w:r>
    </w:p>
    <w:p w14:paraId="5807C16A" w14:textId="231D8476" w:rsidR="00B952AF" w:rsidRPr="0043365E" w:rsidRDefault="002154B5" w:rsidP="003231F6">
      <w:pPr>
        <w:spacing w:after="120" w:line="240" w:lineRule="auto"/>
        <w:ind w:left="567" w:right="260"/>
        <w:rPr>
          <w:rFonts w:ascii="Arial" w:hAnsi="Arial" w:cs="Arial"/>
          <w:iCs/>
        </w:rPr>
      </w:pPr>
      <w:r w:rsidRPr="0043365E">
        <w:rPr>
          <w:rFonts w:ascii="Arial" w:hAnsi="Arial" w:cs="Arial"/>
          <w:iCs/>
        </w:rPr>
        <w:t>Law and Sociology BA</w:t>
      </w:r>
      <w:r w:rsidR="003231F6">
        <w:rPr>
          <w:rFonts w:ascii="Arial" w:hAnsi="Arial" w:cs="Arial"/>
          <w:iCs/>
        </w:rPr>
        <w:t>/LLB - compulsory</w:t>
      </w:r>
    </w:p>
    <w:p w14:paraId="3C93E975" w14:textId="323E351F" w:rsidR="00B952AF" w:rsidRPr="0043365E" w:rsidRDefault="002154B5" w:rsidP="003231F6">
      <w:pPr>
        <w:spacing w:after="120" w:line="240" w:lineRule="auto"/>
        <w:ind w:left="567" w:right="260"/>
        <w:rPr>
          <w:rFonts w:ascii="Arial" w:hAnsi="Arial" w:cs="Arial"/>
          <w:iCs/>
        </w:rPr>
      </w:pPr>
      <w:r w:rsidRPr="0043365E">
        <w:rPr>
          <w:rFonts w:ascii="Arial" w:hAnsi="Arial" w:cs="Arial"/>
          <w:iCs/>
        </w:rPr>
        <w:t>Sociology and Politics BA</w:t>
      </w:r>
      <w:r w:rsidR="003231F6">
        <w:rPr>
          <w:rFonts w:ascii="Arial" w:hAnsi="Arial" w:cs="Arial"/>
          <w:iCs/>
        </w:rPr>
        <w:t xml:space="preserve"> - compulsory</w:t>
      </w:r>
    </w:p>
    <w:p w14:paraId="11700134" w14:textId="041D6E19" w:rsidR="00B952AF" w:rsidRPr="0043365E" w:rsidRDefault="002154B5" w:rsidP="003231F6">
      <w:pPr>
        <w:spacing w:after="120" w:line="240" w:lineRule="auto"/>
        <w:ind w:left="567" w:right="260"/>
        <w:rPr>
          <w:rFonts w:ascii="Arial" w:hAnsi="Arial" w:cs="Arial"/>
          <w:iCs/>
        </w:rPr>
      </w:pPr>
      <w:r w:rsidRPr="0043365E">
        <w:rPr>
          <w:rFonts w:ascii="Arial" w:hAnsi="Arial" w:cs="Arial"/>
          <w:iCs/>
        </w:rPr>
        <w:t>Philosophy and Sociology BA</w:t>
      </w:r>
      <w:r w:rsidR="003231F6">
        <w:rPr>
          <w:rFonts w:ascii="Arial" w:hAnsi="Arial" w:cs="Arial"/>
          <w:iCs/>
        </w:rPr>
        <w:t xml:space="preserve"> - compulsory</w:t>
      </w:r>
    </w:p>
    <w:p w14:paraId="10EAD740" w14:textId="4A889E22" w:rsidR="00B952AF" w:rsidRDefault="00B952AF" w:rsidP="003231F6">
      <w:pPr>
        <w:spacing w:after="120" w:line="240" w:lineRule="auto"/>
        <w:ind w:left="567" w:right="260"/>
        <w:rPr>
          <w:rFonts w:ascii="Arial" w:hAnsi="Arial" w:cs="Arial"/>
          <w:iCs/>
        </w:rPr>
      </w:pPr>
      <w:r w:rsidRPr="0043365E">
        <w:rPr>
          <w:rFonts w:ascii="Arial" w:hAnsi="Arial" w:cs="Arial"/>
          <w:iCs/>
        </w:rPr>
        <w:t>Sociology and Social A</w:t>
      </w:r>
      <w:r w:rsidR="002154B5" w:rsidRPr="0043365E">
        <w:rPr>
          <w:rFonts w:ascii="Arial" w:hAnsi="Arial" w:cs="Arial"/>
          <w:iCs/>
        </w:rPr>
        <w:t>nthropology BA</w:t>
      </w:r>
      <w:r w:rsidR="003231F6">
        <w:rPr>
          <w:rFonts w:ascii="Arial" w:hAnsi="Arial" w:cs="Arial"/>
          <w:iCs/>
        </w:rPr>
        <w:t xml:space="preserve"> - compulsory</w:t>
      </w:r>
    </w:p>
    <w:p w14:paraId="1C505DF0" w14:textId="63F70A58" w:rsidR="0043365E" w:rsidRDefault="0043365E" w:rsidP="003231F6">
      <w:pPr>
        <w:spacing w:after="120" w:line="240" w:lineRule="auto"/>
        <w:ind w:left="567" w:right="260"/>
        <w:rPr>
          <w:rFonts w:ascii="Arial" w:hAnsi="Arial" w:cs="Arial"/>
          <w:iCs/>
        </w:rPr>
      </w:pPr>
      <w:r>
        <w:rPr>
          <w:rFonts w:ascii="Arial" w:hAnsi="Arial" w:cs="Arial"/>
          <w:iCs/>
        </w:rPr>
        <w:t>Criminology BA</w:t>
      </w:r>
      <w:r w:rsidR="003231F6">
        <w:rPr>
          <w:rFonts w:ascii="Arial" w:hAnsi="Arial" w:cs="Arial"/>
          <w:iCs/>
        </w:rPr>
        <w:t xml:space="preserve"> - compulsory</w:t>
      </w:r>
    </w:p>
    <w:p w14:paraId="52306FB1" w14:textId="53DF68C6" w:rsidR="0043365E" w:rsidRDefault="0043365E" w:rsidP="003231F6">
      <w:pPr>
        <w:spacing w:after="120" w:line="240" w:lineRule="auto"/>
        <w:ind w:left="567" w:right="260"/>
        <w:rPr>
          <w:rFonts w:ascii="Arial" w:hAnsi="Arial" w:cs="Arial"/>
          <w:iCs/>
        </w:rPr>
      </w:pPr>
      <w:r>
        <w:rPr>
          <w:rFonts w:ascii="Arial" w:hAnsi="Arial" w:cs="Arial"/>
          <w:iCs/>
        </w:rPr>
        <w:t>Criminology and Cultural Studies BA</w:t>
      </w:r>
      <w:r w:rsidR="003231F6">
        <w:rPr>
          <w:rFonts w:ascii="Arial" w:hAnsi="Arial" w:cs="Arial"/>
          <w:iCs/>
        </w:rPr>
        <w:t xml:space="preserve"> - compulsory</w:t>
      </w:r>
    </w:p>
    <w:p w14:paraId="2739B949" w14:textId="4C0557B7" w:rsidR="0043365E" w:rsidRPr="0043365E" w:rsidRDefault="0043365E" w:rsidP="003231F6">
      <w:pPr>
        <w:spacing w:after="120" w:line="240" w:lineRule="auto"/>
        <w:ind w:left="567" w:right="260"/>
        <w:rPr>
          <w:rFonts w:ascii="Arial" w:hAnsi="Arial" w:cs="Arial"/>
          <w:iCs/>
        </w:rPr>
      </w:pPr>
      <w:r>
        <w:rPr>
          <w:rFonts w:ascii="Arial" w:hAnsi="Arial" w:cs="Arial"/>
          <w:iCs/>
        </w:rPr>
        <w:t>Criminology with Quantitative Research BA</w:t>
      </w:r>
      <w:r w:rsidR="003231F6">
        <w:rPr>
          <w:rFonts w:ascii="Arial" w:hAnsi="Arial" w:cs="Arial"/>
          <w:iCs/>
        </w:rPr>
        <w:t xml:space="preserve"> - compulsory</w:t>
      </w:r>
    </w:p>
    <w:p w14:paraId="6C85F325" w14:textId="77777777" w:rsidR="009A2D37" w:rsidRPr="0043365E" w:rsidRDefault="009A2D37" w:rsidP="003231F6">
      <w:pPr>
        <w:spacing w:after="120" w:line="240" w:lineRule="auto"/>
        <w:ind w:left="567" w:right="260"/>
        <w:rPr>
          <w:rFonts w:ascii="Arial" w:hAnsi="Arial" w:cs="Arial"/>
          <w:i/>
          <w:iCs/>
        </w:rPr>
      </w:pPr>
    </w:p>
    <w:p w14:paraId="69CDB32C" w14:textId="1CACEB76" w:rsidR="009A2D37" w:rsidRPr="0043365E" w:rsidRDefault="009A2D37" w:rsidP="003231F6">
      <w:pPr>
        <w:numPr>
          <w:ilvl w:val="0"/>
          <w:numId w:val="1"/>
        </w:numPr>
        <w:spacing w:after="120" w:line="240" w:lineRule="auto"/>
        <w:ind w:left="567" w:right="260" w:hanging="567"/>
        <w:rPr>
          <w:rFonts w:ascii="Arial" w:hAnsi="Arial" w:cs="Arial"/>
          <w:b/>
        </w:rPr>
      </w:pPr>
      <w:r w:rsidRPr="0043365E">
        <w:rPr>
          <w:rFonts w:ascii="Arial" w:hAnsi="Arial" w:cs="Arial"/>
          <w:b/>
        </w:rPr>
        <w:lastRenderedPageBreak/>
        <w:t>The intended subject specific learning outcomes</w:t>
      </w:r>
      <w:r w:rsidR="00C729D7" w:rsidRPr="0043365E">
        <w:rPr>
          <w:rFonts w:ascii="Arial" w:hAnsi="Arial" w:cs="Arial"/>
          <w:b/>
        </w:rPr>
        <w:t>.</w:t>
      </w:r>
      <w:r w:rsidR="00C729D7" w:rsidRPr="0043365E">
        <w:rPr>
          <w:rFonts w:ascii="Arial" w:hAnsi="Arial" w:cs="Arial"/>
          <w:b/>
        </w:rPr>
        <w:br/>
        <w:t>On successfully completing the module students will be able to</w:t>
      </w:r>
      <w:r w:rsidR="003231F6">
        <w:rPr>
          <w:rFonts w:ascii="Arial" w:hAnsi="Arial" w:cs="Arial"/>
          <w:b/>
        </w:rPr>
        <w:t xml:space="preserve"> demonstrate</w:t>
      </w:r>
      <w:r w:rsidR="00C729D7" w:rsidRPr="0043365E">
        <w:rPr>
          <w:rFonts w:ascii="Arial" w:hAnsi="Arial" w:cs="Arial"/>
          <w:b/>
        </w:rPr>
        <w:t>:</w:t>
      </w:r>
    </w:p>
    <w:p w14:paraId="135F8C02" w14:textId="37DE4DB5" w:rsidR="002154B5" w:rsidRPr="0043365E" w:rsidRDefault="002154B5" w:rsidP="003231F6">
      <w:pPr>
        <w:spacing w:after="120" w:line="240" w:lineRule="auto"/>
        <w:ind w:left="1134" w:right="260" w:hanging="567"/>
        <w:jc w:val="both"/>
        <w:rPr>
          <w:rFonts w:ascii="Arial" w:hAnsi="Arial" w:cs="Arial"/>
        </w:rPr>
      </w:pPr>
      <w:r w:rsidRPr="0043365E">
        <w:rPr>
          <w:rFonts w:ascii="Arial" w:hAnsi="Arial" w:cs="Arial"/>
        </w:rPr>
        <w:t>8.1</w:t>
      </w:r>
      <w:r w:rsidRPr="0043365E">
        <w:rPr>
          <w:rFonts w:ascii="Arial" w:hAnsi="Arial" w:cs="Arial"/>
        </w:rPr>
        <w:tab/>
        <w:t>A basic knowledge of key sociological theorie</w:t>
      </w:r>
      <w:r w:rsidR="00D959E8" w:rsidRPr="0043365E">
        <w:rPr>
          <w:rFonts w:ascii="Arial" w:hAnsi="Arial" w:cs="Arial"/>
        </w:rPr>
        <w:t>s and concept</w:t>
      </w:r>
      <w:r w:rsidR="0042173F">
        <w:rPr>
          <w:rFonts w:ascii="Arial" w:hAnsi="Arial" w:cs="Arial"/>
        </w:rPr>
        <w:t>s</w:t>
      </w:r>
      <w:r w:rsidR="00D959E8" w:rsidRPr="0043365E">
        <w:rPr>
          <w:rFonts w:ascii="Arial" w:hAnsi="Arial" w:cs="Arial"/>
        </w:rPr>
        <w:t xml:space="preserve"> in the ‘classical</w:t>
      </w:r>
      <w:r w:rsidR="003231F6">
        <w:rPr>
          <w:rFonts w:ascii="Arial" w:hAnsi="Arial" w:cs="Arial"/>
        </w:rPr>
        <w:t>’</w:t>
      </w:r>
      <w:r w:rsidRPr="0043365E">
        <w:rPr>
          <w:rFonts w:ascii="Arial" w:hAnsi="Arial" w:cs="Arial"/>
        </w:rPr>
        <w:t xml:space="preserve"> tradition.</w:t>
      </w:r>
    </w:p>
    <w:p w14:paraId="538AE737" w14:textId="77777777" w:rsidR="002154B5" w:rsidRPr="0043365E" w:rsidRDefault="002154B5" w:rsidP="003231F6">
      <w:pPr>
        <w:spacing w:after="120" w:line="240" w:lineRule="auto"/>
        <w:ind w:left="1134" w:right="260" w:hanging="567"/>
        <w:jc w:val="both"/>
        <w:rPr>
          <w:rFonts w:ascii="Arial" w:hAnsi="Arial" w:cs="Arial"/>
        </w:rPr>
      </w:pPr>
      <w:r w:rsidRPr="0043365E">
        <w:rPr>
          <w:rFonts w:ascii="Arial" w:hAnsi="Arial" w:cs="Arial"/>
        </w:rPr>
        <w:t>8.2</w:t>
      </w:r>
      <w:r w:rsidRPr="0043365E">
        <w:rPr>
          <w:rFonts w:ascii="Arial" w:hAnsi="Arial" w:cs="Arial"/>
        </w:rPr>
        <w:tab/>
        <w:t>An understanding of the historical contexts and problems for which theories are developed.</w:t>
      </w:r>
    </w:p>
    <w:p w14:paraId="12D5158E" w14:textId="77777777" w:rsidR="002154B5" w:rsidRPr="0043365E" w:rsidRDefault="002154B5" w:rsidP="003231F6">
      <w:pPr>
        <w:spacing w:after="120" w:line="240" w:lineRule="auto"/>
        <w:ind w:left="1134" w:right="260" w:hanging="567"/>
        <w:jc w:val="both"/>
        <w:rPr>
          <w:rFonts w:ascii="Arial" w:hAnsi="Arial" w:cs="Arial"/>
        </w:rPr>
      </w:pPr>
      <w:r w:rsidRPr="0043365E">
        <w:rPr>
          <w:rFonts w:ascii="Arial" w:hAnsi="Arial" w:cs="Arial"/>
        </w:rPr>
        <w:t>8.3</w:t>
      </w:r>
      <w:r w:rsidRPr="0043365E">
        <w:rPr>
          <w:rFonts w:ascii="Arial" w:hAnsi="Arial" w:cs="Arial"/>
        </w:rPr>
        <w:tab/>
        <w:t>An un</w:t>
      </w:r>
      <w:r w:rsidR="00D959E8" w:rsidRPr="0043365E">
        <w:rPr>
          <w:rFonts w:ascii="Arial" w:hAnsi="Arial" w:cs="Arial"/>
        </w:rPr>
        <w:t xml:space="preserve">derstanding of the phenomena </w:t>
      </w:r>
      <w:r w:rsidRPr="0043365E">
        <w:rPr>
          <w:rFonts w:ascii="Arial" w:hAnsi="Arial" w:cs="Arial"/>
        </w:rPr>
        <w:t>that theorists seek to explain.</w:t>
      </w:r>
    </w:p>
    <w:p w14:paraId="13A8A3A2" w14:textId="70456C35" w:rsidR="002154B5" w:rsidRPr="0043365E" w:rsidRDefault="002154B5" w:rsidP="003231F6">
      <w:pPr>
        <w:spacing w:after="120" w:line="240" w:lineRule="auto"/>
        <w:ind w:left="1134" w:right="260" w:hanging="567"/>
        <w:jc w:val="both"/>
        <w:rPr>
          <w:rFonts w:ascii="Arial" w:hAnsi="Arial" w:cs="Arial"/>
        </w:rPr>
      </w:pPr>
      <w:r w:rsidRPr="0043365E">
        <w:rPr>
          <w:rFonts w:ascii="Arial" w:hAnsi="Arial" w:cs="Arial"/>
        </w:rPr>
        <w:t>8.4</w:t>
      </w:r>
      <w:r w:rsidRPr="0043365E">
        <w:rPr>
          <w:rFonts w:ascii="Arial" w:hAnsi="Arial" w:cs="Arial"/>
        </w:rPr>
        <w:tab/>
        <w:t>An understanding of what theorists are treated as ‘classical’ within sociology</w:t>
      </w:r>
      <w:r w:rsidR="00960F79">
        <w:rPr>
          <w:rFonts w:ascii="Arial" w:hAnsi="Arial" w:cs="Arial"/>
        </w:rPr>
        <w:t xml:space="preserve"> and how </w:t>
      </w:r>
      <w:r w:rsidR="00293EA7">
        <w:rPr>
          <w:rFonts w:ascii="Arial" w:hAnsi="Arial" w:cs="Arial"/>
        </w:rPr>
        <w:t>the ‘canon’</w:t>
      </w:r>
      <w:r w:rsidR="00960F79">
        <w:rPr>
          <w:rFonts w:ascii="Arial" w:hAnsi="Arial" w:cs="Arial"/>
        </w:rPr>
        <w:t xml:space="preserve"> has been critiqued</w:t>
      </w:r>
      <w:r w:rsidRPr="0043365E">
        <w:rPr>
          <w:rFonts w:ascii="Arial" w:hAnsi="Arial" w:cs="Arial"/>
        </w:rPr>
        <w:t>.</w:t>
      </w:r>
    </w:p>
    <w:p w14:paraId="479A366C" w14:textId="2B9D01DA" w:rsidR="009A2D37" w:rsidRDefault="002154B5" w:rsidP="003231F6">
      <w:pPr>
        <w:spacing w:after="120" w:line="240" w:lineRule="auto"/>
        <w:ind w:left="1134" w:right="260" w:hanging="567"/>
        <w:jc w:val="both"/>
        <w:rPr>
          <w:rFonts w:ascii="Arial" w:hAnsi="Arial" w:cs="Arial"/>
        </w:rPr>
      </w:pPr>
      <w:r w:rsidRPr="0043365E">
        <w:rPr>
          <w:rFonts w:ascii="Arial" w:hAnsi="Arial" w:cs="Arial"/>
        </w:rPr>
        <w:t>8.5</w:t>
      </w:r>
      <w:r w:rsidRPr="0043365E">
        <w:rPr>
          <w:rFonts w:ascii="Arial" w:hAnsi="Arial" w:cs="Arial"/>
        </w:rPr>
        <w:tab/>
        <w:t>An understanding of how theoretical ideas have shaped the discipline of sociology.</w:t>
      </w:r>
    </w:p>
    <w:p w14:paraId="415CCD0E" w14:textId="77777777" w:rsidR="003E39D6" w:rsidRPr="0043365E" w:rsidRDefault="003E39D6" w:rsidP="003231F6">
      <w:pPr>
        <w:spacing w:after="120" w:line="240" w:lineRule="auto"/>
        <w:ind w:left="567" w:right="260"/>
        <w:rPr>
          <w:rFonts w:ascii="Arial" w:hAnsi="Arial" w:cs="Arial"/>
        </w:rPr>
      </w:pPr>
    </w:p>
    <w:p w14:paraId="0226AC66" w14:textId="77777777" w:rsidR="00C729D7" w:rsidRPr="0043365E" w:rsidRDefault="009A2D37" w:rsidP="003231F6">
      <w:pPr>
        <w:numPr>
          <w:ilvl w:val="0"/>
          <w:numId w:val="1"/>
        </w:numPr>
        <w:spacing w:after="120" w:line="240" w:lineRule="auto"/>
        <w:ind w:left="567" w:right="260" w:hanging="567"/>
        <w:rPr>
          <w:rFonts w:ascii="Arial" w:hAnsi="Arial" w:cs="Arial"/>
          <w:b/>
        </w:rPr>
      </w:pPr>
      <w:r w:rsidRPr="0043365E">
        <w:rPr>
          <w:rFonts w:ascii="Arial" w:hAnsi="Arial" w:cs="Arial"/>
          <w:b/>
        </w:rPr>
        <w:t>The intended generic learning outcomes</w:t>
      </w:r>
      <w:r w:rsidR="00C729D7" w:rsidRPr="0043365E">
        <w:rPr>
          <w:rFonts w:ascii="Arial" w:hAnsi="Arial" w:cs="Arial"/>
          <w:b/>
        </w:rPr>
        <w:t>.</w:t>
      </w:r>
      <w:r w:rsidR="00C729D7" w:rsidRPr="0043365E">
        <w:rPr>
          <w:rFonts w:ascii="Arial" w:hAnsi="Arial" w:cs="Arial"/>
          <w:b/>
        </w:rPr>
        <w:br/>
        <w:t>On successfully completing the module students will be able to:</w:t>
      </w:r>
    </w:p>
    <w:p w14:paraId="20B06C65" w14:textId="45D74CA3" w:rsidR="002154B5" w:rsidRPr="0043365E" w:rsidRDefault="002154B5" w:rsidP="003231F6">
      <w:pPr>
        <w:spacing w:after="120" w:line="240" w:lineRule="auto"/>
        <w:ind w:left="1134" w:right="260" w:hanging="567"/>
        <w:jc w:val="both"/>
        <w:rPr>
          <w:rFonts w:ascii="Arial" w:hAnsi="Arial" w:cs="Arial"/>
        </w:rPr>
      </w:pPr>
      <w:r w:rsidRPr="0043365E">
        <w:rPr>
          <w:rFonts w:ascii="Arial" w:hAnsi="Arial" w:cs="Arial"/>
        </w:rPr>
        <w:t>9.1</w:t>
      </w:r>
      <w:r w:rsidRPr="0043365E">
        <w:rPr>
          <w:rFonts w:ascii="Arial" w:hAnsi="Arial" w:cs="Arial"/>
        </w:rPr>
        <w:tab/>
      </w:r>
      <w:r w:rsidR="003231F6">
        <w:rPr>
          <w:rFonts w:ascii="Arial" w:hAnsi="Arial" w:cs="Arial"/>
        </w:rPr>
        <w:t>Demonstrate k</w:t>
      </w:r>
      <w:r w:rsidRPr="0043365E">
        <w:rPr>
          <w:rFonts w:ascii="Arial" w:hAnsi="Arial" w:cs="Arial"/>
        </w:rPr>
        <w:t>nowledge of the underlying concepts and principles associated with their area(s) of study and an ability to evaluate and interpret these within th</w:t>
      </w:r>
      <w:r w:rsidR="00D959E8" w:rsidRPr="0043365E">
        <w:rPr>
          <w:rFonts w:ascii="Arial" w:hAnsi="Arial" w:cs="Arial"/>
        </w:rPr>
        <w:t>e context of that area of study.</w:t>
      </w:r>
    </w:p>
    <w:p w14:paraId="2B3B2008" w14:textId="0C57E123" w:rsidR="009A2D37" w:rsidRPr="0043365E" w:rsidRDefault="002154B5" w:rsidP="003231F6">
      <w:pPr>
        <w:spacing w:after="120" w:line="240" w:lineRule="auto"/>
        <w:ind w:left="1134" w:right="260" w:hanging="567"/>
        <w:jc w:val="both"/>
        <w:rPr>
          <w:rFonts w:ascii="Arial" w:hAnsi="Arial" w:cs="Arial"/>
        </w:rPr>
      </w:pPr>
      <w:r w:rsidRPr="0043365E">
        <w:rPr>
          <w:rFonts w:ascii="Arial" w:hAnsi="Arial" w:cs="Arial"/>
        </w:rPr>
        <w:t>9.2</w:t>
      </w:r>
      <w:r w:rsidRPr="0043365E">
        <w:rPr>
          <w:rFonts w:ascii="Arial" w:hAnsi="Arial" w:cs="Arial"/>
        </w:rPr>
        <w:tab/>
      </w:r>
      <w:r w:rsidR="003231F6">
        <w:rPr>
          <w:rFonts w:ascii="Arial" w:hAnsi="Arial" w:cs="Arial"/>
        </w:rPr>
        <w:t>P</w:t>
      </w:r>
      <w:r w:rsidRPr="0043365E">
        <w:rPr>
          <w:rFonts w:ascii="Arial" w:hAnsi="Arial" w:cs="Arial"/>
        </w:rPr>
        <w:t>resent, evaluate, and interpret qualitative and quantitative data, to develop lines of argument and make sound judgements in accordance with basic theories and concepts of their subject(s) of study.</w:t>
      </w:r>
    </w:p>
    <w:p w14:paraId="1648AC60" w14:textId="77777777" w:rsidR="009A2D37" w:rsidRPr="0043365E" w:rsidRDefault="009A2D37" w:rsidP="003231F6">
      <w:pPr>
        <w:pStyle w:val="Default"/>
        <w:spacing w:after="120"/>
        <w:ind w:left="567" w:right="260"/>
        <w:rPr>
          <w:color w:val="auto"/>
          <w:sz w:val="22"/>
          <w:szCs w:val="22"/>
        </w:rPr>
      </w:pPr>
    </w:p>
    <w:p w14:paraId="7D098DB4" w14:textId="77777777" w:rsidR="009A2D37" w:rsidRPr="0043365E" w:rsidRDefault="009A2D37" w:rsidP="003231F6">
      <w:pPr>
        <w:numPr>
          <w:ilvl w:val="0"/>
          <w:numId w:val="1"/>
        </w:numPr>
        <w:spacing w:after="120" w:line="240" w:lineRule="auto"/>
        <w:ind w:left="567" w:right="260" w:hanging="567"/>
        <w:jc w:val="both"/>
        <w:rPr>
          <w:rFonts w:ascii="Arial" w:hAnsi="Arial" w:cs="Arial"/>
          <w:b/>
        </w:rPr>
      </w:pPr>
      <w:r w:rsidRPr="0043365E">
        <w:rPr>
          <w:rFonts w:ascii="Arial" w:hAnsi="Arial" w:cs="Arial"/>
          <w:b/>
        </w:rPr>
        <w:t>A synopsis of the curriculum</w:t>
      </w:r>
    </w:p>
    <w:p w14:paraId="728E2062" w14:textId="77777777" w:rsidR="00C57028" w:rsidRPr="0043365E" w:rsidRDefault="00D959E8" w:rsidP="003231F6">
      <w:pPr>
        <w:spacing w:after="120" w:line="240" w:lineRule="auto"/>
        <w:ind w:left="567" w:right="260"/>
        <w:jc w:val="both"/>
        <w:rPr>
          <w:rFonts w:ascii="Arial" w:hAnsi="Arial" w:cs="Arial"/>
          <w:i/>
          <w:iCs/>
        </w:rPr>
      </w:pPr>
      <w:r w:rsidRPr="0043365E">
        <w:rPr>
          <w:rFonts w:ascii="Arial" w:hAnsi="Arial" w:cs="Arial"/>
          <w:iCs/>
        </w:rPr>
        <w:t>This module provides an introduction to the major issues and controversies surrounding the definition, development and teaching of ‘classical’ social theory. It introduces students to the key problems that have set the agendas for sociological inquiry as well as the main concepts and theoretical traditions that have shaped sociological thought. A considerable debate surrounds the meaning of ‘classical’ social theory and what should be associated with this term. For some, ‘classical’ social theory refers to ideas developed by a generation of thinkers whose works belong to a particular period of our cultural/intellectual history (usually dated c.1880- c.1920). Others understand this as a label for ‘canonical’ texts that define the project and enterprise of sociology. For many, it simply means the works of Karl Marx, Émile Durkheim, Max Weber and Georg Simmel (the so-called ‘founding fathers’ of the discipline). Classical sociology has also been identified as a critical tradition of placing society in question so as individuals may be better equipped to understand how their personal troubles are the product of determining socio-economic structures and processes. Each of these approaches to understanding ‘classical’ social theory will be explored and analysed</w:t>
      </w:r>
      <w:r w:rsidRPr="0043365E">
        <w:rPr>
          <w:rFonts w:ascii="Arial" w:hAnsi="Arial" w:cs="Arial"/>
          <w:i/>
          <w:iCs/>
        </w:rPr>
        <w:t xml:space="preserve">. </w:t>
      </w:r>
    </w:p>
    <w:p w14:paraId="517D4251" w14:textId="77777777" w:rsidR="009A2D37" w:rsidRPr="0043365E" w:rsidRDefault="009A2D37" w:rsidP="003231F6">
      <w:pPr>
        <w:spacing w:after="120" w:line="240" w:lineRule="auto"/>
        <w:ind w:left="567" w:right="260"/>
        <w:rPr>
          <w:rFonts w:ascii="Arial" w:hAnsi="Arial" w:cs="Arial"/>
          <w:i/>
          <w:iCs/>
        </w:rPr>
      </w:pPr>
    </w:p>
    <w:p w14:paraId="4D65FADC" w14:textId="77777777" w:rsidR="009A2D37" w:rsidRPr="0043365E" w:rsidRDefault="00883204" w:rsidP="003231F6">
      <w:pPr>
        <w:numPr>
          <w:ilvl w:val="0"/>
          <w:numId w:val="1"/>
        </w:numPr>
        <w:spacing w:after="120" w:line="240" w:lineRule="auto"/>
        <w:ind w:left="567" w:right="260" w:hanging="567"/>
        <w:jc w:val="both"/>
        <w:rPr>
          <w:rFonts w:ascii="Arial" w:hAnsi="Arial" w:cs="Arial"/>
          <w:b/>
        </w:rPr>
      </w:pPr>
      <w:r w:rsidRPr="0043365E">
        <w:rPr>
          <w:rFonts w:ascii="Arial" w:hAnsi="Arial" w:cs="Arial"/>
          <w:b/>
        </w:rPr>
        <w:t>Reading l</w:t>
      </w:r>
      <w:r w:rsidR="009A2D37" w:rsidRPr="0043365E">
        <w:rPr>
          <w:rFonts w:ascii="Arial" w:hAnsi="Arial" w:cs="Arial"/>
          <w:b/>
        </w:rPr>
        <w:t xml:space="preserve">ist </w:t>
      </w:r>
      <w:r w:rsidR="00274ED7" w:rsidRPr="0043365E">
        <w:rPr>
          <w:rFonts w:ascii="Arial" w:hAnsi="Arial" w:cs="Arial"/>
          <w:b/>
        </w:rPr>
        <w:t>(Indicative list, current at time of publication. Reading lists will be published annually)</w:t>
      </w:r>
    </w:p>
    <w:p w14:paraId="5C55B72A" w14:textId="77777777" w:rsidR="00D959E8" w:rsidRPr="0043365E" w:rsidRDefault="00D959E8" w:rsidP="003231F6">
      <w:pPr>
        <w:spacing w:after="120" w:line="240" w:lineRule="auto"/>
        <w:ind w:left="567" w:right="260"/>
        <w:jc w:val="both"/>
        <w:rPr>
          <w:rFonts w:ascii="Arial" w:hAnsi="Arial" w:cs="Arial"/>
        </w:rPr>
      </w:pPr>
      <w:r w:rsidRPr="0043365E">
        <w:rPr>
          <w:rFonts w:ascii="Arial" w:hAnsi="Arial" w:cs="Arial"/>
        </w:rPr>
        <w:t xml:space="preserve">Adams, B. N. and </w:t>
      </w:r>
      <w:proofErr w:type="spellStart"/>
      <w:r w:rsidRPr="0043365E">
        <w:rPr>
          <w:rFonts w:ascii="Arial" w:hAnsi="Arial" w:cs="Arial"/>
        </w:rPr>
        <w:t>Sydie</w:t>
      </w:r>
      <w:proofErr w:type="spellEnd"/>
      <w:r w:rsidRPr="0043365E">
        <w:rPr>
          <w:rFonts w:ascii="Arial" w:hAnsi="Arial" w:cs="Arial"/>
        </w:rPr>
        <w:t xml:space="preserve">, R. A. (2002) </w:t>
      </w:r>
      <w:r w:rsidRPr="0043365E">
        <w:rPr>
          <w:rFonts w:ascii="Arial" w:hAnsi="Arial" w:cs="Arial"/>
          <w:i/>
        </w:rPr>
        <w:t>Classical Sociological Theory</w:t>
      </w:r>
      <w:r w:rsidRPr="0043365E">
        <w:rPr>
          <w:rFonts w:ascii="Arial" w:hAnsi="Arial" w:cs="Arial"/>
        </w:rPr>
        <w:t>, Sage Publications</w:t>
      </w:r>
    </w:p>
    <w:p w14:paraId="5F60C004" w14:textId="77777777" w:rsidR="00D959E8" w:rsidRPr="0043365E" w:rsidRDefault="00D959E8" w:rsidP="003231F6">
      <w:pPr>
        <w:spacing w:after="120" w:line="240" w:lineRule="auto"/>
        <w:ind w:left="567" w:right="260"/>
        <w:jc w:val="both"/>
        <w:rPr>
          <w:rFonts w:ascii="Arial" w:hAnsi="Arial" w:cs="Arial"/>
        </w:rPr>
      </w:pPr>
      <w:r w:rsidRPr="0043365E">
        <w:rPr>
          <w:rFonts w:ascii="Arial" w:hAnsi="Arial" w:cs="Arial"/>
        </w:rPr>
        <w:t xml:space="preserve">Allan, K. (2012 3rd edition) </w:t>
      </w:r>
      <w:r w:rsidRPr="0043365E">
        <w:rPr>
          <w:rFonts w:ascii="Arial" w:hAnsi="Arial" w:cs="Arial"/>
          <w:i/>
        </w:rPr>
        <w:t>Explorations in Classical Social Theory: Seeing the World</w:t>
      </w:r>
      <w:r w:rsidRPr="0043365E">
        <w:rPr>
          <w:rFonts w:ascii="Arial" w:hAnsi="Arial" w:cs="Arial"/>
        </w:rPr>
        <w:t>, Sage Publications</w:t>
      </w:r>
    </w:p>
    <w:p w14:paraId="1DB339AA" w14:textId="34F92187" w:rsidR="00D959E8" w:rsidRPr="0043365E" w:rsidRDefault="00D959E8" w:rsidP="003231F6">
      <w:pPr>
        <w:spacing w:after="120" w:line="240" w:lineRule="auto"/>
        <w:ind w:left="567" w:right="260"/>
        <w:jc w:val="both"/>
        <w:rPr>
          <w:rFonts w:ascii="Arial" w:hAnsi="Arial" w:cs="Arial"/>
        </w:rPr>
      </w:pPr>
      <w:r w:rsidRPr="0043365E">
        <w:rPr>
          <w:rFonts w:ascii="Arial" w:hAnsi="Arial" w:cs="Arial"/>
        </w:rPr>
        <w:t xml:space="preserve">Ashley, D. and Orenstein, D. M. (2005) </w:t>
      </w:r>
      <w:r w:rsidRPr="0043365E">
        <w:rPr>
          <w:rFonts w:ascii="Arial" w:hAnsi="Arial" w:cs="Arial"/>
          <w:i/>
        </w:rPr>
        <w:t>Sociological Theory: Classical Statements</w:t>
      </w:r>
      <w:r w:rsidR="004A43BD">
        <w:rPr>
          <w:rFonts w:ascii="Arial" w:hAnsi="Arial" w:cs="Arial"/>
          <w:i/>
        </w:rPr>
        <w:t xml:space="preserve"> </w:t>
      </w:r>
      <w:r w:rsidR="004A43BD" w:rsidRPr="004A43BD">
        <w:rPr>
          <w:rFonts w:ascii="Arial" w:hAnsi="Arial" w:cs="Arial"/>
          <w:iCs/>
        </w:rPr>
        <w:t>(6</w:t>
      </w:r>
      <w:r w:rsidR="004A43BD" w:rsidRPr="004A43BD">
        <w:rPr>
          <w:rFonts w:ascii="Arial" w:hAnsi="Arial" w:cs="Arial"/>
          <w:iCs/>
          <w:vertAlign w:val="superscript"/>
        </w:rPr>
        <w:t>th</w:t>
      </w:r>
      <w:r w:rsidR="004A43BD" w:rsidRPr="004A43BD">
        <w:rPr>
          <w:rFonts w:ascii="Arial" w:hAnsi="Arial" w:cs="Arial"/>
          <w:iCs/>
        </w:rPr>
        <w:t xml:space="preserve"> </w:t>
      </w:r>
      <w:proofErr w:type="spellStart"/>
      <w:r w:rsidR="004A43BD" w:rsidRPr="004A43BD">
        <w:rPr>
          <w:rFonts w:ascii="Arial" w:hAnsi="Arial" w:cs="Arial"/>
          <w:iCs/>
        </w:rPr>
        <w:t>edn</w:t>
      </w:r>
      <w:proofErr w:type="spellEnd"/>
      <w:r w:rsidR="004A43BD">
        <w:rPr>
          <w:rFonts w:ascii="Arial" w:hAnsi="Arial" w:cs="Arial"/>
          <w:i/>
        </w:rPr>
        <w:t>)</w:t>
      </w:r>
      <w:r w:rsidRPr="0043365E">
        <w:rPr>
          <w:rFonts w:ascii="Arial" w:hAnsi="Arial" w:cs="Arial"/>
        </w:rPr>
        <w:t xml:space="preserve">, </w:t>
      </w:r>
      <w:proofErr w:type="spellStart"/>
      <w:r w:rsidRPr="0043365E">
        <w:rPr>
          <w:rFonts w:ascii="Arial" w:hAnsi="Arial" w:cs="Arial"/>
        </w:rPr>
        <w:t>Allyn</w:t>
      </w:r>
      <w:proofErr w:type="spellEnd"/>
      <w:r w:rsidRPr="0043365E">
        <w:rPr>
          <w:rFonts w:ascii="Arial" w:hAnsi="Arial" w:cs="Arial"/>
        </w:rPr>
        <w:t xml:space="preserve"> &amp; Bacon</w:t>
      </w:r>
    </w:p>
    <w:p w14:paraId="7FB7EAEC" w14:textId="77777777" w:rsidR="00D959E8" w:rsidRPr="0043365E" w:rsidRDefault="00D959E8" w:rsidP="003231F6">
      <w:pPr>
        <w:spacing w:after="120" w:line="240" w:lineRule="auto"/>
        <w:ind w:left="567" w:right="260"/>
        <w:jc w:val="both"/>
        <w:rPr>
          <w:rFonts w:ascii="Arial" w:hAnsi="Arial" w:cs="Arial"/>
        </w:rPr>
      </w:pPr>
      <w:r w:rsidRPr="0043365E">
        <w:rPr>
          <w:rFonts w:ascii="Arial" w:hAnsi="Arial" w:cs="Arial"/>
        </w:rPr>
        <w:t xml:space="preserve">Callinicos, A. (2007 2nd edition) </w:t>
      </w:r>
      <w:r w:rsidRPr="0043365E">
        <w:rPr>
          <w:rFonts w:ascii="Arial" w:hAnsi="Arial" w:cs="Arial"/>
          <w:i/>
        </w:rPr>
        <w:t>Social Theory: A Historical Introduction</w:t>
      </w:r>
      <w:r w:rsidRPr="0043365E">
        <w:rPr>
          <w:rFonts w:ascii="Arial" w:hAnsi="Arial" w:cs="Arial"/>
        </w:rPr>
        <w:t>, Polity</w:t>
      </w:r>
    </w:p>
    <w:p w14:paraId="4DBC5A77" w14:textId="54880FEF" w:rsidR="00D959E8" w:rsidRPr="0043365E" w:rsidRDefault="00D959E8" w:rsidP="003231F6">
      <w:pPr>
        <w:spacing w:after="120" w:line="240" w:lineRule="auto"/>
        <w:ind w:left="567" w:right="260"/>
        <w:jc w:val="both"/>
        <w:rPr>
          <w:rFonts w:ascii="Arial" w:hAnsi="Arial" w:cs="Arial"/>
        </w:rPr>
      </w:pPr>
      <w:proofErr w:type="spellStart"/>
      <w:r w:rsidRPr="0043365E">
        <w:rPr>
          <w:rFonts w:ascii="Arial" w:hAnsi="Arial" w:cs="Arial"/>
        </w:rPr>
        <w:t>Craib</w:t>
      </w:r>
      <w:proofErr w:type="spellEnd"/>
      <w:r w:rsidRPr="0043365E">
        <w:rPr>
          <w:rFonts w:ascii="Arial" w:hAnsi="Arial" w:cs="Arial"/>
        </w:rPr>
        <w:t xml:space="preserve">, I. (1997) </w:t>
      </w:r>
      <w:r w:rsidRPr="0043365E">
        <w:rPr>
          <w:rFonts w:ascii="Arial" w:hAnsi="Arial" w:cs="Arial"/>
          <w:i/>
        </w:rPr>
        <w:t>Classical Social Theory: An Introduction to the thought of Marx, Weber,</w:t>
      </w:r>
      <w:r w:rsidR="004A43BD">
        <w:rPr>
          <w:rFonts w:ascii="Arial" w:hAnsi="Arial" w:cs="Arial"/>
          <w:i/>
        </w:rPr>
        <w:t xml:space="preserve"> </w:t>
      </w:r>
      <w:r w:rsidRPr="0043365E">
        <w:rPr>
          <w:rFonts w:ascii="Arial" w:hAnsi="Arial" w:cs="Arial"/>
          <w:i/>
        </w:rPr>
        <w:t>Durkheim, Simmel</w:t>
      </w:r>
      <w:r w:rsidRPr="0043365E">
        <w:rPr>
          <w:rFonts w:ascii="Arial" w:hAnsi="Arial" w:cs="Arial"/>
        </w:rPr>
        <w:t>, Oxford University Press</w:t>
      </w:r>
    </w:p>
    <w:p w14:paraId="43919E09" w14:textId="77777777" w:rsidR="00D959E8" w:rsidRPr="0043365E" w:rsidRDefault="00D959E8" w:rsidP="003231F6">
      <w:pPr>
        <w:spacing w:after="120" w:line="240" w:lineRule="auto"/>
        <w:ind w:left="567" w:right="260"/>
        <w:jc w:val="both"/>
        <w:rPr>
          <w:rFonts w:ascii="Arial" w:hAnsi="Arial" w:cs="Arial"/>
        </w:rPr>
      </w:pPr>
      <w:r w:rsidRPr="0043365E">
        <w:rPr>
          <w:rFonts w:ascii="Arial" w:hAnsi="Arial" w:cs="Arial"/>
        </w:rPr>
        <w:lastRenderedPageBreak/>
        <w:t xml:space="preserve">Dillon, M. (2010) </w:t>
      </w:r>
      <w:r w:rsidRPr="0043365E">
        <w:rPr>
          <w:rFonts w:ascii="Arial" w:hAnsi="Arial" w:cs="Arial"/>
          <w:i/>
        </w:rPr>
        <w:t>Introduction to Sociological Theory: Theorists, Concepts and their Applicability to the Twenty-First Century</w:t>
      </w:r>
      <w:r w:rsidRPr="0043365E">
        <w:rPr>
          <w:rFonts w:ascii="Arial" w:hAnsi="Arial" w:cs="Arial"/>
        </w:rPr>
        <w:t>, Oxford: Wiley-Blackwell</w:t>
      </w:r>
    </w:p>
    <w:p w14:paraId="29F04B77" w14:textId="7E2164A8" w:rsidR="00293EA7" w:rsidRPr="00293EA7" w:rsidRDefault="00293EA7" w:rsidP="003231F6">
      <w:pPr>
        <w:spacing w:after="120" w:line="240" w:lineRule="auto"/>
        <w:ind w:left="567" w:right="260"/>
        <w:jc w:val="both"/>
        <w:rPr>
          <w:rFonts w:ascii="Arial" w:hAnsi="Arial" w:cs="Arial"/>
        </w:rPr>
      </w:pPr>
      <w:r>
        <w:rPr>
          <w:rFonts w:ascii="Arial" w:hAnsi="Arial" w:cs="Arial"/>
        </w:rPr>
        <w:t xml:space="preserve">Hall, S. and </w:t>
      </w:r>
      <w:proofErr w:type="spellStart"/>
      <w:r>
        <w:rPr>
          <w:rFonts w:ascii="Arial" w:hAnsi="Arial" w:cs="Arial"/>
        </w:rPr>
        <w:t>Gieben</w:t>
      </w:r>
      <w:proofErr w:type="spellEnd"/>
      <w:r>
        <w:rPr>
          <w:rFonts w:ascii="Arial" w:hAnsi="Arial" w:cs="Arial"/>
        </w:rPr>
        <w:t xml:space="preserve">, B. (1992) </w:t>
      </w:r>
      <w:r>
        <w:rPr>
          <w:rFonts w:ascii="Arial" w:hAnsi="Arial" w:cs="Arial"/>
          <w:i/>
          <w:iCs/>
        </w:rPr>
        <w:t>Formations of Modernity</w:t>
      </w:r>
      <w:r>
        <w:rPr>
          <w:rFonts w:ascii="Arial" w:hAnsi="Arial" w:cs="Arial"/>
        </w:rPr>
        <w:t>, Cambridge: Polity</w:t>
      </w:r>
    </w:p>
    <w:p w14:paraId="44689044" w14:textId="1E6F2BCE" w:rsidR="00D959E8" w:rsidRPr="0043365E" w:rsidRDefault="00D959E8" w:rsidP="003231F6">
      <w:pPr>
        <w:spacing w:after="120" w:line="240" w:lineRule="auto"/>
        <w:ind w:left="567" w:right="260"/>
        <w:jc w:val="both"/>
        <w:rPr>
          <w:rFonts w:ascii="Arial" w:hAnsi="Arial" w:cs="Arial"/>
        </w:rPr>
      </w:pPr>
      <w:r w:rsidRPr="0043365E">
        <w:rPr>
          <w:rFonts w:ascii="Arial" w:hAnsi="Arial" w:cs="Arial"/>
        </w:rPr>
        <w:t xml:space="preserve">Hughes, J. A. et al (1995) </w:t>
      </w:r>
      <w:r w:rsidRPr="0043365E">
        <w:rPr>
          <w:rFonts w:ascii="Arial" w:hAnsi="Arial" w:cs="Arial"/>
          <w:i/>
        </w:rPr>
        <w:t>Understanding Classical Sociology: Marx Weber Durkheim</w:t>
      </w:r>
      <w:r w:rsidRPr="0043365E">
        <w:rPr>
          <w:rFonts w:ascii="Arial" w:hAnsi="Arial" w:cs="Arial"/>
        </w:rPr>
        <w:t>, Sage Publications</w:t>
      </w:r>
    </w:p>
    <w:p w14:paraId="7A73681A" w14:textId="77777777" w:rsidR="00D959E8" w:rsidRPr="0043365E" w:rsidRDefault="00D959E8" w:rsidP="003231F6">
      <w:pPr>
        <w:spacing w:after="120" w:line="240" w:lineRule="auto"/>
        <w:ind w:left="567" w:right="260"/>
        <w:jc w:val="both"/>
        <w:rPr>
          <w:rFonts w:ascii="Arial" w:hAnsi="Arial" w:cs="Arial"/>
        </w:rPr>
      </w:pPr>
      <w:r w:rsidRPr="0043365E">
        <w:rPr>
          <w:rFonts w:ascii="Arial" w:hAnsi="Arial" w:cs="Arial"/>
        </w:rPr>
        <w:t xml:space="preserve">Jones, P. Bradbury, L and Le </w:t>
      </w:r>
      <w:proofErr w:type="spellStart"/>
      <w:r w:rsidRPr="0043365E">
        <w:rPr>
          <w:rFonts w:ascii="Arial" w:hAnsi="Arial" w:cs="Arial"/>
        </w:rPr>
        <w:t>Boutiller</w:t>
      </w:r>
      <w:proofErr w:type="spellEnd"/>
      <w:r w:rsidRPr="0043365E">
        <w:rPr>
          <w:rFonts w:ascii="Arial" w:hAnsi="Arial" w:cs="Arial"/>
        </w:rPr>
        <w:t xml:space="preserve">, S. (2011) </w:t>
      </w:r>
      <w:r w:rsidRPr="0043365E">
        <w:rPr>
          <w:rFonts w:ascii="Arial" w:hAnsi="Arial" w:cs="Arial"/>
          <w:i/>
        </w:rPr>
        <w:t>Introducing Social Theory</w:t>
      </w:r>
      <w:r w:rsidRPr="0043365E">
        <w:rPr>
          <w:rFonts w:ascii="Arial" w:hAnsi="Arial" w:cs="Arial"/>
        </w:rPr>
        <w:t>, Cambridge: Polity</w:t>
      </w:r>
    </w:p>
    <w:p w14:paraId="72658E14" w14:textId="1F85F486" w:rsidR="00960F79" w:rsidRPr="004A43BD" w:rsidRDefault="00960F79" w:rsidP="003231F6">
      <w:pPr>
        <w:spacing w:after="120" w:line="240" w:lineRule="auto"/>
        <w:ind w:left="567" w:right="260"/>
        <w:jc w:val="both"/>
        <w:rPr>
          <w:rFonts w:ascii="Arial" w:hAnsi="Arial" w:cs="Arial"/>
          <w:i/>
          <w:iCs/>
        </w:rPr>
      </w:pPr>
      <w:proofErr w:type="spellStart"/>
      <w:r>
        <w:rPr>
          <w:rFonts w:ascii="Arial" w:hAnsi="Arial" w:cs="Arial"/>
        </w:rPr>
        <w:t>Meghji</w:t>
      </w:r>
      <w:proofErr w:type="spellEnd"/>
      <w:r>
        <w:rPr>
          <w:rFonts w:ascii="Arial" w:hAnsi="Arial" w:cs="Arial"/>
        </w:rPr>
        <w:t xml:space="preserve">, A. (2021) </w:t>
      </w:r>
      <w:r>
        <w:rPr>
          <w:rFonts w:ascii="Arial" w:hAnsi="Arial" w:cs="Arial"/>
          <w:i/>
          <w:iCs/>
        </w:rPr>
        <w:t xml:space="preserve">Decolonizing Sociology: An Introduction, </w:t>
      </w:r>
      <w:r w:rsidRPr="004A43BD">
        <w:rPr>
          <w:rFonts w:ascii="Arial" w:hAnsi="Arial" w:cs="Arial"/>
        </w:rPr>
        <w:t>Cambridge: Polity.</w:t>
      </w:r>
    </w:p>
    <w:p w14:paraId="386DA0C3" w14:textId="2A329AB3" w:rsidR="00D959E8" w:rsidRPr="0043365E" w:rsidRDefault="00D959E8" w:rsidP="003231F6">
      <w:pPr>
        <w:spacing w:after="120" w:line="240" w:lineRule="auto"/>
        <w:ind w:left="567" w:right="260"/>
        <w:jc w:val="both"/>
        <w:rPr>
          <w:rFonts w:ascii="Arial" w:hAnsi="Arial" w:cs="Arial"/>
        </w:rPr>
      </w:pPr>
      <w:r w:rsidRPr="0043365E">
        <w:rPr>
          <w:rFonts w:ascii="Arial" w:hAnsi="Arial" w:cs="Arial"/>
        </w:rPr>
        <w:t xml:space="preserve">Morrison, K. (1995) </w:t>
      </w:r>
      <w:r w:rsidRPr="0043365E">
        <w:rPr>
          <w:rFonts w:ascii="Arial" w:hAnsi="Arial" w:cs="Arial"/>
          <w:i/>
        </w:rPr>
        <w:t>Marx Durkheim and Weber: Foundations of Modern Social Theory</w:t>
      </w:r>
      <w:r w:rsidRPr="0043365E">
        <w:rPr>
          <w:rFonts w:ascii="Arial" w:hAnsi="Arial" w:cs="Arial"/>
        </w:rPr>
        <w:t>, Sage Publications</w:t>
      </w:r>
    </w:p>
    <w:p w14:paraId="52B32CE3" w14:textId="77777777" w:rsidR="009A2D37" w:rsidRPr="0043365E" w:rsidRDefault="009A2D37" w:rsidP="003231F6">
      <w:pPr>
        <w:spacing w:after="120" w:line="240" w:lineRule="auto"/>
        <w:ind w:left="567" w:right="260"/>
        <w:jc w:val="both"/>
        <w:rPr>
          <w:rFonts w:ascii="Arial" w:hAnsi="Arial" w:cs="Arial"/>
          <w:b/>
        </w:rPr>
      </w:pPr>
    </w:p>
    <w:p w14:paraId="3ECDD6DC" w14:textId="77777777" w:rsidR="00883204" w:rsidRPr="0043365E" w:rsidRDefault="009A2D37" w:rsidP="003231F6">
      <w:pPr>
        <w:numPr>
          <w:ilvl w:val="0"/>
          <w:numId w:val="1"/>
        </w:numPr>
        <w:spacing w:after="120" w:line="240" w:lineRule="auto"/>
        <w:ind w:left="567" w:right="260" w:hanging="567"/>
        <w:rPr>
          <w:rFonts w:ascii="Arial" w:hAnsi="Arial" w:cs="Arial"/>
          <w:i/>
          <w:iCs/>
        </w:rPr>
      </w:pPr>
      <w:r w:rsidRPr="0043365E">
        <w:rPr>
          <w:rFonts w:ascii="Arial" w:hAnsi="Arial" w:cs="Arial"/>
          <w:b/>
        </w:rPr>
        <w:t>Learning</w:t>
      </w:r>
      <w:r w:rsidR="00883204" w:rsidRPr="0043365E">
        <w:rPr>
          <w:rFonts w:ascii="Arial" w:hAnsi="Arial" w:cs="Arial"/>
          <w:b/>
        </w:rPr>
        <w:t xml:space="preserve"> and t</w:t>
      </w:r>
      <w:r w:rsidR="006F3F8B" w:rsidRPr="0043365E">
        <w:rPr>
          <w:rFonts w:ascii="Arial" w:hAnsi="Arial" w:cs="Arial"/>
          <w:b/>
        </w:rPr>
        <w:t>eaching m</w:t>
      </w:r>
      <w:r w:rsidRPr="0043365E">
        <w:rPr>
          <w:rFonts w:ascii="Arial" w:hAnsi="Arial" w:cs="Arial"/>
          <w:b/>
        </w:rPr>
        <w:t>ethods</w:t>
      </w:r>
    </w:p>
    <w:p w14:paraId="79B879F4" w14:textId="77777777" w:rsidR="009A2D37" w:rsidRPr="00234D01" w:rsidRDefault="00C57028" w:rsidP="003231F6">
      <w:pPr>
        <w:spacing w:after="120" w:line="240" w:lineRule="auto"/>
        <w:ind w:left="567" w:right="260"/>
        <w:jc w:val="both"/>
        <w:rPr>
          <w:rFonts w:ascii="Arial" w:hAnsi="Arial" w:cs="Arial"/>
          <w:iCs/>
        </w:rPr>
      </w:pPr>
      <w:r w:rsidRPr="00234D01">
        <w:rPr>
          <w:rFonts w:ascii="Arial" w:hAnsi="Arial" w:cs="Arial"/>
          <w:iCs/>
        </w:rPr>
        <w:t>Total contact hours:</w:t>
      </w:r>
      <w:r w:rsidR="00D959E8" w:rsidRPr="00234D01">
        <w:rPr>
          <w:rFonts w:ascii="Arial" w:hAnsi="Arial" w:cs="Arial"/>
          <w:iCs/>
        </w:rPr>
        <w:t xml:space="preserve"> 22</w:t>
      </w:r>
    </w:p>
    <w:p w14:paraId="352B8326" w14:textId="77777777" w:rsidR="00C57028" w:rsidRPr="00234D01" w:rsidRDefault="00C57028" w:rsidP="003231F6">
      <w:pPr>
        <w:spacing w:after="120" w:line="240" w:lineRule="auto"/>
        <w:ind w:left="567" w:right="260"/>
        <w:jc w:val="both"/>
        <w:rPr>
          <w:rFonts w:ascii="Arial" w:hAnsi="Arial" w:cs="Arial"/>
          <w:iCs/>
        </w:rPr>
      </w:pPr>
      <w:r w:rsidRPr="00234D01">
        <w:rPr>
          <w:rFonts w:ascii="Arial" w:hAnsi="Arial" w:cs="Arial"/>
          <w:iCs/>
        </w:rPr>
        <w:t>Private study hours:</w:t>
      </w:r>
      <w:r w:rsidR="00D959E8" w:rsidRPr="00234D01">
        <w:rPr>
          <w:rFonts w:ascii="Arial" w:hAnsi="Arial" w:cs="Arial"/>
          <w:iCs/>
        </w:rPr>
        <w:t xml:space="preserve"> 128</w:t>
      </w:r>
    </w:p>
    <w:p w14:paraId="615305DF" w14:textId="77777777" w:rsidR="00C57028" w:rsidRPr="00234D01" w:rsidRDefault="00C57028" w:rsidP="003231F6">
      <w:pPr>
        <w:spacing w:after="120" w:line="240" w:lineRule="auto"/>
        <w:ind w:left="567" w:right="260"/>
        <w:jc w:val="both"/>
        <w:rPr>
          <w:rFonts w:ascii="Arial" w:hAnsi="Arial" w:cs="Arial"/>
          <w:iCs/>
        </w:rPr>
      </w:pPr>
      <w:r w:rsidRPr="00234D01">
        <w:rPr>
          <w:rFonts w:ascii="Arial" w:hAnsi="Arial" w:cs="Arial"/>
          <w:iCs/>
        </w:rPr>
        <w:t>Total study hours:</w:t>
      </w:r>
      <w:r w:rsidR="00D959E8" w:rsidRPr="00234D01">
        <w:rPr>
          <w:rFonts w:ascii="Arial" w:hAnsi="Arial" w:cs="Arial"/>
          <w:iCs/>
        </w:rPr>
        <w:t xml:space="preserve"> 150</w:t>
      </w:r>
    </w:p>
    <w:p w14:paraId="49151746" w14:textId="77777777" w:rsidR="009A2D37" w:rsidRPr="0043365E" w:rsidRDefault="009A2D37" w:rsidP="003231F6">
      <w:pPr>
        <w:spacing w:after="120" w:line="240" w:lineRule="auto"/>
        <w:ind w:left="567" w:right="260"/>
        <w:rPr>
          <w:rFonts w:ascii="Arial" w:hAnsi="Arial" w:cs="Arial"/>
          <w:i/>
          <w:iCs/>
        </w:rPr>
      </w:pPr>
    </w:p>
    <w:p w14:paraId="492ABB69" w14:textId="77777777" w:rsidR="00883204" w:rsidRPr="0043365E" w:rsidRDefault="00EF4933" w:rsidP="003231F6">
      <w:pPr>
        <w:numPr>
          <w:ilvl w:val="0"/>
          <w:numId w:val="1"/>
        </w:numPr>
        <w:spacing w:after="120" w:line="240" w:lineRule="auto"/>
        <w:ind w:left="567" w:right="260" w:hanging="567"/>
        <w:rPr>
          <w:rFonts w:ascii="Arial" w:hAnsi="Arial" w:cs="Arial"/>
          <w:i/>
          <w:iCs/>
        </w:rPr>
      </w:pPr>
      <w:r w:rsidRPr="0043365E">
        <w:rPr>
          <w:rFonts w:ascii="Arial" w:hAnsi="Arial" w:cs="Arial"/>
          <w:b/>
        </w:rPr>
        <w:t>Assessment methods</w:t>
      </w:r>
    </w:p>
    <w:p w14:paraId="076482F7" w14:textId="77777777" w:rsidR="00696FF5" w:rsidRPr="003231F6" w:rsidRDefault="00696FF5" w:rsidP="003231F6">
      <w:pPr>
        <w:pStyle w:val="ListParagraph"/>
        <w:numPr>
          <w:ilvl w:val="1"/>
          <w:numId w:val="9"/>
        </w:numPr>
        <w:spacing w:after="120"/>
        <w:ind w:left="567" w:right="260" w:hanging="567"/>
        <w:rPr>
          <w:rFonts w:ascii="Arial" w:hAnsi="Arial" w:cs="Arial"/>
          <w:iCs/>
          <w:u w:val="single"/>
        </w:rPr>
      </w:pPr>
      <w:r w:rsidRPr="003231F6">
        <w:rPr>
          <w:rFonts w:ascii="Arial" w:hAnsi="Arial" w:cs="Arial"/>
          <w:iCs/>
          <w:u w:val="single"/>
        </w:rPr>
        <w:t>Main assessment methods</w:t>
      </w:r>
    </w:p>
    <w:p w14:paraId="451C7B0B" w14:textId="70A91DF9" w:rsidR="00757ABC" w:rsidRDefault="000670E8" w:rsidP="003231F6">
      <w:pPr>
        <w:spacing w:after="120" w:line="240" w:lineRule="auto"/>
        <w:ind w:left="567" w:right="260"/>
        <w:jc w:val="both"/>
        <w:rPr>
          <w:rFonts w:ascii="Arial" w:hAnsi="Arial" w:cs="Arial"/>
          <w:iCs/>
        </w:rPr>
      </w:pPr>
      <w:r>
        <w:rPr>
          <w:rFonts w:ascii="Arial" w:hAnsi="Arial" w:cs="Arial"/>
          <w:iCs/>
        </w:rPr>
        <w:t xml:space="preserve">Coursework - </w:t>
      </w:r>
      <w:r w:rsidR="0042173F">
        <w:rPr>
          <w:rFonts w:ascii="Arial" w:hAnsi="Arial" w:cs="Arial"/>
          <w:iCs/>
        </w:rPr>
        <w:t xml:space="preserve">Essay plan (500 words) – 20% </w:t>
      </w:r>
    </w:p>
    <w:p w14:paraId="15B03F0D" w14:textId="04F89EC4" w:rsidR="006043FC" w:rsidRDefault="000670E8" w:rsidP="003231F6">
      <w:pPr>
        <w:spacing w:after="120" w:line="240" w:lineRule="auto"/>
        <w:ind w:left="567" w:right="260"/>
        <w:rPr>
          <w:rFonts w:ascii="Arial" w:hAnsi="Arial" w:cs="Arial"/>
          <w:iCs/>
        </w:rPr>
      </w:pPr>
      <w:r>
        <w:rPr>
          <w:rFonts w:ascii="Arial" w:hAnsi="Arial" w:cs="Arial"/>
          <w:iCs/>
        </w:rPr>
        <w:t xml:space="preserve">Coursework - </w:t>
      </w:r>
      <w:r w:rsidR="0042173F">
        <w:rPr>
          <w:rFonts w:ascii="Arial" w:hAnsi="Arial" w:cs="Arial"/>
          <w:iCs/>
        </w:rPr>
        <w:t>Essay (2500 words) – 80%</w:t>
      </w:r>
    </w:p>
    <w:p w14:paraId="0CE6B6D1" w14:textId="77777777" w:rsidR="003231F6" w:rsidRPr="0043365E" w:rsidRDefault="003231F6" w:rsidP="003231F6">
      <w:pPr>
        <w:spacing w:after="120" w:line="240" w:lineRule="auto"/>
        <w:ind w:left="567" w:right="260"/>
        <w:rPr>
          <w:rFonts w:ascii="Arial" w:hAnsi="Arial" w:cs="Arial"/>
          <w:b/>
          <w:i/>
          <w:iCs/>
        </w:rPr>
      </w:pPr>
    </w:p>
    <w:p w14:paraId="256F8D79" w14:textId="77777777" w:rsidR="00696FF5" w:rsidRPr="0043365E" w:rsidRDefault="00696FF5" w:rsidP="003231F6">
      <w:pPr>
        <w:spacing w:after="120"/>
        <w:ind w:left="567" w:right="260" w:hanging="567"/>
        <w:rPr>
          <w:rFonts w:ascii="Arial" w:hAnsi="Arial" w:cs="Arial"/>
          <w:iCs/>
        </w:rPr>
      </w:pPr>
      <w:r w:rsidRPr="0043365E">
        <w:rPr>
          <w:rFonts w:ascii="Arial" w:hAnsi="Arial" w:cs="Arial"/>
          <w:iCs/>
        </w:rPr>
        <w:t>13.2</w:t>
      </w:r>
      <w:r w:rsidRPr="0043365E">
        <w:rPr>
          <w:rFonts w:ascii="Arial" w:hAnsi="Arial" w:cs="Arial"/>
          <w:iCs/>
        </w:rPr>
        <w:tab/>
      </w:r>
      <w:r w:rsidRPr="003231F6">
        <w:rPr>
          <w:rFonts w:ascii="Arial" w:hAnsi="Arial" w:cs="Arial"/>
          <w:iCs/>
          <w:u w:val="single"/>
        </w:rPr>
        <w:t>Reassessment methods</w:t>
      </w:r>
      <w:r w:rsidRPr="0043365E">
        <w:rPr>
          <w:rFonts w:ascii="Arial" w:hAnsi="Arial" w:cs="Arial"/>
          <w:iCs/>
        </w:rPr>
        <w:t xml:space="preserve"> </w:t>
      </w:r>
    </w:p>
    <w:p w14:paraId="439313D4" w14:textId="77777777" w:rsidR="00C57028" w:rsidRPr="00234D01" w:rsidRDefault="00234D01" w:rsidP="003231F6">
      <w:pPr>
        <w:spacing w:after="120" w:line="240" w:lineRule="auto"/>
        <w:ind w:left="567" w:right="260"/>
        <w:jc w:val="both"/>
        <w:rPr>
          <w:rFonts w:ascii="Arial" w:hAnsi="Arial" w:cs="Arial"/>
          <w:b/>
          <w:iCs/>
        </w:rPr>
      </w:pPr>
      <w:r w:rsidRPr="00234D01">
        <w:rPr>
          <w:rFonts w:ascii="Arial" w:hAnsi="Arial" w:cs="Arial"/>
          <w:iCs/>
        </w:rPr>
        <w:t>100% coursework</w:t>
      </w:r>
    </w:p>
    <w:p w14:paraId="7C6C80AE" w14:textId="77777777" w:rsidR="00696FF5" w:rsidRPr="0043365E" w:rsidRDefault="00696FF5" w:rsidP="003231F6">
      <w:pPr>
        <w:spacing w:after="120" w:line="240" w:lineRule="auto"/>
        <w:ind w:left="567" w:right="260"/>
        <w:rPr>
          <w:rFonts w:ascii="Arial" w:hAnsi="Arial" w:cs="Arial"/>
          <w:b/>
          <w:i/>
          <w:iCs/>
        </w:rPr>
      </w:pPr>
    </w:p>
    <w:p w14:paraId="69919D27" w14:textId="3954119F" w:rsidR="00274ED7" w:rsidRPr="003231F6" w:rsidRDefault="006F3F8B" w:rsidP="003231F6">
      <w:pPr>
        <w:numPr>
          <w:ilvl w:val="0"/>
          <w:numId w:val="1"/>
        </w:numPr>
        <w:spacing w:after="120" w:line="240" w:lineRule="auto"/>
        <w:ind w:left="567" w:right="260" w:hanging="567"/>
        <w:jc w:val="both"/>
        <w:rPr>
          <w:rFonts w:ascii="Arial" w:hAnsi="Arial" w:cs="Arial"/>
          <w:b/>
          <w:iCs/>
        </w:rPr>
      </w:pPr>
      <w:r w:rsidRPr="003231F6">
        <w:rPr>
          <w:rFonts w:ascii="Arial" w:hAnsi="Arial" w:cs="Arial"/>
          <w:b/>
          <w:iCs/>
        </w:rPr>
        <w:t xml:space="preserve">Map of </w:t>
      </w:r>
      <w:r w:rsidR="00883204" w:rsidRPr="003231F6">
        <w:rPr>
          <w:rFonts w:ascii="Arial" w:hAnsi="Arial" w:cs="Arial"/>
          <w:b/>
          <w:iCs/>
        </w:rPr>
        <w:t xml:space="preserve">module learning outcomes </w:t>
      </w:r>
      <w:r w:rsidR="00B30E07" w:rsidRPr="003231F6">
        <w:rPr>
          <w:rFonts w:ascii="Arial" w:hAnsi="Arial" w:cs="Arial"/>
          <w:b/>
          <w:iCs/>
        </w:rPr>
        <w:t>(sections 8 &amp; 9)</w:t>
      </w:r>
      <w:r w:rsidR="00883204" w:rsidRPr="003231F6">
        <w:rPr>
          <w:rFonts w:ascii="Arial" w:hAnsi="Arial" w:cs="Arial"/>
          <w:b/>
          <w:iCs/>
        </w:rPr>
        <w:t xml:space="preserve"> to l</w:t>
      </w:r>
      <w:r w:rsidRPr="003231F6">
        <w:rPr>
          <w:rFonts w:ascii="Arial" w:hAnsi="Arial" w:cs="Arial"/>
          <w:b/>
          <w:iCs/>
        </w:rPr>
        <w:t>earning</w:t>
      </w:r>
      <w:r w:rsidR="00B30E07" w:rsidRPr="003231F6">
        <w:rPr>
          <w:rFonts w:ascii="Arial" w:hAnsi="Arial" w:cs="Arial"/>
          <w:b/>
          <w:iCs/>
        </w:rPr>
        <w:t xml:space="preserve"> and </w:t>
      </w:r>
      <w:r w:rsidR="00883204" w:rsidRPr="003231F6">
        <w:rPr>
          <w:rFonts w:ascii="Arial" w:hAnsi="Arial" w:cs="Arial"/>
          <w:b/>
          <w:iCs/>
        </w:rPr>
        <w:t>teaching m</w:t>
      </w:r>
      <w:r w:rsidR="00B30E07" w:rsidRPr="003231F6">
        <w:rPr>
          <w:rFonts w:ascii="Arial" w:hAnsi="Arial" w:cs="Arial"/>
          <w:b/>
          <w:iCs/>
        </w:rPr>
        <w:t>ethods (section</w:t>
      </w:r>
      <w:r w:rsidR="003231F6">
        <w:rPr>
          <w:rFonts w:ascii="Arial" w:hAnsi="Arial" w:cs="Arial"/>
          <w:b/>
          <w:iCs/>
        </w:rPr>
        <w:t xml:space="preserve"> </w:t>
      </w:r>
      <w:r w:rsidR="00B30E07" w:rsidRPr="003231F6">
        <w:rPr>
          <w:rFonts w:ascii="Arial" w:hAnsi="Arial" w:cs="Arial"/>
          <w:b/>
          <w:iCs/>
        </w:rPr>
        <w:t>12</w:t>
      </w:r>
      <w:r w:rsidRPr="003231F6">
        <w:rPr>
          <w:rFonts w:ascii="Arial" w:hAnsi="Arial" w:cs="Arial"/>
          <w:b/>
          <w:iCs/>
        </w:rPr>
        <w:t>) and m</w:t>
      </w:r>
      <w:r w:rsidR="00883204" w:rsidRPr="003231F6">
        <w:rPr>
          <w:rFonts w:ascii="Arial" w:hAnsi="Arial" w:cs="Arial"/>
          <w:b/>
          <w:iCs/>
        </w:rPr>
        <w:t>ethods of a</w:t>
      </w:r>
      <w:r w:rsidR="00B30E07" w:rsidRPr="003231F6">
        <w:rPr>
          <w:rFonts w:ascii="Arial" w:hAnsi="Arial" w:cs="Arial"/>
          <w:b/>
          <w:iCs/>
        </w:rPr>
        <w:t>ssessment (section 13</w:t>
      </w:r>
      <w:r w:rsidR="00EF4933" w:rsidRPr="003231F6">
        <w:rPr>
          <w:rFonts w:ascii="Arial" w:hAnsi="Arial" w:cs="Arial"/>
          <w:b/>
          <w:iCs/>
        </w:rPr>
        <w:t>)</w:t>
      </w:r>
    </w:p>
    <w:p w14:paraId="1246CA72" w14:textId="77777777" w:rsidR="00C57028" w:rsidRPr="0043365E" w:rsidRDefault="00C57028" w:rsidP="00C57028">
      <w:pPr>
        <w:spacing w:after="120" w:line="240" w:lineRule="auto"/>
        <w:ind w:left="567" w:right="261"/>
        <w:jc w:val="both"/>
        <w:rPr>
          <w:rFonts w:ascii="Arial" w:hAnsi="Arial" w:cs="Arial"/>
          <w:i/>
          <w:iCs/>
        </w:rPr>
      </w:pPr>
    </w:p>
    <w:tbl>
      <w:tblPr>
        <w:tblStyle w:val="TableGrid"/>
        <w:tblW w:w="6190" w:type="dxa"/>
        <w:jc w:val="center"/>
        <w:tblLayout w:type="fixed"/>
        <w:tblLook w:val="04A0" w:firstRow="1" w:lastRow="0" w:firstColumn="1" w:lastColumn="0" w:noHBand="0" w:noVBand="1"/>
      </w:tblPr>
      <w:tblGrid>
        <w:gridCol w:w="1560"/>
        <w:gridCol w:w="661"/>
        <w:gridCol w:w="661"/>
        <w:gridCol w:w="662"/>
        <w:gridCol w:w="661"/>
        <w:gridCol w:w="662"/>
        <w:gridCol w:w="662"/>
        <w:gridCol w:w="661"/>
      </w:tblGrid>
      <w:tr w:rsidR="003231F6" w:rsidRPr="0043365E" w14:paraId="0593D000" w14:textId="77777777" w:rsidTr="003231F6">
        <w:trPr>
          <w:jc w:val="center"/>
        </w:trPr>
        <w:tc>
          <w:tcPr>
            <w:tcW w:w="1560" w:type="dxa"/>
            <w:shd w:val="clear" w:color="auto" w:fill="D9D9D9" w:themeFill="background1" w:themeFillShade="D9"/>
          </w:tcPr>
          <w:p w14:paraId="40D132C2" w14:textId="77777777" w:rsidR="003231F6" w:rsidRPr="0043365E" w:rsidRDefault="003231F6" w:rsidP="00302082">
            <w:pPr>
              <w:spacing w:after="120"/>
              <w:ind w:left="33"/>
              <w:rPr>
                <w:rFonts w:ascii="Arial" w:hAnsi="Arial" w:cs="Arial"/>
                <w:b/>
              </w:rPr>
            </w:pPr>
            <w:r w:rsidRPr="0043365E">
              <w:rPr>
                <w:rFonts w:ascii="Arial" w:hAnsi="Arial" w:cs="Arial"/>
                <w:b/>
              </w:rPr>
              <w:t>Module learning outcome</w:t>
            </w:r>
          </w:p>
        </w:tc>
        <w:tc>
          <w:tcPr>
            <w:tcW w:w="661" w:type="dxa"/>
          </w:tcPr>
          <w:p w14:paraId="349510EC" w14:textId="77777777" w:rsidR="003231F6" w:rsidRPr="003231F6" w:rsidRDefault="003231F6" w:rsidP="003231F6">
            <w:pPr>
              <w:spacing w:after="120"/>
              <w:jc w:val="center"/>
              <w:rPr>
                <w:rFonts w:ascii="Arial" w:hAnsi="Arial" w:cs="Arial"/>
              </w:rPr>
            </w:pPr>
            <w:r w:rsidRPr="003231F6">
              <w:rPr>
                <w:rFonts w:ascii="Arial" w:hAnsi="Arial" w:cs="Arial"/>
              </w:rPr>
              <w:t>8.1</w:t>
            </w:r>
          </w:p>
        </w:tc>
        <w:tc>
          <w:tcPr>
            <w:tcW w:w="661" w:type="dxa"/>
          </w:tcPr>
          <w:p w14:paraId="55B6FC68" w14:textId="77777777" w:rsidR="003231F6" w:rsidRPr="003231F6" w:rsidRDefault="003231F6" w:rsidP="003231F6">
            <w:pPr>
              <w:spacing w:after="120"/>
              <w:jc w:val="center"/>
              <w:rPr>
                <w:rFonts w:ascii="Arial" w:hAnsi="Arial" w:cs="Arial"/>
              </w:rPr>
            </w:pPr>
            <w:r w:rsidRPr="003231F6">
              <w:rPr>
                <w:rFonts w:ascii="Arial" w:hAnsi="Arial" w:cs="Arial"/>
              </w:rPr>
              <w:t>8.2</w:t>
            </w:r>
          </w:p>
        </w:tc>
        <w:tc>
          <w:tcPr>
            <w:tcW w:w="662" w:type="dxa"/>
          </w:tcPr>
          <w:p w14:paraId="67FE1757" w14:textId="77777777" w:rsidR="003231F6" w:rsidRPr="003231F6" w:rsidRDefault="003231F6" w:rsidP="003231F6">
            <w:pPr>
              <w:spacing w:after="120"/>
              <w:jc w:val="center"/>
              <w:rPr>
                <w:rFonts w:ascii="Arial" w:hAnsi="Arial" w:cs="Arial"/>
              </w:rPr>
            </w:pPr>
            <w:r w:rsidRPr="003231F6">
              <w:rPr>
                <w:rFonts w:ascii="Arial" w:hAnsi="Arial" w:cs="Arial"/>
              </w:rPr>
              <w:t>8.3</w:t>
            </w:r>
          </w:p>
        </w:tc>
        <w:tc>
          <w:tcPr>
            <w:tcW w:w="661" w:type="dxa"/>
          </w:tcPr>
          <w:p w14:paraId="19D26496" w14:textId="77777777" w:rsidR="003231F6" w:rsidRPr="003231F6" w:rsidRDefault="003231F6" w:rsidP="003231F6">
            <w:pPr>
              <w:spacing w:after="120"/>
              <w:jc w:val="center"/>
              <w:rPr>
                <w:rFonts w:ascii="Arial" w:hAnsi="Arial" w:cs="Arial"/>
              </w:rPr>
            </w:pPr>
            <w:r w:rsidRPr="003231F6">
              <w:rPr>
                <w:rFonts w:ascii="Arial" w:hAnsi="Arial" w:cs="Arial"/>
              </w:rPr>
              <w:t>8.4</w:t>
            </w:r>
          </w:p>
        </w:tc>
        <w:tc>
          <w:tcPr>
            <w:tcW w:w="662" w:type="dxa"/>
          </w:tcPr>
          <w:p w14:paraId="37698B43" w14:textId="77777777" w:rsidR="003231F6" w:rsidRPr="003231F6" w:rsidRDefault="003231F6" w:rsidP="003231F6">
            <w:pPr>
              <w:spacing w:after="120"/>
              <w:jc w:val="center"/>
              <w:rPr>
                <w:rFonts w:ascii="Arial" w:hAnsi="Arial" w:cs="Arial"/>
              </w:rPr>
            </w:pPr>
            <w:r w:rsidRPr="003231F6">
              <w:rPr>
                <w:rFonts w:ascii="Arial" w:hAnsi="Arial" w:cs="Arial"/>
              </w:rPr>
              <w:t>8.5</w:t>
            </w:r>
          </w:p>
        </w:tc>
        <w:tc>
          <w:tcPr>
            <w:tcW w:w="662" w:type="dxa"/>
          </w:tcPr>
          <w:p w14:paraId="76C2FB08" w14:textId="77777777" w:rsidR="003231F6" w:rsidRPr="003231F6" w:rsidRDefault="003231F6" w:rsidP="003231F6">
            <w:pPr>
              <w:spacing w:after="120"/>
              <w:jc w:val="center"/>
              <w:rPr>
                <w:rFonts w:ascii="Arial" w:hAnsi="Arial" w:cs="Arial"/>
              </w:rPr>
            </w:pPr>
            <w:r w:rsidRPr="003231F6">
              <w:rPr>
                <w:rFonts w:ascii="Arial" w:hAnsi="Arial" w:cs="Arial"/>
              </w:rPr>
              <w:t>9.1</w:t>
            </w:r>
          </w:p>
        </w:tc>
        <w:tc>
          <w:tcPr>
            <w:tcW w:w="661" w:type="dxa"/>
          </w:tcPr>
          <w:p w14:paraId="31255E97" w14:textId="77777777" w:rsidR="003231F6" w:rsidRPr="003231F6" w:rsidRDefault="003231F6" w:rsidP="003231F6">
            <w:pPr>
              <w:spacing w:after="120"/>
              <w:jc w:val="center"/>
              <w:rPr>
                <w:rFonts w:ascii="Arial" w:hAnsi="Arial" w:cs="Arial"/>
              </w:rPr>
            </w:pPr>
            <w:r w:rsidRPr="003231F6">
              <w:rPr>
                <w:rFonts w:ascii="Arial" w:hAnsi="Arial" w:cs="Arial"/>
              </w:rPr>
              <w:t>9.2</w:t>
            </w:r>
          </w:p>
        </w:tc>
      </w:tr>
      <w:tr w:rsidR="003231F6" w:rsidRPr="0043365E" w14:paraId="138729AB" w14:textId="77777777" w:rsidTr="003231F6">
        <w:trPr>
          <w:jc w:val="center"/>
        </w:trPr>
        <w:tc>
          <w:tcPr>
            <w:tcW w:w="1560" w:type="dxa"/>
            <w:shd w:val="clear" w:color="auto" w:fill="D9D9D9" w:themeFill="background1" w:themeFillShade="D9"/>
          </w:tcPr>
          <w:p w14:paraId="129F4C9F" w14:textId="77777777" w:rsidR="003231F6" w:rsidRPr="0043365E" w:rsidRDefault="003231F6" w:rsidP="00302082">
            <w:pPr>
              <w:spacing w:after="120"/>
              <w:rPr>
                <w:rFonts w:ascii="Arial" w:hAnsi="Arial" w:cs="Arial"/>
                <w:b/>
              </w:rPr>
            </w:pPr>
            <w:r w:rsidRPr="0043365E">
              <w:rPr>
                <w:rFonts w:ascii="Arial" w:hAnsi="Arial" w:cs="Arial"/>
                <w:b/>
              </w:rPr>
              <w:t>Learning/ teaching method</w:t>
            </w:r>
          </w:p>
        </w:tc>
        <w:tc>
          <w:tcPr>
            <w:tcW w:w="661" w:type="dxa"/>
          </w:tcPr>
          <w:p w14:paraId="044B3836" w14:textId="77777777" w:rsidR="003231F6" w:rsidRPr="003231F6" w:rsidRDefault="003231F6" w:rsidP="003231F6">
            <w:pPr>
              <w:spacing w:after="120"/>
              <w:jc w:val="center"/>
              <w:rPr>
                <w:rFonts w:ascii="Arial" w:hAnsi="Arial" w:cs="Arial"/>
              </w:rPr>
            </w:pPr>
          </w:p>
        </w:tc>
        <w:tc>
          <w:tcPr>
            <w:tcW w:w="661" w:type="dxa"/>
          </w:tcPr>
          <w:p w14:paraId="54B82CA5" w14:textId="77777777" w:rsidR="003231F6" w:rsidRPr="003231F6" w:rsidRDefault="003231F6" w:rsidP="003231F6">
            <w:pPr>
              <w:spacing w:after="120"/>
              <w:jc w:val="center"/>
              <w:rPr>
                <w:rFonts w:ascii="Arial" w:hAnsi="Arial" w:cs="Arial"/>
              </w:rPr>
            </w:pPr>
          </w:p>
        </w:tc>
        <w:tc>
          <w:tcPr>
            <w:tcW w:w="662" w:type="dxa"/>
          </w:tcPr>
          <w:p w14:paraId="3895A0E7" w14:textId="77777777" w:rsidR="003231F6" w:rsidRPr="003231F6" w:rsidRDefault="003231F6" w:rsidP="003231F6">
            <w:pPr>
              <w:spacing w:after="120"/>
              <w:jc w:val="center"/>
              <w:rPr>
                <w:rFonts w:ascii="Arial" w:hAnsi="Arial" w:cs="Arial"/>
              </w:rPr>
            </w:pPr>
          </w:p>
        </w:tc>
        <w:tc>
          <w:tcPr>
            <w:tcW w:w="661" w:type="dxa"/>
          </w:tcPr>
          <w:p w14:paraId="5F4A8FBD" w14:textId="77777777" w:rsidR="003231F6" w:rsidRPr="003231F6" w:rsidRDefault="003231F6" w:rsidP="003231F6">
            <w:pPr>
              <w:spacing w:after="120"/>
              <w:jc w:val="center"/>
              <w:rPr>
                <w:rFonts w:ascii="Arial" w:hAnsi="Arial" w:cs="Arial"/>
              </w:rPr>
            </w:pPr>
          </w:p>
        </w:tc>
        <w:tc>
          <w:tcPr>
            <w:tcW w:w="662" w:type="dxa"/>
          </w:tcPr>
          <w:p w14:paraId="4A792CFC" w14:textId="77777777" w:rsidR="003231F6" w:rsidRPr="003231F6" w:rsidRDefault="003231F6" w:rsidP="003231F6">
            <w:pPr>
              <w:spacing w:after="120"/>
              <w:jc w:val="center"/>
              <w:rPr>
                <w:rFonts w:ascii="Arial" w:hAnsi="Arial" w:cs="Arial"/>
              </w:rPr>
            </w:pPr>
          </w:p>
        </w:tc>
        <w:tc>
          <w:tcPr>
            <w:tcW w:w="662" w:type="dxa"/>
          </w:tcPr>
          <w:p w14:paraId="45323CB1" w14:textId="77777777" w:rsidR="003231F6" w:rsidRPr="003231F6" w:rsidRDefault="003231F6" w:rsidP="003231F6">
            <w:pPr>
              <w:spacing w:after="120"/>
              <w:jc w:val="center"/>
              <w:rPr>
                <w:rFonts w:ascii="Arial" w:hAnsi="Arial" w:cs="Arial"/>
              </w:rPr>
            </w:pPr>
          </w:p>
        </w:tc>
        <w:tc>
          <w:tcPr>
            <w:tcW w:w="661" w:type="dxa"/>
          </w:tcPr>
          <w:p w14:paraId="334F3D99" w14:textId="77777777" w:rsidR="003231F6" w:rsidRPr="003231F6" w:rsidRDefault="003231F6" w:rsidP="003231F6">
            <w:pPr>
              <w:spacing w:after="120"/>
              <w:jc w:val="center"/>
              <w:rPr>
                <w:rFonts w:ascii="Arial" w:hAnsi="Arial" w:cs="Arial"/>
              </w:rPr>
            </w:pPr>
          </w:p>
        </w:tc>
      </w:tr>
      <w:tr w:rsidR="003231F6" w:rsidRPr="0043365E" w14:paraId="28591475" w14:textId="77777777" w:rsidTr="003231F6">
        <w:trPr>
          <w:jc w:val="center"/>
        </w:trPr>
        <w:tc>
          <w:tcPr>
            <w:tcW w:w="1560" w:type="dxa"/>
          </w:tcPr>
          <w:p w14:paraId="4356378D" w14:textId="77777777" w:rsidR="003231F6" w:rsidRPr="0043365E" w:rsidRDefault="003231F6" w:rsidP="00302082">
            <w:pPr>
              <w:spacing w:after="120"/>
              <w:rPr>
                <w:rFonts w:ascii="Arial" w:hAnsi="Arial" w:cs="Arial"/>
              </w:rPr>
            </w:pPr>
            <w:r w:rsidRPr="0043365E">
              <w:rPr>
                <w:rFonts w:ascii="Arial" w:hAnsi="Arial" w:cs="Arial"/>
              </w:rPr>
              <w:t>Private Study</w:t>
            </w:r>
          </w:p>
        </w:tc>
        <w:tc>
          <w:tcPr>
            <w:tcW w:w="661" w:type="dxa"/>
          </w:tcPr>
          <w:p w14:paraId="5D9DF011"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1" w:type="dxa"/>
          </w:tcPr>
          <w:p w14:paraId="0F0F9FD5"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2" w:type="dxa"/>
          </w:tcPr>
          <w:p w14:paraId="6573782E"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1" w:type="dxa"/>
          </w:tcPr>
          <w:p w14:paraId="19D679B2"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2" w:type="dxa"/>
          </w:tcPr>
          <w:p w14:paraId="5407543D"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2" w:type="dxa"/>
          </w:tcPr>
          <w:p w14:paraId="48010374" w14:textId="77777777" w:rsidR="003231F6" w:rsidRPr="003231F6" w:rsidRDefault="003231F6" w:rsidP="003231F6">
            <w:pPr>
              <w:spacing w:after="120"/>
              <w:jc w:val="center"/>
              <w:rPr>
                <w:rFonts w:ascii="Arial" w:hAnsi="Arial" w:cs="Arial"/>
              </w:rPr>
            </w:pPr>
          </w:p>
        </w:tc>
        <w:tc>
          <w:tcPr>
            <w:tcW w:w="661" w:type="dxa"/>
          </w:tcPr>
          <w:p w14:paraId="69EE42DE" w14:textId="77777777" w:rsidR="003231F6" w:rsidRPr="003231F6" w:rsidRDefault="003231F6" w:rsidP="003231F6">
            <w:pPr>
              <w:spacing w:after="120"/>
              <w:jc w:val="center"/>
              <w:rPr>
                <w:rFonts w:ascii="Arial" w:hAnsi="Arial" w:cs="Arial"/>
              </w:rPr>
            </w:pPr>
          </w:p>
        </w:tc>
      </w:tr>
      <w:tr w:rsidR="003231F6" w:rsidRPr="0043365E" w14:paraId="62752A9C" w14:textId="77777777" w:rsidTr="003231F6">
        <w:trPr>
          <w:jc w:val="center"/>
        </w:trPr>
        <w:tc>
          <w:tcPr>
            <w:tcW w:w="1560" w:type="dxa"/>
          </w:tcPr>
          <w:p w14:paraId="7C72970E" w14:textId="77777777" w:rsidR="003231F6" w:rsidRPr="0043365E" w:rsidRDefault="003231F6" w:rsidP="00302082">
            <w:pPr>
              <w:spacing w:after="120"/>
              <w:rPr>
                <w:rFonts w:ascii="Arial" w:hAnsi="Arial" w:cs="Arial"/>
              </w:rPr>
            </w:pPr>
            <w:r w:rsidRPr="0043365E">
              <w:rPr>
                <w:rFonts w:ascii="Arial" w:hAnsi="Arial" w:cs="Arial"/>
              </w:rPr>
              <w:t>Lectures</w:t>
            </w:r>
          </w:p>
        </w:tc>
        <w:tc>
          <w:tcPr>
            <w:tcW w:w="661" w:type="dxa"/>
          </w:tcPr>
          <w:p w14:paraId="5319EA06"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1" w:type="dxa"/>
          </w:tcPr>
          <w:p w14:paraId="2433BE6D"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2" w:type="dxa"/>
          </w:tcPr>
          <w:p w14:paraId="701D11B1"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1" w:type="dxa"/>
          </w:tcPr>
          <w:p w14:paraId="263CB90D"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2" w:type="dxa"/>
          </w:tcPr>
          <w:p w14:paraId="0293E40B"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2" w:type="dxa"/>
          </w:tcPr>
          <w:p w14:paraId="63421E04"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1" w:type="dxa"/>
          </w:tcPr>
          <w:p w14:paraId="7A866A86" w14:textId="77777777" w:rsidR="003231F6" w:rsidRPr="003231F6" w:rsidRDefault="003231F6" w:rsidP="003231F6">
            <w:pPr>
              <w:spacing w:after="120"/>
              <w:jc w:val="center"/>
              <w:rPr>
                <w:rFonts w:ascii="Arial" w:hAnsi="Arial" w:cs="Arial"/>
              </w:rPr>
            </w:pPr>
            <w:r w:rsidRPr="003231F6">
              <w:rPr>
                <w:rFonts w:ascii="Arial" w:hAnsi="Arial" w:cs="Arial"/>
              </w:rPr>
              <w:t>X</w:t>
            </w:r>
          </w:p>
        </w:tc>
      </w:tr>
      <w:tr w:rsidR="003231F6" w:rsidRPr="0043365E" w14:paraId="25CB09C7" w14:textId="77777777" w:rsidTr="003231F6">
        <w:trPr>
          <w:jc w:val="center"/>
        </w:trPr>
        <w:tc>
          <w:tcPr>
            <w:tcW w:w="1560" w:type="dxa"/>
          </w:tcPr>
          <w:p w14:paraId="43F0A0B4" w14:textId="77777777" w:rsidR="003231F6" w:rsidRPr="0043365E" w:rsidRDefault="003231F6" w:rsidP="00D959E8">
            <w:pPr>
              <w:spacing w:after="120"/>
              <w:rPr>
                <w:rFonts w:ascii="Arial" w:hAnsi="Arial" w:cs="Arial"/>
              </w:rPr>
            </w:pPr>
            <w:r w:rsidRPr="0043365E">
              <w:rPr>
                <w:rFonts w:ascii="Arial" w:hAnsi="Arial" w:cs="Arial"/>
              </w:rPr>
              <w:t>Seminars</w:t>
            </w:r>
          </w:p>
        </w:tc>
        <w:tc>
          <w:tcPr>
            <w:tcW w:w="661" w:type="dxa"/>
          </w:tcPr>
          <w:p w14:paraId="0151E0CD"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1" w:type="dxa"/>
          </w:tcPr>
          <w:p w14:paraId="3D29CFEC"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2" w:type="dxa"/>
          </w:tcPr>
          <w:p w14:paraId="081A541A"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1" w:type="dxa"/>
          </w:tcPr>
          <w:p w14:paraId="75190D55"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2" w:type="dxa"/>
          </w:tcPr>
          <w:p w14:paraId="5D21764E"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2" w:type="dxa"/>
          </w:tcPr>
          <w:p w14:paraId="76CBC1C6"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1" w:type="dxa"/>
          </w:tcPr>
          <w:p w14:paraId="01D5B667" w14:textId="77777777" w:rsidR="003231F6" w:rsidRPr="003231F6" w:rsidRDefault="003231F6" w:rsidP="003231F6">
            <w:pPr>
              <w:spacing w:after="120"/>
              <w:jc w:val="center"/>
              <w:rPr>
                <w:rFonts w:ascii="Arial" w:hAnsi="Arial" w:cs="Arial"/>
              </w:rPr>
            </w:pPr>
            <w:r w:rsidRPr="003231F6">
              <w:rPr>
                <w:rFonts w:ascii="Arial" w:hAnsi="Arial" w:cs="Arial"/>
              </w:rPr>
              <w:t>X</w:t>
            </w:r>
          </w:p>
        </w:tc>
      </w:tr>
      <w:tr w:rsidR="003231F6" w:rsidRPr="0043365E" w14:paraId="2E74F4FD" w14:textId="77777777" w:rsidTr="003231F6">
        <w:trPr>
          <w:jc w:val="center"/>
        </w:trPr>
        <w:tc>
          <w:tcPr>
            <w:tcW w:w="1560" w:type="dxa"/>
            <w:shd w:val="clear" w:color="auto" w:fill="D9D9D9" w:themeFill="background1" w:themeFillShade="D9"/>
          </w:tcPr>
          <w:p w14:paraId="7942E78A" w14:textId="77777777" w:rsidR="003231F6" w:rsidRPr="0043365E" w:rsidRDefault="003231F6" w:rsidP="00302082">
            <w:pPr>
              <w:spacing w:after="120"/>
              <w:rPr>
                <w:rFonts w:ascii="Arial" w:hAnsi="Arial" w:cs="Arial"/>
                <w:b/>
              </w:rPr>
            </w:pPr>
            <w:r w:rsidRPr="0043365E">
              <w:rPr>
                <w:rFonts w:ascii="Arial" w:hAnsi="Arial" w:cs="Arial"/>
                <w:b/>
              </w:rPr>
              <w:t>Assessment method</w:t>
            </w:r>
          </w:p>
        </w:tc>
        <w:tc>
          <w:tcPr>
            <w:tcW w:w="661" w:type="dxa"/>
          </w:tcPr>
          <w:p w14:paraId="16B98794" w14:textId="77777777" w:rsidR="003231F6" w:rsidRPr="003231F6" w:rsidRDefault="003231F6" w:rsidP="003231F6">
            <w:pPr>
              <w:spacing w:after="120"/>
              <w:jc w:val="center"/>
              <w:rPr>
                <w:rFonts w:ascii="Arial" w:hAnsi="Arial" w:cs="Arial"/>
              </w:rPr>
            </w:pPr>
          </w:p>
        </w:tc>
        <w:tc>
          <w:tcPr>
            <w:tcW w:w="661" w:type="dxa"/>
          </w:tcPr>
          <w:p w14:paraId="669308B6" w14:textId="77777777" w:rsidR="003231F6" w:rsidRPr="003231F6" w:rsidRDefault="003231F6" w:rsidP="003231F6">
            <w:pPr>
              <w:spacing w:after="120"/>
              <w:jc w:val="center"/>
              <w:rPr>
                <w:rFonts w:ascii="Arial" w:hAnsi="Arial" w:cs="Arial"/>
              </w:rPr>
            </w:pPr>
          </w:p>
        </w:tc>
        <w:tc>
          <w:tcPr>
            <w:tcW w:w="662" w:type="dxa"/>
          </w:tcPr>
          <w:p w14:paraId="31C2270D" w14:textId="77777777" w:rsidR="003231F6" w:rsidRPr="003231F6" w:rsidRDefault="003231F6" w:rsidP="003231F6">
            <w:pPr>
              <w:spacing w:after="120"/>
              <w:jc w:val="center"/>
              <w:rPr>
                <w:rFonts w:ascii="Arial" w:hAnsi="Arial" w:cs="Arial"/>
              </w:rPr>
            </w:pPr>
          </w:p>
        </w:tc>
        <w:tc>
          <w:tcPr>
            <w:tcW w:w="661" w:type="dxa"/>
          </w:tcPr>
          <w:p w14:paraId="0060FE02" w14:textId="77777777" w:rsidR="003231F6" w:rsidRPr="003231F6" w:rsidRDefault="003231F6" w:rsidP="003231F6">
            <w:pPr>
              <w:spacing w:after="120"/>
              <w:jc w:val="center"/>
              <w:rPr>
                <w:rFonts w:ascii="Arial" w:hAnsi="Arial" w:cs="Arial"/>
              </w:rPr>
            </w:pPr>
          </w:p>
        </w:tc>
        <w:tc>
          <w:tcPr>
            <w:tcW w:w="662" w:type="dxa"/>
          </w:tcPr>
          <w:p w14:paraId="23FD55DD" w14:textId="77777777" w:rsidR="003231F6" w:rsidRPr="003231F6" w:rsidRDefault="003231F6" w:rsidP="003231F6">
            <w:pPr>
              <w:spacing w:after="120"/>
              <w:jc w:val="center"/>
              <w:rPr>
                <w:rFonts w:ascii="Arial" w:hAnsi="Arial" w:cs="Arial"/>
              </w:rPr>
            </w:pPr>
          </w:p>
        </w:tc>
        <w:tc>
          <w:tcPr>
            <w:tcW w:w="662" w:type="dxa"/>
          </w:tcPr>
          <w:p w14:paraId="00CD913E" w14:textId="77777777" w:rsidR="003231F6" w:rsidRPr="003231F6" w:rsidRDefault="003231F6" w:rsidP="003231F6">
            <w:pPr>
              <w:spacing w:after="120"/>
              <w:jc w:val="center"/>
              <w:rPr>
                <w:rFonts w:ascii="Arial" w:hAnsi="Arial" w:cs="Arial"/>
              </w:rPr>
            </w:pPr>
          </w:p>
        </w:tc>
        <w:tc>
          <w:tcPr>
            <w:tcW w:w="661" w:type="dxa"/>
          </w:tcPr>
          <w:p w14:paraId="69499C29" w14:textId="77777777" w:rsidR="003231F6" w:rsidRPr="003231F6" w:rsidRDefault="003231F6" w:rsidP="003231F6">
            <w:pPr>
              <w:spacing w:after="120"/>
              <w:jc w:val="center"/>
              <w:rPr>
                <w:rFonts w:ascii="Arial" w:hAnsi="Arial" w:cs="Arial"/>
              </w:rPr>
            </w:pPr>
          </w:p>
        </w:tc>
      </w:tr>
      <w:tr w:rsidR="003231F6" w:rsidRPr="0043365E" w14:paraId="12DAD234" w14:textId="77777777" w:rsidTr="003231F6">
        <w:trPr>
          <w:jc w:val="center"/>
        </w:trPr>
        <w:tc>
          <w:tcPr>
            <w:tcW w:w="1560" w:type="dxa"/>
          </w:tcPr>
          <w:p w14:paraId="57E756AA" w14:textId="1CCB0D66" w:rsidR="003231F6" w:rsidRPr="00757ABC" w:rsidRDefault="003231F6" w:rsidP="003231F6">
            <w:pPr>
              <w:spacing w:after="120"/>
              <w:rPr>
                <w:rFonts w:ascii="Arial" w:hAnsi="Arial" w:cs="Arial"/>
                <w:iCs/>
              </w:rPr>
            </w:pPr>
            <w:r w:rsidRPr="00757ABC">
              <w:rPr>
                <w:rFonts w:ascii="Arial" w:hAnsi="Arial" w:cs="Arial"/>
                <w:iCs/>
              </w:rPr>
              <w:lastRenderedPageBreak/>
              <w:t>Essay plan (</w:t>
            </w:r>
            <w:r>
              <w:rPr>
                <w:rFonts w:ascii="Arial" w:hAnsi="Arial" w:cs="Arial"/>
                <w:iCs/>
              </w:rPr>
              <w:t>20%)</w:t>
            </w:r>
          </w:p>
        </w:tc>
        <w:tc>
          <w:tcPr>
            <w:tcW w:w="661" w:type="dxa"/>
          </w:tcPr>
          <w:p w14:paraId="60F49FE8"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1" w:type="dxa"/>
          </w:tcPr>
          <w:p w14:paraId="23A7738E"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2" w:type="dxa"/>
          </w:tcPr>
          <w:p w14:paraId="6A08D41E"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1" w:type="dxa"/>
          </w:tcPr>
          <w:p w14:paraId="6FBE7250"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2" w:type="dxa"/>
          </w:tcPr>
          <w:p w14:paraId="78346B15"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2" w:type="dxa"/>
          </w:tcPr>
          <w:p w14:paraId="3EFFAD81"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1" w:type="dxa"/>
          </w:tcPr>
          <w:p w14:paraId="71B00DEB" w14:textId="77777777" w:rsidR="003231F6" w:rsidRPr="003231F6" w:rsidRDefault="003231F6" w:rsidP="003231F6">
            <w:pPr>
              <w:spacing w:after="120"/>
              <w:jc w:val="center"/>
              <w:rPr>
                <w:rFonts w:ascii="Arial" w:hAnsi="Arial" w:cs="Arial"/>
              </w:rPr>
            </w:pPr>
            <w:r w:rsidRPr="003231F6">
              <w:rPr>
                <w:rFonts w:ascii="Arial" w:hAnsi="Arial" w:cs="Arial"/>
              </w:rPr>
              <w:t>X</w:t>
            </w:r>
          </w:p>
        </w:tc>
      </w:tr>
      <w:tr w:rsidR="003231F6" w:rsidRPr="0043365E" w14:paraId="1A0F545C" w14:textId="77777777" w:rsidTr="003231F6">
        <w:trPr>
          <w:jc w:val="center"/>
        </w:trPr>
        <w:tc>
          <w:tcPr>
            <w:tcW w:w="1560" w:type="dxa"/>
          </w:tcPr>
          <w:p w14:paraId="6FBEE2D0" w14:textId="61FD9BD9" w:rsidR="003231F6" w:rsidRPr="00757ABC" w:rsidRDefault="003231F6" w:rsidP="003231F6">
            <w:pPr>
              <w:spacing w:after="120"/>
              <w:rPr>
                <w:rFonts w:ascii="Arial" w:hAnsi="Arial" w:cs="Arial"/>
                <w:iCs/>
              </w:rPr>
            </w:pPr>
            <w:r w:rsidRPr="00757ABC">
              <w:rPr>
                <w:rFonts w:ascii="Arial" w:hAnsi="Arial" w:cs="Arial"/>
                <w:iCs/>
              </w:rPr>
              <w:t>Essay (</w:t>
            </w:r>
            <w:r>
              <w:rPr>
                <w:rFonts w:ascii="Arial" w:hAnsi="Arial" w:cs="Arial"/>
                <w:iCs/>
              </w:rPr>
              <w:t>80%</w:t>
            </w:r>
            <w:r w:rsidRPr="00757ABC">
              <w:rPr>
                <w:rFonts w:ascii="Arial" w:hAnsi="Arial" w:cs="Arial"/>
                <w:iCs/>
              </w:rPr>
              <w:t>)</w:t>
            </w:r>
          </w:p>
        </w:tc>
        <w:tc>
          <w:tcPr>
            <w:tcW w:w="661" w:type="dxa"/>
          </w:tcPr>
          <w:p w14:paraId="0910422C"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1" w:type="dxa"/>
          </w:tcPr>
          <w:p w14:paraId="4FC74828"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2" w:type="dxa"/>
          </w:tcPr>
          <w:p w14:paraId="2B280CE3"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1" w:type="dxa"/>
          </w:tcPr>
          <w:p w14:paraId="3A831896"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2" w:type="dxa"/>
          </w:tcPr>
          <w:p w14:paraId="52530E34"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2" w:type="dxa"/>
          </w:tcPr>
          <w:p w14:paraId="6A6F53E0" w14:textId="77777777" w:rsidR="003231F6" w:rsidRPr="003231F6" w:rsidRDefault="003231F6" w:rsidP="003231F6">
            <w:pPr>
              <w:spacing w:after="120"/>
              <w:jc w:val="center"/>
              <w:rPr>
                <w:rFonts w:ascii="Arial" w:hAnsi="Arial" w:cs="Arial"/>
              </w:rPr>
            </w:pPr>
            <w:r w:rsidRPr="003231F6">
              <w:rPr>
                <w:rFonts w:ascii="Arial" w:hAnsi="Arial" w:cs="Arial"/>
              </w:rPr>
              <w:t>X</w:t>
            </w:r>
          </w:p>
        </w:tc>
        <w:tc>
          <w:tcPr>
            <w:tcW w:w="661" w:type="dxa"/>
          </w:tcPr>
          <w:p w14:paraId="4BF1B654" w14:textId="77777777" w:rsidR="003231F6" w:rsidRPr="003231F6" w:rsidRDefault="003231F6" w:rsidP="003231F6">
            <w:pPr>
              <w:spacing w:after="120"/>
              <w:jc w:val="center"/>
              <w:rPr>
                <w:rFonts w:ascii="Arial" w:hAnsi="Arial" w:cs="Arial"/>
              </w:rPr>
            </w:pPr>
            <w:r w:rsidRPr="003231F6">
              <w:rPr>
                <w:rFonts w:ascii="Arial" w:hAnsi="Arial" w:cs="Arial"/>
              </w:rPr>
              <w:t>X</w:t>
            </w:r>
          </w:p>
        </w:tc>
      </w:tr>
    </w:tbl>
    <w:p w14:paraId="59241068" w14:textId="77777777" w:rsidR="007A6245" w:rsidRPr="0043365E" w:rsidRDefault="007A6245" w:rsidP="00302082">
      <w:pPr>
        <w:spacing w:after="120" w:line="240" w:lineRule="auto"/>
        <w:ind w:left="426" w:right="260"/>
        <w:rPr>
          <w:rFonts w:ascii="Arial" w:hAnsi="Arial" w:cs="Arial"/>
          <w:b/>
          <w:iCs/>
        </w:rPr>
      </w:pPr>
    </w:p>
    <w:p w14:paraId="57964E74" w14:textId="77777777" w:rsidR="00883204" w:rsidRPr="0043365E" w:rsidRDefault="00883204" w:rsidP="003231F6">
      <w:pPr>
        <w:numPr>
          <w:ilvl w:val="0"/>
          <w:numId w:val="1"/>
        </w:numPr>
        <w:spacing w:after="120" w:line="240" w:lineRule="auto"/>
        <w:ind w:left="567" w:right="260" w:hanging="567"/>
        <w:jc w:val="both"/>
        <w:rPr>
          <w:rFonts w:ascii="Arial" w:hAnsi="Arial" w:cs="Arial"/>
          <w:iCs/>
        </w:rPr>
      </w:pPr>
      <w:r w:rsidRPr="0043365E">
        <w:rPr>
          <w:rFonts w:ascii="Arial" w:hAnsi="Arial" w:cs="Arial"/>
          <w:b/>
          <w:bCs/>
        </w:rPr>
        <w:t xml:space="preserve">Inclusive module design </w:t>
      </w:r>
    </w:p>
    <w:p w14:paraId="3C4CAED4" w14:textId="6DB2B7F1" w:rsidR="00883204" w:rsidRPr="0043365E" w:rsidRDefault="00883204" w:rsidP="003231F6">
      <w:pPr>
        <w:autoSpaceDE w:val="0"/>
        <w:autoSpaceDN w:val="0"/>
        <w:adjustRightInd w:val="0"/>
        <w:spacing w:after="120" w:line="240" w:lineRule="auto"/>
        <w:ind w:left="567" w:right="260"/>
        <w:jc w:val="both"/>
        <w:rPr>
          <w:rFonts w:ascii="Arial" w:hAnsi="Arial" w:cs="Arial"/>
        </w:rPr>
      </w:pPr>
      <w:r w:rsidRPr="0043365E">
        <w:rPr>
          <w:rFonts w:ascii="Arial" w:hAnsi="Arial" w:cs="Arial"/>
        </w:rPr>
        <w:t xml:space="preserve">The </w:t>
      </w:r>
      <w:r w:rsidR="004A43BD">
        <w:rPr>
          <w:rFonts w:ascii="Arial" w:hAnsi="Arial" w:cs="Arial"/>
        </w:rPr>
        <w:t>Division/</w:t>
      </w:r>
      <w:r w:rsidR="0043365E" w:rsidRPr="0043365E">
        <w:rPr>
          <w:rFonts w:ascii="Arial" w:hAnsi="Arial" w:cs="Arial"/>
        </w:rPr>
        <w:t>School</w:t>
      </w:r>
      <w:r w:rsidRPr="0043365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DBCA10" w14:textId="77777777" w:rsidR="00883204" w:rsidRPr="0043365E" w:rsidRDefault="00883204" w:rsidP="003231F6">
      <w:pPr>
        <w:autoSpaceDE w:val="0"/>
        <w:autoSpaceDN w:val="0"/>
        <w:adjustRightInd w:val="0"/>
        <w:spacing w:after="120" w:line="240" w:lineRule="auto"/>
        <w:ind w:left="567" w:right="260"/>
        <w:jc w:val="both"/>
        <w:rPr>
          <w:rFonts w:ascii="Arial" w:hAnsi="Arial" w:cs="Arial"/>
        </w:rPr>
      </w:pPr>
      <w:r w:rsidRPr="0043365E">
        <w:rPr>
          <w:rFonts w:ascii="Arial" w:hAnsi="Arial" w:cs="Arial"/>
        </w:rPr>
        <w:t>The inclusive practices in the guidance (see Annex B Appendix A) have been considered in order to support all students in the following areas:</w:t>
      </w:r>
    </w:p>
    <w:p w14:paraId="5EE3B9DA" w14:textId="77777777" w:rsidR="00883204" w:rsidRPr="0043365E" w:rsidRDefault="00883204" w:rsidP="003231F6">
      <w:pPr>
        <w:autoSpaceDE w:val="0"/>
        <w:autoSpaceDN w:val="0"/>
        <w:adjustRightInd w:val="0"/>
        <w:spacing w:after="120" w:line="240" w:lineRule="auto"/>
        <w:ind w:left="567" w:right="260"/>
        <w:jc w:val="both"/>
        <w:rPr>
          <w:rFonts w:ascii="Arial" w:hAnsi="Arial" w:cs="Arial"/>
          <w:bCs/>
        </w:rPr>
      </w:pPr>
      <w:r w:rsidRPr="0043365E">
        <w:rPr>
          <w:rFonts w:ascii="Arial" w:hAnsi="Arial" w:cs="Arial"/>
        </w:rPr>
        <w:t xml:space="preserve">a) </w:t>
      </w:r>
      <w:r w:rsidRPr="0043365E">
        <w:rPr>
          <w:rFonts w:ascii="Arial" w:hAnsi="Arial" w:cs="Arial"/>
          <w:bCs/>
        </w:rPr>
        <w:t>Accessible resources and curriculum</w:t>
      </w:r>
    </w:p>
    <w:p w14:paraId="615DCB91" w14:textId="77777777" w:rsidR="00883204" w:rsidRPr="0043365E" w:rsidRDefault="00883204" w:rsidP="003231F6">
      <w:pPr>
        <w:tabs>
          <w:tab w:val="left" w:pos="567"/>
        </w:tabs>
        <w:autoSpaceDE w:val="0"/>
        <w:autoSpaceDN w:val="0"/>
        <w:adjustRightInd w:val="0"/>
        <w:spacing w:after="120" w:line="240" w:lineRule="auto"/>
        <w:ind w:left="567" w:right="260"/>
        <w:jc w:val="both"/>
        <w:rPr>
          <w:rFonts w:ascii="Arial" w:hAnsi="Arial" w:cs="Arial"/>
          <w:color w:val="000000"/>
        </w:rPr>
      </w:pPr>
      <w:r w:rsidRPr="0043365E">
        <w:rPr>
          <w:rFonts w:ascii="Arial" w:hAnsi="Arial" w:cs="Arial"/>
        </w:rPr>
        <w:t xml:space="preserve">b) </w:t>
      </w:r>
      <w:r w:rsidRPr="0043365E">
        <w:rPr>
          <w:rFonts w:ascii="Arial" w:hAnsi="Arial" w:cs="Arial"/>
          <w:bCs/>
        </w:rPr>
        <w:t>Learning</w:t>
      </w:r>
      <w:r w:rsidR="00BB2045" w:rsidRPr="0043365E">
        <w:rPr>
          <w:rFonts w:ascii="Arial" w:hAnsi="Arial" w:cs="Arial"/>
          <w:bCs/>
        </w:rPr>
        <w:t>,</w:t>
      </w:r>
      <w:r w:rsidRPr="0043365E">
        <w:rPr>
          <w:rFonts w:ascii="Arial" w:hAnsi="Arial" w:cs="Arial"/>
          <w:bCs/>
        </w:rPr>
        <w:t xml:space="preserve"> teaching and assessment methods</w:t>
      </w:r>
    </w:p>
    <w:p w14:paraId="66575EAD" w14:textId="77777777" w:rsidR="00096DA4" w:rsidRPr="0043365E" w:rsidRDefault="00096DA4" w:rsidP="003231F6">
      <w:pPr>
        <w:spacing w:after="120" w:line="240" w:lineRule="auto"/>
        <w:ind w:left="567" w:right="260"/>
        <w:rPr>
          <w:rFonts w:ascii="Arial" w:hAnsi="Arial" w:cs="Arial"/>
          <w:i/>
          <w:iCs/>
        </w:rPr>
      </w:pPr>
    </w:p>
    <w:p w14:paraId="40D80D5B" w14:textId="77777777" w:rsidR="009A2D37" w:rsidRPr="0043365E" w:rsidRDefault="00883204" w:rsidP="003231F6">
      <w:pPr>
        <w:numPr>
          <w:ilvl w:val="0"/>
          <w:numId w:val="1"/>
        </w:numPr>
        <w:spacing w:after="120" w:line="240" w:lineRule="auto"/>
        <w:ind w:left="567" w:right="260" w:hanging="567"/>
        <w:jc w:val="both"/>
        <w:rPr>
          <w:rFonts w:ascii="Arial" w:hAnsi="Arial" w:cs="Arial"/>
          <w:b/>
        </w:rPr>
      </w:pPr>
      <w:r w:rsidRPr="0043365E">
        <w:rPr>
          <w:rFonts w:ascii="Arial" w:hAnsi="Arial" w:cs="Arial"/>
          <w:b/>
        </w:rPr>
        <w:t>Campus(es) or c</w:t>
      </w:r>
      <w:r w:rsidR="009A2D37" w:rsidRPr="0043365E">
        <w:rPr>
          <w:rFonts w:ascii="Arial" w:hAnsi="Arial" w:cs="Arial"/>
          <w:b/>
        </w:rPr>
        <w:t>entre(s)</w:t>
      </w:r>
      <w:r w:rsidRPr="0043365E">
        <w:rPr>
          <w:rFonts w:ascii="Arial" w:hAnsi="Arial" w:cs="Arial"/>
          <w:b/>
        </w:rPr>
        <w:t xml:space="preserve"> where module will be delivered</w:t>
      </w:r>
    </w:p>
    <w:p w14:paraId="3B853539" w14:textId="77777777" w:rsidR="009A2D37" w:rsidRPr="0043365E" w:rsidRDefault="009A2D37" w:rsidP="003231F6">
      <w:pPr>
        <w:spacing w:after="120" w:line="240" w:lineRule="auto"/>
        <w:ind w:right="260" w:firstLine="567"/>
        <w:jc w:val="both"/>
        <w:rPr>
          <w:rFonts w:ascii="Arial" w:hAnsi="Arial" w:cs="Arial"/>
        </w:rPr>
      </w:pPr>
      <w:r w:rsidRPr="0043365E">
        <w:rPr>
          <w:rFonts w:ascii="Arial" w:hAnsi="Arial" w:cs="Arial"/>
        </w:rPr>
        <w:t>Canterbury</w:t>
      </w:r>
    </w:p>
    <w:p w14:paraId="0057AB65" w14:textId="77777777" w:rsidR="009A2D37" w:rsidRPr="0043365E" w:rsidRDefault="009A2D37" w:rsidP="003231F6">
      <w:pPr>
        <w:spacing w:after="120" w:line="240" w:lineRule="auto"/>
        <w:ind w:left="567" w:right="260"/>
        <w:rPr>
          <w:rFonts w:ascii="Arial" w:hAnsi="Arial" w:cs="Arial"/>
          <w:i/>
          <w:iCs/>
        </w:rPr>
      </w:pPr>
    </w:p>
    <w:p w14:paraId="3E56F372" w14:textId="77777777" w:rsidR="00883204" w:rsidRPr="0043365E" w:rsidRDefault="00883204" w:rsidP="003231F6">
      <w:pPr>
        <w:numPr>
          <w:ilvl w:val="0"/>
          <w:numId w:val="1"/>
        </w:numPr>
        <w:spacing w:after="120" w:line="240" w:lineRule="auto"/>
        <w:ind w:left="567" w:right="261" w:hanging="568"/>
        <w:jc w:val="both"/>
        <w:rPr>
          <w:rFonts w:ascii="Arial" w:hAnsi="Arial" w:cs="Arial"/>
          <w:b/>
        </w:rPr>
      </w:pPr>
      <w:r w:rsidRPr="0043365E">
        <w:rPr>
          <w:rFonts w:ascii="Arial" w:hAnsi="Arial" w:cs="Arial"/>
          <w:b/>
        </w:rPr>
        <w:t xml:space="preserve">Internationalisation </w:t>
      </w:r>
    </w:p>
    <w:p w14:paraId="54DD5589" w14:textId="1329904A" w:rsidR="00883204" w:rsidRPr="0043365E" w:rsidRDefault="00706D66" w:rsidP="003231F6">
      <w:pPr>
        <w:spacing w:after="120" w:line="240" w:lineRule="auto"/>
        <w:ind w:left="567" w:right="260"/>
        <w:rPr>
          <w:rFonts w:ascii="Arial" w:hAnsi="Arial" w:cs="Arial"/>
          <w:i/>
          <w:iCs/>
        </w:rPr>
      </w:pPr>
      <w:r w:rsidRPr="00706D66">
        <w:rPr>
          <w:rFonts w:ascii="Arial" w:hAnsi="Arial" w:cs="Arial"/>
        </w:rPr>
        <w:t xml:space="preserve">The range of specific and generic skills which will be developed are applicable to international contexts and the specific skills have potential international relevance.  </w:t>
      </w:r>
    </w:p>
    <w:p w14:paraId="762EA5E5" w14:textId="73045D19" w:rsidR="00641D6D" w:rsidRPr="00302082" w:rsidRDefault="00641D6D" w:rsidP="003231F6">
      <w:pPr>
        <w:pBdr>
          <w:bottom w:val="single" w:sz="6" w:space="1" w:color="auto"/>
        </w:pBdr>
        <w:spacing w:after="120" w:line="240" w:lineRule="auto"/>
        <w:ind w:right="-24"/>
        <w:rPr>
          <w:rFonts w:ascii="Arial" w:hAnsi="Arial" w:cs="Arial"/>
        </w:rPr>
      </w:pPr>
    </w:p>
    <w:p w14:paraId="0265B7E1" w14:textId="77777777" w:rsidR="003231F6" w:rsidRDefault="003231F6">
      <w:pPr>
        <w:rPr>
          <w:rFonts w:ascii="Arial" w:hAnsi="Arial" w:cs="Arial"/>
          <w:b/>
          <w:sz w:val="20"/>
        </w:rPr>
      </w:pPr>
      <w:r>
        <w:rPr>
          <w:rFonts w:ascii="Arial" w:hAnsi="Arial" w:cs="Arial"/>
          <w:b/>
          <w:sz w:val="20"/>
        </w:rPr>
        <w:br w:type="page"/>
      </w:r>
    </w:p>
    <w:p w14:paraId="769F2CBD" w14:textId="566BD8B7" w:rsidR="00441E76" w:rsidRPr="00BA453C" w:rsidRDefault="003231F6"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38433E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1C77498"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8AA6C5F" w14:textId="77777777" w:rsidTr="003231F6">
        <w:trPr>
          <w:trHeight w:val="317"/>
        </w:trPr>
        <w:tc>
          <w:tcPr>
            <w:tcW w:w="1526" w:type="dxa"/>
          </w:tcPr>
          <w:p w14:paraId="2BD098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C7C0EC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E510F7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6CC04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1BDB57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4B3B22A" w14:textId="77777777" w:rsidTr="003231F6">
        <w:trPr>
          <w:trHeight w:val="305"/>
        </w:trPr>
        <w:tc>
          <w:tcPr>
            <w:tcW w:w="1526" w:type="dxa"/>
          </w:tcPr>
          <w:p w14:paraId="4D0C5B1E" w14:textId="77777777" w:rsidR="00422B69" w:rsidRPr="00302082" w:rsidRDefault="00B952AF" w:rsidP="00302082">
            <w:pPr>
              <w:spacing w:after="120"/>
              <w:ind w:right="-330"/>
              <w:rPr>
                <w:rFonts w:ascii="Arial" w:hAnsi="Arial" w:cs="Arial"/>
              </w:rPr>
            </w:pPr>
            <w:r>
              <w:rPr>
                <w:rFonts w:ascii="Arial" w:hAnsi="Arial" w:cs="Arial"/>
              </w:rPr>
              <w:t>2013</w:t>
            </w:r>
          </w:p>
        </w:tc>
        <w:tc>
          <w:tcPr>
            <w:tcW w:w="1701" w:type="dxa"/>
          </w:tcPr>
          <w:p w14:paraId="6E10693C" w14:textId="77777777" w:rsidR="00422B69" w:rsidRPr="00302082" w:rsidRDefault="00B952AF" w:rsidP="00302082">
            <w:pPr>
              <w:spacing w:after="120"/>
              <w:ind w:right="-330"/>
              <w:rPr>
                <w:rFonts w:ascii="Arial" w:hAnsi="Arial" w:cs="Arial"/>
              </w:rPr>
            </w:pPr>
            <w:r>
              <w:rPr>
                <w:rFonts w:ascii="Arial" w:hAnsi="Arial" w:cs="Arial"/>
              </w:rPr>
              <w:t>N/K</w:t>
            </w:r>
          </w:p>
        </w:tc>
        <w:tc>
          <w:tcPr>
            <w:tcW w:w="2410" w:type="dxa"/>
          </w:tcPr>
          <w:p w14:paraId="06A20CC0" w14:textId="77777777" w:rsidR="00422B69" w:rsidRPr="00302082" w:rsidRDefault="00B952AF" w:rsidP="00302082">
            <w:pPr>
              <w:spacing w:after="120"/>
              <w:ind w:right="-330"/>
              <w:rPr>
                <w:rFonts w:ascii="Arial" w:hAnsi="Arial" w:cs="Arial"/>
              </w:rPr>
            </w:pPr>
            <w:r>
              <w:rPr>
                <w:rFonts w:ascii="Arial" w:hAnsi="Arial" w:cs="Arial"/>
              </w:rPr>
              <w:t>N/K</w:t>
            </w:r>
          </w:p>
        </w:tc>
        <w:tc>
          <w:tcPr>
            <w:tcW w:w="2448" w:type="dxa"/>
          </w:tcPr>
          <w:p w14:paraId="11CFCF3C" w14:textId="77777777" w:rsidR="00422B69" w:rsidRPr="00302082" w:rsidRDefault="00B952AF" w:rsidP="00302082">
            <w:pPr>
              <w:spacing w:after="120"/>
              <w:ind w:right="-330"/>
              <w:rPr>
                <w:rFonts w:ascii="Arial" w:hAnsi="Arial" w:cs="Arial"/>
              </w:rPr>
            </w:pPr>
            <w:r>
              <w:rPr>
                <w:rFonts w:ascii="Arial" w:hAnsi="Arial" w:cs="Arial"/>
              </w:rPr>
              <w:t>N/K</w:t>
            </w:r>
          </w:p>
        </w:tc>
        <w:tc>
          <w:tcPr>
            <w:tcW w:w="2400" w:type="dxa"/>
          </w:tcPr>
          <w:p w14:paraId="6C4DEE16" w14:textId="77777777" w:rsidR="00422B69" w:rsidRPr="00302082" w:rsidRDefault="00B952AF" w:rsidP="00302082">
            <w:pPr>
              <w:spacing w:after="120"/>
              <w:ind w:right="-330"/>
              <w:rPr>
                <w:rFonts w:ascii="Arial" w:hAnsi="Arial" w:cs="Arial"/>
              </w:rPr>
            </w:pPr>
            <w:r>
              <w:rPr>
                <w:rFonts w:ascii="Arial" w:hAnsi="Arial" w:cs="Arial"/>
              </w:rPr>
              <w:t>N/K</w:t>
            </w:r>
          </w:p>
        </w:tc>
      </w:tr>
      <w:tr w:rsidR="004A43BD" w:rsidRPr="00302082" w14:paraId="3E7A8ABE" w14:textId="77777777" w:rsidTr="003231F6">
        <w:trPr>
          <w:trHeight w:val="305"/>
        </w:trPr>
        <w:tc>
          <w:tcPr>
            <w:tcW w:w="1526" w:type="dxa"/>
          </w:tcPr>
          <w:p w14:paraId="7CC6A595" w14:textId="354000B9" w:rsidR="004A43BD" w:rsidRPr="00302082" w:rsidRDefault="004A43BD" w:rsidP="004A43BD">
            <w:pPr>
              <w:spacing w:after="120"/>
              <w:ind w:right="-330"/>
              <w:rPr>
                <w:rFonts w:ascii="Arial" w:hAnsi="Arial" w:cs="Arial"/>
              </w:rPr>
            </w:pPr>
            <w:r>
              <w:rPr>
                <w:rFonts w:ascii="Arial" w:hAnsi="Arial" w:cs="Arial"/>
              </w:rPr>
              <w:t>09/2021 EAP</w:t>
            </w:r>
          </w:p>
        </w:tc>
        <w:tc>
          <w:tcPr>
            <w:tcW w:w="1701" w:type="dxa"/>
          </w:tcPr>
          <w:p w14:paraId="6BCB4B66" w14:textId="7368881B" w:rsidR="004A43BD" w:rsidRPr="00302082" w:rsidRDefault="004A43BD" w:rsidP="004A43BD">
            <w:pPr>
              <w:spacing w:after="120"/>
              <w:ind w:right="-330"/>
              <w:rPr>
                <w:rFonts w:ascii="Arial" w:hAnsi="Arial" w:cs="Arial"/>
              </w:rPr>
            </w:pPr>
            <w:r>
              <w:rPr>
                <w:rFonts w:ascii="Arial" w:hAnsi="Arial" w:cs="Arial"/>
              </w:rPr>
              <w:t xml:space="preserve">Minor </w:t>
            </w:r>
          </w:p>
        </w:tc>
        <w:tc>
          <w:tcPr>
            <w:tcW w:w="2410" w:type="dxa"/>
          </w:tcPr>
          <w:p w14:paraId="71187513" w14:textId="0C3A57EB" w:rsidR="004A43BD" w:rsidRPr="00302082" w:rsidRDefault="004A43BD" w:rsidP="004A43BD">
            <w:pPr>
              <w:spacing w:after="120"/>
              <w:ind w:right="-330"/>
              <w:rPr>
                <w:rFonts w:ascii="Arial" w:hAnsi="Arial" w:cs="Arial"/>
              </w:rPr>
            </w:pPr>
            <w:r>
              <w:rPr>
                <w:rFonts w:ascii="Arial" w:hAnsi="Arial" w:cs="Arial"/>
              </w:rPr>
              <w:t>September 2021-22</w:t>
            </w:r>
          </w:p>
        </w:tc>
        <w:tc>
          <w:tcPr>
            <w:tcW w:w="2448" w:type="dxa"/>
          </w:tcPr>
          <w:p w14:paraId="52503ED4" w14:textId="39F4529E" w:rsidR="004A43BD" w:rsidRPr="00302082" w:rsidRDefault="004A43BD" w:rsidP="004A43BD">
            <w:pPr>
              <w:spacing w:after="120"/>
              <w:ind w:right="-330"/>
              <w:rPr>
                <w:rFonts w:ascii="Arial" w:hAnsi="Arial" w:cs="Arial"/>
              </w:rPr>
            </w:pPr>
            <w:r>
              <w:rPr>
                <w:rFonts w:ascii="Arial" w:hAnsi="Arial" w:cs="Arial"/>
              </w:rPr>
              <w:t>11, 13.1, 14</w:t>
            </w:r>
          </w:p>
        </w:tc>
        <w:tc>
          <w:tcPr>
            <w:tcW w:w="2400" w:type="dxa"/>
          </w:tcPr>
          <w:p w14:paraId="6B873EA1" w14:textId="2B77BD3B" w:rsidR="004A43BD" w:rsidRPr="00302082" w:rsidRDefault="004A43BD" w:rsidP="004A43BD">
            <w:pPr>
              <w:spacing w:after="120"/>
              <w:ind w:right="-330"/>
              <w:rPr>
                <w:rFonts w:ascii="Arial" w:hAnsi="Arial" w:cs="Arial"/>
              </w:rPr>
            </w:pPr>
            <w:r>
              <w:rPr>
                <w:rFonts w:ascii="Arial" w:hAnsi="Arial" w:cs="Arial"/>
              </w:rPr>
              <w:t>No</w:t>
            </w:r>
          </w:p>
        </w:tc>
      </w:tr>
    </w:tbl>
    <w:p w14:paraId="7E29765C" w14:textId="77777777" w:rsidR="00D83563" w:rsidRDefault="00D83563" w:rsidP="00302082">
      <w:pPr>
        <w:spacing w:after="120" w:line="240" w:lineRule="auto"/>
        <w:ind w:right="-330"/>
        <w:rPr>
          <w:rFonts w:ascii="Arial" w:hAnsi="Arial" w:cs="Arial"/>
        </w:rPr>
      </w:pPr>
    </w:p>
    <w:p w14:paraId="17AE9160" w14:textId="77777777" w:rsidR="00C57028" w:rsidRPr="00302082" w:rsidRDefault="00C57028" w:rsidP="003231F6">
      <w:pPr>
        <w:pBdr>
          <w:top w:val="single" w:sz="4" w:space="1" w:color="auto"/>
          <w:left w:val="single" w:sz="4" w:space="4" w:color="auto"/>
          <w:bottom w:val="single" w:sz="4" w:space="1" w:color="auto"/>
          <w:right w:val="single" w:sz="4" w:space="4" w:color="auto"/>
        </w:pBdr>
        <w:spacing w:after="120" w:line="240" w:lineRule="auto"/>
        <w:ind w:left="84" w:right="79"/>
        <w:rPr>
          <w:rFonts w:ascii="Arial" w:hAnsi="Arial" w:cs="Arial"/>
        </w:rPr>
      </w:pPr>
      <w:r>
        <w:rPr>
          <w:rFonts w:ascii="Arial" w:hAnsi="Arial" w:cs="Arial"/>
        </w:rPr>
        <w:t>Revised FSO Jan 2018</w:t>
      </w:r>
    </w:p>
    <w:sectPr w:rsidR="00C57028" w:rsidRPr="00302082" w:rsidSect="003231F6">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818B" w14:textId="77777777" w:rsidR="00F918A0" w:rsidRDefault="00F918A0" w:rsidP="009A2D37">
      <w:pPr>
        <w:spacing w:after="0" w:line="240" w:lineRule="auto"/>
      </w:pPr>
      <w:r>
        <w:separator/>
      </w:r>
    </w:p>
  </w:endnote>
  <w:endnote w:type="continuationSeparator" w:id="0">
    <w:p w14:paraId="710BCB3F" w14:textId="77777777" w:rsidR="00F918A0" w:rsidRDefault="00F918A0" w:rsidP="009A2D37">
      <w:pPr>
        <w:spacing w:after="0" w:line="240" w:lineRule="auto"/>
      </w:pPr>
      <w:r>
        <w:continuationSeparator/>
      </w:r>
    </w:p>
  </w:endnote>
  <w:endnote w:type="continuationNotice" w:id="1">
    <w:p w14:paraId="31EB21DE" w14:textId="77777777" w:rsidR="00F918A0" w:rsidRDefault="00F918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C7FB01F" w14:textId="77777777" w:rsidR="003231F6" w:rsidRDefault="003231F6" w:rsidP="009A2D37">
        <w:pPr>
          <w:pStyle w:val="Footer"/>
          <w:jc w:val="center"/>
        </w:pPr>
      </w:p>
      <w:p w14:paraId="3CDC2DB2" w14:textId="6E613264" w:rsidR="008B2543" w:rsidRDefault="0019787E" w:rsidP="009A2D37">
        <w:pPr>
          <w:pStyle w:val="Footer"/>
          <w:jc w:val="center"/>
        </w:pPr>
        <w:r>
          <w:fldChar w:fldCharType="begin"/>
        </w:r>
        <w:r>
          <w:instrText xml:space="preserve"> PAGE   \* MERGEFORMAT </w:instrText>
        </w:r>
        <w:r>
          <w:fldChar w:fldCharType="separate"/>
        </w:r>
        <w:r w:rsidR="003231F6">
          <w:rPr>
            <w:noProof/>
          </w:rPr>
          <w:t>4</w:t>
        </w:r>
        <w:r>
          <w:rPr>
            <w:noProof/>
          </w:rPr>
          <w:fldChar w:fldCharType="end"/>
        </w:r>
      </w:p>
    </w:sdtContent>
  </w:sdt>
  <w:p w14:paraId="65D1DC5B" w14:textId="1ACE9D67" w:rsidR="008B2543" w:rsidRPr="007B7724" w:rsidRDefault="00A66C81" w:rsidP="003231F6">
    <w:pPr>
      <w:spacing w:after="120" w:line="240" w:lineRule="auto"/>
      <w:ind w:right="-24"/>
      <w:jc w:val="center"/>
      <w:rPr>
        <w:rFonts w:ascii="Arial" w:hAnsi="Arial"/>
        <w:sz w:val="18"/>
      </w:rPr>
    </w:pPr>
    <w:r w:rsidRPr="00A66C81">
      <w:rPr>
        <w:rFonts w:ascii="Arial" w:hAnsi="Arial" w:cs="Arial"/>
        <w:sz w:val="18"/>
        <w:szCs w:val="18"/>
      </w:rPr>
      <w:t xml:space="preserve">SOCI4080 (SO408) – Sociological </w:t>
    </w:r>
    <w:r w:rsidR="003231F6">
      <w:rPr>
        <w:rFonts w:ascii="Arial" w:hAnsi="Arial" w:cs="Arial"/>
        <w:sz w:val="18"/>
        <w:szCs w:val="18"/>
      </w:rPr>
      <w:t>T</w:t>
    </w:r>
    <w:r w:rsidRPr="00A66C81">
      <w:rPr>
        <w:rFonts w:ascii="Arial" w:hAnsi="Arial" w:cs="Arial"/>
        <w:sz w:val="18"/>
        <w:szCs w:val="18"/>
      </w:rPr>
      <w:t xml:space="preserve">heory – </w:t>
    </w:r>
    <w:r w:rsidR="003231F6">
      <w:rPr>
        <w:rFonts w:ascii="Arial" w:hAnsi="Arial" w:cs="Arial"/>
        <w:sz w:val="18"/>
        <w:szCs w:val="18"/>
      </w:rPr>
      <w:t>T</w:t>
    </w:r>
    <w:r w:rsidRPr="00A66C81">
      <w:rPr>
        <w:rFonts w:ascii="Arial" w:hAnsi="Arial" w:cs="Arial"/>
        <w:sz w:val="18"/>
        <w:szCs w:val="18"/>
      </w:rPr>
      <w:t>he Classics</w:t>
    </w:r>
    <w:r w:rsidRPr="0043365E">
      <w:rPr>
        <w:rFonts w:ascii="Arial" w:hAnsi="Arial" w:cs="Arial"/>
      </w:rPr>
      <w:t xml:space="preserve"> </w:t>
    </w:r>
    <w:r w:rsidR="008B2543">
      <w:rPr>
        <w:rFonts w:ascii="Arial" w:hAnsi="Arial"/>
        <w:sz w:val="18"/>
      </w:rPr>
      <w:t>(</w:t>
    </w:r>
    <w:r>
      <w:rPr>
        <w:rFonts w:ascii="Arial" w:hAnsi="Arial"/>
        <w:sz w:val="18"/>
      </w:rPr>
      <w:t>For September 2021-22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3514" w14:textId="77777777" w:rsidR="00F918A0" w:rsidRDefault="00F918A0" w:rsidP="009A2D37">
      <w:pPr>
        <w:spacing w:after="0" w:line="240" w:lineRule="auto"/>
      </w:pPr>
      <w:r>
        <w:separator/>
      </w:r>
    </w:p>
  </w:footnote>
  <w:footnote w:type="continuationSeparator" w:id="0">
    <w:p w14:paraId="266AB54E" w14:textId="77777777" w:rsidR="00F918A0" w:rsidRDefault="00F918A0" w:rsidP="009A2D37">
      <w:pPr>
        <w:spacing w:after="0" w:line="240" w:lineRule="auto"/>
      </w:pPr>
      <w:r>
        <w:continuationSeparator/>
      </w:r>
    </w:p>
  </w:footnote>
  <w:footnote w:type="continuationNotice" w:id="1">
    <w:p w14:paraId="1355F55C" w14:textId="77777777" w:rsidR="00F918A0" w:rsidRDefault="00F918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CAF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B883C5C" wp14:editId="14806B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58FE57" w14:textId="77777777" w:rsidR="008B2543" w:rsidRPr="008C00F8" w:rsidRDefault="008B2543" w:rsidP="005E6D38">
    <w:pPr>
      <w:pStyle w:val="Heading1"/>
      <w:spacing w:before="60" w:after="60"/>
      <w:rPr>
        <w:rFonts w:ascii="Arial" w:hAnsi="Arial" w:cs="Arial"/>
      </w:rPr>
    </w:pPr>
  </w:p>
  <w:p w14:paraId="12220C7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E6C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A9757B" wp14:editId="090CB0F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2B1389C" w14:textId="7A9B9502" w:rsidR="000F7FBF" w:rsidRDefault="000F7FBF" w:rsidP="000F7FBF">
    <w:pPr>
      <w:pStyle w:val="Header"/>
    </w:pPr>
  </w:p>
  <w:p w14:paraId="3DB056A0" w14:textId="77777777" w:rsidR="003231F6" w:rsidRPr="000F7FBF" w:rsidRDefault="003231F6"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99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0E8"/>
    <w:rsid w:val="000678D3"/>
    <w:rsid w:val="00080014"/>
    <w:rsid w:val="00094810"/>
    <w:rsid w:val="00096DA4"/>
    <w:rsid w:val="000C0294"/>
    <w:rsid w:val="000C2568"/>
    <w:rsid w:val="000C7A1C"/>
    <w:rsid w:val="000D2A8A"/>
    <w:rsid w:val="000D32AC"/>
    <w:rsid w:val="000E20C1"/>
    <w:rsid w:val="000E3B73"/>
    <w:rsid w:val="000F6C56"/>
    <w:rsid w:val="000F7FBF"/>
    <w:rsid w:val="00106BE5"/>
    <w:rsid w:val="00110947"/>
    <w:rsid w:val="00111906"/>
    <w:rsid w:val="00111A5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4B5"/>
    <w:rsid w:val="0021578E"/>
    <w:rsid w:val="00227582"/>
    <w:rsid w:val="002308BE"/>
    <w:rsid w:val="00234D01"/>
    <w:rsid w:val="002407C0"/>
    <w:rsid w:val="002461AF"/>
    <w:rsid w:val="002465A1"/>
    <w:rsid w:val="002475AD"/>
    <w:rsid w:val="00264576"/>
    <w:rsid w:val="0026585A"/>
    <w:rsid w:val="00266735"/>
    <w:rsid w:val="00273CF0"/>
    <w:rsid w:val="002748D4"/>
    <w:rsid w:val="00274ED7"/>
    <w:rsid w:val="0028461D"/>
    <w:rsid w:val="0028590C"/>
    <w:rsid w:val="00292C46"/>
    <w:rsid w:val="002938D6"/>
    <w:rsid w:val="00293EA7"/>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31F6"/>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39D6"/>
    <w:rsid w:val="003F4470"/>
    <w:rsid w:val="003F5A04"/>
    <w:rsid w:val="003F67CD"/>
    <w:rsid w:val="00401DF9"/>
    <w:rsid w:val="00402ED7"/>
    <w:rsid w:val="004114F8"/>
    <w:rsid w:val="0042173F"/>
    <w:rsid w:val="00422B69"/>
    <w:rsid w:val="00423D86"/>
    <w:rsid w:val="00424C90"/>
    <w:rsid w:val="0043365E"/>
    <w:rsid w:val="00436BE9"/>
    <w:rsid w:val="00441E76"/>
    <w:rsid w:val="004443DA"/>
    <w:rsid w:val="00446A75"/>
    <w:rsid w:val="004474A2"/>
    <w:rsid w:val="00460925"/>
    <w:rsid w:val="00471C6C"/>
    <w:rsid w:val="00472023"/>
    <w:rsid w:val="00486993"/>
    <w:rsid w:val="00492DA4"/>
    <w:rsid w:val="00496AA3"/>
    <w:rsid w:val="00497C98"/>
    <w:rsid w:val="004A39D7"/>
    <w:rsid w:val="004A43BD"/>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3DFB"/>
    <w:rsid w:val="006043FC"/>
    <w:rsid w:val="006050CF"/>
    <w:rsid w:val="00612B9D"/>
    <w:rsid w:val="006253AA"/>
    <w:rsid w:val="00626023"/>
    <w:rsid w:val="00633150"/>
    <w:rsid w:val="006340B3"/>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6D66"/>
    <w:rsid w:val="007105E4"/>
    <w:rsid w:val="00714EE5"/>
    <w:rsid w:val="00720270"/>
    <w:rsid w:val="00724362"/>
    <w:rsid w:val="00727780"/>
    <w:rsid w:val="0073792C"/>
    <w:rsid w:val="00746BC8"/>
    <w:rsid w:val="00754069"/>
    <w:rsid w:val="00757ABC"/>
    <w:rsid w:val="007667DF"/>
    <w:rsid w:val="0077080B"/>
    <w:rsid w:val="00787070"/>
    <w:rsid w:val="007906FD"/>
    <w:rsid w:val="00797197"/>
    <w:rsid w:val="007972A7"/>
    <w:rsid w:val="007A2BA2"/>
    <w:rsid w:val="007A6245"/>
    <w:rsid w:val="007B1DB2"/>
    <w:rsid w:val="007B375B"/>
    <w:rsid w:val="007B412A"/>
    <w:rsid w:val="007B4D3B"/>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0F79"/>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6C81"/>
    <w:rsid w:val="00A70C20"/>
    <w:rsid w:val="00A74292"/>
    <w:rsid w:val="00A776DE"/>
    <w:rsid w:val="00A80640"/>
    <w:rsid w:val="00A87FFD"/>
    <w:rsid w:val="00A97038"/>
    <w:rsid w:val="00AA3C15"/>
    <w:rsid w:val="00AA6330"/>
    <w:rsid w:val="00AA6F82"/>
    <w:rsid w:val="00AC7501"/>
    <w:rsid w:val="00AD748B"/>
    <w:rsid w:val="00AE4865"/>
    <w:rsid w:val="00AE6119"/>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52AF"/>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7972"/>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59E8"/>
    <w:rsid w:val="00DA1524"/>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A39"/>
    <w:rsid w:val="00EB1C2D"/>
    <w:rsid w:val="00EC1810"/>
    <w:rsid w:val="00EC3FCC"/>
    <w:rsid w:val="00ED32FF"/>
    <w:rsid w:val="00EF039B"/>
    <w:rsid w:val="00EF4933"/>
    <w:rsid w:val="00EF5044"/>
    <w:rsid w:val="00F01956"/>
    <w:rsid w:val="00F01992"/>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18A0"/>
    <w:rsid w:val="00F96D71"/>
    <w:rsid w:val="00F96ECF"/>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908F3"/>
  <w15:docId w15:val="{2753A9C3-D16C-4EC3-8626-8D483891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8715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51C13-D5A3-48BE-8D78-F1BD4B6A2CD9}">
  <ds:schemaRefs>
    <ds:schemaRef ds:uri="http://schemas.openxmlformats.org/officeDocument/2006/bibliography"/>
  </ds:schemaRefs>
</ds:datastoreItem>
</file>

<file path=customXml/itemProps2.xml><?xml version="1.0" encoding="utf-8"?>
<ds:datastoreItem xmlns:ds="http://schemas.openxmlformats.org/officeDocument/2006/customXml" ds:itemID="{DA0570B4-9CD6-4460-9D63-2ACF53DA9C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2D8D01-66BC-4DE4-9E59-FFED2855EDC5}"/>
</file>

<file path=customXml/itemProps4.xml><?xml version="1.0" encoding="utf-8"?>
<ds:datastoreItem xmlns:ds="http://schemas.openxmlformats.org/officeDocument/2006/customXml" ds:itemID="{51AD1561-036D-4886-B3FD-EF33546093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 Armstrong-Viner</dc:creator>
  <cp:lastModifiedBy>Laura Mould</cp:lastModifiedBy>
  <cp:revision>5</cp:revision>
  <cp:lastPrinted>2015-09-09T08:37:00Z</cp:lastPrinted>
  <dcterms:created xsi:type="dcterms:W3CDTF">2021-10-11T14:50:00Z</dcterms:created>
  <dcterms:modified xsi:type="dcterms:W3CDTF">2022-03-04T15:14:00Z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67ffb022-be1c-4681-8397-bcb1099f6853</vt:lpwstr>
  </property>
  <property fmtid="{D5CDD505-2E9C-101B-9397-08002B2CF9AE}" pid="4" name="Order">
    <vt:r8>12100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