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02082" w:rsidRDefault="000B7DA1" w:rsidP="00745702">
      <w:pPr>
        <w:spacing w:after="120" w:line="240" w:lineRule="auto"/>
        <w:ind w:left="567" w:right="260"/>
        <w:jc w:val="both"/>
        <w:rPr>
          <w:rFonts w:ascii="Arial" w:hAnsi="Arial" w:cs="Arial"/>
        </w:rPr>
      </w:pPr>
      <w:r>
        <w:rPr>
          <w:rFonts w:ascii="Arial" w:hAnsi="Arial" w:cs="Arial"/>
        </w:rPr>
        <w:t xml:space="preserve">SECL8010 (SCL801): </w:t>
      </w:r>
      <w:r w:rsidR="00A8489A" w:rsidRPr="00A8489A">
        <w:rPr>
          <w:rFonts w:ascii="Arial" w:hAnsi="Arial" w:cs="Arial"/>
        </w:rPr>
        <w:t>European Culture Dissertation</w:t>
      </w:r>
      <w:bookmarkStart w:id="0" w:name="_GoBack"/>
      <w:bookmarkEnd w:id="0"/>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A8489A" w:rsidP="00745702">
      <w:pPr>
        <w:spacing w:after="120" w:line="240" w:lineRule="auto"/>
        <w:ind w:left="567" w:right="260"/>
        <w:rPr>
          <w:rFonts w:ascii="Arial" w:hAnsi="Arial" w:cs="Arial"/>
          <w:iCs/>
        </w:rPr>
      </w:pPr>
      <w:r w:rsidRPr="00A8489A">
        <w:rPr>
          <w:rFonts w:ascii="Arial" w:hAnsi="Arial" w:cs="Arial"/>
          <w:iCs/>
        </w:rPr>
        <w:t>Level 7</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A8489A" w:rsidP="00745702">
      <w:pPr>
        <w:spacing w:after="120" w:line="240" w:lineRule="auto"/>
        <w:ind w:left="567" w:right="260"/>
        <w:rPr>
          <w:rFonts w:ascii="Arial" w:hAnsi="Arial" w:cs="Arial"/>
        </w:rPr>
      </w:pPr>
      <w:r w:rsidRPr="00A8489A">
        <w:rPr>
          <w:rFonts w:ascii="Arial" w:hAnsi="Arial" w:cs="Arial"/>
        </w:rPr>
        <w:t>60 Credits (30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A8489A" w:rsidP="00745702">
      <w:pPr>
        <w:spacing w:after="120" w:line="240" w:lineRule="auto"/>
        <w:ind w:left="567" w:right="260"/>
        <w:rPr>
          <w:rFonts w:ascii="Arial" w:hAnsi="Arial" w:cs="Arial"/>
          <w:iCs/>
        </w:rPr>
      </w:pPr>
      <w:r w:rsidRPr="00A8489A">
        <w:rPr>
          <w:rFonts w:ascii="Arial" w:hAnsi="Arial" w:cs="Arial"/>
          <w:iCs/>
        </w:rPr>
        <w:t>Summer (including summer vacation)</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A8489A" w:rsidP="00745702">
      <w:pPr>
        <w:spacing w:after="120" w:line="240" w:lineRule="auto"/>
        <w:ind w:left="567" w:right="260"/>
        <w:rPr>
          <w:rFonts w:ascii="Arial" w:hAnsi="Arial" w:cs="Arial"/>
          <w:iCs/>
        </w:rPr>
      </w:pPr>
      <w:r w:rsidRPr="00A8489A">
        <w:rPr>
          <w:rFonts w:ascii="Arial" w:hAnsi="Arial" w:cs="Arial"/>
          <w:iCs/>
        </w:rPr>
        <w:t>Prerequisite: Completion of Stage 1 of the MA European Culture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25C76" w:rsidRPr="0036174D" w:rsidRDefault="00A8489A" w:rsidP="00A8489A">
      <w:pPr>
        <w:spacing w:after="120" w:line="240" w:lineRule="auto"/>
        <w:ind w:left="567" w:right="260"/>
        <w:jc w:val="both"/>
        <w:rPr>
          <w:rFonts w:ascii="Arial" w:hAnsi="Arial" w:cs="Arial"/>
          <w:iCs/>
        </w:rPr>
      </w:pPr>
      <w:r w:rsidRPr="00A8489A">
        <w:rPr>
          <w:rFonts w:ascii="Arial" w:hAnsi="Arial" w:cs="Arial"/>
        </w:rPr>
        <w:t>Compulsory for the MA European Culture</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8489A" w:rsidRPr="00287B74" w:rsidRDefault="00A8489A" w:rsidP="00A8489A">
      <w:pPr>
        <w:spacing w:after="120" w:line="240" w:lineRule="auto"/>
        <w:ind w:left="1418" w:right="260" w:hanging="709"/>
        <w:jc w:val="both"/>
        <w:rPr>
          <w:rFonts w:ascii="Arial" w:hAnsi="Arial" w:cs="Arial"/>
        </w:rPr>
      </w:pPr>
      <w:r w:rsidRPr="00287B74">
        <w:rPr>
          <w:rFonts w:ascii="Arial" w:hAnsi="Arial" w:cs="Arial"/>
        </w:rPr>
        <w:t>8.1</w:t>
      </w:r>
      <w:r w:rsidRPr="00287B74">
        <w:rPr>
          <w:rFonts w:ascii="Arial" w:hAnsi="Arial" w:cs="Arial"/>
        </w:rPr>
        <w:tab/>
        <w:t xml:space="preserve">Navigate various </w:t>
      </w:r>
      <w:r w:rsidRPr="00E57CA1">
        <w:rPr>
          <w:rFonts w:ascii="Arial" w:hAnsi="Arial" w:cs="Arial"/>
        </w:rPr>
        <w:t xml:space="preserve">complex </w:t>
      </w:r>
      <w:r w:rsidRPr="00287B74">
        <w:rPr>
          <w:rFonts w:ascii="Arial" w:hAnsi="Arial" w:cs="Arial"/>
        </w:rPr>
        <w:t>disciplinary approaches to the idea of European culture;</w:t>
      </w:r>
    </w:p>
    <w:p w:rsidR="00A8489A" w:rsidRPr="00287B74" w:rsidRDefault="00A8489A" w:rsidP="00A8489A">
      <w:pPr>
        <w:spacing w:after="120" w:line="240" w:lineRule="auto"/>
        <w:ind w:left="1418" w:right="260" w:hanging="709"/>
        <w:jc w:val="both"/>
        <w:rPr>
          <w:rFonts w:ascii="Arial" w:hAnsi="Arial" w:cs="Arial"/>
        </w:rPr>
      </w:pPr>
      <w:r w:rsidRPr="00287B74">
        <w:rPr>
          <w:rFonts w:ascii="Arial" w:hAnsi="Arial" w:cs="Arial"/>
        </w:rPr>
        <w:t>8.2</w:t>
      </w:r>
      <w:r w:rsidRPr="00287B74">
        <w:rPr>
          <w:rFonts w:ascii="Arial" w:hAnsi="Arial" w:cs="Arial"/>
        </w:rPr>
        <w:tab/>
        <w:t xml:space="preserve">Display detailed and </w:t>
      </w:r>
      <w:r w:rsidRPr="00E57CA1">
        <w:rPr>
          <w:rFonts w:ascii="Arial" w:hAnsi="Arial" w:cs="Arial"/>
        </w:rPr>
        <w:t xml:space="preserve">systematic understanding of </w:t>
      </w:r>
      <w:r w:rsidRPr="00287B74">
        <w:rPr>
          <w:rFonts w:ascii="Arial" w:hAnsi="Arial" w:cs="Arial"/>
        </w:rPr>
        <w:t>knowledge of a specialist area(s) of research within the chosen field;</w:t>
      </w:r>
    </w:p>
    <w:p w:rsidR="00A8489A" w:rsidRPr="00287B74" w:rsidRDefault="00A8489A" w:rsidP="00A8489A">
      <w:pPr>
        <w:spacing w:after="120" w:line="240" w:lineRule="auto"/>
        <w:ind w:left="1418" w:right="260" w:hanging="709"/>
        <w:jc w:val="both"/>
        <w:rPr>
          <w:rFonts w:ascii="Arial" w:hAnsi="Arial" w:cs="Arial"/>
        </w:rPr>
      </w:pPr>
      <w:r w:rsidRPr="00287B74">
        <w:rPr>
          <w:rFonts w:ascii="Arial" w:hAnsi="Arial" w:cs="Arial"/>
        </w:rPr>
        <w:t>8.3</w:t>
      </w:r>
      <w:r w:rsidRPr="00287B74">
        <w:rPr>
          <w:rFonts w:ascii="Arial" w:hAnsi="Arial" w:cs="Arial"/>
        </w:rPr>
        <w:tab/>
        <w:t xml:space="preserve">Demonstrate clear expression of </w:t>
      </w:r>
      <w:r w:rsidRPr="00E57CA1">
        <w:rPr>
          <w:rFonts w:ascii="Arial" w:hAnsi="Arial" w:cs="Arial"/>
        </w:rPr>
        <w:t xml:space="preserve">sound judgements and </w:t>
      </w:r>
      <w:r w:rsidRPr="00287B74">
        <w:rPr>
          <w:rFonts w:ascii="Arial" w:hAnsi="Arial" w:cs="Arial"/>
        </w:rPr>
        <w:t>independent</w:t>
      </w:r>
      <w:r>
        <w:rPr>
          <w:rFonts w:ascii="Arial" w:hAnsi="Arial" w:cs="Arial"/>
        </w:rPr>
        <w:t xml:space="preserve"> </w:t>
      </w:r>
      <w:r w:rsidRPr="00E57CA1">
        <w:rPr>
          <w:rFonts w:ascii="Arial" w:hAnsi="Arial" w:cs="Arial"/>
        </w:rPr>
        <w:t>conclusions</w:t>
      </w:r>
      <w:r>
        <w:rPr>
          <w:rFonts w:ascii="Arial" w:hAnsi="Arial" w:cs="Arial"/>
        </w:rPr>
        <w:t xml:space="preserve"> with respect to the emerge since the Enlightenment of ideas regarding the social, political or cultural nature of Europe</w:t>
      </w:r>
      <w:r w:rsidRPr="00287B74">
        <w:rPr>
          <w:rFonts w:ascii="Arial" w:hAnsi="Arial" w:cs="Arial"/>
        </w:rPr>
        <w:t>;</w:t>
      </w:r>
    </w:p>
    <w:p w:rsidR="00C25C76" w:rsidRPr="00C25C76" w:rsidRDefault="00A8489A" w:rsidP="00A8489A">
      <w:pPr>
        <w:spacing w:after="120" w:line="240" w:lineRule="auto"/>
        <w:ind w:left="1418" w:right="260" w:hanging="698"/>
        <w:jc w:val="both"/>
        <w:rPr>
          <w:rFonts w:ascii="Arial" w:hAnsi="Arial" w:cs="Arial"/>
        </w:rPr>
      </w:pPr>
      <w:r w:rsidRPr="00287B74">
        <w:rPr>
          <w:rFonts w:ascii="Arial" w:hAnsi="Arial" w:cs="Arial"/>
        </w:rPr>
        <w:t>8.4</w:t>
      </w:r>
      <w:r w:rsidRPr="00287B74">
        <w:rPr>
          <w:rFonts w:ascii="Arial" w:hAnsi="Arial" w:cs="Arial"/>
        </w:rPr>
        <w:tab/>
        <w:t xml:space="preserve">Demonstrate the </w:t>
      </w:r>
      <w:r w:rsidRPr="00E57CA1">
        <w:rPr>
          <w:rFonts w:ascii="Arial" w:hAnsi="Arial" w:cs="Arial"/>
        </w:rPr>
        <w:t xml:space="preserve">originality and </w:t>
      </w:r>
      <w:r w:rsidRPr="00287B74">
        <w:rPr>
          <w:rFonts w:ascii="Arial" w:hAnsi="Arial" w:cs="Arial"/>
        </w:rPr>
        <w:t>relevance of their research to wider themes within their field of study</w:t>
      </w:r>
      <w:r>
        <w:rPr>
          <w:rFonts w:ascii="Arial" w:hAnsi="Arial" w:cs="Arial"/>
        </w:rPr>
        <w:t xml:space="preserve"> relating to European Culture</w:t>
      </w:r>
      <w:r w:rsidRPr="00287B74">
        <w:rPr>
          <w:rFonts w:ascii="Arial" w:hAnsi="Arial" w:cs="Arial"/>
        </w:rPr>
        <w:t>.</w:t>
      </w: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A8489A" w:rsidRPr="00287B74" w:rsidRDefault="00A8489A" w:rsidP="00A8489A">
      <w:pPr>
        <w:spacing w:after="120" w:line="240" w:lineRule="auto"/>
        <w:ind w:left="1418" w:right="260" w:hanging="698"/>
        <w:jc w:val="both"/>
        <w:rPr>
          <w:rFonts w:ascii="Arial" w:hAnsi="Arial" w:cs="Arial"/>
        </w:rPr>
      </w:pPr>
      <w:r w:rsidRPr="00287B74">
        <w:rPr>
          <w:rFonts w:ascii="Arial" w:hAnsi="Arial" w:cs="Arial"/>
        </w:rPr>
        <w:t>9.1</w:t>
      </w:r>
      <w:r w:rsidRPr="00287B74">
        <w:rPr>
          <w:rFonts w:ascii="Arial" w:hAnsi="Arial" w:cs="Arial"/>
        </w:rPr>
        <w:tab/>
        <w:t>Demonstrate their written communication and presentation skills, with a view to expressing complex thoughts;</w:t>
      </w:r>
    </w:p>
    <w:p w:rsidR="00A8489A" w:rsidRPr="00287B74" w:rsidRDefault="00A8489A" w:rsidP="00A8489A">
      <w:pPr>
        <w:spacing w:after="120" w:line="240" w:lineRule="auto"/>
        <w:ind w:left="1418" w:right="260" w:hanging="698"/>
        <w:jc w:val="both"/>
        <w:rPr>
          <w:rFonts w:ascii="Arial" w:hAnsi="Arial" w:cs="Arial"/>
        </w:rPr>
      </w:pPr>
      <w:r w:rsidRPr="00287B74">
        <w:rPr>
          <w:rFonts w:ascii="Arial" w:hAnsi="Arial" w:cs="Arial"/>
        </w:rPr>
        <w:t>9.2</w:t>
      </w:r>
      <w:r w:rsidRPr="00287B74">
        <w:rPr>
          <w:rFonts w:ascii="Arial" w:hAnsi="Arial" w:cs="Arial"/>
        </w:rPr>
        <w:tab/>
        <w:t xml:space="preserve">Demonstrate </w:t>
      </w:r>
      <w:r>
        <w:rPr>
          <w:rFonts w:ascii="Arial" w:hAnsi="Arial" w:cs="Arial"/>
        </w:rPr>
        <w:t>a comprehensive understanding of techniques applicable to their own</w:t>
      </w:r>
      <w:r w:rsidRPr="00287B74">
        <w:rPr>
          <w:rFonts w:ascii="Arial" w:hAnsi="Arial" w:cs="Arial"/>
        </w:rPr>
        <w:t xml:space="preserve"> research and independent study into relevant materials;</w:t>
      </w:r>
    </w:p>
    <w:p w:rsidR="00A8489A" w:rsidRPr="00287B74" w:rsidRDefault="00A8489A" w:rsidP="00A8489A">
      <w:pPr>
        <w:spacing w:after="120" w:line="240" w:lineRule="auto"/>
        <w:ind w:left="1418" w:right="260" w:hanging="698"/>
        <w:jc w:val="both"/>
        <w:rPr>
          <w:rFonts w:ascii="Arial" w:hAnsi="Arial" w:cs="Arial"/>
        </w:rPr>
      </w:pPr>
      <w:r w:rsidRPr="00287B74">
        <w:rPr>
          <w:rFonts w:ascii="Arial" w:hAnsi="Arial" w:cs="Arial"/>
        </w:rPr>
        <w:lastRenderedPageBreak/>
        <w:t>9.3</w:t>
      </w:r>
      <w:r w:rsidRPr="00287B74">
        <w:rPr>
          <w:rFonts w:ascii="Arial" w:hAnsi="Arial" w:cs="Arial"/>
        </w:rPr>
        <w:tab/>
        <w:t xml:space="preserve">Demonstrate their ability to construct and evaluate </w:t>
      </w:r>
      <w:r>
        <w:rPr>
          <w:rFonts w:ascii="Arial" w:hAnsi="Arial" w:cs="Arial"/>
        </w:rPr>
        <w:t xml:space="preserve">intricate </w:t>
      </w:r>
      <w:r w:rsidRPr="00287B74">
        <w:rPr>
          <w:rFonts w:ascii="Arial" w:hAnsi="Arial" w:cs="Arial"/>
        </w:rPr>
        <w:t>arguments;</w:t>
      </w:r>
    </w:p>
    <w:p w:rsidR="00A8489A" w:rsidRPr="00287B74" w:rsidRDefault="00A8489A" w:rsidP="00A8489A">
      <w:pPr>
        <w:spacing w:after="120" w:line="240" w:lineRule="auto"/>
        <w:ind w:left="1418" w:right="260" w:hanging="698"/>
        <w:jc w:val="both"/>
        <w:rPr>
          <w:rFonts w:ascii="Arial" w:hAnsi="Arial" w:cs="Arial"/>
        </w:rPr>
      </w:pPr>
      <w:r w:rsidRPr="00287B74">
        <w:rPr>
          <w:rFonts w:ascii="Arial" w:hAnsi="Arial" w:cs="Arial"/>
        </w:rPr>
        <w:t>9.4</w:t>
      </w:r>
      <w:r w:rsidRPr="00287B74">
        <w:rPr>
          <w:rFonts w:ascii="Arial" w:hAnsi="Arial" w:cs="Arial"/>
        </w:rPr>
        <w:tab/>
      </w:r>
      <w:r>
        <w:rPr>
          <w:rFonts w:ascii="Arial" w:hAnsi="Arial" w:cs="Arial"/>
        </w:rPr>
        <w:t>Continue to advance their own knowledge and understanding, and to develop new skills to a high level</w:t>
      </w:r>
      <w:r w:rsidRPr="00287B74">
        <w:rPr>
          <w:rFonts w:ascii="Arial" w:hAnsi="Arial" w:cs="Arial"/>
        </w:rPr>
        <w:t>;</w:t>
      </w:r>
    </w:p>
    <w:p w:rsidR="00C25C76" w:rsidRPr="0036174D" w:rsidRDefault="00A8489A" w:rsidP="00A8489A">
      <w:pPr>
        <w:spacing w:after="120" w:line="240" w:lineRule="auto"/>
        <w:ind w:left="1418" w:right="260" w:hanging="567"/>
        <w:jc w:val="both"/>
        <w:rPr>
          <w:rFonts w:ascii="Arial" w:hAnsi="Arial" w:cs="Arial"/>
        </w:rPr>
      </w:pPr>
      <w:r w:rsidRPr="00287B74">
        <w:rPr>
          <w:rFonts w:ascii="Arial" w:hAnsi="Arial" w:cs="Arial"/>
        </w:rPr>
        <w:t>9.5</w:t>
      </w:r>
      <w:r w:rsidRPr="00287B74">
        <w:rPr>
          <w:rFonts w:ascii="Arial" w:hAnsi="Arial" w:cs="Arial"/>
        </w:rPr>
        <w:tab/>
        <w:t>Produce a word-processed dissertation that is of a high scholarly standard in terms of presentation and professionalism.</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6174D" w:rsidRDefault="00A8489A" w:rsidP="00C25C76">
      <w:pPr>
        <w:spacing w:after="120" w:line="240" w:lineRule="auto"/>
        <w:ind w:left="567" w:right="260"/>
        <w:jc w:val="both"/>
        <w:rPr>
          <w:rFonts w:ascii="Arial" w:hAnsi="Arial" w:cs="Arial"/>
          <w:iCs/>
        </w:rPr>
      </w:pPr>
      <w:r w:rsidRPr="00A8489A">
        <w:rPr>
          <w:rFonts w:ascii="Arial" w:hAnsi="Arial" w:cs="Arial"/>
          <w:iCs/>
        </w:rPr>
        <w:t>Students will be asked to devise their own topic and question for their dissertation, with the guidance of the module convenor and an appropriate supervisor. There is, therefore, no specified curriculum as such.  This is a student-led module, designed to encourage independent learning, research and thought.</w:t>
      </w:r>
    </w:p>
    <w:p w:rsidR="00212897" w:rsidRDefault="00212897">
      <w:pPr>
        <w:rPr>
          <w:rFonts w:ascii="Arial" w:hAnsi="Arial" w:cs="Arial"/>
          <w:b/>
        </w:rPr>
      </w:pPr>
      <w:r>
        <w:rPr>
          <w:rFonts w:ascii="Arial" w:hAnsi="Arial" w:cs="Arial"/>
          <w:b/>
        </w:rPr>
        <w:br w:type="page"/>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8489A" w:rsidRDefault="00A8489A" w:rsidP="00A8489A">
      <w:pPr>
        <w:spacing w:after="120" w:line="240" w:lineRule="auto"/>
        <w:ind w:left="567" w:right="260"/>
        <w:jc w:val="both"/>
        <w:rPr>
          <w:rFonts w:ascii="Arial" w:hAnsi="Arial" w:cs="Arial"/>
        </w:rPr>
      </w:pPr>
      <w:r w:rsidRPr="001F725E">
        <w:rPr>
          <w:rFonts w:ascii="Arial" w:hAnsi="Arial" w:cs="Arial"/>
        </w:rPr>
        <w:t>To be determined by the individual student in consultation with the supervisor, but broadly based on the year’s work across the whole MA</w:t>
      </w:r>
      <w:r>
        <w:rPr>
          <w:rFonts w:ascii="Arial" w:hAnsi="Arial" w:cs="Arial"/>
        </w:rPr>
        <w:t xml:space="preserve"> in European Culture</w:t>
      </w:r>
      <w:r w:rsidRPr="001F725E">
        <w:rPr>
          <w:rFonts w:ascii="Arial" w:hAnsi="Arial" w:cs="Arial"/>
        </w:rPr>
        <w:t>.</w:t>
      </w:r>
    </w:p>
    <w:p w:rsidR="00A8489A" w:rsidRDefault="00A8489A" w:rsidP="00A8489A">
      <w:pPr>
        <w:spacing w:after="120" w:line="240" w:lineRule="auto"/>
        <w:ind w:left="567" w:right="260"/>
        <w:jc w:val="both"/>
        <w:rPr>
          <w:rFonts w:ascii="Arial" w:hAnsi="Arial" w:cs="Arial"/>
        </w:rPr>
      </w:pPr>
      <w:r w:rsidRPr="001A2F55">
        <w:rPr>
          <w:rFonts w:ascii="Arial" w:hAnsi="Arial" w:cs="Arial"/>
        </w:rPr>
        <w:t xml:space="preserve">The following title in particular </w:t>
      </w:r>
      <w:r>
        <w:rPr>
          <w:rFonts w:ascii="Arial" w:hAnsi="Arial" w:cs="Arial"/>
        </w:rPr>
        <w:t>may</w:t>
      </w:r>
      <w:r w:rsidRPr="001A2F55">
        <w:rPr>
          <w:rFonts w:ascii="Arial" w:hAnsi="Arial" w:cs="Arial"/>
        </w:rPr>
        <w:t xml:space="preserve"> be of use:</w:t>
      </w:r>
    </w:p>
    <w:p w:rsidR="009A2D37" w:rsidRPr="0036174D" w:rsidRDefault="00A8489A" w:rsidP="00A8489A">
      <w:pPr>
        <w:spacing w:after="120" w:line="240" w:lineRule="auto"/>
        <w:ind w:left="567" w:right="260"/>
        <w:jc w:val="both"/>
        <w:rPr>
          <w:rFonts w:ascii="Arial" w:hAnsi="Arial" w:cs="Arial"/>
        </w:rPr>
      </w:pPr>
      <w:r w:rsidRPr="00FF6FC0">
        <w:rPr>
          <w:rFonts w:ascii="Arial" w:hAnsi="Arial" w:cs="Arial"/>
        </w:rPr>
        <w:t>Swetnam</w:t>
      </w:r>
      <w:r>
        <w:rPr>
          <w:rFonts w:ascii="Arial" w:hAnsi="Arial" w:cs="Arial"/>
        </w:rPr>
        <w:t xml:space="preserve">, Derek, and Ruth Swetnam, (2009). </w:t>
      </w:r>
      <w:r>
        <w:rPr>
          <w:rFonts w:ascii="Arial" w:hAnsi="Arial" w:cs="Arial"/>
          <w:i/>
        </w:rPr>
        <w:t>Writing Your Dissertation: A G</w:t>
      </w:r>
      <w:r w:rsidRPr="00FF6FC0">
        <w:rPr>
          <w:rFonts w:ascii="Arial" w:hAnsi="Arial" w:cs="Arial"/>
          <w:i/>
        </w:rPr>
        <w:t>uide to Planning, Preparing and Presenting First Class Work</w:t>
      </w:r>
      <w:r>
        <w:rPr>
          <w:rFonts w:ascii="Arial" w:hAnsi="Arial" w:cs="Arial"/>
        </w:rPr>
        <w:t>, revised edition (Oxford: How to Books Ltd)</w:t>
      </w: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8489A" w:rsidRPr="00847114" w:rsidRDefault="00A8489A" w:rsidP="00A8489A">
      <w:pPr>
        <w:spacing w:after="120" w:line="240" w:lineRule="auto"/>
        <w:ind w:left="567" w:right="260"/>
        <w:jc w:val="both"/>
        <w:rPr>
          <w:rFonts w:ascii="Arial" w:hAnsi="Arial" w:cs="Arial"/>
          <w:iCs/>
        </w:rPr>
      </w:pPr>
      <w:r w:rsidRPr="00847114">
        <w:rPr>
          <w:rFonts w:ascii="Arial" w:hAnsi="Arial" w:cs="Arial"/>
          <w:iCs/>
        </w:rPr>
        <w:t xml:space="preserve">This is a student-led module designed to encourage independent learning, research and thought.  Each student will be assigned an appropriate supervisor, in discussion with the module convenor.  </w:t>
      </w:r>
    </w:p>
    <w:p w:rsidR="00A8489A" w:rsidRPr="00847114" w:rsidRDefault="00A8489A" w:rsidP="00A8489A">
      <w:pPr>
        <w:spacing w:after="120" w:line="240" w:lineRule="auto"/>
        <w:ind w:left="567" w:right="260"/>
        <w:jc w:val="both"/>
        <w:rPr>
          <w:rFonts w:ascii="Arial" w:hAnsi="Arial" w:cs="Arial"/>
          <w:iCs/>
        </w:rPr>
      </w:pPr>
      <w:r w:rsidRPr="00847114">
        <w:rPr>
          <w:rFonts w:ascii="Arial" w:hAnsi="Arial" w:cs="Arial"/>
          <w:iCs/>
        </w:rPr>
        <w:t>Each student will have</w:t>
      </w:r>
      <w:r>
        <w:rPr>
          <w:rFonts w:ascii="Arial" w:hAnsi="Arial" w:cs="Arial"/>
          <w:iCs/>
        </w:rPr>
        <w:t xml:space="preserve"> a series of supervisory</w:t>
      </w:r>
      <w:r w:rsidRPr="00847114">
        <w:rPr>
          <w:rFonts w:ascii="Arial" w:hAnsi="Arial" w:cs="Arial"/>
          <w:iCs/>
        </w:rPr>
        <w:t xml:space="preserve"> meetings </w:t>
      </w:r>
      <w:r>
        <w:rPr>
          <w:rFonts w:ascii="Arial" w:hAnsi="Arial" w:cs="Arial"/>
          <w:iCs/>
        </w:rPr>
        <w:t>during</w:t>
      </w:r>
      <w:r w:rsidRPr="00847114">
        <w:rPr>
          <w:rFonts w:ascii="Arial" w:hAnsi="Arial" w:cs="Arial"/>
          <w:iCs/>
        </w:rPr>
        <w:t xml:space="preserve"> the Summer Term.</w:t>
      </w:r>
    </w:p>
    <w:p w:rsidR="00A8489A" w:rsidRPr="00847114" w:rsidRDefault="00A8489A" w:rsidP="00A8489A">
      <w:pPr>
        <w:spacing w:after="120" w:line="240" w:lineRule="auto"/>
        <w:ind w:left="567" w:right="260"/>
        <w:jc w:val="both"/>
        <w:rPr>
          <w:rFonts w:ascii="Arial" w:hAnsi="Arial" w:cs="Arial"/>
          <w:iCs/>
        </w:rPr>
      </w:pPr>
      <w:r>
        <w:rPr>
          <w:rFonts w:ascii="Arial" w:hAnsi="Arial" w:cs="Arial"/>
          <w:iCs/>
        </w:rPr>
        <w:t>Total Contact Hours: 6</w:t>
      </w:r>
    </w:p>
    <w:p w:rsidR="00A8489A" w:rsidRPr="00847114" w:rsidRDefault="00A8489A" w:rsidP="00A8489A">
      <w:pPr>
        <w:spacing w:after="120" w:line="240" w:lineRule="auto"/>
        <w:ind w:left="567" w:right="260"/>
        <w:jc w:val="both"/>
        <w:rPr>
          <w:rFonts w:ascii="Arial" w:hAnsi="Arial" w:cs="Arial"/>
          <w:iCs/>
        </w:rPr>
      </w:pPr>
      <w:r w:rsidRPr="00847114">
        <w:rPr>
          <w:rFonts w:ascii="Arial" w:hAnsi="Arial" w:cs="Arial"/>
          <w:iCs/>
        </w:rPr>
        <w:t>Private Study Hours: 59</w:t>
      </w:r>
      <w:r>
        <w:rPr>
          <w:rFonts w:ascii="Arial" w:hAnsi="Arial" w:cs="Arial"/>
          <w:iCs/>
        </w:rPr>
        <w:t>4</w:t>
      </w:r>
    </w:p>
    <w:p w:rsidR="0036174D" w:rsidRDefault="00A8489A" w:rsidP="00A8489A">
      <w:pPr>
        <w:spacing w:after="120" w:line="240" w:lineRule="auto"/>
        <w:ind w:left="567" w:right="260"/>
        <w:jc w:val="both"/>
        <w:rPr>
          <w:rFonts w:ascii="Arial" w:hAnsi="Arial" w:cs="Arial"/>
          <w:iCs/>
        </w:rPr>
      </w:pPr>
      <w:r w:rsidRPr="00847114">
        <w:rPr>
          <w:rFonts w:ascii="Arial" w:hAnsi="Arial" w:cs="Arial"/>
          <w:iCs/>
        </w:rPr>
        <w:t>Total Study Hours: 600</w:t>
      </w: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AE6CD0" w:rsidRDefault="00A8489A" w:rsidP="00600882">
      <w:pPr>
        <w:pStyle w:val="ListParagraph"/>
        <w:spacing w:after="120"/>
        <w:ind w:left="567" w:right="260"/>
        <w:contextualSpacing w:val="0"/>
        <w:rPr>
          <w:rFonts w:ascii="Arial" w:hAnsi="Arial" w:cs="Arial"/>
          <w:iCs/>
        </w:rPr>
      </w:pPr>
      <w:r w:rsidRPr="00A8489A">
        <w:rPr>
          <w:rFonts w:ascii="Arial" w:hAnsi="Arial" w:cs="Arial"/>
          <w:iCs/>
        </w:rPr>
        <w:t>This module will be entirely assessed by a dissertation (12,000 words)</w:t>
      </w: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36174D" w:rsidRDefault="004C4FC6" w:rsidP="00A8489A">
      <w:pPr>
        <w:pStyle w:val="ListParagraph"/>
        <w:spacing w:after="120"/>
        <w:ind w:left="567" w:right="260"/>
        <w:contextualSpacing w:val="0"/>
        <w:jc w:val="both"/>
        <w:rPr>
          <w:rFonts w:ascii="Arial" w:hAnsi="Arial" w:cs="Arial"/>
          <w:iCs/>
        </w:rPr>
      </w:pPr>
      <w:r>
        <w:rPr>
          <w:rFonts w:ascii="Arial" w:hAnsi="Arial" w:cs="Arial"/>
          <w:iCs/>
        </w:rPr>
        <w:lastRenderedPageBreak/>
        <w:t>100% project.</w:t>
      </w: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2"/>
        <w:tblW w:w="8080" w:type="dxa"/>
        <w:tblInd w:w="562"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tblGrid>
      <w:tr w:rsidR="00A8489A" w:rsidRPr="00A8489A" w:rsidTr="00A8489A">
        <w:tc>
          <w:tcPr>
            <w:tcW w:w="1730" w:type="dxa"/>
            <w:shd w:val="clear" w:color="auto" w:fill="D9D9D9" w:themeFill="background1" w:themeFillShade="D9"/>
          </w:tcPr>
          <w:p w:rsidR="00A8489A" w:rsidRPr="00A8489A" w:rsidRDefault="00A8489A" w:rsidP="00A8489A">
            <w:pPr>
              <w:spacing w:after="120"/>
              <w:ind w:left="33"/>
              <w:rPr>
                <w:rFonts w:ascii="Arial" w:hAnsi="Arial" w:cs="Arial"/>
                <w:b/>
              </w:rPr>
            </w:pPr>
            <w:r w:rsidRPr="00A8489A">
              <w:rPr>
                <w:rFonts w:ascii="Arial" w:hAnsi="Arial" w:cs="Arial"/>
                <w:b/>
              </w:rPr>
              <w:t>Module learning outcome</w:t>
            </w:r>
          </w:p>
        </w:tc>
        <w:tc>
          <w:tcPr>
            <w:tcW w:w="1247" w:type="dxa"/>
          </w:tcPr>
          <w:p w:rsidR="00A8489A" w:rsidRPr="00A8489A" w:rsidRDefault="00A8489A" w:rsidP="00A8489A">
            <w:pPr>
              <w:spacing w:after="120"/>
              <w:rPr>
                <w:rFonts w:ascii="Arial" w:hAnsi="Arial" w:cs="Arial"/>
                <w:i/>
              </w:rPr>
            </w:pPr>
          </w:p>
        </w:tc>
        <w:tc>
          <w:tcPr>
            <w:tcW w:w="567" w:type="dxa"/>
          </w:tcPr>
          <w:p w:rsidR="00A8489A" w:rsidRPr="00A8489A" w:rsidRDefault="00A8489A" w:rsidP="00A8489A">
            <w:pPr>
              <w:spacing w:after="120"/>
              <w:rPr>
                <w:rFonts w:ascii="Arial" w:hAnsi="Arial" w:cs="Arial"/>
                <w:i/>
              </w:rPr>
            </w:pPr>
            <w:r w:rsidRPr="00A8489A">
              <w:rPr>
                <w:rFonts w:ascii="Arial" w:hAnsi="Arial" w:cs="Arial"/>
                <w:i/>
              </w:rPr>
              <w:t>8.1</w:t>
            </w:r>
          </w:p>
        </w:tc>
        <w:tc>
          <w:tcPr>
            <w:tcW w:w="567" w:type="dxa"/>
          </w:tcPr>
          <w:p w:rsidR="00A8489A" w:rsidRPr="00A8489A" w:rsidRDefault="00A8489A" w:rsidP="00A8489A">
            <w:pPr>
              <w:spacing w:after="120"/>
              <w:rPr>
                <w:rFonts w:ascii="Arial" w:hAnsi="Arial" w:cs="Arial"/>
                <w:i/>
              </w:rPr>
            </w:pPr>
            <w:r w:rsidRPr="00A8489A">
              <w:rPr>
                <w:rFonts w:ascii="Arial" w:hAnsi="Arial" w:cs="Arial"/>
                <w:i/>
              </w:rPr>
              <w:t>8.2</w:t>
            </w:r>
          </w:p>
        </w:tc>
        <w:tc>
          <w:tcPr>
            <w:tcW w:w="567" w:type="dxa"/>
          </w:tcPr>
          <w:p w:rsidR="00A8489A" w:rsidRPr="00A8489A" w:rsidRDefault="00A8489A" w:rsidP="00A8489A">
            <w:pPr>
              <w:spacing w:after="120"/>
              <w:rPr>
                <w:rFonts w:ascii="Arial" w:hAnsi="Arial" w:cs="Arial"/>
                <w:i/>
              </w:rPr>
            </w:pPr>
            <w:r w:rsidRPr="00A8489A">
              <w:rPr>
                <w:rFonts w:ascii="Arial" w:hAnsi="Arial" w:cs="Arial"/>
                <w:i/>
              </w:rPr>
              <w:t>8.3</w:t>
            </w:r>
          </w:p>
        </w:tc>
        <w:tc>
          <w:tcPr>
            <w:tcW w:w="567" w:type="dxa"/>
          </w:tcPr>
          <w:p w:rsidR="00A8489A" w:rsidRPr="00A8489A" w:rsidRDefault="00A8489A" w:rsidP="00A8489A">
            <w:pPr>
              <w:spacing w:after="120"/>
              <w:rPr>
                <w:rFonts w:ascii="Arial" w:hAnsi="Arial" w:cs="Arial"/>
                <w:i/>
              </w:rPr>
            </w:pPr>
            <w:r w:rsidRPr="00A8489A">
              <w:rPr>
                <w:rFonts w:ascii="Arial" w:hAnsi="Arial" w:cs="Arial"/>
                <w:i/>
              </w:rPr>
              <w:t>8.4</w:t>
            </w:r>
          </w:p>
        </w:tc>
        <w:tc>
          <w:tcPr>
            <w:tcW w:w="567" w:type="dxa"/>
          </w:tcPr>
          <w:p w:rsidR="00A8489A" w:rsidRPr="00A8489A" w:rsidRDefault="00A8489A" w:rsidP="00A8489A">
            <w:pPr>
              <w:spacing w:after="120"/>
              <w:rPr>
                <w:rFonts w:ascii="Arial" w:hAnsi="Arial" w:cs="Arial"/>
                <w:i/>
              </w:rPr>
            </w:pPr>
            <w:r w:rsidRPr="00A8489A">
              <w:rPr>
                <w:rFonts w:ascii="Arial" w:hAnsi="Arial" w:cs="Arial"/>
                <w:i/>
              </w:rPr>
              <w:t>9.1</w:t>
            </w:r>
          </w:p>
        </w:tc>
        <w:tc>
          <w:tcPr>
            <w:tcW w:w="567" w:type="dxa"/>
          </w:tcPr>
          <w:p w:rsidR="00A8489A" w:rsidRPr="00A8489A" w:rsidRDefault="00A8489A" w:rsidP="00A8489A">
            <w:pPr>
              <w:spacing w:after="120"/>
              <w:rPr>
                <w:rFonts w:ascii="Arial" w:hAnsi="Arial" w:cs="Arial"/>
                <w:i/>
              </w:rPr>
            </w:pPr>
            <w:r w:rsidRPr="00A8489A">
              <w:rPr>
                <w:rFonts w:ascii="Arial" w:hAnsi="Arial" w:cs="Arial"/>
                <w:i/>
              </w:rPr>
              <w:t>9.2</w:t>
            </w:r>
          </w:p>
        </w:tc>
        <w:tc>
          <w:tcPr>
            <w:tcW w:w="567" w:type="dxa"/>
          </w:tcPr>
          <w:p w:rsidR="00A8489A" w:rsidRPr="00A8489A" w:rsidRDefault="00A8489A" w:rsidP="00A8489A">
            <w:pPr>
              <w:spacing w:after="120"/>
              <w:rPr>
                <w:rFonts w:ascii="Arial" w:hAnsi="Arial" w:cs="Arial"/>
                <w:i/>
              </w:rPr>
            </w:pPr>
            <w:r w:rsidRPr="00A8489A">
              <w:rPr>
                <w:rFonts w:ascii="Arial" w:hAnsi="Arial" w:cs="Arial"/>
                <w:i/>
              </w:rPr>
              <w:t>9.3</w:t>
            </w:r>
          </w:p>
        </w:tc>
        <w:tc>
          <w:tcPr>
            <w:tcW w:w="567" w:type="dxa"/>
          </w:tcPr>
          <w:p w:rsidR="00A8489A" w:rsidRPr="00A8489A" w:rsidRDefault="00A8489A" w:rsidP="00A8489A">
            <w:pPr>
              <w:spacing w:after="120"/>
              <w:rPr>
                <w:rFonts w:ascii="Arial" w:hAnsi="Arial" w:cs="Arial"/>
                <w:i/>
              </w:rPr>
            </w:pPr>
            <w:r w:rsidRPr="00A8489A">
              <w:rPr>
                <w:rFonts w:ascii="Arial" w:hAnsi="Arial" w:cs="Arial"/>
                <w:i/>
              </w:rPr>
              <w:t>9.4</w:t>
            </w:r>
          </w:p>
        </w:tc>
        <w:tc>
          <w:tcPr>
            <w:tcW w:w="567" w:type="dxa"/>
          </w:tcPr>
          <w:p w:rsidR="00A8489A" w:rsidRPr="00A8489A" w:rsidRDefault="00A8489A" w:rsidP="00A8489A">
            <w:pPr>
              <w:spacing w:after="120"/>
              <w:rPr>
                <w:rFonts w:ascii="Arial" w:hAnsi="Arial" w:cs="Arial"/>
                <w:i/>
              </w:rPr>
            </w:pPr>
            <w:r w:rsidRPr="00A8489A">
              <w:rPr>
                <w:rFonts w:ascii="Arial" w:hAnsi="Arial" w:cs="Arial"/>
                <w:i/>
              </w:rPr>
              <w:t>9.5</w:t>
            </w:r>
          </w:p>
        </w:tc>
      </w:tr>
      <w:tr w:rsidR="00A8489A" w:rsidRPr="00A8489A" w:rsidTr="00A8489A">
        <w:tc>
          <w:tcPr>
            <w:tcW w:w="1730" w:type="dxa"/>
            <w:shd w:val="clear" w:color="auto" w:fill="D9D9D9" w:themeFill="background1" w:themeFillShade="D9"/>
          </w:tcPr>
          <w:p w:rsidR="00A8489A" w:rsidRPr="00A8489A" w:rsidRDefault="00A8489A" w:rsidP="00A8489A">
            <w:pPr>
              <w:spacing w:after="120"/>
              <w:rPr>
                <w:rFonts w:ascii="Arial" w:hAnsi="Arial" w:cs="Arial"/>
                <w:b/>
              </w:rPr>
            </w:pPr>
            <w:r w:rsidRPr="00A8489A">
              <w:rPr>
                <w:rFonts w:ascii="Arial" w:hAnsi="Arial" w:cs="Arial"/>
                <w:b/>
              </w:rPr>
              <w:t>Learning/ teaching method</w:t>
            </w:r>
          </w:p>
        </w:tc>
        <w:tc>
          <w:tcPr>
            <w:tcW w:w="1247" w:type="dxa"/>
            <w:shd w:val="clear" w:color="auto" w:fill="D9D9D9" w:themeFill="background1" w:themeFillShade="D9"/>
          </w:tcPr>
          <w:p w:rsidR="00A8489A" w:rsidRPr="00A8489A" w:rsidRDefault="00A8489A" w:rsidP="00A8489A">
            <w:pPr>
              <w:spacing w:after="120"/>
              <w:rPr>
                <w:rFonts w:ascii="Arial" w:hAnsi="Arial" w:cs="Arial"/>
                <w:b/>
              </w:rPr>
            </w:pPr>
            <w:r w:rsidRPr="00A8489A">
              <w:rPr>
                <w:rFonts w:ascii="Arial" w:hAnsi="Arial" w:cs="Arial"/>
                <w:b/>
                <w:shd w:val="clear" w:color="auto" w:fill="D9D9D9" w:themeFill="background1" w:themeFillShade="D9"/>
              </w:rPr>
              <w:t>Hours allocated</w:t>
            </w: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r>
      <w:tr w:rsidR="00A8489A" w:rsidRPr="00A8489A" w:rsidTr="00A8489A">
        <w:tc>
          <w:tcPr>
            <w:tcW w:w="1730" w:type="dxa"/>
          </w:tcPr>
          <w:p w:rsidR="00A8489A" w:rsidRPr="00A8489A" w:rsidRDefault="00A8489A" w:rsidP="00A8489A">
            <w:pPr>
              <w:spacing w:after="120"/>
              <w:rPr>
                <w:rFonts w:ascii="Arial" w:hAnsi="Arial" w:cs="Arial"/>
              </w:rPr>
            </w:pPr>
            <w:r w:rsidRPr="00A8489A">
              <w:rPr>
                <w:rFonts w:ascii="Arial" w:hAnsi="Arial" w:cs="Arial"/>
              </w:rPr>
              <w:t>Private Study</w:t>
            </w:r>
          </w:p>
        </w:tc>
        <w:tc>
          <w:tcPr>
            <w:tcW w:w="1247" w:type="dxa"/>
            <w:vAlign w:val="center"/>
          </w:tcPr>
          <w:p w:rsidR="00A8489A" w:rsidRPr="00A8489A" w:rsidRDefault="00A8489A" w:rsidP="00A8489A">
            <w:pPr>
              <w:spacing w:after="120"/>
              <w:jc w:val="center"/>
              <w:rPr>
                <w:rFonts w:ascii="Arial" w:hAnsi="Arial" w:cs="Arial"/>
              </w:rPr>
            </w:pPr>
            <w:r w:rsidRPr="00A8489A">
              <w:rPr>
                <w:rFonts w:ascii="Arial" w:hAnsi="Arial" w:cs="Arial"/>
              </w:rPr>
              <w:t>594</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r>
      <w:tr w:rsidR="00A8489A" w:rsidRPr="00A8489A" w:rsidTr="00A8489A">
        <w:tc>
          <w:tcPr>
            <w:tcW w:w="1730" w:type="dxa"/>
          </w:tcPr>
          <w:p w:rsidR="00A8489A" w:rsidRPr="00A8489A" w:rsidRDefault="00A8489A" w:rsidP="00A8489A">
            <w:pPr>
              <w:spacing w:after="120"/>
              <w:rPr>
                <w:rFonts w:ascii="Arial" w:hAnsi="Arial" w:cs="Arial"/>
              </w:rPr>
            </w:pPr>
            <w:r w:rsidRPr="00A8489A">
              <w:rPr>
                <w:rFonts w:ascii="Arial" w:hAnsi="Arial" w:cs="Arial"/>
              </w:rPr>
              <w:t>Supervision</w:t>
            </w:r>
          </w:p>
        </w:tc>
        <w:tc>
          <w:tcPr>
            <w:tcW w:w="1247" w:type="dxa"/>
            <w:vAlign w:val="center"/>
          </w:tcPr>
          <w:p w:rsidR="00A8489A" w:rsidRPr="00A8489A" w:rsidRDefault="00A8489A" w:rsidP="00A8489A">
            <w:pPr>
              <w:spacing w:after="120"/>
              <w:jc w:val="center"/>
              <w:rPr>
                <w:rFonts w:ascii="Arial" w:hAnsi="Arial" w:cs="Arial"/>
              </w:rPr>
            </w:pPr>
            <w:r w:rsidRPr="00A8489A">
              <w:rPr>
                <w:rFonts w:ascii="Arial" w:hAnsi="Arial" w:cs="Arial"/>
              </w:rPr>
              <w:t>6</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p>
        </w:tc>
        <w:tc>
          <w:tcPr>
            <w:tcW w:w="567" w:type="dxa"/>
            <w:vAlign w:val="center"/>
          </w:tcPr>
          <w:p w:rsidR="00A8489A" w:rsidRPr="00A8489A" w:rsidRDefault="00A8489A" w:rsidP="00A8489A">
            <w:pPr>
              <w:spacing w:after="120"/>
              <w:jc w:val="center"/>
              <w:rPr>
                <w:rFonts w:ascii="Arial" w:hAnsi="Arial" w:cs="Arial"/>
                <w:b/>
              </w:rPr>
            </w:pPr>
          </w:p>
        </w:tc>
      </w:tr>
      <w:tr w:rsidR="00A8489A" w:rsidRPr="00A8489A" w:rsidTr="00A8489A">
        <w:tc>
          <w:tcPr>
            <w:tcW w:w="2977" w:type="dxa"/>
            <w:gridSpan w:val="2"/>
            <w:shd w:val="clear" w:color="auto" w:fill="D9D9D9" w:themeFill="background1" w:themeFillShade="D9"/>
          </w:tcPr>
          <w:p w:rsidR="00A8489A" w:rsidRPr="00A8489A" w:rsidRDefault="00A8489A" w:rsidP="00A8489A">
            <w:pPr>
              <w:spacing w:after="120"/>
              <w:rPr>
                <w:rFonts w:ascii="Arial" w:hAnsi="Arial" w:cs="Arial"/>
                <w:b/>
              </w:rPr>
            </w:pPr>
            <w:r w:rsidRPr="00A8489A">
              <w:rPr>
                <w:rFonts w:ascii="Arial" w:hAnsi="Arial" w:cs="Arial"/>
                <w:b/>
              </w:rPr>
              <w:t>Assessment method</w:t>
            </w: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c>
          <w:tcPr>
            <w:tcW w:w="567" w:type="dxa"/>
          </w:tcPr>
          <w:p w:rsidR="00A8489A" w:rsidRPr="00A8489A" w:rsidRDefault="00A8489A" w:rsidP="00A8489A">
            <w:pPr>
              <w:spacing w:after="120"/>
              <w:rPr>
                <w:rFonts w:ascii="Arial" w:hAnsi="Arial" w:cs="Arial"/>
                <w:b/>
              </w:rPr>
            </w:pPr>
          </w:p>
        </w:tc>
      </w:tr>
      <w:tr w:rsidR="00A8489A" w:rsidRPr="00A8489A" w:rsidTr="00A8489A">
        <w:tc>
          <w:tcPr>
            <w:tcW w:w="2977" w:type="dxa"/>
            <w:gridSpan w:val="2"/>
          </w:tcPr>
          <w:p w:rsidR="00A8489A" w:rsidRPr="00A8489A" w:rsidRDefault="00A8489A" w:rsidP="00A8489A">
            <w:pPr>
              <w:spacing w:after="120"/>
              <w:rPr>
                <w:rFonts w:ascii="Arial" w:hAnsi="Arial" w:cs="Arial"/>
              </w:rPr>
            </w:pPr>
            <w:r w:rsidRPr="00A8489A">
              <w:rPr>
                <w:rFonts w:ascii="Arial" w:hAnsi="Arial" w:cs="Arial"/>
              </w:rPr>
              <w:t>Dissertation</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c>
          <w:tcPr>
            <w:tcW w:w="567" w:type="dxa"/>
            <w:vAlign w:val="center"/>
          </w:tcPr>
          <w:p w:rsidR="00A8489A" w:rsidRPr="00A8489A" w:rsidRDefault="00A8489A" w:rsidP="00A8489A">
            <w:pPr>
              <w:spacing w:after="120"/>
              <w:jc w:val="center"/>
              <w:rPr>
                <w:rFonts w:ascii="Arial" w:hAnsi="Arial" w:cs="Arial"/>
                <w:b/>
              </w:rPr>
            </w:pPr>
            <w:r w:rsidRPr="00A8489A">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rsidR="00212897" w:rsidRDefault="00212897">
      <w:pPr>
        <w:rPr>
          <w:rFonts w:ascii="Arial" w:hAnsi="Arial" w:cs="Arial"/>
        </w:rPr>
      </w:pPr>
      <w:r>
        <w:rPr>
          <w:rFonts w:ascii="Arial" w:hAnsi="Arial" w:cs="Arial"/>
        </w:rPr>
        <w:br w:type="page"/>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rsidR="002A7F48" w:rsidRPr="00745702" w:rsidRDefault="00891913" w:rsidP="00745702">
      <w:pPr>
        <w:spacing w:after="120" w:line="240" w:lineRule="auto"/>
        <w:ind w:left="567" w:right="260"/>
        <w:jc w:val="both"/>
        <w:rPr>
          <w:rFonts w:ascii="Arial" w:hAnsi="Arial" w:cs="Arial"/>
        </w:rPr>
      </w:pPr>
      <w:r>
        <w:rPr>
          <w:rFonts w:ascii="Arial" w:hAnsi="Arial" w:cs="Arial"/>
        </w:rPr>
        <w:t>Paris</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745702" w:rsidRDefault="00A8489A" w:rsidP="00745702">
      <w:pPr>
        <w:autoSpaceDE w:val="0"/>
        <w:autoSpaceDN w:val="0"/>
        <w:adjustRightInd w:val="0"/>
        <w:spacing w:after="120" w:line="240" w:lineRule="auto"/>
        <w:ind w:left="567" w:right="261"/>
        <w:jc w:val="both"/>
        <w:rPr>
          <w:rFonts w:ascii="Arial" w:hAnsi="Arial" w:cs="Arial"/>
        </w:rPr>
      </w:pPr>
      <w:r w:rsidRPr="00A8489A">
        <w:rPr>
          <w:rFonts w:ascii="Arial" w:hAnsi="Arial" w:cs="Arial"/>
        </w:rPr>
        <w:t>This student-led module enables students to focus on the concept of European culture as a transnational phenomenon, and to analyse a chosen topic within that field. The module is delivered in Paris, and enables the students to benefit from the international research environment at the University’s centre in Paris.</w:t>
      </w:r>
      <w:r w:rsidR="002A7F48" w:rsidRPr="002A7F48">
        <w:rPr>
          <w:rFonts w:ascii="Arial" w:hAnsi="Arial" w:cs="Arial"/>
        </w:rPr>
        <w:t xml:space="preserve">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0B7DA1" w:rsidP="00302082">
            <w:pPr>
              <w:spacing w:after="120"/>
              <w:ind w:right="-330"/>
              <w:rPr>
                <w:rFonts w:ascii="Arial" w:hAnsi="Arial" w:cs="Arial"/>
              </w:rPr>
            </w:pPr>
            <w:r>
              <w:rPr>
                <w:rFonts w:ascii="Arial" w:hAnsi="Arial" w:cs="Arial"/>
              </w:rPr>
              <w:t>11/12/2017</w:t>
            </w:r>
          </w:p>
        </w:tc>
        <w:tc>
          <w:tcPr>
            <w:tcW w:w="1701" w:type="dxa"/>
          </w:tcPr>
          <w:p w:rsidR="00422B69" w:rsidRPr="00302082" w:rsidRDefault="000B7DA1" w:rsidP="00302082">
            <w:pPr>
              <w:spacing w:after="120"/>
              <w:ind w:right="-330"/>
              <w:rPr>
                <w:rFonts w:ascii="Arial" w:hAnsi="Arial" w:cs="Arial"/>
              </w:rPr>
            </w:pPr>
            <w:r>
              <w:rPr>
                <w:rFonts w:ascii="Arial" w:hAnsi="Arial" w:cs="Arial"/>
              </w:rPr>
              <w:t>n/a</w:t>
            </w:r>
          </w:p>
        </w:tc>
        <w:tc>
          <w:tcPr>
            <w:tcW w:w="2410" w:type="dxa"/>
          </w:tcPr>
          <w:p w:rsidR="00422B69" w:rsidRPr="00302082" w:rsidRDefault="000B7DA1" w:rsidP="00302082">
            <w:pPr>
              <w:spacing w:after="120"/>
              <w:ind w:right="-330"/>
              <w:rPr>
                <w:rFonts w:ascii="Arial" w:hAnsi="Arial" w:cs="Arial"/>
              </w:rPr>
            </w:pPr>
            <w:r>
              <w:rPr>
                <w:rFonts w:ascii="Arial" w:hAnsi="Arial" w:cs="Arial"/>
              </w:rPr>
              <w:t>Summer 2018</w:t>
            </w:r>
          </w:p>
        </w:tc>
        <w:tc>
          <w:tcPr>
            <w:tcW w:w="2448" w:type="dxa"/>
          </w:tcPr>
          <w:p w:rsidR="00422B69" w:rsidRPr="00302082" w:rsidRDefault="000B7DA1" w:rsidP="00302082">
            <w:pPr>
              <w:spacing w:after="120"/>
              <w:ind w:right="-330"/>
              <w:rPr>
                <w:rFonts w:ascii="Arial" w:hAnsi="Arial" w:cs="Arial"/>
              </w:rPr>
            </w:pPr>
            <w:r>
              <w:rPr>
                <w:rFonts w:ascii="Arial" w:hAnsi="Arial" w:cs="Arial"/>
              </w:rPr>
              <w:t>n/a</w:t>
            </w:r>
          </w:p>
        </w:tc>
        <w:tc>
          <w:tcPr>
            <w:tcW w:w="2400" w:type="dxa"/>
          </w:tcPr>
          <w:p w:rsidR="00422B69" w:rsidRPr="00302082" w:rsidRDefault="000B7DA1" w:rsidP="00302082">
            <w:pPr>
              <w:spacing w:after="120"/>
              <w:ind w:right="-330"/>
              <w:rPr>
                <w:rFonts w:ascii="Arial" w:hAnsi="Arial" w:cs="Arial"/>
              </w:rPr>
            </w:pPr>
            <w:r>
              <w:rPr>
                <w:rFonts w:ascii="Arial" w:hAnsi="Arial" w:cs="Arial"/>
              </w:rPr>
              <w:t>n/a</w:t>
            </w: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A7" w:rsidRDefault="00BE77A7" w:rsidP="009A2D37">
      <w:pPr>
        <w:spacing w:after="0" w:line="240" w:lineRule="auto"/>
      </w:pPr>
      <w:r>
        <w:separator/>
      </w:r>
    </w:p>
  </w:endnote>
  <w:endnote w:type="continuationSeparator" w:id="0">
    <w:p w:rsidR="00BE77A7" w:rsidRDefault="00BE77A7" w:rsidP="009A2D37">
      <w:pPr>
        <w:spacing w:after="0" w:line="240" w:lineRule="auto"/>
      </w:pPr>
      <w:r>
        <w:continuationSeparator/>
      </w:r>
    </w:p>
  </w:endnote>
  <w:endnote w:type="continuationNotice" w:id="1">
    <w:p w:rsidR="00BE77A7" w:rsidRDefault="00BE77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FA328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A7" w:rsidRDefault="00BE77A7" w:rsidP="009A2D37">
      <w:pPr>
        <w:spacing w:after="0" w:line="240" w:lineRule="auto"/>
      </w:pPr>
      <w:r>
        <w:separator/>
      </w:r>
    </w:p>
  </w:footnote>
  <w:footnote w:type="continuationSeparator" w:id="0">
    <w:p w:rsidR="00BE77A7" w:rsidRDefault="00BE77A7" w:rsidP="009A2D37">
      <w:pPr>
        <w:spacing w:after="0" w:line="240" w:lineRule="auto"/>
      </w:pPr>
      <w:r>
        <w:continuationSeparator/>
      </w:r>
    </w:p>
  </w:footnote>
  <w:footnote w:type="continuationNotice" w:id="1">
    <w:p w:rsidR="00BE77A7" w:rsidRDefault="00BE77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DA1">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B7DA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2897"/>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C4FC6"/>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931"/>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913"/>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489A"/>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77A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6FD4"/>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328F"/>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A8489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A350F-3900-448A-8C99-BDAFDE768E1C}">
  <ds:schemaRefs>
    <ds:schemaRef ds:uri="http://schemas.openxmlformats.org/officeDocument/2006/bibliography"/>
  </ds:schemaRefs>
</ds:datastoreItem>
</file>

<file path=customXml/itemProps2.xml><?xml version="1.0" encoding="utf-8"?>
<ds:datastoreItem xmlns:ds="http://schemas.openxmlformats.org/officeDocument/2006/customXml" ds:itemID="{599A5157-DDC5-422D-BF1C-9EF9C80C71C1}"/>
</file>

<file path=customXml/itemProps3.xml><?xml version="1.0" encoding="utf-8"?>
<ds:datastoreItem xmlns:ds="http://schemas.openxmlformats.org/officeDocument/2006/customXml" ds:itemID="{76D5F89B-CECD-4495-8EBA-CEAF46527B68}"/>
</file>

<file path=customXml/itemProps4.xml><?xml version="1.0" encoding="utf-8"?>
<ds:datastoreItem xmlns:ds="http://schemas.openxmlformats.org/officeDocument/2006/customXml" ds:itemID="{CCDDC5DC-2D7F-477C-8CC6-5CD72C880A21}"/>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2018-08-31T15:21:00Z</dcterms:created>
  <dcterms:modified xsi:type="dcterms:W3CDTF">2018-08-31T15:21:00Z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