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0A07C" w14:textId="77777777" w:rsidR="009A2D37" w:rsidRPr="00C462C9" w:rsidRDefault="009A2D37" w:rsidP="005B3253">
      <w:pPr>
        <w:numPr>
          <w:ilvl w:val="0"/>
          <w:numId w:val="1"/>
        </w:numPr>
        <w:spacing w:after="120" w:line="240" w:lineRule="auto"/>
        <w:ind w:left="567" w:right="260" w:hanging="567"/>
        <w:jc w:val="both"/>
        <w:rPr>
          <w:rFonts w:ascii="Arial" w:hAnsi="Arial" w:cs="Arial"/>
          <w:b/>
        </w:rPr>
      </w:pPr>
      <w:r w:rsidRPr="00C462C9">
        <w:rPr>
          <w:rFonts w:ascii="Arial" w:hAnsi="Arial" w:cs="Arial"/>
          <w:b/>
        </w:rPr>
        <w:t>Title of the module</w:t>
      </w:r>
    </w:p>
    <w:p w14:paraId="50A96C32" w14:textId="77777777" w:rsidR="0083074C" w:rsidRPr="00C462C9" w:rsidRDefault="00B57EF1" w:rsidP="005B3253">
      <w:pPr>
        <w:spacing w:after="120" w:line="240" w:lineRule="auto"/>
        <w:ind w:left="567" w:right="260"/>
        <w:jc w:val="both"/>
        <w:rPr>
          <w:rFonts w:ascii="Arial" w:hAnsi="Arial" w:cs="Arial"/>
          <w:iCs/>
        </w:rPr>
      </w:pPr>
      <w:r w:rsidRPr="00C462C9">
        <w:rPr>
          <w:rFonts w:ascii="Arial" w:hAnsi="Arial" w:cs="Arial"/>
        </w:rPr>
        <w:t xml:space="preserve">SAPO5570 (SA557) - Contemporary Issues in Policing: Concepts, Theories, Debates </w:t>
      </w:r>
    </w:p>
    <w:p w14:paraId="0EA88805" w14:textId="77777777" w:rsidR="009A2D37" w:rsidRPr="00C462C9" w:rsidRDefault="009A2D37" w:rsidP="005B3253">
      <w:pPr>
        <w:spacing w:after="120" w:line="240" w:lineRule="auto"/>
        <w:ind w:left="426" w:right="260"/>
        <w:jc w:val="both"/>
        <w:rPr>
          <w:rFonts w:ascii="Arial" w:hAnsi="Arial" w:cs="Arial"/>
        </w:rPr>
      </w:pPr>
    </w:p>
    <w:p w14:paraId="7276D0B9" w14:textId="77777777" w:rsidR="009A2D37" w:rsidRPr="00C462C9" w:rsidRDefault="009A2D37" w:rsidP="005B3253">
      <w:pPr>
        <w:numPr>
          <w:ilvl w:val="0"/>
          <w:numId w:val="1"/>
        </w:numPr>
        <w:spacing w:after="120" w:line="240" w:lineRule="auto"/>
        <w:ind w:left="567" w:right="260" w:hanging="567"/>
        <w:jc w:val="both"/>
        <w:rPr>
          <w:rFonts w:ascii="Arial" w:hAnsi="Arial" w:cs="Arial"/>
          <w:b/>
        </w:rPr>
      </w:pPr>
      <w:r w:rsidRPr="00C462C9">
        <w:rPr>
          <w:rFonts w:ascii="Arial" w:hAnsi="Arial" w:cs="Arial"/>
          <w:b/>
        </w:rPr>
        <w:t>School or partner institution which will be responsible for management of the module</w:t>
      </w:r>
    </w:p>
    <w:p w14:paraId="53325027" w14:textId="77777777" w:rsidR="009A2D37" w:rsidRPr="00C462C9" w:rsidRDefault="00B57EF1" w:rsidP="005B3253">
      <w:pPr>
        <w:spacing w:after="120" w:line="240" w:lineRule="auto"/>
        <w:ind w:left="567" w:right="260"/>
        <w:jc w:val="both"/>
        <w:rPr>
          <w:rFonts w:ascii="Arial" w:hAnsi="Arial" w:cs="Arial"/>
          <w:iCs/>
        </w:rPr>
      </w:pPr>
      <w:r w:rsidRPr="00C462C9">
        <w:rPr>
          <w:rFonts w:ascii="Arial" w:hAnsi="Arial" w:cs="Arial"/>
          <w:iCs/>
        </w:rPr>
        <w:t>School of Social Policy, Sociology and Social Research</w:t>
      </w:r>
    </w:p>
    <w:p w14:paraId="4C39C740" w14:textId="77777777" w:rsidR="009A2D37" w:rsidRPr="00C462C9" w:rsidRDefault="009A2D37" w:rsidP="005B3253">
      <w:pPr>
        <w:spacing w:after="120" w:line="240" w:lineRule="auto"/>
        <w:ind w:left="426" w:right="260"/>
        <w:jc w:val="both"/>
        <w:rPr>
          <w:rFonts w:ascii="Arial" w:hAnsi="Arial" w:cs="Arial"/>
          <w:iCs/>
        </w:rPr>
      </w:pPr>
    </w:p>
    <w:p w14:paraId="5F9DCF58" w14:textId="77777777" w:rsidR="009A2D37" w:rsidRPr="00C462C9" w:rsidRDefault="00883204" w:rsidP="005B3253">
      <w:pPr>
        <w:numPr>
          <w:ilvl w:val="0"/>
          <w:numId w:val="1"/>
        </w:numPr>
        <w:spacing w:after="120" w:line="240" w:lineRule="auto"/>
        <w:ind w:left="567" w:right="260" w:hanging="567"/>
        <w:jc w:val="both"/>
        <w:rPr>
          <w:rFonts w:ascii="Arial" w:hAnsi="Arial" w:cs="Arial"/>
          <w:b/>
        </w:rPr>
      </w:pPr>
      <w:r w:rsidRPr="00C462C9">
        <w:rPr>
          <w:rFonts w:ascii="Arial" w:hAnsi="Arial" w:cs="Arial"/>
          <w:b/>
        </w:rPr>
        <w:t>The level of the module (</w:t>
      </w:r>
      <w:r w:rsidR="00D83563" w:rsidRPr="00C462C9">
        <w:rPr>
          <w:rFonts w:ascii="Arial" w:hAnsi="Arial" w:cs="Arial"/>
          <w:b/>
        </w:rPr>
        <w:t>Level</w:t>
      </w:r>
      <w:r w:rsidR="00441E76" w:rsidRPr="00C462C9">
        <w:rPr>
          <w:rFonts w:ascii="Arial" w:hAnsi="Arial" w:cs="Arial"/>
          <w:b/>
        </w:rPr>
        <w:t xml:space="preserve"> 4</w:t>
      </w:r>
      <w:r w:rsidR="001D0C7D" w:rsidRPr="00C462C9">
        <w:rPr>
          <w:rFonts w:ascii="Arial" w:hAnsi="Arial" w:cs="Arial"/>
          <w:b/>
        </w:rPr>
        <w:t xml:space="preserve">, </w:t>
      </w:r>
      <w:r w:rsidR="00441E76" w:rsidRPr="00C462C9">
        <w:rPr>
          <w:rFonts w:ascii="Arial" w:hAnsi="Arial" w:cs="Arial"/>
          <w:b/>
        </w:rPr>
        <w:t>Level 5</w:t>
      </w:r>
      <w:r w:rsidR="001D0C7D" w:rsidRPr="00C462C9">
        <w:rPr>
          <w:rFonts w:ascii="Arial" w:hAnsi="Arial" w:cs="Arial"/>
          <w:b/>
        </w:rPr>
        <w:t xml:space="preserve">, </w:t>
      </w:r>
      <w:r w:rsidR="00441E76" w:rsidRPr="00C462C9">
        <w:rPr>
          <w:rFonts w:ascii="Arial" w:hAnsi="Arial" w:cs="Arial"/>
          <w:b/>
        </w:rPr>
        <w:t>Level 6</w:t>
      </w:r>
      <w:r w:rsidR="001D0C7D" w:rsidRPr="00C462C9">
        <w:rPr>
          <w:rFonts w:ascii="Arial" w:hAnsi="Arial" w:cs="Arial"/>
          <w:b/>
        </w:rPr>
        <w:t xml:space="preserve"> or </w:t>
      </w:r>
      <w:r w:rsidR="00C612A8" w:rsidRPr="00C462C9">
        <w:rPr>
          <w:rFonts w:ascii="Arial" w:hAnsi="Arial" w:cs="Arial"/>
          <w:b/>
        </w:rPr>
        <w:t>L</w:t>
      </w:r>
      <w:r w:rsidR="00441E76" w:rsidRPr="00C462C9">
        <w:rPr>
          <w:rFonts w:ascii="Arial" w:hAnsi="Arial" w:cs="Arial"/>
          <w:b/>
        </w:rPr>
        <w:t>evel 7</w:t>
      </w:r>
      <w:r w:rsidR="009A2D37" w:rsidRPr="00C462C9">
        <w:rPr>
          <w:rFonts w:ascii="Arial" w:hAnsi="Arial" w:cs="Arial"/>
          <w:b/>
        </w:rPr>
        <w:t>)</w:t>
      </w:r>
    </w:p>
    <w:p w14:paraId="44284ECA" w14:textId="77777777" w:rsidR="009A2D37" w:rsidRPr="00C462C9" w:rsidRDefault="00B57EF1" w:rsidP="005B3253">
      <w:pPr>
        <w:spacing w:after="120" w:line="240" w:lineRule="auto"/>
        <w:ind w:left="567" w:right="260"/>
        <w:jc w:val="both"/>
        <w:rPr>
          <w:rFonts w:ascii="Arial" w:hAnsi="Arial" w:cs="Arial"/>
        </w:rPr>
      </w:pPr>
      <w:r w:rsidRPr="00C462C9">
        <w:rPr>
          <w:rFonts w:ascii="Arial" w:hAnsi="Arial" w:cs="Arial"/>
        </w:rPr>
        <w:t xml:space="preserve">Level 6 </w:t>
      </w:r>
      <w:r w:rsidR="009A2D37" w:rsidRPr="00C462C9">
        <w:rPr>
          <w:rFonts w:ascii="Arial" w:hAnsi="Arial" w:cs="Arial"/>
        </w:rPr>
        <w:t xml:space="preserve"> </w:t>
      </w:r>
    </w:p>
    <w:p w14:paraId="596383D5" w14:textId="77777777" w:rsidR="009A2D37" w:rsidRPr="00C462C9" w:rsidRDefault="009A2D37" w:rsidP="005B3253">
      <w:pPr>
        <w:spacing w:after="120" w:line="240" w:lineRule="auto"/>
        <w:ind w:left="426" w:right="260"/>
        <w:jc w:val="both"/>
        <w:rPr>
          <w:rFonts w:ascii="Arial" w:hAnsi="Arial" w:cs="Arial"/>
          <w:iCs/>
        </w:rPr>
      </w:pPr>
    </w:p>
    <w:p w14:paraId="59C56429" w14:textId="77777777" w:rsidR="009A2D37" w:rsidRPr="00C462C9" w:rsidRDefault="009A2D37" w:rsidP="005B3253">
      <w:pPr>
        <w:numPr>
          <w:ilvl w:val="0"/>
          <w:numId w:val="1"/>
        </w:numPr>
        <w:spacing w:after="120" w:line="240" w:lineRule="auto"/>
        <w:ind w:left="567" w:right="260" w:hanging="567"/>
        <w:jc w:val="both"/>
        <w:rPr>
          <w:rFonts w:ascii="Arial" w:hAnsi="Arial" w:cs="Arial"/>
          <w:b/>
        </w:rPr>
      </w:pPr>
      <w:r w:rsidRPr="00C462C9">
        <w:rPr>
          <w:rFonts w:ascii="Arial" w:hAnsi="Arial" w:cs="Arial"/>
          <w:b/>
        </w:rPr>
        <w:t xml:space="preserve">The number of credits and the ECTS value which the module represents </w:t>
      </w:r>
    </w:p>
    <w:p w14:paraId="04A05450" w14:textId="77777777" w:rsidR="009A2D37" w:rsidRPr="00C462C9" w:rsidRDefault="009A2D37" w:rsidP="005B3253">
      <w:pPr>
        <w:pStyle w:val="NormalWeb"/>
        <w:spacing w:before="0" w:beforeAutospacing="0" w:after="120" w:afterAutospacing="0"/>
        <w:ind w:left="567" w:right="260"/>
        <w:jc w:val="both"/>
        <w:rPr>
          <w:rFonts w:ascii="Arial" w:hAnsi="Arial" w:cs="Arial"/>
          <w:sz w:val="22"/>
          <w:szCs w:val="22"/>
        </w:rPr>
      </w:pPr>
      <w:r w:rsidRPr="00C462C9">
        <w:rPr>
          <w:rFonts w:ascii="Arial" w:hAnsi="Arial" w:cs="Arial"/>
          <w:sz w:val="22"/>
          <w:szCs w:val="22"/>
        </w:rPr>
        <w:t>15 credits (7.5 ECTS)</w:t>
      </w:r>
    </w:p>
    <w:p w14:paraId="15CF2541" w14:textId="77777777" w:rsidR="009A2D37" w:rsidRPr="00C462C9" w:rsidRDefault="009A2D37" w:rsidP="005B3253">
      <w:pPr>
        <w:spacing w:after="120" w:line="240" w:lineRule="auto"/>
        <w:ind w:left="426" w:right="260"/>
        <w:jc w:val="both"/>
        <w:rPr>
          <w:rFonts w:ascii="Arial" w:hAnsi="Arial" w:cs="Arial"/>
        </w:rPr>
      </w:pPr>
    </w:p>
    <w:p w14:paraId="46D4FE30" w14:textId="77777777" w:rsidR="009A2D37" w:rsidRPr="00C462C9" w:rsidRDefault="009A2D37" w:rsidP="005B3253">
      <w:pPr>
        <w:numPr>
          <w:ilvl w:val="0"/>
          <w:numId w:val="1"/>
        </w:numPr>
        <w:spacing w:after="120" w:line="240" w:lineRule="auto"/>
        <w:ind w:left="567" w:right="260" w:hanging="567"/>
        <w:jc w:val="both"/>
        <w:rPr>
          <w:rFonts w:ascii="Arial" w:hAnsi="Arial" w:cs="Arial"/>
          <w:b/>
        </w:rPr>
      </w:pPr>
      <w:r w:rsidRPr="00C462C9">
        <w:rPr>
          <w:rFonts w:ascii="Arial" w:hAnsi="Arial" w:cs="Arial"/>
          <w:b/>
        </w:rPr>
        <w:t>Which term(s) the module is to be taught in (or other teaching pattern)</w:t>
      </w:r>
    </w:p>
    <w:p w14:paraId="74284D87" w14:textId="77777777" w:rsidR="009A2D37" w:rsidRPr="00C462C9" w:rsidRDefault="00B57EF1" w:rsidP="005B3253">
      <w:pPr>
        <w:spacing w:after="120" w:line="240" w:lineRule="auto"/>
        <w:ind w:left="567" w:right="260"/>
        <w:jc w:val="both"/>
        <w:rPr>
          <w:rFonts w:ascii="Arial" w:hAnsi="Arial" w:cs="Arial"/>
          <w:iCs/>
        </w:rPr>
      </w:pPr>
      <w:r w:rsidRPr="00C462C9">
        <w:rPr>
          <w:rFonts w:ascii="Arial" w:hAnsi="Arial" w:cs="Arial"/>
          <w:iCs/>
        </w:rPr>
        <w:t>Spring term (term 2)</w:t>
      </w:r>
    </w:p>
    <w:p w14:paraId="493328EE" w14:textId="77777777" w:rsidR="009A2D37" w:rsidRPr="00C462C9" w:rsidRDefault="009A2D37" w:rsidP="005B3253">
      <w:pPr>
        <w:spacing w:after="120" w:line="240" w:lineRule="auto"/>
        <w:ind w:left="426" w:right="260"/>
        <w:jc w:val="both"/>
        <w:rPr>
          <w:rFonts w:ascii="Arial" w:hAnsi="Arial" w:cs="Arial"/>
          <w:i/>
          <w:iCs/>
        </w:rPr>
      </w:pPr>
    </w:p>
    <w:p w14:paraId="4AB61A16" w14:textId="77777777" w:rsidR="009A2D37" w:rsidRPr="00C462C9" w:rsidRDefault="009A2D37" w:rsidP="005B3253">
      <w:pPr>
        <w:numPr>
          <w:ilvl w:val="0"/>
          <w:numId w:val="1"/>
        </w:numPr>
        <w:spacing w:after="120" w:line="240" w:lineRule="auto"/>
        <w:ind w:left="567" w:right="260" w:hanging="567"/>
        <w:jc w:val="both"/>
        <w:rPr>
          <w:rFonts w:ascii="Arial" w:hAnsi="Arial" w:cs="Arial"/>
          <w:b/>
        </w:rPr>
      </w:pPr>
      <w:r w:rsidRPr="00C462C9">
        <w:rPr>
          <w:rFonts w:ascii="Arial" w:hAnsi="Arial" w:cs="Arial"/>
          <w:b/>
        </w:rPr>
        <w:t>Prerequisite and co-requisite modules</w:t>
      </w:r>
    </w:p>
    <w:p w14:paraId="47139FD9" w14:textId="77777777" w:rsidR="00B57EF1" w:rsidRPr="00C462C9" w:rsidRDefault="00B57EF1" w:rsidP="005B3253">
      <w:pPr>
        <w:spacing w:after="120" w:line="240" w:lineRule="auto"/>
        <w:ind w:left="567" w:right="260"/>
        <w:jc w:val="both"/>
        <w:rPr>
          <w:rFonts w:ascii="Arial" w:hAnsi="Arial" w:cs="Arial"/>
          <w:iCs/>
        </w:rPr>
      </w:pPr>
      <w:r w:rsidRPr="00C462C9">
        <w:rPr>
          <w:rFonts w:ascii="Arial" w:hAnsi="Arial" w:cs="Arial"/>
          <w:iCs/>
        </w:rPr>
        <w:t xml:space="preserve">Prerequisite module – SOCI3290 (SO329) - Introduction to Criminology and Criminal Justice </w:t>
      </w:r>
    </w:p>
    <w:p w14:paraId="56E82A36" w14:textId="77777777" w:rsidR="009A2D37" w:rsidRPr="00C462C9" w:rsidRDefault="009A2D37" w:rsidP="005B3253">
      <w:pPr>
        <w:spacing w:after="120" w:line="240" w:lineRule="auto"/>
        <w:ind w:left="426" w:right="260"/>
        <w:jc w:val="both"/>
        <w:rPr>
          <w:rFonts w:ascii="Arial" w:hAnsi="Arial" w:cs="Arial"/>
          <w:i/>
          <w:iCs/>
        </w:rPr>
      </w:pPr>
    </w:p>
    <w:p w14:paraId="23A8466A" w14:textId="77777777" w:rsidR="009A2D37" w:rsidRPr="00C462C9" w:rsidRDefault="009A2D37" w:rsidP="005B3253">
      <w:pPr>
        <w:numPr>
          <w:ilvl w:val="0"/>
          <w:numId w:val="1"/>
        </w:numPr>
        <w:spacing w:after="120" w:line="240" w:lineRule="auto"/>
        <w:ind w:left="567" w:right="260" w:hanging="567"/>
        <w:jc w:val="both"/>
        <w:rPr>
          <w:rFonts w:ascii="Arial" w:hAnsi="Arial" w:cs="Arial"/>
          <w:b/>
        </w:rPr>
      </w:pPr>
      <w:r w:rsidRPr="00C462C9">
        <w:rPr>
          <w:rFonts w:ascii="Arial" w:hAnsi="Arial" w:cs="Arial"/>
          <w:b/>
        </w:rPr>
        <w:t>The programmes of study to which the module contributes</w:t>
      </w:r>
    </w:p>
    <w:p w14:paraId="09A22076" w14:textId="77777777" w:rsidR="00B9109B" w:rsidRPr="00C462C9" w:rsidRDefault="00B57EF1" w:rsidP="005B3253">
      <w:pPr>
        <w:spacing w:after="120" w:line="240" w:lineRule="auto"/>
        <w:ind w:left="567" w:right="260"/>
        <w:jc w:val="both"/>
        <w:rPr>
          <w:rFonts w:ascii="Arial" w:hAnsi="Arial" w:cs="Arial"/>
          <w:iCs/>
        </w:rPr>
      </w:pPr>
      <w:r w:rsidRPr="00C462C9">
        <w:rPr>
          <w:rFonts w:ascii="Arial" w:hAnsi="Arial" w:cs="Arial"/>
          <w:iCs/>
        </w:rPr>
        <w:t xml:space="preserve">Criminal Justice and Criminology BA </w:t>
      </w:r>
    </w:p>
    <w:p w14:paraId="2BC3FB14" w14:textId="77777777" w:rsidR="00B57EF1" w:rsidRPr="00C462C9" w:rsidRDefault="00B57EF1" w:rsidP="005B3253">
      <w:pPr>
        <w:spacing w:after="120" w:line="240" w:lineRule="auto"/>
        <w:ind w:left="567" w:right="260"/>
        <w:jc w:val="both"/>
        <w:rPr>
          <w:rFonts w:ascii="Arial" w:hAnsi="Arial" w:cs="Arial"/>
          <w:iCs/>
        </w:rPr>
      </w:pPr>
      <w:r w:rsidRPr="00C462C9">
        <w:rPr>
          <w:rFonts w:ascii="Arial" w:hAnsi="Arial" w:cs="Arial"/>
          <w:iCs/>
        </w:rPr>
        <w:t>Social Sciences BSc</w:t>
      </w:r>
    </w:p>
    <w:p w14:paraId="1883E830" w14:textId="77777777" w:rsidR="009A2D37" w:rsidRPr="00C462C9" w:rsidRDefault="009A2D37" w:rsidP="005B3253">
      <w:pPr>
        <w:spacing w:after="120" w:line="240" w:lineRule="auto"/>
        <w:ind w:left="426" w:right="260"/>
        <w:jc w:val="both"/>
        <w:rPr>
          <w:rFonts w:ascii="Arial" w:hAnsi="Arial" w:cs="Arial"/>
          <w:i/>
          <w:iCs/>
        </w:rPr>
      </w:pPr>
    </w:p>
    <w:p w14:paraId="176F3C93" w14:textId="77777777" w:rsidR="009A2D37" w:rsidRPr="00C462C9" w:rsidRDefault="009A2D37" w:rsidP="005B3253">
      <w:pPr>
        <w:numPr>
          <w:ilvl w:val="0"/>
          <w:numId w:val="1"/>
        </w:numPr>
        <w:spacing w:after="120" w:line="240" w:lineRule="auto"/>
        <w:ind w:left="567" w:right="260" w:hanging="567"/>
        <w:rPr>
          <w:rFonts w:ascii="Arial" w:hAnsi="Arial" w:cs="Arial"/>
          <w:b/>
        </w:rPr>
      </w:pPr>
      <w:r w:rsidRPr="00C462C9">
        <w:rPr>
          <w:rFonts w:ascii="Arial" w:hAnsi="Arial" w:cs="Arial"/>
          <w:b/>
        </w:rPr>
        <w:t>The intended subject specific learning outcomes</w:t>
      </w:r>
      <w:r w:rsidR="00C729D7" w:rsidRPr="00C462C9">
        <w:rPr>
          <w:rFonts w:ascii="Arial" w:hAnsi="Arial" w:cs="Arial"/>
          <w:b/>
        </w:rPr>
        <w:t>.</w:t>
      </w:r>
      <w:r w:rsidR="00C729D7" w:rsidRPr="00C462C9">
        <w:rPr>
          <w:rFonts w:ascii="Arial" w:hAnsi="Arial" w:cs="Arial"/>
          <w:b/>
        </w:rPr>
        <w:br/>
        <w:t>On successfully completing the module students will be able to:</w:t>
      </w:r>
    </w:p>
    <w:p w14:paraId="2173A3A7" w14:textId="77777777" w:rsidR="00B57EF1" w:rsidRPr="00C462C9" w:rsidRDefault="00B57EF1" w:rsidP="005B3253">
      <w:pPr>
        <w:spacing w:after="120" w:line="240" w:lineRule="auto"/>
        <w:ind w:left="1134" w:right="260" w:hanging="567"/>
        <w:jc w:val="both"/>
        <w:rPr>
          <w:rFonts w:ascii="Arial" w:hAnsi="Arial" w:cs="Arial"/>
          <w:iCs/>
        </w:rPr>
      </w:pPr>
      <w:r w:rsidRPr="00C462C9">
        <w:rPr>
          <w:rFonts w:ascii="Arial" w:hAnsi="Arial" w:cs="Arial"/>
          <w:iCs/>
        </w:rPr>
        <w:t>8.1</w:t>
      </w:r>
      <w:r w:rsidRPr="00C462C9">
        <w:rPr>
          <w:rFonts w:ascii="Arial" w:hAnsi="Arial" w:cs="Arial"/>
          <w:iCs/>
        </w:rPr>
        <w:tab/>
        <w:t>Have a critical awareness of the pragmatic realities that inform modern policing</w:t>
      </w:r>
    </w:p>
    <w:p w14:paraId="6C5A05BF" w14:textId="77777777" w:rsidR="00B57EF1" w:rsidRPr="00C462C9" w:rsidRDefault="00B57EF1" w:rsidP="005B3253">
      <w:pPr>
        <w:spacing w:after="120" w:line="240" w:lineRule="auto"/>
        <w:ind w:left="1134" w:right="260" w:hanging="567"/>
        <w:jc w:val="both"/>
        <w:rPr>
          <w:rFonts w:ascii="Arial" w:hAnsi="Arial" w:cs="Arial"/>
          <w:iCs/>
        </w:rPr>
      </w:pPr>
      <w:r w:rsidRPr="00C462C9">
        <w:rPr>
          <w:rFonts w:ascii="Arial" w:hAnsi="Arial" w:cs="Arial"/>
          <w:iCs/>
        </w:rPr>
        <w:t>8.2</w:t>
      </w:r>
      <w:r w:rsidRPr="00C462C9">
        <w:rPr>
          <w:rFonts w:ascii="Arial" w:hAnsi="Arial" w:cs="Arial"/>
          <w:iCs/>
        </w:rPr>
        <w:tab/>
        <w:t>Be able to demonstrate an ability to critically evaluate contemporary issues that affect modern policing</w:t>
      </w:r>
    </w:p>
    <w:p w14:paraId="549B668C" w14:textId="77777777" w:rsidR="00B57EF1" w:rsidRPr="00C462C9" w:rsidRDefault="00B57EF1" w:rsidP="005B3253">
      <w:pPr>
        <w:spacing w:after="120" w:line="240" w:lineRule="auto"/>
        <w:ind w:left="1134" w:right="260" w:hanging="567"/>
        <w:jc w:val="both"/>
        <w:rPr>
          <w:rFonts w:ascii="Arial" w:hAnsi="Arial" w:cs="Arial"/>
          <w:iCs/>
        </w:rPr>
      </w:pPr>
      <w:r w:rsidRPr="00C462C9">
        <w:rPr>
          <w:rFonts w:ascii="Arial" w:hAnsi="Arial" w:cs="Arial"/>
          <w:iCs/>
        </w:rPr>
        <w:t>8.3</w:t>
      </w:r>
      <w:r w:rsidRPr="00C462C9">
        <w:rPr>
          <w:rFonts w:ascii="Arial" w:hAnsi="Arial" w:cs="Arial"/>
          <w:iCs/>
        </w:rPr>
        <w:tab/>
        <w:t>Be able to demonstrate a detailed understanding of how landmark events have helped to mould and shape the culture and operation of the police service in England and Wales</w:t>
      </w:r>
    </w:p>
    <w:p w14:paraId="68B9F3EE" w14:textId="77777777" w:rsidR="00B57EF1" w:rsidRPr="00C462C9" w:rsidRDefault="00B57EF1" w:rsidP="005B3253">
      <w:pPr>
        <w:spacing w:after="120" w:line="240" w:lineRule="auto"/>
        <w:ind w:left="1134" w:right="260" w:hanging="567"/>
        <w:jc w:val="both"/>
        <w:rPr>
          <w:rFonts w:ascii="Arial" w:hAnsi="Arial" w:cs="Arial"/>
          <w:iCs/>
        </w:rPr>
      </w:pPr>
      <w:r w:rsidRPr="00C462C9">
        <w:rPr>
          <w:rFonts w:ascii="Arial" w:hAnsi="Arial" w:cs="Arial"/>
          <w:iCs/>
        </w:rPr>
        <w:t>8.4</w:t>
      </w:r>
      <w:r w:rsidRPr="00C462C9">
        <w:rPr>
          <w:rFonts w:ascii="Arial" w:hAnsi="Arial" w:cs="Arial"/>
          <w:iCs/>
        </w:rPr>
        <w:tab/>
        <w:t>Be able to demonstrate a critical understanding of the political forces which inform the various aspects of policing practice in England and Wales</w:t>
      </w:r>
    </w:p>
    <w:p w14:paraId="40CFE0F4" w14:textId="77777777" w:rsidR="009A2D37" w:rsidRDefault="00B57EF1" w:rsidP="005B3253">
      <w:pPr>
        <w:spacing w:after="120" w:line="240" w:lineRule="auto"/>
        <w:ind w:left="1134" w:right="260" w:hanging="567"/>
        <w:jc w:val="both"/>
        <w:rPr>
          <w:rFonts w:ascii="Arial" w:hAnsi="Arial" w:cs="Arial"/>
          <w:iCs/>
        </w:rPr>
      </w:pPr>
      <w:r w:rsidRPr="00C462C9">
        <w:rPr>
          <w:rFonts w:ascii="Arial" w:hAnsi="Arial" w:cs="Arial"/>
          <w:iCs/>
        </w:rPr>
        <w:t>8.5</w:t>
      </w:r>
      <w:r w:rsidRPr="00C462C9">
        <w:rPr>
          <w:rFonts w:ascii="Arial" w:hAnsi="Arial" w:cs="Arial"/>
          <w:iCs/>
        </w:rPr>
        <w:tab/>
        <w:t>Be able to demonstrate a critical awareness of the social aspects of policing which inform community interaction and engagement</w:t>
      </w:r>
    </w:p>
    <w:p w14:paraId="01F5D546" w14:textId="77777777" w:rsidR="005F080E" w:rsidRPr="00C462C9" w:rsidRDefault="005F080E" w:rsidP="005B3253">
      <w:pPr>
        <w:spacing w:after="120" w:line="240" w:lineRule="auto"/>
        <w:ind w:left="567" w:right="260"/>
        <w:jc w:val="both"/>
        <w:rPr>
          <w:rFonts w:ascii="Arial" w:hAnsi="Arial" w:cs="Arial"/>
          <w:i/>
        </w:rPr>
      </w:pPr>
    </w:p>
    <w:p w14:paraId="4F038FBB" w14:textId="77777777" w:rsidR="00C729D7" w:rsidRPr="00C462C9" w:rsidRDefault="009A2D37" w:rsidP="005B3253">
      <w:pPr>
        <w:numPr>
          <w:ilvl w:val="0"/>
          <w:numId w:val="1"/>
        </w:numPr>
        <w:spacing w:after="120" w:line="240" w:lineRule="auto"/>
        <w:ind w:left="567" w:right="260" w:hanging="567"/>
        <w:rPr>
          <w:rFonts w:ascii="Arial" w:hAnsi="Arial" w:cs="Arial"/>
          <w:b/>
        </w:rPr>
      </w:pPr>
      <w:r w:rsidRPr="00C462C9">
        <w:rPr>
          <w:rFonts w:ascii="Arial" w:hAnsi="Arial" w:cs="Arial"/>
          <w:b/>
        </w:rPr>
        <w:t>The intended generic learning outcomes</w:t>
      </w:r>
      <w:r w:rsidR="00C729D7" w:rsidRPr="00C462C9">
        <w:rPr>
          <w:rFonts w:ascii="Arial" w:hAnsi="Arial" w:cs="Arial"/>
          <w:b/>
        </w:rPr>
        <w:t>.</w:t>
      </w:r>
      <w:r w:rsidR="00C729D7" w:rsidRPr="00C462C9">
        <w:rPr>
          <w:rFonts w:ascii="Arial" w:hAnsi="Arial" w:cs="Arial"/>
          <w:b/>
        </w:rPr>
        <w:br/>
        <w:t>On successfully completing the module students will be able to:</w:t>
      </w:r>
    </w:p>
    <w:p w14:paraId="56ADE6B4" w14:textId="77777777" w:rsidR="00B57EF1" w:rsidRPr="00C462C9" w:rsidRDefault="00B57EF1" w:rsidP="005B3253">
      <w:pPr>
        <w:spacing w:after="120" w:line="240" w:lineRule="auto"/>
        <w:ind w:left="1134" w:right="260" w:hanging="567"/>
        <w:jc w:val="both"/>
        <w:rPr>
          <w:rFonts w:ascii="Arial" w:hAnsi="Arial" w:cs="Arial"/>
        </w:rPr>
      </w:pPr>
      <w:r w:rsidRPr="00C462C9">
        <w:rPr>
          <w:rFonts w:ascii="Arial" w:hAnsi="Arial" w:cs="Arial"/>
        </w:rPr>
        <w:t>9.1</w:t>
      </w:r>
      <w:r w:rsidRPr="00C462C9">
        <w:rPr>
          <w:rFonts w:ascii="Arial" w:hAnsi="Arial" w:cs="Arial"/>
        </w:rPr>
        <w:tab/>
        <w:t xml:space="preserve">Communication skills, communicating ideas and arguments to others, both in written and spoken form for both specialist and non-specialist audiences. </w:t>
      </w:r>
    </w:p>
    <w:p w14:paraId="68787C34" w14:textId="50C44712" w:rsidR="00B57EF1" w:rsidRPr="00C462C9" w:rsidRDefault="005B3253" w:rsidP="005B3253">
      <w:pPr>
        <w:spacing w:after="120" w:line="240" w:lineRule="auto"/>
        <w:ind w:left="1134" w:right="260" w:hanging="567"/>
        <w:jc w:val="both"/>
        <w:rPr>
          <w:rFonts w:ascii="Arial" w:hAnsi="Arial" w:cs="Arial"/>
        </w:rPr>
      </w:pPr>
      <w:r>
        <w:rPr>
          <w:rFonts w:ascii="Arial" w:hAnsi="Arial" w:cs="Arial"/>
        </w:rPr>
        <w:t>9.2</w:t>
      </w:r>
      <w:r>
        <w:rPr>
          <w:rFonts w:ascii="Arial" w:hAnsi="Arial" w:cs="Arial"/>
        </w:rPr>
        <w:tab/>
      </w:r>
      <w:r w:rsidR="00B57EF1" w:rsidRPr="00C462C9">
        <w:rPr>
          <w:rFonts w:ascii="Arial" w:hAnsi="Arial" w:cs="Arial"/>
        </w:rPr>
        <w:t>An ability to critically analyse research, its methods and findings, and official/organisational data</w:t>
      </w:r>
    </w:p>
    <w:p w14:paraId="7141B78C" w14:textId="77777777" w:rsidR="00B57EF1" w:rsidRPr="00C462C9" w:rsidRDefault="00B57EF1" w:rsidP="005B3253">
      <w:pPr>
        <w:spacing w:after="120" w:line="240" w:lineRule="auto"/>
        <w:ind w:left="1134" w:right="260" w:hanging="567"/>
        <w:jc w:val="both"/>
        <w:rPr>
          <w:rFonts w:ascii="Arial" w:hAnsi="Arial" w:cs="Arial"/>
        </w:rPr>
      </w:pPr>
      <w:r w:rsidRPr="00C462C9">
        <w:rPr>
          <w:rFonts w:ascii="Arial" w:hAnsi="Arial" w:cs="Arial"/>
        </w:rPr>
        <w:t>9.3</w:t>
      </w:r>
      <w:r w:rsidRPr="00C462C9">
        <w:rPr>
          <w:rFonts w:ascii="Arial" w:hAnsi="Arial" w:cs="Arial"/>
        </w:rPr>
        <w:tab/>
        <w:t>An ability to successfully apply critical judgement to problems and debates.</w:t>
      </w:r>
    </w:p>
    <w:p w14:paraId="012B5BD7" w14:textId="77777777" w:rsidR="009A2D37" w:rsidRPr="00C462C9" w:rsidRDefault="00B57EF1" w:rsidP="005B3253">
      <w:pPr>
        <w:spacing w:after="120" w:line="240" w:lineRule="auto"/>
        <w:ind w:left="1134" w:right="260" w:hanging="567"/>
        <w:jc w:val="both"/>
        <w:rPr>
          <w:rFonts w:ascii="Arial" w:hAnsi="Arial" w:cs="Arial"/>
        </w:rPr>
      </w:pPr>
      <w:r w:rsidRPr="00C462C9">
        <w:rPr>
          <w:rFonts w:ascii="Arial" w:hAnsi="Arial" w:cs="Arial"/>
        </w:rPr>
        <w:t>9.4</w:t>
      </w:r>
      <w:r w:rsidRPr="00C462C9">
        <w:rPr>
          <w:rFonts w:ascii="Arial" w:hAnsi="Arial" w:cs="Arial"/>
        </w:rPr>
        <w:tab/>
        <w:t>A capacity to use information technology to conduct targeted online searches, and access data sources.</w:t>
      </w:r>
    </w:p>
    <w:p w14:paraId="776F02D2" w14:textId="77777777" w:rsidR="009A2D37" w:rsidRPr="00C462C9" w:rsidRDefault="009A2D37" w:rsidP="005B3253">
      <w:pPr>
        <w:pStyle w:val="Default"/>
        <w:spacing w:after="120"/>
        <w:ind w:left="720" w:right="260"/>
        <w:jc w:val="both"/>
        <w:rPr>
          <w:color w:val="auto"/>
          <w:sz w:val="22"/>
          <w:szCs w:val="22"/>
        </w:rPr>
      </w:pPr>
    </w:p>
    <w:p w14:paraId="78CC2993" w14:textId="77777777" w:rsidR="009A2D37" w:rsidRPr="00C462C9" w:rsidRDefault="009A2D37" w:rsidP="005B3253">
      <w:pPr>
        <w:numPr>
          <w:ilvl w:val="0"/>
          <w:numId w:val="1"/>
        </w:numPr>
        <w:spacing w:after="120" w:line="240" w:lineRule="auto"/>
        <w:ind w:left="567" w:right="260" w:hanging="567"/>
        <w:jc w:val="both"/>
        <w:rPr>
          <w:rFonts w:ascii="Arial" w:hAnsi="Arial" w:cs="Arial"/>
          <w:b/>
        </w:rPr>
      </w:pPr>
      <w:r w:rsidRPr="00C462C9">
        <w:rPr>
          <w:rFonts w:ascii="Arial" w:hAnsi="Arial" w:cs="Arial"/>
          <w:b/>
        </w:rPr>
        <w:t>A synopsis of the curriculum</w:t>
      </w:r>
    </w:p>
    <w:p w14:paraId="4B63D860" w14:textId="77777777" w:rsidR="00C57028" w:rsidRPr="00C462C9" w:rsidRDefault="00B81578" w:rsidP="005B3253">
      <w:pPr>
        <w:spacing w:after="120" w:line="240" w:lineRule="auto"/>
        <w:ind w:left="567" w:right="260"/>
        <w:jc w:val="both"/>
        <w:rPr>
          <w:rFonts w:ascii="Arial" w:hAnsi="Arial" w:cs="Arial"/>
          <w:i/>
          <w:iCs/>
        </w:rPr>
      </w:pPr>
      <w:r w:rsidRPr="00C462C9">
        <w:rPr>
          <w:rFonts w:ascii="Arial" w:hAnsi="Arial" w:cs="Arial"/>
          <w:color w:val="171717"/>
        </w:rPr>
        <w:t>This module addresses many of the issues that have shaped the modern practice of policing in recent times. It traces the way in which landmark events have served to mould and shape the daily practice of policing, and the implications that these have for police discretion. The module encourages students to think critically about these issues and to analyse the repercussions that their legacies have had for the routine, everyday social world of police officers and the communities that they serve. Topics include: police-race relations; stop-and-search practice; police cultures; corruption allegations; policing of riots and public disorder; policing of gendered and sexual violence; the rise of police privatisation and vigilantism and the development of performance based cultures</w:t>
      </w:r>
      <w:r w:rsidR="005F080E">
        <w:rPr>
          <w:rFonts w:ascii="Arial" w:hAnsi="Arial" w:cs="Arial"/>
          <w:color w:val="171717"/>
        </w:rPr>
        <w:t>.</w:t>
      </w:r>
      <w:r w:rsidRPr="00C462C9">
        <w:rPr>
          <w:rFonts w:ascii="Arial" w:hAnsi="Arial" w:cs="Arial"/>
          <w:color w:val="171717"/>
        </w:rPr>
        <w:t xml:space="preserve"> </w:t>
      </w:r>
    </w:p>
    <w:p w14:paraId="5070AAF9" w14:textId="77777777" w:rsidR="009A2D37" w:rsidRPr="00C462C9" w:rsidRDefault="009A2D37" w:rsidP="005B3253">
      <w:pPr>
        <w:spacing w:after="120" w:line="240" w:lineRule="auto"/>
        <w:ind w:left="426" w:right="260"/>
        <w:jc w:val="both"/>
        <w:rPr>
          <w:rFonts w:ascii="Arial" w:hAnsi="Arial" w:cs="Arial"/>
          <w:i/>
          <w:iCs/>
        </w:rPr>
      </w:pPr>
    </w:p>
    <w:p w14:paraId="0D5BF2F8" w14:textId="77777777" w:rsidR="009A2D37" w:rsidRPr="00C462C9" w:rsidRDefault="00883204" w:rsidP="005B3253">
      <w:pPr>
        <w:numPr>
          <w:ilvl w:val="0"/>
          <w:numId w:val="1"/>
        </w:numPr>
        <w:spacing w:after="120" w:line="240" w:lineRule="auto"/>
        <w:ind w:left="567" w:right="260" w:hanging="567"/>
        <w:jc w:val="both"/>
        <w:rPr>
          <w:rFonts w:ascii="Arial" w:hAnsi="Arial" w:cs="Arial"/>
          <w:b/>
        </w:rPr>
      </w:pPr>
      <w:r w:rsidRPr="00C462C9">
        <w:rPr>
          <w:rFonts w:ascii="Arial" w:hAnsi="Arial" w:cs="Arial"/>
          <w:b/>
        </w:rPr>
        <w:t>Reading l</w:t>
      </w:r>
      <w:r w:rsidR="009A2D37" w:rsidRPr="00C462C9">
        <w:rPr>
          <w:rFonts w:ascii="Arial" w:hAnsi="Arial" w:cs="Arial"/>
          <w:b/>
        </w:rPr>
        <w:t xml:space="preserve">ist </w:t>
      </w:r>
      <w:r w:rsidR="00274ED7" w:rsidRPr="00C462C9">
        <w:rPr>
          <w:rFonts w:ascii="Arial" w:hAnsi="Arial" w:cs="Arial"/>
          <w:b/>
        </w:rPr>
        <w:t>(Indicative list, current at time of publication. Reading lists will be published annually)</w:t>
      </w:r>
    </w:p>
    <w:p w14:paraId="1B84C5C6" w14:textId="77777777" w:rsidR="00B81578" w:rsidRPr="00C462C9" w:rsidRDefault="00B81578" w:rsidP="005B3253">
      <w:pPr>
        <w:spacing w:after="120" w:line="240" w:lineRule="auto"/>
        <w:ind w:left="567" w:right="260"/>
        <w:jc w:val="both"/>
        <w:rPr>
          <w:rFonts w:ascii="Arial" w:hAnsi="Arial" w:cs="Arial"/>
        </w:rPr>
      </w:pPr>
      <w:r w:rsidRPr="00C462C9">
        <w:rPr>
          <w:rFonts w:ascii="Arial" w:hAnsi="Arial" w:cs="Arial"/>
        </w:rPr>
        <w:t>Brown, J. (ed) (2014)</w:t>
      </w:r>
      <w:r w:rsidRPr="00C462C9">
        <w:rPr>
          <w:rFonts w:ascii="Arial" w:hAnsi="Arial" w:cs="Arial"/>
          <w:i/>
        </w:rPr>
        <w:t xml:space="preserve"> The Future of Policing </w:t>
      </w:r>
      <w:r w:rsidRPr="00C462C9">
        <w:rPr>
          <w:rFonts w:ascii="Arial" w:hAnsi="Arial" w:cs="Arial"/>
        </w:rPr>
        <w:t>Routledge</w:t>
      </w:r>
    </w:p>
    <w:p w14:paraId="4FA400D0" w14:textId="77777777" w:rsidR="00B81578" w:rsidRPr="00C462C9" w:rsidRDefault="00B81578" w:rsidP="005B3253">
      <w:pPr>
        <w:spacing w:after="120" w:line="240" w:lineRule="auto"/>
        <w:ind w:left="567" w:right="260"/>
        <w:jc w:val="both"/>
        <w:rPr>
          <w:rFonts w:ascii="Arial" w:hAnsi="Arial" w:cs="Arial"/>
        </w:rPr>
      </w:pPr>
      <w:r w:rsidRPr="00C462C9">
        <w:rPr>
          <w:rFonts w:ascii="Arial" w:hAnsi="Arial" w:cs="Arial"/>
        </w:rPr>
        <w:t xml:space="preserve">Newburn, T. (ed) (2008). </w:t>
      </w:r>
      <w:r w:rsidRPr="00C462C9">
        <w:rPr>
          <w:rFonts w:ascii="Arial" w:hAnsi="Arial" w:cs="Arial"/>
          <w:i/>
        </w:rPr>
        <w:t>Handbook of Policing (</w:t>
      </w:r>
      <w:r w:rsidRPr="00C462C9">
        <w:rPr>
          <w:rFonts w:ascii="Arial" w:hAnsi="Arial" w:cs="Arial"/>
        </w:rPr>
        <w:t xml:space="preserve">2nd ed.). Cullompton, Devon, Willan </w:t>
      </w:r>
    </w:p>
    <w:p w14:paraId="61C01B21" w14:textId="77777777" w:rsidR="00B81578" w:rsidRPr="00C462C9" w:rsidRDefault="00B81578" w:rsidP="005B3253">
      <w:pPr>
        <w:spacing w:after="120" w:line="240" w:lineRule="auto"/>
        <w:ind w:left="567" w:right="260"/>
        <w:jc w:val="both"/>
        <w:rPr>
          <w:rFonts w:ascii="Arial" w:hAnsi="Arial" w:cs="Arial"/>
        </w:rPr>
      </w:pPr>
      <w:r w:rsidRPr="00C462C9">
        <w:rPr>
          <w:rFonts w:ascii="Arial" w:hAnsi="Arial" w:cs="Arial"/>
        </w:rPr>
        <w:t>Newburn, T, (2005)</w:t>
      </w:r>
      <w:r w:rsidRPr="00C462C9">
        <w:rPr>
          <w:rFonts w:ascii="Arial" w:hAnsi="Arial" w:cs="Arial"/>
          <w:i/>
        </w:rPr>
        <w:t xml:space="preserve"> Key Readings in Policing Cullompton</w:t>
      </w:r>
      <w:r w:rsidRPr="00C462C9">
        <w:rPr>
          <w:rFonts w:ascii="Arial" w:hAnsi="Arial" w:cs="Arial"/>
        </w:rPr>
        <w:t>, Devon, Willan</w:t>
      </w:r>
    </w:p>
    <w:p w14:paraId="21DDAC96" w14:textId="77777777" w:rsidR="00B81578" w:rsidRPr="00C462C9" w:rsidRDefault="00B81578" w:rsidP="005B3253">
      <w:pPr>
        <w:spacing w:after="120" w:line="240" w:lineRule="auto"/>
        <w:ind w:left="567" w:right="260"/>
        <w:jc w:val="both"/>
        <w:rPr>
          <w:rFonts w:ascii="Arial" w:hAnsi="Arial" w:cs="Arial"/>
        </w:rPr>
      </w:pPr>
      <w:r w:rsidRPr="00C462C9">
        <w:rPr>
          <w:rFonts w:ascii="Arial" w:hAnsi="Arial" w:cs="Arial"/>
        </w:rPr>
        <w:t xml:space="preserve">Reiner, R. (2010). </w:t>
      </w:r>
      <w:r w:rsidRPr="00C462C9">
        <w:rPr>
          <w:rFonts w:ascii="Arial" w:hAnsi="Arial" w:cs="Arial"/>
          <w:i/>
        </w:rPr>
        <w:t>The Politics of the Police</w:t>
      </w:r>
      <w:r w:rsidRPr="00C462C9">
        <w:rPr>
          <w:rFonts w:ascii="Arial" w:hAnsi="Arial" w:cs="Arial"/>
        </w:rPr>
        <w:t xml:space="preserve">, Oxford: Oxford University </w:t>
      </w:r>
    </w:p>
    <w:p w14:paraId="5032CA09" w14:textId="77777777" w:rsidR="00B81578" w:rsidRPr="00C462C9" w:rsidRDefault="00B81578" w:rsidP="005B3253">
      <w:pPr>
        <w:spacing w:after="120" w:line="240" w:lineRule="auto"/>
        <w:ind w:left="567" w:right="260"/>
        <w:jc w:val="both"/>
        <w:rPr>
          <w:rFonts w:ascii="Arial" w:hAnsi="Arial" w:cs="Arial"/>
        </w:rPr>
      </w:pPr>
      <w:r w:rsidRPr="00C462C9">
        <w:rPr>
          <w:rFonts w:ascii="Arial" w:hAnsi="Arial" w:cs="Arial"/>
        </w:rPr>
        <w:t xml:space="preserve">Rowe, M. (2014). </w:t>
      </w:r>
      <w:r w:rsidRPr="00C462C9">
        <w:rPr>
          <w:rFonts w:ascii="Arial" w:hAnsi="Arial" w:cs="Arial"/>
          <w:i/>
        </w:rPr>
        <w:t>Introduction to Policing</w:t>
      </w:r>
      <w:r w:rsidRPr="00C462C9">
        <w:rPr>
          <w:rFonts w:ascii="Arial" w:hAnsi="Arial" w:cs="Arial"/>
        </w:rPr>
        <w:t xml:space="preserve">, Los Angeles, Sage. </w:t>
      </w:r>
    </w:p>
    <w:p w14:paraId="477DA96A" w14:textId="77777777" w:rsidR="009A2D37" w:rsidRPr="00C462C9" w:rsidRDefault="00B81578" w:rsidP="005B3253">
      <w:pPr>
        <w:spacing w:after="120" w:line="240" w:lineRule="auto"/>
        <w:ind w:left="567" w:right="260"/>
        <w:jc w:val="both"/>
        <w:rPr>
          <w:rFonts w:ascii="Arial" w:hAnsi="Arial" w:cs="Arial"/>
          <w:i/>
        </w:rPr>
      </w:pPr>
      <w:r w:rsidRPr="00C462C9">
        <w:rPr>
          <w:rFonts w:ascii="Arial" w:hAnsi="Arial" w:cs="Arial"/>
        </w:rPr>
        <w:t xml:space="preserve">Independent Police Commission (2013) </w:t>
      </w:r>
      <w:r w:rsidRPr="00C462C9">
        <w:rPr>
          <w:rFonts w:ascii="Arial" w:hAnsi="Arial" w:cs="Arial"/>
          <w:i/>
        </w:rPr>
        <w:t>Policing for a Better Britain</w:t>
      </w:r>
      <w:r w:rsidRPr="00C462C9">
        <w:rPr>
          <w:rFonts w:ascii="Arial" w:hAnsi="Arial" w:cs="Arial"/>
        </w:rPr>
        <w:t>, London.</w:t>
      </w:r>
    </w:p>
    <w:p w14:paraId="3AD921CC" w14:textId="77777777" w:rsidR="009A2D37" w:rsidRPr="00C462C9" w:rsidRDefault="009A2D37" w:rsidP="005B3253">
      <w:pPr>
        <w:spacing w:after="120" w:line="240" w:lineRule="auto"/>
        <w:ind w:right="260"/>
        <w:jc w:val="both"/>
        <w:rPr>
          <w:rFonts w:ascii="Arial" w:hAnsi="Arial" w:cs="Arial"/>
          <w:b/>
        </w:rPr>
      </w:pPr>
    </w:p>
    <w:p w14:paraId="36F2643B" w14:textId="77777777" w:rsidR="00883204" w:rsidRPr="00C462C9" w:rsidRDefault="009A2D37" w:rsidP="005B3253">
      <w:pPr>
        <w:numPr>
          <w:ilvl w:val="0"/>
          <w:numId w:val="1"/>
        </w:numPr>
        <w:spacing w:after="120" w:line="240" w:lineRule="auto"/>
        <w:ind w:left="567" w:right="260" w:hanging="567"/>
        <w:jc w:val="both"/>
        <w:rPr>
          <w:rFonts w:ascii="Arial" w:hAnsi="Arial" w:cs="Arial"/>
          <w:i/>
          <w:iCs/>
        </w:rPr>
      </w:pPr>
      <w:r w:rsidRPr="00C462C9">
        <w:rPr>
          <w:rFonts w:ascii="Arial" w:hAnsi="Arial" w:cs="Arial"/>
          <w:b/>
        </w:rPr>
        <w:t>Learning</w:t>
      </w:r>
      <w:r w:rsidR="00883204" w:rsidRPr="00C462C9">
        <w:rPr>
          <w:rFonts w:ascii="Arial" w:hAnsi="Arial" w:cs="Arial"/>
          <w:b/>
        </w:rPr>
        <w:t xml:space="preserve"> and t</w:t>
      </w:r>
      <w:r w:rsidR="006F3F8B" w:rsidRPr="00C462C9">
        <w:rPr>
          <w:rFonts w:ascii="Arial" w:hAnsi="Arial" w:cs="Arial"/>
          <w:b/>
        </w:rPr>
        <w:t>eaching m</w:t>
      </w:r>
      <w:r w:rsidRPr="00C462C9">
        <w:rPr>
          <w:rFonts w:ascii="Arial" w:hAnsi="Arial" w:cs="Arial"/>
          <w:b/>
        </w:rPr>
        <w:t>ethods</w:t>
      </w:r>
    </w:p>
    <w:p w14:paraId="0BFBEC1A" w14:textId="77777777" w:rsidR="009A2D37" w:rsidRPr="00C462C9" w:rsidRDefault="00C57028" w:rsidP="005B3253">
      <w:pPr>
        <w:spacing w:after="120" w:line="240" w:lineRule="auto"/>
        <w:ind w:left="567" w:right="260"/>
        <w:jc w:val="both"/>
        <w:rPr>
          <w:rFonts w:ascii="Arial" w:hAnsi="Arial" w:cs="Arial"/>
          <w:iCs/>
        </w:rPr>
      </w:pPr>
      <w:r w:rsidRPr="00C462C9">
        <w:rPr>
          <w:rFonts w:ascii="Arial" w:hAnsi="Arial" w:cs="Arial"/>
          <w:iCs/>
        </w:rPr>
        <w:t>Total contact hours:</w:t>
      </w:r>
      <w:r w:rsidR="00B81578" w:rsidRPr="00C462C9">
        <w:rPr>
          <w:rFonts w:ascii="Arial" w:hAnsi="Arial" w:cs="Arial"/>
          <w:iCs/>
        </w:rPr>
        <w:t xml:space="preserve"> 22</w:t>
      </w:r>
    </w:p>
    <w:p w14:paraId="5A9D4B8E" w14:textId="77777777" w:rsidR="00C57028" w:rsidRPr="00C462C9" w:rsidRDefault="00C57028" w:rsidP="005B3253">
      <w:pPr>
        <w:spacing w:after="120" w:line="240" w:lineRule="auto"/>
        <w:ind w:left="567" w:right="260"/>
        <w:jc w:val="both"/>
        <w:rPr>
          <w:rFonts w:ascii="Arial" w:hAnsi="Arial" w:cs="Arial"/>
          <w:iCs/>
        </w:rPr>
      </w:pPr>
      <w:r w:rsidRPr="00C462C9">
        <w:rPr>
          <w:rFonts w:ascii="Arial" w:hAnsi="Arial" w:cs="Arial"/>
          <w:iCs/>
        </w:rPr>
        <w:t>Private study hours:</w:t>
      </w:r>
      <w:r w:rsidR="00B81578" w:rsidRPr="00C462C9">
        <w:rPr>
          <w:rFonts w:ascii="Arial" w:hAnsi="Arial" w:cs="Arial"/>
          <w:iCs/>
        </w:rPr>
        <w:t xml:space="preserve"> 128</w:t>
      </w:r>
    </w:p>
    <w:p w14:paraId="5F686392" w14:textId="77777777" w:rsidR="00C57028" w:rsidRPr="00C462C9" w:rsidRDefault="00C57028" w:rsidP="005B3253">
      <w:pPr>
        <w:spacing w:after="120" w:line="240" w:lineRule="auto"/>
        <w:ind w:left="567" w:right="260"/>
        <w:jc w:val="both"/>
        <w:rPr>
          <w:rFonts w:ascii="Arial" w:hAnsi="Arial" w:cs="Arial"/>
          <w:iCs/>
        </w:rPr>
      </w:pPr>
      <w:r w:rsidRPr="00C462C9">
        <w:rPr>
          <w:rFonts w:ascii="Arial" w:hAnsi="Arial" w:cs="Arial"/>
          <w:iCs/>
        </w:rPr>
        <w:t>Total study hours:</w:t>
      </w:r>
      <w:r w:rsidR="00B81578" w:rsidRPr="00C462C9">
        <w:rPr>
          <w:rFonts w:ascii="Arial" w:hAnsi="Arial" w:cs="Arial"/>
          <w:iCs/>
        </w:rPr>
        <w:t xml:space="preserve"> 150</w:t>
      </w:r>
    </w:p>
    <w:p w14:paraId="42C0C1D7" w14:textId="77777777" w:rsidR="009A2D37" w:rsidRPr="00C462C9" w:rsidRDefault="009A2D37" w:rsidP="005B3253">
      <w:pPr>
        <w:spacing w:after="120" w:line="240" w:lineRule="auto"/>
        <w:ind w:left="426" w:right="260"/>
        <w:jc w:val="both"/>
        <w:rPr>
          <w:rFonts w:ascii="Arial" w:hAnsi="Arial" w:cs="Arial"/>
          <w:i/>
          <w:iCs/>
        </w:rPr>
      </w:pPr>
    </w:p>
    <w:p w14:paraId="77D91ADC" w14:textId="77777777" w:rsidR="00883204" w:rsidRPr="00C462C9" w:rsidRDefault="00EF4933" w:rsidP="005B3253">
      <w:pPr>
        <w:numPr>
          <w:ilvl w:val="0"/>
          <w:numId w:val="1"/>
        </w:numPr>
        <w:spacing w:after="120" w:line="240" w:lineRule="auto"/>
        <w:ind w:left="567" w:right="260" w:hanging="567"/>
        <w:jc w:val="both"/>
        <w:rPr>
          <w:rFonts w:ascii="Arial" w:hAnsi="Arial" w:cs="Arial"/>
          <w:i/>
          <w:iCs/>
        </w:rPr>
      </w:pPr>
      <w:r w:rsidRPr="00C462C9">
        <w:rPr>
          <w:rFonts w:ascii="Arial" w:hAnsi="Arial" w:cs="Arial"/>
          <w:b/>
        </w:rPr>
        <w:t>Assessment methods</w:t>
      </w:r>
    </w:p>
    <w:p w14:paraId="5EE86E3E" w14:textId="77777777" w:rsidR="00696FF5" w:rsidRPr="00C462C9" w:rsidRDefault="00696FF5" w:rsidP="005B3253">
      <w:pPr>
        <w:pStyle w:val="ListParagraph"/>
        <w:numPr>
          <w:ilvl w:val="1"/>
          <w:numId w:val="9"/>
        </w:numPr>
        <w:spacing w:after="120"/>
        <w:ind w:left="567" w:hanging="567"/>
        <w:jc w:val="both"/>
        <w:rPr>
          <w:rFonts w:ascii="Arial" w:hAnsi="Arial" w:cs="Arial"/>
          <w:iCs/>
        </w:rPr>
      </w:pPr>
      <w:r w:rsidRPr="00C462C9">
        <w:rPr>
          <w:rFonts w:ascii="Arial" w:hAnsi="Arial" w:cs="Arial"/>
          <w:iCs/>
        </w:rPr>
        <w:t>Main assessment methods</w:t>
      </w:r>
    </w:p>
    <w:p w14:paraId="15DA3856" w14:textId="77777777" w:rsidR="00B81578" w:rsidRPr="00C462C9" w:rsidRDefault="00B81578" w:rsidP="005B3253">
      <w:pPr>
        <w:spacing w:after="120" w:line="240" w:lineRule="auto"/>
        <w:ind w:left="567" w:right="260"/>
        <w:jc w:val="both"/>
        <w:rPr>
          <w:rFonts w:ascii="Arial" w:hAnsi="Arial" w:cs="Arial"/>
          <w:iCs/>
        </w:rPr>
      </w:pPr>
      <w:r w:rsidRPr="00C462C9">
        <w:rPr>
          <w:rFonts w:ascii="Arial" w:hAnsi="Arial" w:cs="Arial"/>
          <w:iCs/>
        </w:rPr>
        <w:t>Assignment – 50%</w:t>
      </w:r>
    </w:p>
    <w:p w14:paraId="6FAFFFB9" w14:textId="77777777" w:rsidR="007A6245" w:rsidRPr="00C462C9" w:rsidRDefault="00B81578" w:rsidP="005B3253">
      <w:pPr>
        <w:spacing w:after="120" w:line="240" w:lineRule="auto"/>
        <w:ind w:left="567" w:right="260"/>
        <w:jc w:val="both"/>
        <w:rPr>
          <w:rFonts w:ascii="Arial" w:hAnsi="Arial" w:cs="Arial"/>
          <w:b/>
          <w:iCs/>
        </w:rPr>
      </w:pPr>
      <w:r w:rsidRPr="00C462C9">
        <w:rPr>
          <w:rFonts w:ascii="Arial" w:hAnsi="Arial" w:cs="Arial"/>
          <w:iCs/>
        </w:rPr>
        <w:t>Examination – 50%</w:t>
      </w:r>
      <w:r w:rsidR="00C57028" w:rsidRPr="00C462C9">
        <w:rPr>
          <w:rFonts w:ascii="Arial" w:hAnsi="Arial" w:cs="Arial"/>
          <w:iCs/>
        </w:rPr>
        <w:t xml:space="preserve"> </w:t>
      </w:r>
    </w:p>
    <w:p w14:paraId="4DF25D28" w14:textId="77777777" w:rsidR="006043FC" w:rsidRPr="00C462C9" w:rsidRDefault="006043FC" w:rsidP="005B3253">
      <w:pPr>
        <w:spacing w:after="120" w:line="240" w:lineRule="auto"/>
        <w:ind w:left="426" w:right="260"/>
        <w:jc w:val="both"/>
        <w:rPr>
          <w:rFonts w:ascii="Arial" w:hAnsi="Arial" w:cs="Arial"/>
          <w:b/>
          <w:i/>
          <w:iCs/>
        </w:rPr>
      </w:pPr>
    </w:p>
    <w:p w14:paraId="65ECB899" w14:textId="77777777" w:rsidR="00696FF5" w:rsidRPr="00C462C9" w:rsidRDefault="00696FF5" w:rsidP="005B3253">
      <w:pPr>
        <w:spacing w:after="120"/>
        <w:ind w:left="567" w:hanging="567"/>
        <w:jc w:val="both"/>
        <w:rPr>
          <w:rFonts w:ascii="Arial" w:hAnsi="Arial" w:cs="Arial"/>
          <w:iCs/>
        </w:rPr>
      </w:pPr>
      <w:r w:rsidRPr="00C462C9">
        <w:rPr>
          <w:rFonts w:ascii="Arial" w:hAnsi="Arial" w:cs="Arial"/>
          <w:iCs/>
        </w:rPr>
        <w:t>13.2</w:t>
      </w:r>
      <w:r w:rsidRPr="00C462C9">
        <w:rPr>
          <w:rFonts w:ascii="Arial" w:hAnsi="Arial" w:cs="Arial"/>
          <w:iCs/>
        </w:rPr>
        <w:tab/>
        <w:t xml:space="preserve">Reassessment methods </w:t>
      </w:r>
    </w:p>
    <w:p w14:paraId="4572A318" w14:textId="77777777" w:rsidR="00C57028" w:rsidRPr="00C462C9" w:rsidRDefault="00B81578" w:rsidP="005B3253">
      <w:pPr>
        <w:spacing w:after="120" w:line="240" w:lineRule="auto"/>
        <w:ind w:left="567" w:right="260"/>
        <w:jc w:val="both"/>
        <w:rPr>
          <w:rFonts w:ascii="Arial" w:hAnsi="Arial" w:cs="Arial"/>
          <w:b/>
          <w:iCs/>
        </w:rPr>
      </w:pPr>
      <w:r w:rsidRPr="00C462C9">
        <w:rPr>
          <w:rFonts w:ascii="Arial" w:hAnsi="Arial" w:cs="Arial"/>
          <w:iCs/>
        </w:rPr>
        <w:t>100% coursework</w:t>
      </w:r>
    </w:p>
    <w:p w14:paraId="59E79D91" w14:textId="77777777" w:rsidR="00696FF5" w:rsidRPr="00C462C9" w:rsidRDefault="00696FF5" w:rsidP="005B3253">
      <w:pPr>
        <w:spacing w:after="120" w:line="240" w:lineRule="auto"/>
        <w:ind w:left="426" w:right="260"/>
        <w:jc w:val="both"/>
        <w:rPr>
          <w:rFonts w:ascii="Arial" w:hAnsi="Arial" w:cs="Arial"/>
          <w:b/>
          <w:i/>
          <w:iCs/>
        </w:rPr>
      </w:pPr>
    </w:p>
    <w:p w14:paraId="2594B951" w14:textId="0627DEB0" w:rsidR="00274ED7" w:rsidRPr="005B3253" w:rsidRDefault="006F3F8B" w:rsidP="005B3253">
      <w:pPr>
        <w:numPr>
          <w:ilvl w:val="0"/>
          <w:numId w:val="1"/>
        </w:numPr>
        <w:spacing w:after="120" w:line="240" w:lineRule="auto"/>
        <w:ind w:left="567" w:right="261" w:hanging="567"/>
        <w:jc w:val="both"/>
        <w:rPr>
          <w:rFonts w:ascii="Arial" w:hAnsi="Arial" w:cs="Arial"/>
          <w:b/>
          <w:iCs/>
        </w:rPr>
      </w:pPr>
      <w:r w:rsidRPr="005B3253">
        <w:rPr>
          <w:rFonts w:ascii="Arial" w:hAnsi="Arial" w:cs="Arial"/>
          <w:b/>
          <w:iCs/>
        </w:rPr>
        <w:t xml:space="preserve">Map of </w:t>
      </w:r>
      <w:r w:rsidR="00883204" w:rsidRPr="005B3253">
        <w:rPr>
          <w:rFonts w:ascii="Arial" w:hAnsi="Arial" w:cs="Arial"/>
          <w:b/>
          <w:iCs/>
        </w:rPr>
        <w:t xml:space="preserve">module learning outcomes </w:t>
      </w:r>
      <w:r w:rsidR="00B30E07" w:rsidRPr="005B3253">
        <w:rPr>
          <w:rFonts w:ascii="Arial" w:hAnsi="Arial" w:cs="Arial"/>
          <w:b/>
          <w:iCs/>
        </w:rPr>
        <w:t>(sections 8 &amp; 9)</w:t>
      </w:r>
      <w:r w:rsidR="00883204" w:rsidRPr="005B3253">
        <w:rPr>
          <w:rFonts w:ascii="Arial" w:hAnsi="Arial" w:cs="Arial"/>
          <w:b/>
          <w:iCs/>
        </w:rPr>
        <w:t xml:space="preserve"> to l</w:t>
      </w:r>
      <w:r w:rsidRPr="005B3253">
        <w:rPr>
          <w:rFonts w:ascii="Arial" w:hAnsi="Arial" w:cs="Arial"/>
          <w:b/>
          <w:iCs/>
        </w:rPr>
        <w:t>earning</w:t>
      </w:r>
      <w:r w:rsidR="00B30E07" w:rsidRPr="005B3253">
        <w:rPr>
          <w:rFonts w:ascii="Arial" w:hAnsi="Arial" w:cs="Arial"/>
          <w:b/>
          <w:iCs/>
        </w:rPr>
        <w:t xml:space="preserve"> and </w:t>
      </w:r>
      <w:r w:rsidR="00883204" w:rsidRPr="005B3253">
        <w:rPr>
          <w:rFonts w:ascii="Arial" w:hAnsi="Arial" w:cs="Arial"/>
          <w:b/>
          <w:iCs/>
        </w:rPr>
        <w:t>teaching m</w:t>
      </w:r>
      <w:r w:rsidR="00B30E07" w:rsidRPr="005B3253">
        <w:rPr>
          <w:rFonts w:ascii="Arial" w:hAnsi="Arial" w:cs="Arial"/>
          <w:b/>
          <w:iCs/>
        </w:rPr>
        <w:t>ethods (section</w:t>
      </w:r>
      <w:r w:rsidR="005B3253" w:rsidRPr="005B3253">
        <w:rPr>
          <w:rFonts w:ascii="Arial" w:hAnsi="Arial" w:cs="Arial"/>
          <w:b/>
          <w:iCs/>
        </w:rPr>
        <w:t xml:space="preserve"> </w:t>
      </w:r>
      <w:r w:rsidR="00B30E07" w:rsidRPr="005B3253">
        <w:rPr>
          <w:rFonts w:ascii="Arial" w:hAnsi="Arial" w:cs="Arial"/>
          <w:b/>
          <w:iCs/>
        </w:rPr>
        <w:t>12</w:t>
      </w:r>
      <w:r w:rsidRPr="005B3253">
        <w:rPr>
          <w:rFonts w:ascii="Arial" w:hAnsi="Arial" w:cs="Arial"/>
          <w:b/>
          <w:iCs/>
        </w:rPr>
        <w:t>) and m</w:t>
      </w:r>
      <w:r w:rsidR="00883204" w:rsidRPr="005B3253">
        <w:rPr>
          <w:rFonts w:ascii="Arial" w:hAnsi="Arial" w:cs="Arial"/>
          <w:b/>
          <w:iCs/>
        </w:rPr>
        <w:t>ethods of a</w:t>
      </w:r>
      <w:r w:rsidR="00B30E07" w:rsidRPr="005B3253">
        <w:rPr>
          <w:rFonts w:ascii="Arial" w:hAnsi="Arial" w:cs="Arial"/>
          <w:b/>
          <w:iCs/>
        </w:rPr>
        <w:t>ssessment (section 13</w:t>
      </w:r>
      <w:r w:rsidR="00EF4933" w:rsidRPr="005B3253">
        <w:rPr>
          <w:rFonts w:ascii="Arial" w:hAnsi="Arial" w:cs="Arial"/>
          <w:b/>
          <w:iCs/>
        </w:rPr>
        <w:t>)</w:t>
      </w:r>
    </w:p>
    <w:p w14:paraId="559612A5" w14:textId="77777777" w:rsidR="00C57028" w:rsidRPr="00C462C9" w:rsidRDefault="00C57028" w:rsidP="005B3253">
      <w:pPr>
        <w:spacing w:after="120" w:line="240" w:lineRule="auto"/>
        <w:ind w:left="567"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B3253" w:rsidRPr="00C462C9" w14:paraId="2FCB4547" w14:textId="77777777" w:rsidTr="005B3253">
        <w:trPr>
          <w:jc w:val="center"/>
        </w:trPr>
        <w:tc>
          <w:tcPr>
            <w:tcW w:w="1730" w:type="dxa"/>
            <w:shd w:val="clear" w:color="auto" w:fill="D9D9D9" w:themeFill="background1" w:themeFillShade="D9"/>
          </w:tcPr>
          <w:p w14:paraId="795622F3" w14:textId="77777777" w:rsidR="005B3253" w:rsidRPr="00C462C9" w:rsidRDefault="005B3253" w:rsidP="005B3253">
            <w:pPr>
              <w:spacing w:after="120"/>
              <w:ind w:left="33"/>
              <w:jc w:val="both"/>
              <w:rPr>
                <w:rFonts w:ascii="Arial" w:hAnsi="Arial" w:cs="Arial"/>
                <w:b/>
              </w:rPr>
            </w:pPr>
            <w:r w:rsidRPr="00C462C9">
              <w:rPr>
                <w:rFonts w:ascii="Arial" w:hAnsi="Arial" w:cs="Arial"/>
                <w:b/>
              </w:rPr>
              <w:lastRenderedPageBreak/>
              <w:t>Module learning outcome</w:t>
            </w:r>
          </w:p>
        </w:tc>
        <w:tc>
          <w:tcPr>
            <w:tcW w:w="567" w:type="dxa"/>
          </w:tcPr>
          <w:p w14:paraId="7887AA67" w14:textId="77777777" w:rsidR="005B3253" w:rsidRPr="005B3253" w:rsidRDefault="005B3253" w:rsidP="005B3253">
            <w:pPr>
              <w:spacing w:after="120"/>
              <w:jc w:val="center"/>
              <w:rPr>
                <w:rFonts w:ascii="Arial" w:hAnsi="Arial" w:cs="Arial"/>
              </w:rPr>
            </w:pPr>
            <w:r w:rsidRPr="005B3253">
              <w:rPr>
                <w:rFonts w:ascii="Arial" w:hAnsi="Arial" w:cs="Arial"/>
              </w:rPr>
              <w:t>8.1</w:t>
            </w:r>
          </w:p>
        </w:tc>
        <w:tc>
          <w:tcPr>
            <w:tcW w:w="567" w:type="dxa"/>
          </w:tcPr>
          <w:p w14:paraId="07A12171" w14:textId="77777777" w:rsidR="005B3253" w:rsidRPr="005B3253" w:rsidRDefault="005B3253" w:rsidP="005B3253">
            <w:pPr>
              <w:spacing w:after="120"/>
              <w:jc w:val="center"/>
              <w:rPr>
                <w:rFonts w:ascii="Arial" w:hAnsi="Arial" w:cs="Arial"/>
              </w:rPr>
            </w:pPr>
            <w:r w:rsidRPr="005B3253">
              <w:rPr>
                <w:rFonts w:ascii="Arial" w:hAnsi="Arial" w:cs="Arial"/>
              </w:rPr>
              <w:t>8.2</w:t>
            </w:r>
          </w:p>
        </w:tc>
        <w:tc>
          <w:tcPr>
            <w:tcW w:w="567" w:type="dxa"/>
          </w:tcPr>
          <w:p w14:paraId="4B8C8E71" w14:textId="77777777" w:rsidR="005B3253" w:rsidRPr="005B3253" w:rsidRDefault="005B3253" w:rsidP="005B3253">
            <w:pPr>
              <w:spacing w:after="120"/>
              <w:jc w:val="center"/>
              <w:rPr>
                <w:rFonts w:ascii="Arial" w:hAnsi="Arial" w:cs="Arial"/>
              </w:rPr>
            </w:pPr>
            <w:r w:rsidRPr="005B3253">
              <w:rPr>
                <w:rFonts w:ascii="Arial" w:hAnsi="Arial" w:cs="Arial"/>
              </w:rPr>
              <w:t>8.3</w:t>
            </w:r>
          </w:p>
        </w:tc>
        <w:tc>
          <w:tcPr>
            <w:tcW w:w="567" w:type="dxa"/>
          </w:tcPr>
          <w:p w14:paraId="6A416D33" w14:textId="77777777" w:rsidR="005B3253" w:rsidRPr="005B3253" w:rsidRDefault="005B3253" w:rsidP="005B3253">
            <w:pPr>
              <w:spacing w:after="120"/>
              <w:jc w:val="center"/>
              <w:rPr>
                <w:rFonts w:ascii="Arial" w:hAnsi="Arial" w:cs="Arial"/>
              </w:rPr>
            </w:pPr>
            <w:r w:rsidRPr="005B3253">
              <w:rPr>
                <w:rFonts w:ascii="Arial" w:hAnsi="Arial" w:cs="Arial"/>
              </w:rPr>
              <w:t>8.4</w:t>
            </w:r>
          </w:p>
        </w:tc>
        <w:tc>
          <w:tcPr>
            <w:tcW w:w="567" w:type="dxa"/>
          </w:tcPr>
          <w:p w14:paraId="6B0729CC" w14:textId="77777777" w:rsidR="005B3253" w:rsidRPr="005B3253" w:rsidRDefault="005B3253" w:rsidP="005B3253">
            <w:pPr>
              <w:spacing w:after="120"/>
              <w:jc w:val="center"/>
              <w:rPr>
                <w:rFonts w:ascii="Arial" w:hAnsi="Arial" w:cs="Arial"/>
              </w:rPr>
            </w:pPr>
            <w:r w:rsidRPr="005B3253">
              <w:rPr>
                <w:rFonts w:ascii="Arial" w:hAnsi="Arial" w:cs="Arial"/>
              </w:rPr>
              <w:t>8.5</w:t>
            </w:r>
          </w:p>
        </w:tc>
        <w:tc>
          <w:tcPr>
            <w:tcW w:w="567" w:type="dxa"/>
          </w:tcPr>
          <w:p w14:paraId="57720CC8" w14:textId="77777777" w:rsidR="005B3253" w:rsidRPr="005B3253" w:rsidRDefault="005B3253" w:rsidP="005B3253">
            <w:pPr>
              <w:spacing w:after="120"/>
              <w:jc w:val="center"/>
              <w:rPr>
                <w:rFonts w:ascii="Arial" w:hAnsi="Arial" w:cs="Arial"/>
              </w:rPr>
            </w:pPr>
            <w:r w:rsidRPr="005B3253">
              <w:rPr>
                <w:rFonts w:ascii="Arial" w:hAnsi="Arial" w:cs="Arial"/>
              </w:rPr>
              <w:t>9.1</w:t>
            </w:r>
          </w:p>
        </w:tc>
        <w:tc>
          <w:tcPr>
            <w:tcW w:w="567" w:type="dxa"/>
          </w:tcPr>
          <w:p w14:paraId="4D613251" w14:textId="77777777" w:rsidR="005B3253" w:rsidRPr="005B3253" w:rsidRDefault="005B3253" w:rsidP="005B3253">
            <w:pPr>
              <w:spacing w:after="120"/>
              <w:jc w:val="center"/>
              <w:rPr>
                <w:rFonts w:ascii="Arial" w:hAnsi="Arial" w:cs="Arial"/>
              </w:rPr>
            </w:pPr>
            <w:r w:rsidRPr="005B3253">
              <w:rPr>
                <w:rFonts w:ascii="Arial" w:hAnsi="Arial" w:cs="Arial"/>
              </w:rPr>
              <w:t>9.2</w:t>
            </w:r>
          </w:p>
        </w:tc>
        <w:tc>
          <w:tcPr>
            <w:tcW w:w="567" w:type="dxa"/>
          </w:tcPr>
          <w:p w14:paraId="24D42937" w14:textId="77777777" w:rsidR="005B3253" w:rsidRPr="005B3253" w:rsidRDefault="005B3253" w:rsidP="005B3253">
            <w:pPr>
              <w:spacing w:after="120"/>
              <w:jc w:val="center"/>
              <w:rPr>
                <w:rFonts w:ascii="Arial" w:hAnsi="Arial" w:cs="Arial"/>
              </w:rPr>
            </w:pPr>
            <w:r w:rsidRPr="005B3253">
              <w:rPr>
                <w:rFonts w:ascii="Arial" w:hAnsi="Arial" w:cs="Arial"/>
              </w:rPr>
              <w:t>9.3</w:t>
            </w:r>
          </w:p>
        </w:tc>
        <w:tc>
          <w:tcPr>
            <w:tcW w:w="567" w:type="dxa"/>
          </w:tcPr>
          <w:p w14:paraId="7A3DEA02" w14:textId="77777777" w:rsidR="005B3253" w:rsidRPr="005B3253" w:rsidRDefault="005B3253" w:rsidP="005B3253">
            <w:pPr>
              <w:spacing w:after="120"/>
              <w:jc w:val="center"/>
              <w:rPr>
                <w:rFonts w:ascii="Arial" w:hAnsi="Arial" w:cs="Arial"/>
              </w:rPr>
            </w:pPr>
            <w:r w:rsidRPr="005B3253">
              <w:rPr>
                <w:rFonts w:ascii="Arial" w:hAnsi="Arial" w:cs="Arial"/>
              </w:rPr>
              <w:t>9.4</w:t>
            </w:r>
          </w:p>
        </w:tc>
      </w:tr>
      <w:tr w:rsidR="005B3253" w:rsidRPr="00C462C9" w14:paraId="76109AAF" w14:textId="77777777" w:rsidTr="005B3253">
        <w:trPr>
          <w:jc w:val="center"/>
        </w:trPr>
        <w:tc>
          <w:tcPr>
            <w:tcW w:w="1730" w:type="dxa"/>
            <w:shd w:val="clear" w:color="auto" w:fill="D9D9D9" w:themeFill="background1" w:themeFillShade="D9"/>
          </w:tcPr>
          <w:p w14:paraId="242D78AE" w14:textId="77777777" w:rsidR="005B3253" w:rsidRPr="00C462C9" w:rsidRDefault="005B3253" w:rsidP="005B3253">
            <w:pPr>
              <w:spacing w:after="120"/>
              <w:jc w:val="both"/>
              <w:rPr>
                <w:rFonts w:ascii="Arial" w:hAnsi="Arial" w:cs="Arial"/>
                <w:b/>
              </w:rPr>
            </w:pPr>
            <w:r w:rsidRPr="00C462C9">
              <w:rPr>
                <w:rFonts w:ascii="Arial" w:hAnsi="Arial" w:cs="Arial"/>
                <w:b/>
              </w:rPr>
              <w:t>Learning/ teaching method</w:t>
            </w:r>
          </w:p>
        </w:tc>
        <w:tc>
          <w:tcPr>
            <w:tcW w:w="567" w:type="dxa"/>
          </w:tcPr>
          <w:p w14:paraId="7F7B746A" w14:textId="77777777" w:rsidR="005B3253" w:rsidRPr="005B3253" w:rsidRDefault="005B3253" w:rsidP="005B3253">
            <w:pPr>
              <w:spacing w:after="120"/>
              <w:jc w:val="center"/>
              <w:rPr>
                <w:rFonts w:ascii="Arial" w:hAnsi="Arial" w:cs="Arial"/>
              </w:rPr>
            </w:pPr>
          </w:p>
        </w:tc>
        <w:tc>
          <w:tcPr>
            <w:tcW w:w="567" w:type="dxa"/>
          </w:tcPr>
          <w:p w14:paraId="3E2DF21B" w14:textId="77777777" w:rsidR="005B3253" w:rsidRPr="005B3253" w:rsidRDefault="005B3253" w:rsidP="005B3253">
            <w:pPr>
              <w:spacing w:after="120"/>
              <w:jc w:val="center"/>
              <w:rPr>
                <w:rFonts w:ascii="Arial" w:hAnsi="Arial" w:cs="Arial"/>
              </w:rPr>
            </w:pPr>
          </w:p>
        </w:tc>
        <w:tc>
          <w:tcPr>
            <w:tcW w:w="567" w:type="dxa"/>
          </w:tcPr>
          <w:p w14:paraId="03ADC95C" w14:textId="77777777" w:rsidR="005B3253" w:rsidRPr="005B3253" w:rsidRDefault="005B3253" w:rsidP="005B3253">
            <w:pPr>
              <w:spacing w:after="120"/>
              <w:jc w:val="center"/>
              <w:rPr>
                <w:rFonts w:ascii="Arial" w:hAnsi="Arial" w:cs="Arial"/>
              </w:rPr>
            </w:pPr>
          </w:p>
        </w:tc>
        <w:tc>
          <w:tcPr>
            <w:tcW w:w="567" w:type="dxa"/>
          </w:tcPr>
          <w:p w14:paraId="3D126FD7" w14:textId="77777777" w:rsidR="005B3253" w:rsidRPr="005B3253" w:rsidRDefault="005B3253" w:rsidP="005B3253">
            <w:pPr>
              <w:spacing w:after="120"/>
              <w:jc w:val="center"/>
              <w:rPr>
                <w:rFonts w:ascii="Arial" w:hAnsi="Arial" w:cs="Arial"/>
              </w:rPr>
            </w:pPr>
          </w:p>
        </w:tc>
        <w:tc>
          <w:tcPr>
            <w:tcW w:w="567" w:type="dxa"/>
          </w:tcPr>
          <w:p w14:paraId="07596566" w14:textId="77777777" w:rsidR="005B3253" w:rsidRPr="005B3253" w:rsidRDefault="005B3253" w:rsidP="005B3253">
            <w:pPr>
              <w:spacing w:after="120"/>
              <w:jc w:val="center"/>
              <w:rPr>
                <w:rFonts w:ascii="Arial" w:hAnsi="Arial" w:cs="Arial"/>
              </w:rPr>
            </w:pPr>
          </w:p>
        </w:tc>
        <w:tc>
          <w:tcPr>
            <w:tcW w:w="567" w:type="dxa"/>
          </w:tcPr>
          <w:p w14:paraId="3ABFF43A" w14:textId="77777777" w:rsidR="005B3253" w:rsidRPr="005B3253" w:rsidRDefault="005B3253" w:rsidP="005B3253">
            <w:pPr>
              <w:spacing w:after="120"/>
              <w:jc w:val="center"/>
              <w:rPr>
                <w:rFonts w:ascii="Arial" w:hAnsi="Arial" w:cs="Arial"/>
              </w:rPr>
            </w:pPr>
          </w:p>
        </w:tc>
        <w:tc>
          <w:tcPr>
            <w:tcW w:w="567" w:type="dxa"/>
          </w:tcPr>
          <w:p w14:paraId="7109258A" w14:textId="77777777" w:rsidR="005B3253" w:rsidRPr="005B3253" w:rsidRDefault="005B3253" w:rsidP="005B3253">
            <w:pPr>
              <w:spacing w:after="120"/>
              <w:jc w:val="center"/>
              <w:rPr>
                <w:rFonts w:ascii="Arial" w:hAnsi="Arial" w:cs="Arial"/>
              </w:rPr>
            </w:pPr>
          </w:p>
        </w:tc>
        <w:tc>
          <w:tcPr>
            <w:tcW w:w="567" w:type="dxa"/>
          </w:tcPr>
          <w:p w14:paraId="06F2227C" w14:textId="77777777" w:rsidR="005B3253" w:rsidRPr="005B3253" w:rsidRDefault="005B3253" w:rsidP="005B3253">
            <w:pPr>
              <w:spacing w:after="120"/>
              <w:jc w:val="center"/>
              <w:rPr>
                <w:rFonts w:ascii="Arial" w:hAnsi="Arial" w:cs="Arial"/>
              </w:rPr>
            </w:pPr>
          </w:p>
        </w:tc>
        <w:tc>
          <w:tcPr>
            <w:tcW w:w="567" w:type="dxa"/>
          </w:tcPr>
          <w:p w14:paraId="1221B28F" w14:textId="77777777" w:rsidR="005B3253" w:rsidRPr="005B3253" w:rsidRDefault="005B3253" w:rsidP="005B3253">
            <w:pPr>
              <w:spacing w:after="120"/>
              <w:jc w:val="center"/>
              <w:rPr>
                <w:rFonts w:ascii="Arial" w:hAnsi="Arial" w:cs="Arial"/>
              </w:rPr>
            </w:pPr>
          </w:p>
        </w:tc>
      </w:tr>
      <w:tr w:rsidR="005B3253" w:rsidRPr="00C462C9" w14:paraId="3A4A5806" w14:textId="77777777" w:rsidTr="005B3253">
        <w:trPr>
          <w:jc w:val="center"/>
        </w:trPr>
        <w:tc>
          <w:tcPr>
            <w:tcW w:w="1730" w:type="dxa"/>
          </w:tcPr>
          <w:p w14:paraId="760B239B" w14:textId="77777777" w:rsidR="005B3253" w:rsidRPr="00C462C9" w:rsidRDefault="005B3253" w:rsidP="005B3253">
            <w:pPr>
              <w:spacing w:after="120"/>
              <w:jc w:val="both"/>
              <w:rPr>
                <w:rFonts w:ascii="Arial" w:hAnsi="Arial" w:cs="Arial"/>
              </w:rPr>
            </w:pPr>
            <w:r w:rsidRPr="00C462C9">
              <w:rPr>
                <w:rFonts w:ascii="Arial" w:hAnsi="Arial" w:cs="Arial"/>
              </w:rPr>
              <w:t>Private Study</w:t>
            </w:r>
          </w:p>
        </w:tc>
        <w:tc>
          <w:tcPr>
            <w:tcW w:w="567" w:type="dxa"/>
          </w:tcPr>
          <w:p w14:paraId="2461F137"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5C6F80DA"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3CAF1C0A"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24D3743E"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5F1F225F"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06C05055"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1AD6769E"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3091458B"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5025BD89" w14:textId="77777777" w:rsidR="005B3253" w:rsidRPr="005B3253" w:rsidRDefault="005B3253" w:rsidP="005B3253">
            <w:pPr>
              <w:spacing w:after="120"/>
              <w:jc w:val="center"/>
              <w:rPr>
                <w:rFonts w:ascii="Arial" w:hAnsi="Arial" w:cs="Arial"/>
              </w:rPr>
            </w:pPr>
            <w:r w:rsidRPr="005B3253">
              <w:rPr>
                <w:rFonts w:ascii="Arial" w:hAnsi="Arial" w:cs="Arial"/>
              </w:rPr>
              <w:t>X</w:t>
            </w:r>
          </w:p>
        </w:tc>
      </w:tr>
      <w:tr w:rsidR="005B3253" w:rsidRPr="00C462C9" w14:paraId="2C836BFF" w14:textId="77777777" w:rsidTr="005B3253">
        <w:trPr>
          <w:jc w:val="center"/>
        </w:trPr>
        <w:tc>
          <w:tcPr>
            <w:tcW w:w="1730" w:type="dxa"/>
          </w:tcPr>
          <w:p w14:paraId="511FA36A" w14:textId="77777777" w:rsidR="005B3253" w:rsidRPr="00C462C9" w:rsidRDefault="005B3253" w:rsidP="005B3253">
            <w:pPr>
              <w:spacing w:after="120"/>
              <w:jc w:val="both"/>
              <w:rPr>
                <w:rFonts w:ascii="Arial" w:hAnsi="Arial" w:cs="Arial"/>
              </w:rPr>
            </w:pPr>
            <w:r w:rsidRPr="00C462C9">
              <w:rPr>
                <w:rFonts w:ascii="Arial" w:hAnsi="Arial" w:cs="Arial"/>
              </w:rPr>
              <w:t>Lectures</w:t>
            </w:r>
          </w:p>
        </w:tc>
        <w:tc>
          <w:tcPr>
            <w:tcW w:w="567" w:type="dxa"/>
          </w:tcPr>
          <w:p w14:paraId="45CCED0E"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61AEF9DE"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10B493F1"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7A9C334E"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55691E5D"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78FFEED5" w14:textId="77777777" w:rsidR="005B3253" w:rsidRPr="005B3253" w:rsidRDefault="005B3253" w:rsidP="005B3253">
            <w:pPr>
              <w:spacing w:after="120"/>
              <w:jc w:val="center"/>
              <w:rPr>
                <w:rFonts w:ascii="Arial" w:hAnsi="Arial" w:cs="Arial"/>
              </w:rPr>
            </w:pPr>
          </w:p>
        </w:tc>
        <w:tc>
          <w:tcPr>
            <w:tcW w:w="567" w:type="dxa"/>
          </w:tcPr>
          <w:p w14:paraId="0D7A470F"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2704D0A9"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7EC59E6F" w14:textId="77777777" w:rsidR="005B3253" w:rsidRPr="005B3253" w:rsidRDefault="005B3253" w:rsidP="005B3253">
            <w:pPr>
              <w:spacing w:after="120"/>
              <w:jc w:val="center"/>
              <w:rPr>
                <w:rFonts w:ascii="Arial" w:hAnsi="Arial" w:cs="Arial"/>
              </w:rPr>
            </w:pPr>
          </w:p>
        </w:tc>
      </w:tr>
      <w:tr w:rsidR="005B3253" w:rsidRPr="00C462C9" w14:paraId="0B1459F9" w14:textId="77777777" w:rsidTr="005B3253">
        <w:trPr>
          <w:jc w:val="center"/>
        </w:trPr>
        <w:tc>
          <w:tcPr>
            <w:tcW w:w="1730" w:type="dxa"/>
          </w:tcPr>
          <w:p w14:paraId="48D2EA61" w14:textId="77777777" w:rsidR="005B3253" w:rsidRPr="00C462C9" w:rsidRDefault="005B3253" w:rsidP="005B3253">
            <w:pPr>
              <w:spacing w:after="120"/>
              <w:jc w:val="both"/>
              <w:rPr>
                <w:rFonts w:ascii="Arial" w:hAnsi="Arial" w:cs="Arial"/>
              </w:rPr>
            </w:pPr>
            <w:r w:rsidRPr="00C462C9">
              <w:rPr>
                <w:rFonts w:ascii="Arial" w:hAnsi="Arial" w:cs="Arial"/>
              </w:rPr>
              <w:t>Seminars</w:t>
            </w:r>
          </w:p>
        </w:tc>
        <w:tc>
          <w:tcPr>
            <w:tcW w:w="567" w:type="dxa"/>
          </w:tcPr>
          <w:p w14:paraId="5E7675C9"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0191851A"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46ABEB32"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4C6AB235"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344386C7"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2A0FD2EA"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3C1B34EC"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7ACA1A5F"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3662AA25" w14:textId="77777777" w:rsidR="005B3253" w:rsidRPr="005B3253" w:rsidRDefault="005B3253" w:rsidP="005B3253">
            <w:pPr>
              <w:spacing w:after="120"/>
              <w:jc w:val="center"/>
              <w:rPr>
                <w:rFonts w:ascii="Arial" w:hAnsi="Arial" w:cs="Arial"/>
              </w:rPr>
            </w:pPr>
          </w:p>
        </w:tc>
      </w:tr>
      <w:tr w:rsidR="005B3253" w:rsidRPr="00C462C9" w14:paraId="1142BD28" w14:textId="77777777" w:rsidTr="005B3253">
        <w:trPr>
          <w:jc w:val="center"/>
        </w:trPr>
        <w:tc>
          <w:tcPr>
            <w:tcW w:w="1730" w:type="dxa"/>
            <w:shd w:val="clear" w:color="auto" w:fill="D9D9D9" w:themeFill="background1" w:themeFillShade="D9"/>
          </w:tcPr>
          <w:p w14:paraId="7ABE42F8" w14:textId="77777777" w:rsidR="005B3253" w:rsidRPr="00C462C9" w:rsidRDefault="005B3253" w:rsidP="005B3253">
            <w:pPr>
              <w:spacing w:after="120"/>
              <w:jc w:val="both"/>
              <w:rPr>
                <w:rFonts w:ascii="Arial" w:hAnsi="Arial" w:cs="Arial"/>
                <w:b/>
              </w:rPr>
            </w:pPr>
            <w:r w:rsidRPr="00C462C9">
              <w:rPr>
                <w:rFonts w:ascii="Arial" w:hAnsi="Arial" w:cs="Arial"/>
                <w:b/>
              </w:rPr>
              <w:t>Assessment method</w:t>
            </w:r>
          </w:p>
        </w:tc>
        <w:tc>
          <w:tcPr>
            <w:tcW w:w="567" w:type="dxa"/>
          </w:tcPr>
          <w:p w14:paraId="701C1888" w14:textId="77777777" w:rsidR="005B3253" w:rsidRPr="005B3253" w:rsidRDefault="005B3253" w:rsidP="005B3253">
            <w:pPr>
              <w:spacing w:after="120"/>
              <w:jc w:val="center"/>
              <w:rPr>
                <w:rFonts w:ascii="Arial" w:hAnsi="Arial" w:cs="Arial"/>
              </w:rPr>
            </w:pPr>
          </w:p>
        </w:tc>
        <w:tc>
          <w:tcPr>
            <w:tcW w:w="567" w:type="dxa"/>
          </w:tcPr>
          <w:p w14:paraId="00E5FDBD" w14:textId="77777777" w:rsidR="005B3253" w:rsidRPr="005B3253" w:rsidRDefault="005B3253" w:rsidP="005B3253">
            <w:pPr>
              <w:spacing w:after="120"/>
              <w:jc w:val="center"/>
              <w:rPr>
                <w:rFonts w:ascii="Arial" w:hAnsi="Arial" w:cs="Arial"/>
              </w:rPr>
            </w:pPr>
          </w:p>
        </w:tc>
        <w:tc>
          <w:tcPr>
            <w:tcW w:w="567" w:type="dxa"/>
          </w:tcPr>
          <w:p w14:paraId="1243F788" w14:textId="77777777" w:rsidR="005B3253" w:rsidRPr="005B3253" w:rsidRDefault="005B3253" w:rsidP="005B3253">
            <w:pPr>
              <w:spacing w:after="120"/>
              <w:jc w:val="center"/>
              <w:rPr>
                <w:rFonts w:ascii="Arial" w:hAnsi="Arial" w:cs="Arial"/>
              </w:rPr>
            </w:pPr>
          </w:p>
        </w:tc>
        <w:tc>
          <w:tcPr>
            <w:tcW w:w="567" w:type="dxa"/>
          </w:tcPr>
          <w:p w14:paraId="547BD4E7" w14:textId="77777777" w:rsidR="005B3253" w:rsidRPr="005B3253" w:rsidRDefault="005B3253" w:rsidP="005B3253">
            <w:pPr>
              <w:spacing w:after="120"/>
              <w:jc w:val="center"/>
              <w:rPr>
                <w:rFonts w:ascii="Arial" w:hAnsi="Arial" w:cs="Arial"/>
              </w:rPr>
            </w:pPr>
          </w:p>
        </w:tc>
        <w:tc>
          <w:tcPr>
            <w:tcW w:w="567" w:type="dxa"/>
          </w:tcPr>
          <w:p w14:paraId="2DA3859D" w14:textId="77777777" w:rsidR="005B3253" w:rsidRPr="005B3253" w:rsidRDefault="005B3253" w:rsidP="005B3253">
            <w:pPr>
              <w:spacing w:after="120"/>
              <w:jc w:val="center"/>
              <w:rPr>
                <w:rFonts w:ascii="Arial" w:hAnsi="Arial" w:cs="Arial"/>
              </w:rPr>
            </w:pPr>
          </w:p>
        </w:tc>
        <w:tc>
          <w:tcPr>
            <w:tcW w:w="567" w:type="dxa"/>
          </w:tcPr>
          <w:p w14:paraId="2279C6C1" w14:textId="77777777" w:rsidR="005B3253" w:rsidRPr="005B3253" w:rsidRDefault="005B3253" w:rsidP="005B3253">
            <w:pPr>
              <w:spacing w:after="120"/>
              <w:jc w:val="center"/>
              <w:rPr>
                <w:rFonts w:ascii="Arial" w:hAnsi="Arial" w:cs="Arial"/>
              </w:rPr>
            </w:pPr>
          </w:p>
        </w:tc>
        <w:tc>
          <w:tcPr>
            <w:tcW w:w="567" w:type="dxa"/>
          </w:tcPr>
          <w:p w14:paraId="34CA9E13" w14:textId="77777777" w:rsidR="005B3253" w:rsidRPr="005B3253" w:rsidRDefault="005B3253" w:rsidP="005B3253">
            <w:pPr>
              <w:spacing w:after="120"/>
              <w:jc w:val="center"/>
              <w:rPr>
                <w:rFonts w:ascii="Arial" w:hAnsi="Arial" w:cs="Arial"/>
              </w:rPr>
            </w:pPr>
          </w:p>
        </w:tc>
        <w:tc>
          <w:tcPr>
            <w:tcW w:w="567" w:type="dxa"/>
          </w:tcPr>
          <w:p w14:paraId="5C1F0F13" w14:textId="77777777" w:rsidR="005B3253" w:rsidRPr="005B3253" w:rsidRDefault="005B3253" w:rsidP="005B3253">
            <w:pPr>
              <w:spacing w:after="120"/>
              <w:jc w:val="center"/>
              <w:rPr>
                <w:rFonts w:ascii="Arial" w:hAnsi="Arial" w:cs="Arial"/>
              </w:rPr>
            </w:pPr>
          </w:p>
        </w:tc>
        <w:tc>
          <w:tcPr>
            <w:tcW w:w="567" w:type="dxa"/>
          </w:tcPr>
          <w:p w14:paraId="2E923361" w14:textId="77777777" w:rsidR="005B3253" w:rsidRPr="005B3253" w:rsidRDefault="005B3253" w:rsidP="005B3253">
            <w:pPr>
              <w:spacing w:after="120"/>
              <w:jc w:val="center"/>
              <w:rPr>
                <w:rFonts w:ascii="Arial" w:hAnsi="Arial" w:cs="Arial"/>
              </w:rPr>
            </w:pPr>
          </w:p>
        </w:tc>
      </w:tr>
      <w:tr w:rsidR="005B3253" w:rsidRPr="00C462C9" w14:paraId="4B4379EC" w14:textId="77777777" w:rsidTr="005B3253">
        <w:trPr>
          <w:jc w:val="center"/>
        </w:trPr>
        <w:tc>
          <w:tcPr>
            <w:tcW w:w="1730" w:type="dxa"/>
          </w:tcPr>
          <w:p w14:paraId="485F6D37" w14:textId="77777777" w:rsidR="005B3253" w:rsidRPr="005B3253" w:rsidRDefault="005B3253" w:rsidP="005B3253">
            <w:pPr>
              <w:spacing w:after="120"/>
              <w:jc w:val="both"/>
              <w:rPr>
                <w:rFonts w:ascii="Arial" w:hAnsi="Arial" w:cs="Arial"/>
              </w:rPr>
            </w:pPr>
            <w:r w:rsidRPr="005B3253">
              <w:rPr>
                <w:rFonts w:ascii="Arial" w:hAnsi="Arial" w:cs="Arial"/>
              </w:rPr>
              <w:t>Assignment  -2500 words</w:t>
            </w:r>
          </w:p>
        </w:tc>
        <w:tc>
          <w:tcPr>
            <w:tcW w:w="567" w:type="dxa"/>
          </w:tcPr>
          <w:p w14:paraId="0FEDADFA"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2C37FEE0"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7B39B3E8"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6FB7D7FE"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7AE63045"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26491A9D"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5D8EBBCB"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47C754E1"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4510186D" w14:textId="77777777" w:rsidR="005B3253" w:rsidRPr="005B3253" w:rsidRDefault="005B3253" w:rsidP="005B3253">
            <w:pPr>
              <w:spacing w:after="120"/>
              <w:jc w:val="center"/>
              <w:rPr>
                <w:rFonts w:ascii="Arial" w:hAnsi="Arial" w:cs="Arial"/>
              </w:rPr>
            </w:pPr>
            <w:r w:rsidRPr="005B3253">
              <w:rPr>
                <w:rFonts w:ascii="Arial" w:hAnsi="Arial" w:cs="Arial"/>
              </w:rPr>
              <w:t>X</w:t>
            </w:r>
          </w:p>
        </w:tc>
      </w:tr>
      <w:tr w:rsidR="005B3253" w:rsidRPr="00C462C9" w14:paraId="3336EAE3" w14:textId="77777777" w:rsidTr="005B3253">
        <w:trPr>
          <w:jc w:val="center"/>
        </w:trPr>
        <w:tc>
          <w:tcPr>
            <w:tcW w:w="1730" w:type="dxa"/>
          </w:tcPr>
          <w:p w14:paraId="76A92F31" w14:textId="77777777" w:rsidR="005B3253" w:rsidRPr="005B3253" w:rsidRDefault="005B3253" w:rsidP="005B3253">
            <w:pPr>
              <w:spacing w:after="120"/>
              <w:jc w:val="both"/>
              <w:rPr>
                <w:rFonts w:ascii="Arial" w:hAnsi="Arial" w:cs="Arial"/>
              </w:rPr>
            </w:pPr>
            <w:r w:rsidRPr="005B3253">
              <w:rPr>
                <w:rFonts w:ascii="Arial" w:hAnsi="Arial" w:cs="Arial"/>
              </w:rPr>
              <w:t>Examination</w:t>
            </w:r>
          </w:p>
        </w:tc>
        <w:tc>
          <w:tcPr>
            <w:tcW w:w="567" w:type="dxa"/>
          </w:tcPr>
          <w:p w14:paraId="5384708C"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1ADE8D8B"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66E8C970"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0B84B385"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7CE7A305"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2A9D19C2"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67F1DFD2"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45246BE8" w14:textId="77777777" w:rsidR="005B3253" w:rsidRPr="005B3253" w:rsidRDefault="005B3253" w:rsidP="005B3253">
            <w:pPr>
              <w:spacing w:after="120"/>
              <w:jc w:val="center"/>
              <w:rPr>
                <w:rFonts w:ascii="Arial" w:hAnsi="Arial" w:cs="Arial"/>
              </w:rPr>
            </w:pPr>
            <w:r w:rsidRPr="005B3253">
              <w:rPr>
                <w:rFonts w:ascii="Arial" w:hAnsi="Arial" w:cs="Arial"/>
              </w:rPr>
              <w:t>X</w:t>
            </w:r>
          </w:p>
        </w:tc>
        <w:tc>
          <w:tcPr>
            <w:tcW w:w="567" w:type="dxa"/>
          </w:tcPr>
          <w:p w14:paraId="214C7D59" w14:textId="77777777" w:rsidR="005B3253" w:rsidRPr="005B3253" w:rsidRDefault="005B3253" w:rsidP="005B3253">
            <w:pPr>
              <w:spacing w:after="120"/>
              <w:jc w:val="center"/>
              <w:rPr>
                <w:rFonts w:ascii="Arial" w:hAnsi="Arial" w:cs="Arial"/>
              </w:rPr>
            </w:pPr>
            <w:r w:rsidRPr="005B3253">
              <w:rPr>
                <w:rFonts w:ascii="Arial" w:hAnsi="Arial" w:cs="Arial"/>
              </w:rPr>
              <w:t>X</w:t>
            </w:r>
          </w:p>
        </w:tc>
      </w:tr>
    </w:tbl>
    <w:p w14:paraId="037C21D3" w14:textId="77777777" w:rsidR="007A6245" w:rsidRPr="00C462C9" w:rsidRDefault="007A6245" w:rsidP="005B3253">
      <w:pPr>
        <w:spacing w:after="120" w:line="240" w:lineRule="auto"/>
        <w:ind w:left="426" w:right="260"/>
        <w:jc w:val="both"/>
        <w:rPr>
          <w:rFonts w:ascii="Arial" w:hAnsi="Arial" w:cs="Arial"/>
          <w:b/>
          <w:iCs/>
        </w:rPr>
      </w:pPr>
    </w:p>
    <w:p w14:paraId="4C2A5EA3" w14:textId="77777777" w:rsidR="00883204" w:rsidRPr="00C462C9" w:rsidRDefault="00883204" w:rsidP="005B3253">
      <w:pPr>
        <w:numPr>
          <w:ilvl w:val="0"/>
          <w:numId w:val="1"/>
        </w:numPr>
        <w:spacing w:after="120" w:line="240" w:lineRule="auto"/>
        <w:ind w:left="567" w:right="260" w:hanging="567"/>
        <w:jc w:val="both"/>
        <w:rPr>
          <w:rFonts w:ascii="Arial" w:hAnsi="Arial" w:cs="Arial"/>
          <w:iCs/>
        </w:rPr>
      </w:pPr>
      <w:r w:rsidRPr="00C462C9">
        <w:rPr>
          <w:rFonts w:ascii="Arial" w:hAnsi="Arial" w:cs="Arial"/>
          <w:b/>
          <w:bCs/>
        </w:rPr>
        <w:t xml:space="preserve">Inclusive module design </w:t>
      </w:r>
    </w:p>
    <w:p w14:paraId="107D7BE5" w14:textId="77777777" w:rsidR="00883204" w:rsidRPr="00C462C9" w:rsidRDefault="00883204" w:rsidP="005B3253">
      <w:pPr>
        <w:autoSpaceDE w:val="0"/>
        <w:autoSpaceDN w:val="0"/>
        <w:adjustRightInd w:val="0"/>
        <w:spacing w:after="120" w:line="240" w:lineRule="auto"/>
        <w:ind w:left="567" w:right="260"/>
        <w:jc w:val="both"/>
        <w:rPr>
          <w:rFonts w:ascii="Arial" w:hAnsi="Arial" w:cs="Arial"/>
        </w:rPr>
      </w:pPr>
      <w:r w:rsidRPr="00C462C9">
        <w:rPr>
          <w:rFonts w:ascii="Arial" w:hAnsi="Arial" w:cs="Arial"/>
        </w:rPr>
        <w:t xml:space="preserve">The </w:t>
      </w:r>
      <w:r w:rsidR="00C462C9" w:rsidRPr="00C462C9">
        <w:rPr>
          <w:rFonts w:ascii="Arial" w:hAnsi="Arial" w:cs="Arial"/>
        </w:rPr>
        <w:t>School</w:t>
      </w:r>
      <w:r w:rsidRPr="00C462C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06AA27" w14:textId="77777777" w:rsidR="00883204" w:rsidRPr="00C462C9" w:rsidRDefault="00883204" w:rsidP="005B3253">
      <w:pPr>
        <w:autoSpaceDE w:val="0"/>
        <w:autoSpaceDN w:val="0"/>
        <w:adjustRightInd w:val="0"/>
        <w:spacing w:after="120" w:line="240" w:lineRule="auto"/>
        <w:ind w:left="567" w:right="260"/>
        <w:jc w:val="both"/>
        <w:rPr>
          <w:rFonts w:ascii="Arial" w:hAnsi="Arial" w:cs="Arial"/>
        </w:rPr>
      </w:pPr>
      <w:r w:rsidRPr="00C462C9">
        <w:rPr>
          <w:rFonts w:ascii="Arial" w:hAnsi="Arial" w:cs="Arial"/>
        </w:rPr>
        <w:t>The inclusive practices in the guidance (see Annex B Appendix A) have been considered in order to support all students in the following areas:</w:t>
      </w:r>
    </w:p>
    <w:p w14:paraId="4FBA6937" w14:textId="77777777" w:rsidR="00883204" w:rsidRPr="00C462C9" w:rsidRDefault="00883204" w:rsidP="005B3253">
      <w:pPr>
        <w:autoSpaceDE w:val="0"/>
        <w:autoSpaceDN w:val="0"/>
        <w:adjustRightInd w:val="0"/>
        <w:spacing w:after="120" w:line="240" w:lineRule="auto"/>
        <w:ind w:left="567" w:right="260"/>
        <w:jc w:val="both"/>
        <w:rPr>
          <w:rFonts w:ascii="Arial" w:hAnsi="Arial" w:cs="Arial"/>
          <w:bCs/>
        </w:rPr>
      </w:pPr>
      <w:r w:rsidRPr="00C462C9">
        <w:rPr>
          <w:rFonts w:ascii="Arial" w:hAnsi="Arial" w:cs="Arial"/>
        </w:rPr>
        <w:t xml:space="preserve">a) </w:t>
      </w:r>
      <w:r w:rsidRPr="00C462C9">
        <w:rPr>
          <w:rFonts w:ascii="Arial" w:hAnsi="Arial" w:cs="Arial"/>
          <w:bCs/>
        </w:rPr>
        <w:t>Accessible resources and curriculum</w:t>
      </w:r>
    </w:p>
    <w:p w14:paraId="3D635506" w14:textId="77777777" w:rsidR="00883204" w:rsidRPr="00C462C9" w:rsidRDefault="00883204" w:rsidP="005B3253">
      <w:pPr>
        <w:tabs>
          <w:tab w:val="left" w:pos="567"/>
        </w:tabs>
        <w:autoSpaceDE w:val="0"/>
        <w:autoSpaceDN w:val="0"/>
        <w:adjustRightInd w:val="0"/>
        <w:spacing w:after="120" w:line="240" w:lineRule="auto"/>
        <w:ind w:left="567" w:right="260"/>
        <w:jc w:val="both"/>
        <w:rPr>
          <w:rFonts w:ascii="Arial" w:hAnsi="Arial" w:cs="Arial"/>
          <w:color w:val="000000"/>
        </w:rPr>
      </w:pPr>
      <w:r w:rsidRPr="00C462C9">
        <w:rPr>
          <w:rFonts w:ascii="Arial" w:hAnsi="Arial" w:cs="Arial"/>
        </w:rPr>
        <w:t xml:space="preserve">b) </w:t>
      </w:r>
      <w:r w:rsidRPr="00C462C9">
        <w:rPr>
          <w:rFonts w:ascii="Arial" w:hAnsi="Arial" w:cs="Arial"/>
          <w:bCs/>
        </w:rPr>
        <w:t>Learning</w:t>
      </w:r>
      <w:r w:rsidR="00BB2045" w:rsidRPr="00C462C9">
        <w:rPr>
          <w:rFonts w:ascii="Arial" w:hAnsi="Arial" w:cs="Arial"/>
          <w:bCs/>
        </w:rPr>
        <w:t>,</w:t>
      </w:r>
      <w:r w:rsidRPr="00C462C9">
        <w:rPr>
          <w:rFonts w:ascii="Arial" w:hAnsi="Arial" w:cs="Arial"/>
          <w:bCs/>
        </w:rPr>
        <w:t xml:space="preserve"> teaching and assessment methods</w:t>
      </w:r>
    </w:p>
    <w:p w14:paraId="26C18C31" w14:textId="77777777" w:rsidR="00096DA4" w:rsidRPr="00C462C9" w:rsidRDefault="00096DA4" w:rsidP="005B3253">
      <w:pPr>
        <w:spacing w:after="120" w:line="240" w:lineRule="auto"/>
        <w:ind w:left="426" w:right="260"/>
        <w:jc w:val="both"/>
        <w:rPr>
          <w:rFonts w:ascii="Arial" w:hAnsi="Arial" w:cs="Arial"/>
          <w:i/>
          <w:iCs/>
        </w:rPr>
      </w:pPr>
    </w:p>
    <w:p w14:paraId="6A2BF270" w14:textId="77777777" w:rsidR="009A2D37" w:rsidRPr="00C462C9" w:rsidRDefault="00883204" w:rsidP="005B3253">
      <w:pPr>
        <w:numPr>
          <w:ilvl w:val="0"/>
          <w:numId w:val="1"/>
        </w:numPr>
        <w:spacing w:after="120" w:line="240" w:lineRule="auto"/>
        <w:ind w:left="567" w:right="260" w:hanging="567"/>
        <w:jc w:val="both"/>
        <w:rPr>
          <w:rFonts w:ascii="Arial" w:hAnsi="Arial" w:cs="Arial"/>
          <w:b/>
        </w:rPr>
      </w:pPr>
      <w:r w:rsidRPr="00C462C9">
        <w:rPr>
          <w:rFonts w:ascii="Arial" w:hAnsi="Arial" w:cs="Arial"/>
          <w:b/>
        </w:rPr>
        <w:t>Campus(es) or c</w:t>
      </w:r>
      <w:r w:rsidR="009A2D37" w:rsidRPr="00C462C9">
        <w:rPr>
          <w:rFonts w:ascii="Arial" w:hAnsi="Arial" w:cs="Arial"/>
          <w:b/>
        </w:rPr>
        <w:t>entre(s)</w:t>
      </w:r>
      <w:r w:rsidRPr="00C462C9">
        <w:rPr>
          <w:rFonts w:ascii="Arial" w:hAnsi="Arial" w:cs="Arial"/>
          <w:b/>
        </w:rPr>
        <w:t xml:space="preserve"> where module will be delivered</w:t>
      </w:r>
    </w:p>
    <w:p w14:paraId="3300AD32" w14:textId="77777777" w:rsidR="009A2D37" w:rsidRPr="00C462C9" w:rsidRDefault="009A2D37" w:rsidP="005B3253">
      <w:pPr>
        <w:spacing w:after="120" w:line="240" w:lineRule="auto"/>
        <w:ind w:left="567" w:right="260"/>
        <w:jc w:val="both"/>
        <w:rPr>
          <w:rFonts w:ascii="Arial" w:hAnsi="Arial" w:cs="Arial"/>
        </w:rPr>
      </w:pPr>
      <w:r w:rsidRPr="00C462C9">
        <w:rPr>
          <w:rFonts w:ascii="Arial" w:hAnsi="Arial" w:cs="Arial"/>
        </w:rPr>
        <w:t xml:space="preserve">Medway </w:t>
      </w:r>
    </w:p>
    <w:p w14:paraId="3C013054" w14:textId="77777777" w:rsidR="009A2D37" w:rsidRPr="00C462C9" w:rsidRDefault="009A2D37" w:rsidP="005B3253">
      <w:pPr>
        <w:spacing w:after="120" w:line="240" w:lineRule="auto"/>
        <w:ind w:left="426" w:right="260"/>
        <w:jc w:val="both"/>
        <w:rPr>
          <w:rFonts w:ascii="Arial" w:hAnsi="Arial" w:cs="Arial"/>
          <w:i/>
          <w:iCs/>
        </w:rPr>
      </w:pPr>
    </w:p>
    <w:p w14:paraId="14A7E634" w14:textId="77777777" w:rsidR="00883204" w:rsidRPr="00C462C9" w:rsidRDefault="00883204" w:rsidP="005B3253">
      <w:pPr>
        <w:numPr>
          <w:ilvl w:val="0"/>
          <w:numId w:val="1"/>
        </w:numPr>
        <w:spacing w:after="120" w:line="240" w:lineRule="auto"/>
        <w:ind w:left="567" w:right="261" w:hanging="568"/>
        <w:jc w:val="both"/>
        <w:rPr>
          <w:rFonts w:ascii="Arial" w:hAnsi="Arial" w:cs="Arial"/>
          <w:b/>
        </w:rPr>
      </w:pPr>
      <w:r w:rsidRPr="00C462C9">
        <w:rPr>
          <w:rFonts w:ascii="Arial" w:hAnsi="Arial" w:cs="Arial"/>
          <w:b/>
        </w:rPr>
        <w:t xml:space="preserve">Internationalisation </w:t>
      </w:r>
    </w:p>
    <w:p w14:paraId="42A026CC" w14:textId="7E64D55A" w:rsidR="00922E9E" w:rsidRPr="00C462C9" w:rsidRDefault="00C462C9" w:rsidP="005B3253">
      <w:pPr>
        <w:autoSpaceDE w:val="0"/>
        <w:autoSpaceDN w:val="0"/>
        <w:adjustRightInd w:val="0"/>
        <w:spacing w:after="120" w:line="240" w:lineRule="auto"/>
        <w:ind w:left="567" w:right="261"/>
        <w:jc w:val="both"/>
        <w:rPr>
          <w:rFonts w:ascii="Arial" w:hAnsi="Arial" w:cs="Arial"/>
          <w:i/>
          <w:iCs/>
        </w:rPr>
      </w:pPr>
      <w:r w:rsidRPr="00C462C9">
        <w:rPr>
          <w:rFonts w:ascii="Arial" w:hAnsi="Arial" w:cs="Arial"/>
        </w:rPr>
        <w:t>The module primarily addresses policy and developments in the UK Though some aspects may be applicable in international contexts. The range of generic skills which will be developed are applicable to international contexts and the specific skills have potential international relevance</w:t>
      </w:r>
      <w:r w:rsidR="00E030CC">
        <w:rPr>
          <w:rFonts w:ascii="Arial" w:hAnsi="Arial" w:cs="Arial"/>
        </w:rPr>
        <w:t>.</w:t>
      </w:r>
    </w:p>
    <w:p w14:paraId="793859F2" w14:textId="446DE34D" w:rsidR="00641D6D" w:rsidRPr="00C462C9" w:rsidRDefault="00641D6D" w:rsidP="005B3253">
      <w:pPr>
        <w:pBdr>
          <w:bottom w:val="single" w:sz="6" w:space="1" w:color="auto"/>
        </w:pBdr>
        <w:spacing w:after="120" w:line="240" w:lineRule="auto"/>
        <w:ind w:right="260"/>
        <w:jc w:val="both"/>
        <w:rPr>
          <w:rFonts w:ascii="Arial" w:hAnsi="Arial" w:cs="Arial"/>
        </w:rPr>
      </w:pPr>
    </w:p>
    <w:p w14:paraId="4F1FE693" w14:textId="77777777" w:rsidR="005B3253" w:rsidRDefault="005B3253">
      <w:pPr>
        <w:rPr>
          <w:rFonts w:ascii="Arial" w:hAnsi="Arial" w:cs="Arial"/>
          <w:b/>
          <w:sz w:val="20"/>
        </w:rPr>
      </w:pPr>
      <w:r>
        <w:rPr>
          <w:rFonts w:ascii="Arial" w:hAnsi="Arial" w:cs="Arial"/>
          <w:b/>
          <w:sz w:val="20"/>
        </w:rPr>
        <w:br w:type="page"/>
      </w:r>
    </w:p>
    <w:p w14:paraId="01DF89C3" w14:textId="7B783F43" w:rsidR="00441E76" w:rsidRPr="00C462C9" w:rsidRDefault="00422B69" w:rsidP="005B3253">
      <w:pPr>
        <w:spacing w:after="120" w:line="240" w:lineRule="auto"/>
        <w:ind w:right="260"/>
        <w:jc w:val="both"/>
        <w:rPr>
          <w:rFonts w:ascii="Arial" w:hAnsi="Arial" w:cs="Arial"/>
          <w:b/>
          <w:sz w:val="20"/>
        </w:rPr>
      </w:pPr>
      <w:r w:rsidRPr="00C462C9">
        <w:rPr>
          <w:rFonts w:ascii="Arial" w:hAnsi="Arial" w:cs="Arial"/>
          <w:b/>
          <w:sz w:val="20"/>
        </w:rPr>
        <w:t>FACULTIES SUPPORT OFFICE</w:t>
      </w:r>
      <w:r w:rsidR="00441E76" w:rsidRPr="00C462C9">
        <w:rPr>
          <w:rFonts w:ascii="Arial" w:hAnsi="Arial" w:cs="Arial"/>
          <w:b/>
          <w:sz w:val="20"/>
        </w:rPr>
        <w:t xml:space="preserve"> USE ONLY</w:t>
      </w:r>
      <w:r w:rsidR="00C612A8" w:rsidRPr="00C462C9">
        <w:rPr>
          <w:rFonts w:ascii="Arial" w:hAnsi="Arial" w:cs="Arial"/>
          <w:b/>
          <w:sz w:val="20"/>
        </w:rPr>
        <w:t xml:space="preserve"> </w:t>
      </w:r>
    </w:p>
    <w:p w14:paraId="77B4A03B" w14:textId="77777777" w:rsidR="00D83563" w:rsidRPr="00C462C9" w:rsidRDefault="00D83563" w:rsidP="005B3253">
      <w:pPr>
        <w:spacing w:after="120" w:line="240" w:lineRule="auto"/>
        <w:ind w:right="260"/>
        <w:jc w:val="both"/>
        <w:rPr>
          <w:rFonts w:ascii="Arial" w:hAnsi="Arial" w:cs="Arial"/>
          <w:b/>
          <w:sz w:val="20"/>
        </w:rPr>
      </w:pPr>
      <w:r w:rsidRPr="00C462C9">
        <w:rPr>
          <w:rFonts w:ascii="Arial" w:hAnsi="Arial" w:cs="Arial"/>
          <w:b/>
          <w:sz w:val="20"/>
        </w:rPr>
        <w:t>Revision record – all revisions must be recorded in the grid and full details of the change retained in the appropriate committee records.</w:t>
      </w:r>
    </w:p>
    <w:p w14:paraId="6773DF96" w14:textId="77777777" w:rsidR="00422B69" w:rsidRPr="00C462C9" w:rsidRDefault="00422B69" w:rsidP="005B3253">
      <w:pPr>
        <w:spacing w:after="120" w:line="240" w:lineRule="auto"/>
        <w:ind w:right="-330"/>
        <w:jc w:val="both"/>
        <w:rPr>
          <w:rFonts w:ascii="Arial" w:hAnsi="Arial" w:cs="Arial"/>
          <w:b/>
        </w:rPr>
      </w:pPr>
    </w:p>
    <w:tbl>
      <w:tblPr>
        <w:tblStyle w:val="TableGrid"/>
        <w:tblW w:w="10574" w:type="dxa"/>
        <w:tblInd w:w="108" w:type="dxa"/>
        <w:tblLook w:val="04A0" w:firstRow="1" w:lastRow="0" w:firstColumn="1" w:lastColumn="0" w:noHBand="0" w:noVBand="1"/>
      </w:tblPr>
      <w:tblGrid>
        <w:gridCol w:w="1418"/>
        <w:gridCol w:w="1701"/>
        <w:gridCol w:w="2410"/>
        <w:gridCol w:w="2448"/>
        <w:gridCol w:w="2597"/>
      </w:tblGrid>
      <w:tr w:rsidR="00302082" w:rsidRPr="00C462C9" w14:paraId="510D34D7" w14:textId="77777777" w:rsidTr="005B3253">
        <w:trPr>
          <w:trHeight w:val="317"/>
        </w:trPr>
        <w:tc>
          <w:tcPr>
            <w:tcW w:w="1418" w:type="dxa"/>
          </w:tcPr>
          <w:p w14:paraId="63555A7A" w14:textId="77777777" w:rsidR="00422B69" w:rsidRPr="00C462C9" w:rsidRDefault="00422B69" w:rsidP="005B3253">
            <w:pPr>
              <w:spacing w:after="120"/>
              <w:jc w:val="both"/>
              <w:rPr>
                <w:rFonts w:ascii="Arial" w:hAnsi="Arial" w:cs="Arial"/>
                <w:sz w:val="18"/>
              </w:rPr>
            </w:pPr>
            <w:r w:rsidRPr="00C462C9">
              <w:rPr>
                <w:rFonts w:ascii="Arial" w:hAnsi="Arial" w:cs="Arial"/>
                <w:sz w:val="18"/>
              </w:rPr>
              <w:t>Date approved</w:t>
            </w:r>
          </w:p>
        </w:tc>
        <w:tc>
          <w:tcPr>
            <w:tcW w:w="1701" w:type="dxa"/>
          </w:tcPr>
          <w:p w14:paraId="5C7CE41E" w14:textId="77777777" w:rsidR="00422B69" w:rsidRPr="00C462C9" w:rsidRDefault="00422B69" w:rsidP="005B3253">
            <w:pPr>
              <w:spacing w:after="120"/>
              <w:jc w:val="both"/>
              <w:rPr>
                <w:rFonts w:ascii="Arial" w:hAnsi="Arial" w:cs="Arial"/>
                <w:sz w:val="18"/>
              </w:rPr>
            </w:pPr>
            <w:r w:rsidRPr="00C462C9">
              <w:rPr>
                <w:rFonts w:ascii="Arial" w:hAnsi="Arial" w:cs="Arial"/>
                <w:sz w:val="18"/>
              </w:rPr>
              <w:t>Major/minor revision</w:t>
            </w:r>
          </w:p>
        </w:tc>
        <w:tc>
          <w:tcPr>
            <w:tcW w:w="2410" w:type="dxa"/>
          </w:tcPr>
          <w:p w14:paraId="3E483F05" w14:textId="77777777" w:rsidR="00422B69" w:rsidRPr="00C462C9" w:rsidRDefault="00422B69" w:rsidP="005B3253">
            <w:pPr>
              <w:spacing w:after="120"/>
              <w:ind w:right="-34"/>
              <w:jc w:val="both"/>
              <w:rPr>
                <w:rFonts w:ascii="Arial" w:hAnsi="Arial" w:cs="Arial"/>
                <w:sz w:val="18"/>
              </w:rPr>
            </w:pPr>
            <w:r w:rsidRPr="00C462C9">
              <w:rPr>
                <w:rFonts w:ascii="Arial" w:hAnsi="Arial" w:cs="Arial"/>
                <w:sz w:val="18"/>
              </w:rPr>
              <w:t>Start date of the delivery of  revised version</w:t>
            </w:r>
          </w:p>
        </w:tc>
        <w:tc>
          <w:tcPr>
            <w:tcW w:w="2448" w:type="dxa"/>
          </w:tcPr>
          <w:p w14:paraId="74A680C6" w14:textId="77777777" w:rsidR="00422B69" w:rsidRPr="00C462C9" w:rsidRDefault="00422B69" w:rsidP="005B3253">
            <w:pPr>
              <w:spacing w:after="120"/>
              <w:ind w:right="-63"/>
              <w:jc w:val="both"/>
              <w:rPr>
                <w:rFonts w:ascii="Arial" w:hAnsi="Arial" w:cs="Arial"/>
                <w:sz w:val="18"/>
              </w:rPr>
            </w:pPr>
            <w:r w:rsidRPr="00C462C9">
              <w:rPr>
                <w:rFonts w:ascii="Arial" w:hAnsi="Arial" w:cs="Arial"/>
                <w:sz w:val="18"/>
              </w:rPr>
              <w:t>Section revised</w:t>
            </w:r>
          </w:p>
        </w:tc>
        <w:tc>
          <w:tcPr>
            <w:tcW w:w="2597" w:type="dxa"/>
          </w:tcPr>
          <w:p w14:paraId="32A72397" w14:textId="77777777" w:rsidR="00422B69" w:rsidRPr="00C462C9" w:rsidRDefault="00422B69" w:rsidP="005B3253">
            <w:pPr>
              <w:spacing w:after="120"/>
              <w:ind w:right="-19"/>
              <w:jc w:val="both"/>
              <w:rPr>
                <w:rFonts w:ascii="Arial" w:hAnsi="Arial" w:cs="Arial"/>
                <w:sz w:val="18"/>
              </w:rPr>
            </w:pPr>
            <w:r w:rsidRPr="00C462C9">
              <w:rPr>
                <w:rFonts w:ascii="Arial" w:hAnsi="Arial" w:cs="Arial"/>
                <w:sz w:val="18"/>
              </w:rPr>
              <w:t>Impacts PLOs</w:t>
            </w:r>
            <w:r w:rsidR="00694309" w:rsidRPr="00C462C9">
              <w:rPr>
                <w:rFonts w:ascii="Arial" w:hAnsi="Arial" w:cs="Arial"/>
                <w:sz w:val="18"/>
              </w:rPr>
              <w:t xml:space="preserve"> (</w:t>
            </w:r>
            <w:r w:rsidR="001A425B" w:rsidRPr="00C462C9">
              <w:rPr>
                <w:rFonts w:ascii="Arial" w:hAnsi="Arial" w:cs="Arial"/>
                <w:sz w:val="18"/>
              </w:rPr>
              <w:t>Q6&amp;7 cover sheet)</w:t>
            </w:r>
          </w:p>
        </w:tc>
      </w:tr>
      <w:tr w:rsidR="00302082" w:rsidRPr="00C462C9" w14:paraId="67D0059F" w14:textId="77777777" w:rsidTr="005B3253">
        <w:trPr>
          <w:trHeight w:val="305"/>
        </w:trPr>
        <w:tc>
          <w:tcPr>
            <w:tcW w:w="1418" w:type="dxa"/>
          </w:tcPr>
          <w:p w14:paraId="02B105E9" w14:textId="77777777" w:rsidR="00422B69" w:rsidRPr="00C462C9" w:rsidRDefault="00C462C9" w:rsidP="005B3253">
            <w:pPr>
              <w:spacing w:after="120"/>
              <w:jc w:val="both"/>
              <w:rPr>
                <w:rFonts w:ascii="Arial" w:hAnsi="Arial" w:cs="Arial"/>
              </w:rPr>
            </w:pPr>
            <w:r w:rsidRPr="00C462C9">
              <w:rPr>
                <w:rFonts w:ascii="Arial" w:hAnsi="Arial" w:cs="Arial"/>
              </w:rPr>
              <w:t>2016</w:t>
            </w:r>
          </w:p>
        </w:tc>
        <w:tc>
          <w:tcPr>
            <w:tcW w:w="1701" w:type="dxa"/>
          </w:tcPr>
          <w:p w14:paraId="5C3C5B0A" w14:textId="77777777" w:rsidR="00422B69" w:rsidRPr="005B3253" w:rsidRDefault="00C462C9" w:rsidP="005B3253">
            <w:pPr>
              <w:spacing w:after="120"/>
              <w:jc w:val="both"/>
              <w:rPr>
                <w:rFonts w:ascii="Arial" w:hAnsi="Arial" w:cs="Arial"/>
                <w:sz w:val="18"/>
              </w:rPr>
            </w:pPr>
            <w:r w:rsidRPr="005B3253">
              <w:rPr>
                <w:rFonts w:ascii="Arial" w:hAnsi="Arial" w:cs="Arial"/>
                <w:sz w:val="18"/>
              </w:rPr>
              <w:t>N/K</w:t>
            </w:r>
          </w:p>
        </w:tc>
        <w:tc>
          <w:tcPr>
            <w:tcW w:w="2410" w:type="dxa"/>
          </w:tcPr>
          <w:p w14:paraId="127D6C99" w14:textId="77777777" w:rsidR="00422B69" w:rsidRPr="005B3253" w:rsidRDefault="00C462C9" w:rsidP="005B3253">
            <w:pPr>
              <w:spacing w:after="120"/>
              <w:jc w:val="both"/>
              <w:rPr>
                <w:rFonts w:ascii="Arial" w:hAnsi="Arial" w:cs="Arial"/>
                <w:sz w:val="18"/>
              </w:rPr>
            </w:pPr>
            <w:r w:rsidRPr="005B3253">
              <w:rPr>
                <w:rFonts w:ascii="Arial" w:hAnsi="Arial" w:cs="Arial"/>
                <w:sz w:val="18"/>
              </w:rPr>
              <w:t>Spring 2016</w:t>
            </w:r>
          </w:p>
        </w:tc>
        <w:tc>
          <w:tcPr>
            <w:tcW w:w="2448" w:type="dxa"/>
          </w:tcPr>
          <w:p w14:paraId="70BBEB84" w14:textId="77777777" w:rsidR="00422B69" w:rsidRPr="005B3253" w:rsidRDefault="00C462C9" w:rsidP="005B3253">
            <w:pPr>
              <w:spacing w:after="120"/>
              <w:ind w:right="-63"/>
              <w:jc w:val="both"/>
              <w:rPr>
                <w:rFonts w:ascii="Arial" w:hAnsi="Arial" w:cs="Arial"/>
                <w:sz w:val="18"/>
              </w:rPr>
            </w:pPr>
            <w:r w:rsidRPr="005B3253">
              <w:rPr>
                <w:rFonts w:ascii="Arial" w:hAnsi="Arial" w:cs="Arial"/>
                <w:sz w:val="18"/>
              </w:rPr>
              <w:t>N/K</w:t>
            </w:r>
          </w:p>
        </w:tc>
        <w:tc>
          <w:tcPr>
            <w:tcW w:w="2597" w:type="dxa"/>
          </w:tcPr>
          <w:p w14:paraId="74472129" w14:textId="77777777" w:rsidR="00422B69" w:rsidRPr="005B3253" w:rsidRDefault="00C462C9" w:rsidP="005B3253">
            <w:pPr>
              <w:spacing w:after="120"/>
              <w:ind w:right="-19"/>
              <w:jc w:val="both"/>
              <w:rPr>
                <w:rFonts w:ascii="Arial" w:hAnsi="Arial" w:cs="Arial"/>
                <w:sz w:val="18"/>
              </w:rPr>
            </w:pPr>
            <w:r w:rsidRPr="005B3253">
              <w:rPr>
                <w:rFonts w:ascii="Arial" w:hAnsi="Arial" w:cs="Arial"/>
                <w:sz w:val="18"/>
              </w:rPr>
              <w:t>N/K</w:t>
            </w:r>
          </w:p>
        </w:tc>
      </w:tr>
      <w:tr w:rsidR="00302082" w:rsidRPr="00C462C9" w14:paraId="2370B4FA" w14:textId="77777777" w:rsidTr="005B3253">
        <w:trPr>
          <w:trHeight w:val="305"/>
        </w:trPr>
        <w:tc>
          <w:tcPr>
            <w:tcW w:w="1418" w:type="dxa"/>
          </w:tcPr>
          <w:p w14:paraId="32749BF9" w14:textId="77777777" w:rsidR="00422B69" w:rsidRPr="00C462C9" w:rsidRDefault="00422B69" w:rsidP="005B3253">
            <w:pPr>
              <w:spacing w:after="120"/>
              <w:jc w:val="both"/>
              <w:rPr>
                <w:rFonts w:ascii="Arial" w:hAnsi="Arial" w:cs="Arial"/>
              </w:rPr>
            </w:pPr>
          </w:p>
        </w:tc>
        <w:tc>
          <w:tcPr>
            <w:tcW w:w="1701" w:type="dxa"/>
          </w:tcPr>
          <w:p w14:paraId="3E9078EC" w14:textId="77777777" w:rsidR="00422B69" w:rsidRPr="005B3253" w:rsidRDefault="00422B69" w:rsidP="005B3253">
            <w:pPr>
              <w:spacing w:after="120"/>
              <w:jc w:val="both"/>
              <w:rPr>
                <w:rFonts w:ascii="Arial" w:hAnsi="Arial" w:cs="Arial"/>
                <w:sz w:val="18"/>
              </w:rPr>
            </w:pPr>
          </w:p>
        </w:tc>
        <w:tc>
          <w:tcPr>
            <w:tcW w:w="2410" w:type="dxa"/>
          </w:tcPr>
          <w:p w14:paraId="477BCAED" w14:textId="77777777" w:rsidR="00422B69" w:rsidRPr="005B3253" w:rsidRDefault="00422B69" w:rsidP="005B3253">
            <w:pPr>
              <w:spacing w:after="120"/>
              <w:jc w:val="both"/>
              <w:rPr>
                <w:rFonts w:ascii="Arial" w:hAnsi="Arial" w:cs="Arial"/>
                <w:sz w:val="18"/>
              </w:rPr>
            </w:pPr>
          </w:p>
        </w:tc>
        <w:tc>
          <w:tcPr>
            <w:tcW w:w="2448" w:type="dxa"/>
          </w:tcPr>
          <w:p w14:paraId="7324D417" w14:textId="77777777" w:rsidR="00422B69" w:rsidRPr="005B3253" w:rsidRDefault="00422B69" w:rsidP="005B3253">
            <w:pPr>
              <w:spacing w:after="120"/>
              <w:ind w:right="-63"/>
              <w:jc w:val="both"/>
              <w:rPr>
                <w:rFonts w:ascii="Arial" w:hAnsi="Arial" w:cs="Arial"/>
                <w:sz w:val="18"/>
              </w:rPr>
            </w:pPr>
          </w:p>
        </w:tc>
        <w:tc>
          <w:tcPr>
            <w:tcW w:w="2597" w:type="dxa"/>
          </w:tcPr>
          <w:p w14:paraId="66E96912" w14:textId="77777777" w:rsidR="00422B69" w:rsidRPr="005B3253" w:rsidRDefault="00422B69" w:rsidP="005B3253">
            <w:pPr>
              <w:spacing w:after="120"/>
              <w:ind w:right="-19"/>
              <w:jc w:val="both"/>
              <w:rPr>
                <w:rFonts w:ascii="Arial" w:hAnsi="Arial" w:cs="Arial"/>
                <w:sz w:val="18"/>
              </w:rPr>
            </w:pPr>
          </w:p>
        </w:tc>
      </w:tr>
    </w:tbl>
    <w:p w14:paraId="35DBA1B4" w14:textId="77777777" w:rsidR="00D83563" w:rsidRPr="00C462C9" w:rsidRDefault="00D83563" w:rsidP="005B3253">
      <w:pPr>
        <w:spacing w:after="120" w:line="240" w:lineRule="auto"/>
        <w:ind w:right="-330"/>
        <w:jc w:val="both"/>
        <w:rPr>
          <w:rFonts w:ascii="Arial" w:hAnsi="Arial" w:cs="Arial"/>
        </w:rPr>
      </w:pPr>
    </w:p>
    <w:p w14:paraId="45D749C9" w14:textId="77777777" w:rsidR="00C57028" w:rsidRPr="00302082" w:rsidRDefault="00C462C9" w:rsidP="005B3253">
      <w:pPr>
        <w:pBdr>
          <w:top w:val="single" w:sz="4" w:space="1" w:color="auto"/>
          <w:left w:val="single" w:sz="4" w:space="4" w:color="auto"/>
          <w:bottom w:val="single" w:sz="4" w:space="1" w:color="auto"/>
          <w:right w:val="single" w:sz="4" w:space="4" w:color="auto"/>
        </w:pBdr>
        <w:spacing w:after="120" w:line="240" w:lineRule="auto"/>
        <w:ind w:left="142" w:right="-24"/>
        <w:jc w:val="both"/>
        <w:rPr>
          <w:rFonts w:ascii="Arial" w:hAnsi="Arial" w:cs="Arial"/>
        </w:rPr>
      </w:pPr>
      <w:r w:rsidRPr="00C462C9">
        <w:rPr>
          <w:rFonts w:ascii="Arial" w:hAnsi="Arial" w:cs="Arial"/>
        </w:rPr>
        <w:t>R</w:t>
      </w:r>
      <w:bookmarkStart w:id="0" w:name="_GoBack"/>
      <w:bookmarkEnd w:id="0"/>
      <w:r w:rsidRPr="00C462C9">
        <w:rPr>
          <w:rFonts w:ascii="Arial" w:hAnsi="Arial" w:cs="Arial"/>
        </w:rPr>
        <w:t>evised FSO Feb</w:t>
      </w:r>
      <w:r w:rsidR="00C57028">
        <w:rPr>
          <w:rFonts w:ascii="Arial" w:hAnsi="Arial" w:cs="Arial"/>
        </w:rPr>
        <w:t xml:space="preserve"> 2018</w:t>
      </w:r>
    </w:p>
    <w:sectPr w:rsidR="00C57028" w:rsidRPr="00302082" w:rsidSect="005B325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CC86" w14:textId="77777777" w:rsidR="00E065D5" w:rsidRDefault="00E065D5" w:rsidP="009A2D37">
      <w:pPr>
        <w:spacing w:after="0" w:line="240" w:lineRule="auto"/>
      </w:pPr>
      <w:r>
        <w:separator/>
      </w:r>
    </w:p>
  </w:endnote>
  <w:endnote w:type="continuationSeparator" w:id="0">
    <w:p w14:paraId="1732BE81" w14:textId="77777777" w:rsidR="00E065D5" w:rsidRDefault="00E065D5" w:rsidP="009A2D37">
      <w:pPr>
        <w:spacing w:after="0" w:line="240" w:lineRule="auto"/>
      </w:pPr>
      <w:r>
        <w:continuationSeparator/>
      </w:r>
    </w:p>
  </w:endnote>
  <w:endnote w:type="continuationNotice" w:id="1">
    <w:p w14:paraId="27040607" w14:textId="77777777" w:rsidR="00E065D5" w:rsidRDefault="00E06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856A171" w14:textId="77777777" w:rsidR="005B3253" w:rsidRDefault="005B3253" w:rsidP="009A2D37">
        <w:pPr>
          <w:pStyle w:val="Footer"/>
          <w:jc w:val="center"/>
        </w:pPr>
      </w:p>
      <w:p w14:paraId="6A5F6EE7" w14:textId="7032A366" w:rsidR="008B2543" w:rsidRDefault="0019787E" w:rsidP="009A2D37">
        <w:pPr>
          <w:pStyle w:val="Footer"/>
          <w:jc w:val="center"/>
        </w:pPr>
        <w:r>
          <w:fldChar w:fldCharType="begin"/>
        </w:r>
        <w:r>
          <w:instrText xml:space="preserve"> PAGE   \* MERGEFORMAT </w:instrText>
        </w:r>
        <w:r>
          <w:fldChar w:fldCharType="separate"/>
        </w:r>
        <w:r w:rsidR="005B3253">
          <w:rPr>
            <w:noProof/>
          </w:rPr>
          <w:t>2</w:t>
        </w:r>
        <w:r>
          <w:rPr>
            <w:noProof/>
          </w:rPr>
          <w:fldChar w:fldCharType="end"/>
        </w:r>
      </w:p>
    </w:sdtContent>
  </w:sdt>
  <w:p w14:paraId="6A2E946B" w14:textId="56E527AD" w:rsidR="008B2543" w:rsidRPr="007B7724" w:rsidRDefault="005B3253" w:rsidP="005B3253">
    <w:pPr>
      <w:pStyle w:val="Footer"/>
      <w:spacing w:after="120"/>
      <w:ind w:right="-24"/>
      <w:jc w:val="center"/>
      <w:rPr>
        <w:rFonts w:ascii="Arial" w:hAnsi="Arial"/>
        <w:sz w:val="18"/>
      </w:rPr>
    </w:pPr>
    <w:r>
      <w:rPr>
        <w:rFonts w:ascii="Arial" w:hAnsi="Arial"/>
        <w:sz w:val="18"/>
      </w:rPr>
      <w:t>SAPO5570</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081C" w14:textId="77777777" w:rsidR="00E065D5" w:rsidRDefault="00E065D5" w:rsidP="009A2D37">
      <w:pPr>
        <w:spacing w:after="0" w:line="240" w:lineRule="auto"/>
      </w:pPr>
      <w:r>
        <w:separator/>
      </w:r>
    </w:p>
  </w:footnote>
  <w:footnote w:type="continuationSeparator" w:id="0">
    <w:p w14:paraId="3B3F6EA9" w14:textId="77777777" w:rsidR="00E065D5" w:rsidRDefault="00E065D5" w:rsidP="009A2D37">
      <w:pPr>
        <w:spacing w:after="0" w:line="240" w:lineRule="auto"/>
      </w:pPr>
      <w:r>
        <w:continuationSeparator/>
      </w:r>
    </w:p>
  </w:footnote>
  <w:footnote w:type="continuationNotice" w:id="1">
    <w:p w14:paraId="0B07C49B" w14:textId="77777777" w:rsidR="00E065D5" w:rsidRDefault="00E06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17D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26AFE3" wp14:editId="223698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DB448E" w14:textId="77777777" w:rsidR="008B2543" w:rsidRPr="008C00F8" w:rsidRDefault="008B2543" w:rsidP="005E6D38">
    <w:pPr>
      <w:pStyle w:val="Heading1"/>
      <w:spacing w:before="60" w:after="60"/>
      <w:rPr>
        <w:rFonts w:ascii="Arial" w:hAnsi="Arial" w:cs="Arial"/>
      </w:rPr>
    </w:pPr>
  </w:p>
  <w:p w14:paraId="5FE1F74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63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8AAB1D" wp14:editId="19D341B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38C990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B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D33"/>
    <w:rsid w:val="001D0C7D"/>
    <w:rsid w:val="001D1F2D"/>
    <w:rsid w:val="001D2314"/>
    <w:rsid w:val="001D6398"/>
    <w:rsid w:val="001E1F45"/>
    <w:rsid w:val="001E62C1"/>
    <w:rsid w:val="001F0779"/>
    <w:rsid w:val="001F3C3E"/>
    <w:rsid w:val="00201C5F"/>
    <w:rsid w:val="0020243A"/>
    <w:rsid w:val="0021578E"/>
    <w:rsid w:val="00227582"/>
    <w:rsid w:val="002308BE"/>
    <w:rsid w:val="00230F8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92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B0E"/>
    <w:rsid w:val="00471C6C"/>
    <w:rsid w:val="00472023"/>
    <w:rsid w:val="0047579C"/>
    <w:rsid w:val="00486993"/>
    <w:rsid w:val="00492DA4"/>
    <w:rsid w:val="00496AA3"/>
    <w:rsid w:val="00497C98"/>
    <w:rsid w:val="004A39D7"/>
    <w:rsid w:val="004A55FA"/>
    <w:rsid w:val="004B593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253"/>
    <w:rsid w:val="005B5A98"/>
    <w:rsid w:val="005C1A4F"/>
    <w:rsid w:val="005C27D7"/>
    <w:rsid w:val="005D11AD"/>
    <w:rsid w:val="005D7CD0"/>
    <w:rsid w:val="005E1A3A"/>
    <w:rsid w:val="005E6ADC"/>
    <w:rsid w:val="005E6D10"/>
    <w:rsid w:val="005E6D38"/>
    <w:rsid w:val="005E7B3F"/>
    <w:rsid w:val="005F040F"/>
    <w:rsid w:val="005F080E"/>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462"/>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1A26"/>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C75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57EF1"/>
    <w:rsid w:val="00B658A3"/>
    <w:rsid w:val="00B746A8"/>
    <w:rsid w:val="00B7664D"/>
    <w:rsid w:val="00B80989"/>
    <w:rsid w:val="00B8157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5DA"/>
    <w:rsid w:val="00C3744A"/>
    <w:rsid w:val="00C4002A"/>
    <w:rsid w:val="00C462C9"/>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4C90"/>
    <w:rsid w:val="00D65506"/>
    <w:rsid w:val="00D773CF"/>
    <w:rsid w:val="00D83563"/>
    <w:rsid w:val="00D8448F"/>
    <w:rsid w:val="00DA64B6"/>
    <w:rsid w:val="00DB5C9D"/>
    <w:rsid w:val="00DD02E6"/>
    <w:rsid w:val="00DF665B"/>
    <w:rsid w:val="00E0152A"/>
    <w:rsid w:val="00E030CC"/>
    <w:rsid w:val="00E03394"/>
    <w:rsid w:val="00E065D5"/>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E9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DE1A"/>
  <w15:docId w15:val="{0DDC56F8-31B6-46FC-9DB0-1F765FAE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A557fso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0409-7287-456D-9EED-E53B606E3EA9}">
  <ds:schemaRefs>
    <ds:schemaRef ds:uri="http://schemas.microsoft.com/sharepoint/events"/>
  </ds:schemaRefs>
</ds:datastoreItem>
</file>

<file path=customXml/itemProps2.xml><?xml version="1.0" encoding="utf-8"?>
<ds:datastoreItem xmlns:ds="http://schemas.openxmlformats.org/officeDocument/2006/customXml" ds:itemID="{BE976B8E-85DC-48A3-8988-2FB79E6C79E9}"/>
</file>

<file path=customXml/itemProps3.xml><?xml version="1.0" encoding="utf-8"?>
<ds:datastoreItem xmlns:ds="http://schemas.openxmlformats.org/officeDocument/2006/customXml" ds:itemID="{DC89E334-0ED6-482E-A021-F1079244751A}">
  <ds:schemaRefs>
    <ds:schemaRef ds:uri="http://schemas.microsoft.com/sharepoint/v3/contenttype/forms"/>
  </ds:schemaRefs>
</ds:datastoreItem>
</file>

<file path=customXml/itemProps4.xml><?xml version="1.0" encoding="utf-8"?>
<ds:datastoreItem xmlns:ds="http://schemas.openxmlformats.org/officeDocument/2006/customXml" ds:itemID="{6B197FB1-6508-42F7-A3FA-1ABB171BE6AF}">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A919C683-919B-4788-9B9A-D47C370C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SA557fsov2.dotx</Template>
  <TotalTime>5</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Ben Singh Nightingale</cp:lastModifiedBy>
  <cp:revision>5</cp:revision>
  <cp:lastPrinted>2015-09-09T08:37:00Z</cp:lastPrinted>
  <dcterms:created xsi:type="dcterms:W3CDTF">2018-08-24T10:43:00Z</dcterms:created>
  <dcterms:modified xsi:type="dcterms:W3CDTF">2022-03-21T12:27:00Z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80a316cd-178d-4368-97c6-9a6e592de8c6</vt:lpwstr>
  </property>
  <property fmtid="{D5CDD505-2E9C-101B-9397-08002B2CF9AE}" pid="4" name="Order">
    <vt:r8>10900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