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8CC7B" w14:textId="5E68CFCB" w:rsidR="001D2D44" w:rsidRPr="00302082" w:rsidRDefault="001D2D44" w:rsidP="001D2D44">
      <w:pPr>
        <w:spacing w:line="240" w:lineRule="auto"/>
        <w:rPr>
          <w:rFonts w:ascii="Arial" w:hAnsi="Arial" w:cs="Arial"/>
          <w:b/>
          <w:i/>
        </w:rPr>
      </w:pPr>
    </w:p>
    <w:p w14:paraId="526263AE" w14:textId="41EF8A71" w:rsidR="009A1C7C" w:rsidRPr="001D2D44" w:rsidRDefault="004E4390" w:rsidP="00134CD7">
      <w:pPr>
        <w:numPr>
          <w:ilvl w:val="0"/>
          <w:numId w:val="1"/>
        </w:numPr>
        <w:spacing w:after="120"/>
        <w:ind w:left="426" w:right="260" w:hanging="426"/>
        <w:jc w:val="both"/>
        <w:rPr>
          <w:rFonts w:ascii="Arial" w:hAnsi="Arial" w:cs="Arial"/>
          <w:b/>
          <w:sz w:val="24"/>
          <w:szCs w:val="24"/>
        </w:rPr>
      </w:pPr>
      <w:r>
        <w:rPr>
          <w:rFonts w:ascii="Arial" w:hAnsi="Arial" w:cs="Arial"/>
          <w:b/>
          <w:sz w:val="24"/>
          <w:szCs w:val="24"/>
        </w:rPr>
        <w:t xml:space="preserve">KentVision Code and </w:t>
      </w:r>
      <w:r w:rsidR="009A1C7C" w:rsidRPr="001D2D44">
        <w:rPr>
          <w:rFonts w:ascii="Arial" w:hAnsi="Arial" w:cs="Arial"/>
          <w:b/>
          <w:sz w:val="24"/>
          <w:szCs w:val="24"/>
        </w:rPr>
        <w:t>Title of the module</w:t>
      </w:r>
    </w:p>
    <w:p w14:paraId="2396FAD5" w14:textId="77777777" w:rsidR="009A1C7C" w:rsidRPr="001D2D44" w:rsidRDefault="002B29AB" w:rsidP="00134CD7">
      <w:pPr>
        <w:spacing w:after="120"/>
        <w:ind w:left="426" w:right="260"/>
        <w:jc w:val="both"/>
        <w:rPr>
          <w:rFonts w:ascii="Arial" w:hAnsi="Arial" w:cs="Arial"/>
          <w:sz w:val="24"/>
          <w:szCs w:val="24"/>
        </w:rPr>
      </w:pPr>
      <w:r w:rsidRPr="001D2D44">
        <w:rPr>
          <w:rFonts w:ascii="Arial" w:hAnsi="Arial" w:cs="Arial"/>
          <w:sz w:val="24"/>
          <w:szCs w:val="24"/>
        </w:rPr>
        <w:t xml:space="preserve">SAPO3130 (SA313): </w:t>
      </w:r>
      <w:r w:rsidR="009A1C7C" w:rsidRPr="001D2D44">
        <w:rPr>
          <w:rFonts w:ascii="Arial" w:hAnsi="Arial" w:cs="Arial"/>
          <w:sz w:val="24"/>
          <w:szCs w:val="24"/>
        </w:rPr>
        <w:t>Foundations of Social and Criminological Research 1</w:t>
      </w:r>
    </w:p>
    <w:p w14:paraId="72217114" w14:textId="77777777" w:rsidR="009A1C7C" w:rsidRPr="001D2D44" w:rsidRDefault="009A1C7C" w:rsidP="00134CD7">
      <w:pPr>
        <w:pStyle w:val="NoSpacing"/>
        <w:spacing w:after="120" w:line="276" w:lineRule="auto"/>
        <w:ind w:right="260"/>
        <w:jc w:val="both"/>
        <w:rPr>
          <w:rFonts w:ascii="Arial" w:hAnsi="Arial" w:cs="Arial"/>
          <w:sz w:val="24"/>
          <w:szCs w:val="24"/>
        </w:rPr>
      </w:pPr>
    </w:p>
    <w:p w14:paraId="07FBF2D9" w14:textId="77777777" w:rsidR="009A1C7C" w:rsidRPr="001D2D44" w:rsidRDefault="00134CD7" w:rsidP="00134CD7">
      <w:pPr>
        <w:numPr>
          <w:ilvl w:val="0"/>
          <w:numId w:val="1"/>
        </w:numPr>
        <w:spacing w:after="120"/>
        <w:ind w:left="426" w:right="260" w:hanging="426"/>
        <w:jc w:val="both"/>
        <w:rPr>
          <w:rFonts w:ascii="Arial" w:hAnsi="Arial" w:cs="Arial"/>
          <w:b/>
          <w:sz w:val="24"/>
          <w:szCs w:val="24"/>
        </w:rPr>
      </w:pPr>
      <w:r w:rsidRPr="001D2D44">
        <w:rPr>
          <w:rFonts w:ascii="Arial" w:hAnsi="Arial" w:cs="Arial"/>
          <w:b/>
          <w:sz w:val="24"/>
          <w:szCs w:val="24"/>
        </w:rPr>
        <w:t xml:space="preserve">Division </w:t>
      </w:r>
      <w:r w:rsidR="009A1C7C" w:rsidRPr="001D2D44">
        <w:rPr>
          <w:rFonts w:ascii="Arial" w:hAnsi="Arial" w:cs="Arial"/>
          <w:b/>
          <w:sz w:val="24"/>
          <w:szCs w:val="24"/>
        </w:rPr>
        <w:t>or partner institution which will be responsible for management of the module</w:t>
      </w:r>
    </w:p>
    <w:p w14:paraId="67A01591" w14:textId="2E81EC1D" w:rsidR="009A1C7C" w:rsidRPr="001D2D44" w:rsidRDefault="00134CD7" w:rsidP="00134CD7">
      <w:pPr>
        <w:spacing w:after="120"/>
        <w:ind w:left="426" w:right="260"/>
        <w:jc w:val="both"/>
        <w:rPr>
          <w:rFonts w:ascii="Arial" w:hAnsi="Arial" w:cs="Arial"/>
          <w:iCs/>
          <w:sz w:val="24"/>
          <w:szCs w:val="24"/>
        </w:rPr>
      </w:pPr>
      <w:r w:rsidRPr="001D2D44">
        <w:rPr>
          <w:rFonts w:ascii="Arial" w:hAnsi="Arial" w:cs="Arial"/>
          <w:iCs/>
          <w:sz w:val="24"/>
          <w:szCs w:val="24"/>
        </w:rPr>
        <w:t xml:space="preserve">Division of Law, Society and Social Justice: </w:t>
      </w:r>
      <w:r w:rsidR="009157E1" w:rsidRPr="009157E1">
        <w:rPr>
          <w:rFonts w:ascii="Arial" w:hAnsi="Arial" w:cs="Arial"/>
          <w:iCs/>
          <w:sz w:val="24"/>
          <w:szCs w:val="24"/>
        </w:rPr>
        <w:t>School of Social Policy, Sociology and Social Research</w:t>
      </w:r>
    </w:p>
    <w:p w14:paraId="0368585C" w14:textId="77777777" w:rsidR="009A1C7C" w:rsidRPr="001D2D44" w:rsidRDefault="009A1C7C" w:rsidP="00134CD7">
      <w:pPr>
        <w:spacing w:after="120"/>
        <w:ind w:left="426" w:right="260"/>
        <w:jc w:val="both"/>
        <w:rPr>
          <w:rFonts w:ascii="Arial" w:hAnsi="Arial" w:cs="Arial"/>
          <w:iCs/>
          <w:sz w:val="24"/>
          <w:szCs w:val="24"/>
        </w:rPr>
      </w:pPr>
    </w:p>
    <w:p w14:paraId="55127E7D" w14:textId="77777777" w:rsidR="009A1C7C" w:rsidRPr="001D2D44" w:rsidRDefault="009A1C7C" w:rsidP="00134CD7">
      <w:pPr>
        <w:numPr>
          <w:ilvl w:val="0"/>
          <w:numId w:val="1"/>
        </w:numPr>
        <w:spacing w:after="120"/>
        <w:ind w:left="426" w:right="260" w:hanging="426"/>
        <w:jc w:val="both"/>
        <w:rPr>
          <w:rFonts w:ascii="Arial" w:hAnsi="Arial" w:cs="Arial"/>
          <w:b/>
          <w:sz w:val="24"/>
          <w:szCs w:val="24"/>
        </w:rPr>
      </w:pPr>
      <w:r w:rsidRPr="001D2D44">
        <w:rPr>
          <w:rFonts w:ascii="Arial" w:hAnsi="Arial" w:cs="Arial"/>
          <w:b/>
          <w:sz w:val="24"/>
          <w:szCs w:val="24"/>
        </w:rPr>
        <w:t>The level of the module (e.g. Level 4, Level 5, Level 6 or Level 7)</w:t>
      </w:r>
    </w:p>
    <w:p w14:paraId="418B5CAC" w14:textId="77777777" w:rsidR="009A1C7C" w:rsidRPr="001D2D44" w:rsidRDefault="009A1C7C" w:rsidP="00134CD7">
      <w:pPr>
        <w:spacing w:after="120"/>
        <w:ind w:left="426" w:right="260"/>
        <w:jc w:val="both"/>
        <w:rPr>
          <w:rFonts w:ascii="Arial" w:hAnsi="Arial" w:cs="Arial"/>
          <w:iCs/>
          <w:sz w:val="24"/>
          <w:szCs w:val="24"/>
        </w:rPr>
      </w:pPr>
      <w:r w:rsidRPr="001D2D44">
        <w:rPr>
          <w:rFonts w:ascii="Arial" w:hAnsi="Arial" w:cs="Arial"/>
          <w:iCs/>
          <w:sz w:val="24"/>
          <w:szCs w:val="24"/>
        </w:rPr>
        <w:t>4</w:t>
      </w:r>
    </w:p>
    <w:p w14:paraId="1A6F1578" w14:textId="77777777" w:rsidR="009A1C7C" w:rsidRPr="001D2D44" w:rsidRDefault="009A1C7C" w:rsidP="00134CD7">
      <w:pPr>
        <w:spacing w:after="120"/>
        <w:ind w:left="426" w:right="260"/>
        <w:jc w:val="both"/>
        <w:rPr>
          <w:rFonts w:ascii="Arial" w:hAnsi="Arial" w:cs="Arial"/>
          <w:iCs/>
          <w:sz w:val="24"/>
          <w:szCs w:val="24"/>
        </w:rPr>
      </w:pPr>
    </w:p>
    <w:p w14:paraId="32974E0C" w14:textId="77777777" w:rsidR="009A1C7C" w:rsidRPr="001D2D44" w:rsidRDefault="009A1C7C" w:rsidP="00134CD7">
      <w:pPr>
        <w:numPr>
          <w:ilvl w:val="0"/>
          <w:numId w:val="1"/>
        </w:numPr>
        <w:spacing w:after="120"/>
        <w:ind w:left="426" w:right="260" w:hanging="426"/>
        <w:jc w:val="both"/>
        <w:rPr>
          <w:rFonts w:ascii="Arial" w:hAnsi="Arial" w:cs="Arial"/>
          <w:b/>
          <w:sz w:val="24"/>
          <w:szCs w:val="24"/>
        </w:rPr>
      </w:pPr>
      <w:r w:rsidRPr="001D2D44">
        <w:rPr>
          <w:rFonts w:ascii="Arial" w:hAnsi="Arial" w:cs="Arial"/>
          <w:b/>
          <w:sz w:val="24"/>
          <w:szCs w:val="24"/>
        </w:rPr>
        <w:t xml:space="preserve">The number of credits and the ECTS value which the module represents </w:t>
      </w:r>
    </w:p>
    <w:p w14:paraId="7199F7B3" w14:textId="77777777" w:rsidR="009A1C7C" w:rsidRPr="001D2D44" w:rsidRDefault="009A1C7C" w:rsidP="00134CD7">
      <w:pPr>
        <w:spacing w:after="120"/>
        <w:ind w:left="426" w:right="260"/>
        <w:jc w:val="both"/>
        <w:rPr>
          <w:rFonts w:ascii="Arial" w:hAnsi="Arial" w:cs="Arial"/>
          <w:sz w:val="24"/>
          <w:szCs w:val="24"/>
        </w:rPr>
      </w:pPr>
      <w:r w:rsidRPr="001D2D44">
        <w:rPr>
          <w:rFonts w:ascii="Arial" w:hAnsi="Arial" w:cs="Arial"/>
          <w:sz w:val="24"/>
          <w:szCs w:val="24"/>
        </w:rPr>
        <w:t>15 credits (7.5 ECTS)</w:t>
      </w:r>
    </w:p>
    <w:p w14:paraId="3AC089F6" w14:textId="77777777" w:rsidR="009A1C7C" w:rsidRPr="001D2D44" w:rsidRDefault="009A1C7C" w:rsidP="00134CD7">
      <w:pPr>
        <w:spacing w:after="120"/>
        <w:ind w:left="426" w:right="260"/>
        <w:jc w:val="both"/>
        <w:rPr>
          <w:rFonts w:ascii="Arial" w:hAnsi="Arial" w:cs="Arial"/>
          <w:sz w:val="24"/>
          <w:szCs w:val="24"/>
        </w:rPr>
      </w:pPr>
    </w:p>
    <w:p w14:paraId="077966A1" w14:textId="77777777" w:rsidR="009A1C7C" w:rsidRPr="001D2D44" w:rsidRDefault="009A1C7C" w:rsidP="00134CD7">
      <w:pPr>
        <w:numPr>
          <w:ilvl w:val="0"/>
          <w:numId w:val="1"/>
        </w:numPr>
        <w:spacing w:after="120"/>
        <w:ind w:left="426" w:right="260" w:hanging="426"/>
        <w:jc w:val="both"/>
        <w:rPr>
          <w:rFonts w:ascii="Arial" w:hAnsi="Arial" w:cs="Arial"/>
          <w:b/>
          <w:sz w:val="24"/>
          <w:szCs w:val="24"/>
        </w:rPr>
      </w:pPr>
      <w:r w:rsidRPr="001D2D44">
        <w:rPr>
          <w:rFonts w:ascii="Arial" w:hAnsi="Arial" w:cs="Arial"/>
          <w:b/>
          <w:sz w:val="24"/>
          <w:szCs w:val="24"/>
        </w:rPr>
        <w:t>Which term(s) the module is to be taught in (or other teaching pattern)</w:t>
      </w:r>
    </w:p>
    <w:p w14:paraId="5762F42C" w14:textId="736FA638" w:rsidR="009A1C7C" w:rsidRPr="001D2D44" w:rsidRDefault="009A1C7C" w:rsidP="00134CD7">
      <w:pPr>
        <w:spacing w:after="120"/>
        <w:ind w:right="260" w:firstLine="426"/>
        <w:jc w:val="both"/>
        <w:rPr>
          <w:rFonts w:ascii="Arial" w:hAnsi="Arial" w:cs="Arial"/>
          <w:sz w:val="24"/>
          <w:szCs w:val="24"/>
        </w:rPr>
      </w:pPr>
      <w:r w:rsidRPr="001D2D44">
        <w:rPr>
          <w:rFonts w:ascii="Arial" w:hAnsi="Arial" w:cs="Arial"/>
          <w:sz w:val="24"/>
          <w:szCs w:val="24"/>
        </w:rPr>
        <w:t>Autumn</w:t>
      </w:r>
      <w:r w:rsidR="009157E1">
        <w:rPr>
          <w:rFonts w:ascii="Arial" w:hAnsi="Arial" w:cs="Arial"/>
          <w:sz w:val="24"/>
          <w:szCs w:val="24"/>
        </w:rPr>
        <w:t xml:space="preserve"> term (term 1) </w:t>
      </w:r>
    </w:p>
    <w:p w14:paraId="0A3E12FB" w14:textId="77777777" w:rsidR="009A1C7C" w:rsidRPr="001D2D44" w:rsidRDefault="009A1C7C" w:rsidP="00134CD7">
      <w:pPr>
        <w:pStyle w:val="NoSpacing"/>
        <w:spacing w:after="120" w:line="276" w:lineRule="auto"/>
        <w:ind w:right="260"/>
        <w:jc w:val="both"/>
        <w:rPr>
          <w:rFonts w:ascii="Arial" w:hAnsi="Arial" w:cs="Arial"/>
          <w:sz w:val="24"/>
          <w:szCs w:val="24"/>
        </w:rPr>
      </w:pPr>
    </w:p>
    <w:p w14:paraId="0A6AD63E" w14:textId="77777777" w:rsidR="009A1C7C" w:rsidRPr="001D2D44" w:rsidRDefault="009A1C7C" w:rsidP="00134CD7">
      <w:pPr>
        <w:numPr>
          <w:ilvl w:val="0"/>
          <w:numId w:val="1"/>
        </w:numPr>
        <w:spacing w:after="120"/>
        <w:ind w:left="426" w:right="260" w:hanging="426"/>
        <w:jc w:val="both"/>
        <w:rPr>
          <w:rFonts w:ascii="Arial" w:hAnsi="Arial" w:cs="Arial"/>
          <w:b/>
          <w:sz w:val="24"/>
          <w:szCs w:val="24"/>
        </w:rPr>
      </w:pPr>
      <w:r w:rsidRPr="001D2D44">
        <w:rPr>
          <w:rFonts w:ascii="Arial" w:hAnsi="Arial" w:cs="Arial"/>
          <w:b/>
          <w:sz w:val="24"/>
          <w:szCs w:val="24"/>
        </w:rPr>
        <w:t>Prerequisite and co-requisite modules</w:t>
      </w:r>
    </w:p>
    <w:p w14:paraId="3FA9BEB2" w14:textId="77777777" w:rsidR="009A1C7C" w:rsidRPr="001D2D44" w:rsidRDefault="009A1C7C" w:rsidP="00134CD7">
      <w:pPr>
        <w:spacing w:after="120"/>
        <w:ind w:right="260" w:firstLine="426"/>
        <w:jc w:val="both"/>
        <w:rPr>
          <w:rFonts w:ascii="Arial" w:hAnsi="Arial" w:cs="Arial"/>
          <w:iCs/>
          <w:sz w:val="24"/>
          <w:szCs w:val="24"/>
        </w:rPr>
      </w:pPr>
      <w:r w:rsidRPr="001D2D44">
        <w:rPr>
          <w:rFonts w:ascii="Arial" w:hAnsi="Arial" w:cs="Arial"/>
          <w:iCs/>
          <w:sz w:val="24"/>
          <w:szCs w:val="24"/>
        </w:rPr>
        <w:t>N/A</w:t>
      </w:r>
      <w:r w:rsidRPr="001D2D44">
        <w:rPr>
          <w:rFonts w:ascii="Arial" w:hAnsi="Arial" w:cs="Arial"/>
          <w:iCs/>
          <w:sz w:val="24"/>
          <w:szCs w:val="24"/>
        </w:rPr>
        <w:tab/>
      </w:r>
    </w:p>
    <w:p w14:paraId="6E059903" w14:textId="77777777" w:rsidR="009A1C7C" w:rsidRPr="001D2D44" w:rsidRDefault="009A1C7C" w:rsidP="00134CD7">
      <w:pPr>
        <w:spacing w:after="120"/>
        <w:ind w:right="260" w:firstLine="426"/>
        <w:jc w:val="both"/>
        <w:rPr>
          <w:rFonts w:ascii="Arial" w:hAnsi="Arial" w:cs="Arial"/>
          <w:iCs/>
          <w:sz w:val="24"/>
          <w:szCs w:val="24"/>
        </w:rPr>
      </w:pPr>
    </w:p>
    <w:p w14:paraId="67CC0CF0" w14:textId="3E55DB84" w:rsidR="009A1C7C" w:rsidRDefault="009A1C7C" w:rsidP="00134CD7">
      <w:pPr>
        <w:numPr>
          <w:ilvl w:val="0"/>
          <w:numId w:val="1"/>
        </w:numPr>
        <w:spacing w:after="120"/>
        <w:ind w:left="426" w:right="260" w:hanging="426"/>
        <w:jc w:val="both"/>
        <w:rPr>
          <w:rFonts w:ascii="Arial" w:hAnsi="Arial" w:cs="Arial"/>
          <w:b/>
          <w:sz w:val="24"/>
          <w:szCs w:val="24"/>
        </w:rPr>
      </w:pPr>
      <w:r w:rsidRPr="001D2D44">
        <w:rPr>
          <w:rFonts w:ascii="Arial" w:hAnsi="Arial" w:cs="Arial"/>
          <w:b/>
          <w:sz w:val="24"/>
          <w:szCs w:val="24"/>
        </w:rPr>
        <w:t xml:space="preserve">The </w:t>
      </w:r>
      <w:r w:rsidR="009157E1">
        <w:rPr>
          <w:rFonts w:ascii="Arial" w:hAnsi="Arial" w:cs="Arial"/>
          <w:b/>
          <w:sz w:val="24"/>
          <w:szCs w:val="24"/>
        </w:rPr>
        <w:t>course</w:t>
      </w:r>
      <w:r w:rsidRPr="001D2D44">
        <w:rPr>
          <w:rFonts w:ascii="Arial" w:hAnsi="Arial" w:cs="Arial"/>
          <w:b/>
          <w:sz w:val="24"/>
          <w:szCs w:val="24"/>
        </w:rPr>
        <w:t>s of study to which the module contributes</w:t>
      </w:r>
    </w:p>
    <w:p w14:paraId="7F59F78E" w14:textId="6074148C" w:rsidR="004E4390" w:rsidRDefault="004E4390" w:rsidP="004E4390">
      <w:pPr>
        <w:spacing w:after="120" w:line="240" w:lineRule="auto"/>
        <w:ind w:right="543"/>
        <w:rPr>
          <w:rFonts w:ascii="Arial" w:hAnsi="Arial" w:cs="Arial"/>
          <w:iCs/>
          <w:sz w:val="24"/>
          <w:szCs w:val="24"/>
        </w:rPr>
      </w:pPr>
      <w:r>
        <w:rPr>
          <w:rFonts w:ascii="Arial" w:hAnsi="Arial" w:cs="Arial"/>
          <w:iCs/>
          <w:sz w:val="24"/>
          <w:szCs w:val="24"/>
        </w:rPr>
        <w:t xml:space="preserve">       </w:t>
      </w:r>
      <w:r w:rsidRPr="004E4390">
        <w:rPr>
          <w:rFonts w:ascii="Arial" w:hAnsi="Arial" w:cs="Arial"/>
          <w:iCs/>
          <w:sz w:val="24"/>
          <w:szCs w:val="24"/>
        </w:rPr>
        <w:t>Compulsory to the following courses:</w:t>
      </w:r>
    </w:p>
    <w:p w14:paraId="4D189982" w14:textId="26F36720" w:rsidR="004E4390" w:rsidRDefault="004E4390" w:rsidP="004E4390">
      <w:pPr>
        <w:spacing w:after="120" w:line="240" w:lineRule="auto"/>
        <w:ind w:right="543"/>
        <w:rPr>
          <w:rFonts w:ascii="Arial" w:hAnsi="Arial" w:cs="Arial"/>
          <w:iCs/>
          <w:sz w:val="24"/>
          <w:szCs w:val="24"/>
        </w:rPr>
      </w:pPr>
      <w:r>
        <w:rPr>
          <w:rFonts w:ascii="Arial" w:hAnsi="Arial" w:cs="Arial"/>
          <w:iCs/>
          <w:sz w:val="24"/>
          <w:szCs w:val="24"/>
        </w:rPr>
        <w:t xml:space="preserve">       Social Sciences BSc (including pathways)</w:t>
      </w:r>
    </w:p>
    <w:p w14:paraId="2889A123" w14:textId="6E1C7D09" w:rsidR="004E4390" w:rsidRPr="004E4390" w:rsidRDefault="004E4390" w:rsidP="004E4390">
      <w:pPr>
        <w:spacing w:after="120" w:line="240" w:lineRule="auto"/>
        <w:ind w:right="543"/>
        <w:rPr>
          <w:rFonts w:ascii="Arial" w:hAnsi="Arial" w:cs="Arial"/>
          <w:iCs/>
          <w:sz w:val="24"/>
          <w:szCs w:val="24"/>
        </w:rPr>
      </w:pPr>
      <w:r>
        <w:rPr>
          <w:rFonts w:ascii="Arial" w:hAnsi="Arial" w:cs="Arial"/>
          <w:iCs/>
          <w:sz w:val="24"/>
          <w:szCs w:val="24"/>
        </w:rPr>
        <w:t xml:space="preserve">       Criminal Justice and Criminology BA</w:t>
      </w:r>
    </w:p>
    <w:p w14:paraId="397AFD2C" w14:textId="3C104D6B" w:rsidR="004E4390" w:rsidRPr="004E4390" w:rsidRDefault="004E4390" w:rsidP="004E4390">
      <w:pPr>
        <w:spacing w:after="120" w:line="240" w:lineRule="auto"/>
        <w:ind w:right="543"/>
        <w:rPr>
          <w:rFonts w:ascii="Arial" w:hAnsi="Arial" w:cs="Arial"/>
          <w:iCs/>
          <w:sz w:val="24"/>
          <w:szCs w:val="24"/>
        </w:rPr>
      </w:pPr>
      <w:r>
        <w:rPr>
          <w:rFonts w:ascii="Arial" w:hAnsi="Arial" w:cs="Arial"/>
          <w:iCs/>
          <w:sz w:val="24"/>
          <w:szCs w:val="24"/>
        </w:rPr>
        <w:t xml:space="preserve">       </w:t>
      </w:r>
      <w:r w:rsidRPr="004E4390">
        <w:rPr>
          <w:rFonts w:ascii="Arial" w:hAnsi="Arial" w:cs="Arial"/>
          <w:iCs/>
          <w:sz w:val="24"/>
          <w:szCs w:val="24"/>
        </w:rPr>
        <w:t>Optional to the following courses:</w:t>
      </w:r>
      <w:r>
        <w:rPr>
          <w:rFonts w:ascii="Arial" w:hAnsi="Arial" w:cs="Arial"/>
          <w:iCs/>
          <w:sz w:val="24"/>
          <w:szCs w:val="24"/>
        </w:rPr>
        <w:t xml:space="preserve"> None</w:t>
      </w:r>
    </w:p>
    <w:p w14:paraId="3E4F51D5" w14:textId="18996900" w:rsidR="004E4390" w:rsidRPr="004E4390" w:rsidRDefault="004E4390" w:rsidP="004E4390">
      <w:pPr>
        <w:spacing w:after="120" w:line="240" w:lineRule="auto"/>
        <w:ind w:right="543"/>
        <w:rPr>
          <w:rFonts w:ascii="Arial" w:hAnsi="Arial" w:cs="Arial"/>
          <w:iCs/>
          <w:sz w:val="24"/>
          <w:szCs w:val="24"/>
        </w:rPr>
      </w:pPr>
      <w:r>
        <w:rPr>
          <w:rFonts w:ascii="Arial" w:hAnsi="Arial" w:cs="Arial"/>
          <w:iCs/>
          <w:sz w:val="24"/>
          <w:szCs w:val="24"/>
        </w:rPr>
        <w:t xml:space="preserve">       </w:t>
      </w:r>
      <w:r w:rsidRPr="004E4390">
        <w:rPr>
          <w:rFonts w:ascii="Arial" w:hAnsi="Arial" w:cs="Arial"/>
          <w:iCs/>
          <w:sz w:val="24"/>
          <w:szCs w:val="24"/>
        </w:rPr>
        <w:t>Also available as an elective module</w:t>
      </w:r>
    </w:p>
    <w:p w14:paraId="67120C48" w14:textId="77777777" w:rsidR="004E4390" w:rsidRPr="001D2D44" w:rsidRDefault="004E4390" w:rsidP="004E4390">
      <w:pPr>
        <w:spacing w:after="120"/>
        <w:ind w:left="426" w:right="260"/>
        <w:jc w:val="both"/>
        <w:rPr>
          <w:rFonts w:ascii="Arial" w:hAnsi="Arial" w:cs="Arial"/>
          <w:b/>
          <w:sz w:val="24"/>
          <w:szCs w:val="24"/>
        </w:rPr>
      </w:pPr>
    </w:p>
    <w:p w14:paraId="532BF3DA" w14:textId="77777777" w:rsidR="009A1C7C" w:rsidRPr="001D2D44" w:rsidRDefault="009A1C7C" w:rsidP="00134CD7">
      <w:pPr>
        <w:pStyle w:val="NoSpacing"/>
        <w:spacing w:after="120" w:line="276" w:lineRule="auto"/>
        <w:ind w:right="260"/>
        <w:jc w:val="both"/>
        <w:rPr>
          <w:rFonts w:ascii="Arial" w:hAnsi="Arial" w:cs="Arial"/>
          <w:sz w:val="24"/>
          <w:szCs w:val="24"/>
        </w:rPr>
      </w:pPr>
    </w:p>
    <w:p w14:paraId="5836D387" w14:textId="77777777" w:rsidR="009A1C7C" w:rsidRPr="001D2D44" w:rsidRDefault="009A1C7C" w:rsidP="00134CD7">
      <w:pPr>
        <w:numPr>
          <w:ilvl w:val="0"/>
          <w:numId w:val="1"/>
        </w:numPr>
        <w:spacing w:after="120"/>
        <w:ind w:left="426" w:right="260" w:hanging="426"/>
        <w:rPr>
          <w:rFonts w:ascii="Arial" w:hAnsi="Arial" w:cs="Arial"/>
          <w:sz w:val="24"/>
          <w:szCs w:val="24"/>
        </w:rPr>
      </w:pPr>
      <w:r w:rsidRPr="001D2D44">
        <w:rPr>
          <w:rFonts w:ascii="Arial" w:hAnsi="Arial" w:cs="Arial"/>
          <w:b/>
          <w:sz w:val="24"/>
          <w:szCs w:val="24"/>
        </w:rPr>
        <w:t>The intended subject specific learning outcomes.</w:t>
      </w:r>
      <w:r w:rsidRPr="001D2D44">
        <w:rPr>
          <w:rFonts w:ascii="Arial" w:hAnsi="Arial" w:cs="Arial"/>
          <w:b/>
          <w:sz w:val="24"/>
          <w:szCs w:val="24"/>
        </w:rPr>
        <w:br/>
      </w:r>
      <w:r w:rsidRPr="001D2D44">
        <w:rPr>
          <w:rFonts w:ascii="Arial" w:hAnsi="Arial" w:cs="Arial"/>
          <w:sz w:val="24"/>
          <w:szCs w:val="24"/>
        </w:rPr>
        <w:t>On successfully completing the module students will be able to demonstrate:</w:t>
      </w:r>
    </w:p>
    <w:p w14:paraId="4A5DBA02" w14:textId="77777777" w:rsidR="009A1C7C" w:rsidRPr="001D2D44" w:rsidRDefault="009A1C7C" w:rsidP="00134CD7">
      <w:pPr>
        <w:spacing w:after="120"/>
        <w:ind w:left="993" w:right="260" w:hanging="567"/>
        <w:jc w:val="both"/>
        <w:rPr>
          <w:rFonts w:ascii="Arial" w:hAnsi="Arial" w:cs="Arial"/>
          <w:sz w:val="24"/>
          <w:szCs w:val="24"/>
        </w:rPr>
      </w:pPr>
      <w:r w:rsidRPr="001D2D44">
        <w:rPr>
          <w:rFonts w:ascii="Arial" w:hAnsi="Arial" w:cs="Arial"/>
          <w:sz w:val="24"/>
          <w:szCs w:val="24"/>
        </w:rPr>
        <w:t xml:space="preserve">8.1 </w:t>
      </w:r>
      <w:r w:rsidR="00134CD7" w:rsidRPr="001D2D44">
        <w:rPr>
          <w:rFonts w:ascii="Arial" w:hAnsi="Arial" w:cs="Arial"/>
          <w:sz w:val="24"/>
          <w:szCs w:val="24"/>
        </w:rPr>
        <w:tab/>
      </w:r>
      <w:r w:rsidRPr="001D2D44">
        <w:rPr>
          <w:rFonts w:ascii="Arial" w:hAnsi="Arial" w:cs="Arial"/>
          <w:sz w:val="24"/>
          <w:szCs w:val="24"/>
        </w:rPr>
        <w:t>Knowledge of the development of the social science disciplines.</w:t>
      </w:r>
    </w:p>
    <w:p w14:paraId="08B5C203" w14:textId="77777777" w:rsidR="009A1C7C" w:rsidRPr="001D2D44" w:rsidRDefault="009A1C7C" w:rsidP="00134CD7">
      <w:pPr>
        <w:spacing w:after="120"/>
        <w:ind w:left="993" w:right="260" w:hanging="567"/>
        <w:jc w:val="both"/>
        <w:rPr>
          <w:rFonts w:ascii="Arial" w:hAnsi="Arial" w:cs="Arial"/>
          <w:sz w:val="24"/>
          <w:szCs w:val="24"/>
        </w:rPr>
      </w:pPr>
      <w:r w:rsidRPr="001D2D44">
        <w:rPr>
          <w:rFonts w:ascii="Arial" w:hAnsi="Arial" w:cs="Arial"/>
          <w:sz w:val="24"/>
          <w:szCs w:val="24"/>
        </w:rPr>
        <w:lastRenderedPageBreak/>
        <w:t xml:space="preserve">8.2 </w:t>
      </w:r>
      <w:r w:rsidR="00134CD7" w:rsidRPr="001D2D44">
        <w:rPr>
          <w:rFonts w:ascii="Arial" w:hAnsi="Arial" w:cs="Arial"/>
          <w:sz w:val="24"/>
          <w:szCs w:val="24"/>
        </w:rPr>
        <w:tab/>
      </w:r>
      <w:r w:rsidRPr="001D2D44">
        <w:rPr>
          <w:rFonts w:ascii="Arial" w:hAnsi="Arial" w:cs="Arial"/>
          <w:sz w:val="24"/>
          <w:szCs w:val="24"/>
        </w:rPr>
        <w:t>Knowledge of the key concepts and debates in social scientific research.</w:t>
      </w:r>
    </w:p>
    <w:p w14:paraId="3FE0940E" w14:textId="77777777" w:rsidR="009A1C7C" w:rsidRPr="001D2D44" w:rsidRDefault="009A1C7C" w:rsidP="00134CD7">
      <w:pPr>
        <w:spacing w:after="120"/>
        <w:ind w:left="993" w:right="260" w:hanging="567"/>
        <w:jc w:val="both"/>
        <w:rPr>
          <w:rFonts w:ascii="Arial" w:hAnsi="Arial" w:cs="Arial"/>
          <w:sz w:val="24"/>
          <w:szCs w:val="24"/>
        </w:rPr>
      </w:pPr>
      <w:r w:rsidRPr="001D2D44">
        <w:rPr>
          <w:rFonts w:ascii="Arial" w:hAnsi="Arial" w:cs="Arial"/>
          <w:sz w:val="24"/>
          <w:szCs w:val="24"/>
        </w:rPr>
        <w:t xml:space="preserve">8.3 </w:t>
      </w:r>
      <w:r w:rsidR="00134CD7" w:rsidRPr="001D2D44">
        <w:rPr>
          <w:rFonts w:ascii="Arial" w:hAnsi="Arial" w:cs="Arial"/>
          <w:sz w:val="24"/>
          <w:szCs w:val="24"/>
        </w:rPr>
        <w:tab/>
      </w:r>
      <w:r w:rsidRPr="001D2D44">
        <w:rPr>
          <w:rFonts w:ascii="Arial" w:hAnsi="Arial" w:cs="Arial"/>
          <w:sz w:val="24"/>
          <w:szCs w:val="24"/>
        </w:rPr>
        <w:t>The ability to evaluate debates surrounding key issues in social sciences.</w:t>
      </w:r>
    </w:p>
    <w:p w14:paraId="259CA1F2" w14:textId="77777777" w:rsidR="009A1C7C" w:rsidRPr="001D2D44" w:rsidRDefault="009A1C7C" w:rsidP="00134CD7">
      <w:pPr>
        <w:spacing w:after="120"/>
        <w:ind w:left="993" w:right="260" w:hanging="567"/>
        <w:jc w:val="both"/>
        <w:rPr>
          <w:rFonts w:ascii="Arial" w:hAnsi="Arial" w:cs="Arial"/>
          <w:sz w:val="24"/>
          <w:szCs w:val="24"/>
        </w:rPr>
      </w:pPr>
      <w:r w:rsidRPr="001D2D44">
        <w:rPr>
          <w:rFonts w:ascii="Arial" w:hAnsi="Arial" w:cs="Arial"/>
          <w:sz w:val="24"/>
          <w:szCs w:val="24"/>
        </w:rPr>
        <w:t xml:space="preserve">8.4 </w:t>
      </w:r>
      <w:r w:rsidR="00134CD7" w:rsidRPr="001D2D44">
        <w:rPr>
          <w:rFonts w:ascii="Arial" w:hAnsi="Arial" w:cs="Arial"/>
          <w:sz w:val="24"/>
          <w:szCs w:val="24"/>
        </w:rPr>
        <w:tab/>
      </w:r>
      <w:r w:rsidRPr="001D2D44">
        <w:rPr>
          <w:rFonts w:ascii="Arial" w:hAnsi="Arial" w:cs="Arial"/>
          <w:sz w:val="24"/>
          <w:szCs w:val="24"/>
        </w:rPr>
        <w:t xml:space="preserve">The ability to evaluate key qualitative data sources. </w:t>
      </w:r>
    </w:p>
    <w:p w14:paraId="04FD97FC" w14:textId="77777777" w:rsidR="009A1C7C" w:rsidRPr="001D2D44" w:rsidRDefault="009A1C7C" w:rsidP="00134CD7">
      <w:pPr>
        <w:spacing w:after="120"/>
        <w:ind w:left="360" w:right="260"/>
        <w:jc w:val="both"/>
        <w:rPr>
          <w:rFonts w:ascii="Arial" w:hAnsi="Arial" w:cs="Arial"/>
          <w:sz w:val="24"/>
          <w:szCs w:val="24"/>
        </w:rPr>
      </w:pPr>
    </w:p>
    <w:p w14:paraId="0FBC5493" w14:textId="77777777" w:rsidR="009A1C7C" w:rsidRPr="001D2D44" w:rsidRDefault="009A1C7C" w:rsidP="00134CD7">
      <w:pPr>
        <w:numPr>
          <w:ilvl w:val="0"/>
          <w:numId w:val="1"/>
        </w:numPr>
        <w:spacing w:after="120"/>
        <w:ind w:left="426" w:right="260" w:hanging="426"/>
        <w:rPr>
          <w:rFonts w:ascii="Arial" w:hAnsi="Arial" w:cs="Arial"/>
          <w:sz w:val="24"/>
          <w:szCs w:val="24"/>
        </w:rPr>
      </w:pPr>
      <w:r w:rsidRPr="001D2D44">
        <w:rPr>
          <w:rFonts w:ascii="Arial" w:hAnsi="Arial" w:cs="Arial"/>
          <w:b/>
          <w:sz w:val="24"/>
          <w:szCs w:val="24"/>
        </w:rPr>
        <w:t>The intended generic learning outcomes.</w:t>
      </w:r>
      <w:r w:rsidRPr="001D2D44">
        <w:rPr>
          <w:rFonts w:ascii="Arial" w:hAnsi="Arial" w:cs="Arial"/>
          <w:b/>
          <w:sz w:val="24"/>
          <w:szCs w:val="24"/>
        </w:rPr>
        <w:br/>
      </w:r>
      <w:r w:rsidRPr="001D2D44">
        <w:rPr>
          <w:rFonts w:ascii="Arial" w:hAnsi="Arial" w:cs="Arial"/>
          <w:sz w:val="24"/>
          <w:szCs w:val="24"/>
        </w:rPr>
        <w:t>On successfully completing the module students will be able to:</w:t>
      </w:r>
    </w:p>
    <w:p w14:paraId="47053D74" w14:textId="77777777" w:rsidR="009A1C7C" w:rsidRPr="001D2D44" w:rsidRDefault="009A1C7C" w:rsidP="00134CD7">
      <w:pPr>
        <w:spacing w:after="120"/>
        <w:ind w:left="993" w:right="260" w:hanging="567"/>
        <w:jc w:val="both"/>
        <w:rPr>
          <w:rFonts w:ascii="Arial" w:hAnsi="Arial" w:cs="Arial"/>
          <w:sz w:val="24"/>
          <w:szCs w:val="24"/>
        </w:rPr>
      </w:pPr>
      <w:r w:rsidRPr="001D2D44">
        <w:rPr>
          <w:rFonts w:ascii="Arial" w:hAnsi="Arial" w:cs="Arial"/>
          <w:sz w:val="24"/>
          <w:szCs w:val="24"/>
        </w:rPr>
        <w:t xml:space="preserve">9.1 </w:t>
      </w:r>
      <w:r w:rsidR="00134CD7" w:rsidRPr="001D2D44">
        <w:rPr>
          <w:rFonts w:ascii="Arial" w:hAnsi="Arial" w:cs="Arial"/>
          <w:sz w:val="24"/>
          <w:szCs w:val="24"/>
        </w:rPr>
        <w:tab/>
      </w:r>
      <w:r w:rsidRPr="001D2D44">
        <w:rPr>
          <w:rFonts w:ascii="Arial" w:hAnsi="Arial" w:cs="Arial"/>
          <w:sz w:val="24"/>
          <w:szCs w:val="24"/>
        </w:rPr>
        <w:t xml:space="preserve">Organise material and communicate clearly in written essays </w:t>
      </w:r>
    </w:p>
    <w:p w14:paraId="2F1371DE" w14:textId="77777777" w:rsidR="009A1C7C" w:rsidRPr="001D2D44" w:rsidRDefault="009A1C7C" w:rsidP="00134CD7">
      <w:pPr>
        <w:spacing w:after="120"/>
        <w:ind w:left="993" w:right="260" w:hanging="567"/>
        <w:jc w:val="both"/>
        <w:rPr>
          <w:rFonts w:ascii="Arial" w:hAnsi="Arial" w:cs="Arial"/>
          <w:sz w:val="24"/>
          <w:szCs w:val="24"/>
        </w:rPr>
      </w:pPr>
      <w:r w:rsidRPr="001D2D44">
        <w:rPr>
          <w:rFonts w:ascii="Arial" w:hAnsi="Arial" w:cs="Arial"/>
          <w:sz w:val="24"/>
          <w:szCs w:val="24"/>
        </w:rPr>
        <w:t xml:space="preserve">9.2 </w:t>
      </w:r>
      <w:r w:rsidR="00134CD7" w:rsidRPr="001D2D44">
        <w:rPr>
          <w:rFonts w:ascii="Arial" w:hAnsi="Arial" w:cs="Arial"/>
          <w:sz w:val="24"/>
          <w:szCs w:val="24"/>
        </w:rPr>
        <w:tab/>
      </w:r>
      <w:r w:rsidRPr="001D2D44">
        <w:rPr>
          <w:rFonts w:ascii="Arial" w:hAnsi="Arial" w:cs="Arial"/>
          <w:sz w:val="24"/>
          <w:szCs w:val="24"/>
        </w:rPr>
        <w:t>Conduct research using appropriate library and web-based resources in preparation for assessments</w:t>
      </w:r>
    </w:p>
    <w:p w14:paraId="18042C9D" w14:textId="77777777" w:rsidR="009A1C7C" w:rsidRPr="001D2D44" w:rsidRDefault="009A1C7C" w:rsidP="00134CD7">
      <w:pPr>
        <w:spacing w:after="120"/>
        <w:ind w:left="993" w:right="260" w:hanging="567"/>
        <w:jc w:val="both"/>
        <w:rPr>
          <w:rFonts w:ascii="Arial" w:hAnsi="Arial" w:cs="Arial"/>
          <w:sz w:val="24"/>
          <w:szCs w:val="24"/>
        </w:rPr>
      </w:pPr>
      <w:r w:rsidRPr="001D2D44">
        <w:rPr>
          <w:rFonts w:ascii="Arial" w:hAnsi="Arial" w:cs="Arial"/>
          <w:sz w:val="24"/>
          <w:szCs w:val="24"/>
        </w:rPr>
        <w:t>9.3</w:t>
      </w:r>
      <w:r w:rsidR="00134CD7" w:rsidRPr="001D2D44">
        <w:rPr>
          <w:rFonts w:ascii="Arial" w:hAnsi="Arial" w:cs="Arial"/>
          <w:sz w:val="24"/>
          <w:szCs w:val="24"/>
        </w:rPr>
        <w:tab/>
      </w:r>
      <w:r w:rsidRPr="001D2D44">
        <w:rPr>
          <w:rFonts w:ascii="Arial" w:hAnsi="Arial" w:cs="Arial"/>
          <w:sz w:val="24"/>
          <w:szCs w:val="24"/>
        </w:rPr>
        <w:t>Demonstrate an understanding of different schools of thought and the ability to distinguish them</w:t>
      </w:r>
    </w:p>
    <w:p w14:paraId="73304A24" w14:textId="77777777" w:rsidR="009A1C7C" w:rsidRPr="001D2D44" w:rsidRDefault="009A1C7C" w:rsidP="00134CD7">
      <w:pPr>
        <w:pStyle w:val="Default"/>
        <w:spacing w:after="120" w:line="276" w:lineRule="auto"/>
        <w:ind w:right="260"/>
        <w:jc w:val="both"/>
        <w:rPr>
          <w:color w:val="auto"/>
        </w:rPr>
      </w:pPr>
    </w:p>
    <w:p w14:paraId="1E992F61" w14:textId="77777777" w:rsidR="009A1C7C" w:rsidRPr="001D2D44" w:rsidRDefault="009A1C7C" w:rsidP="00134CD7">
      <w:pPr>
        <w:numPr>
          <w:ilvl w:val="0"/>
          <w:numId w:val="1"/>
        </w:numPr>
        <w:spacing w:after="120"/>
        <w:ind w:left="426" w:right="260" w:hanging="426"/>
        <w:jc w:val="both"/>
        <w:rPr>
          <w:rFonts w:ascii="Arial" w:hAnsi="Arial" w:cs="Arial"/>
          <w:b/>
          <w:sz w:val="24"/>
          <w:szCs w:val="24"/>
        </w:rPr>
      </w:pPr>
      <w:r w:rsidRPr="001D2D44">
        <w:rPr>
          <w:rFonts w:ascii="Arial" w:hAnsi="Arial" w:cs="Arial"/>
          <w:b/>
          <w:sz w:val="24"/>
          <w:szCs w:val="24"/>
        </w:rPr>
        <w:t>A synopsis of the curriculum</w:t>
      </w:r>
    </w:p>
    <w:p w14:paraId="75BB7015" w14:textId="77777777" w:rsidR="009A1C7C" w:rsidRPr="001D2D44" w:rsidRDefault="009A1C7C" w:rsidP="00134CD7">
      <w:pPr>
        <w:spacing w:after="120"/>
        <w:ind w:left="426" w:right="260"/>
        <w:jc w:val="both"/>
        <w:rPr>
          <w:rFonts w:ascii="Arial" w:hAnsi="Arial" w:cs="Arial"/>
          <w:sz w:val="24"/>
          <w:szCs w:val="24"/>
        </w:rPr>
      </w:pPr>
      <w:r w:rsidRPr="001D2D44">
        <w:rPr>
          <w:rFonts w:ascii="Arial" w:hAnsi="Arial" w:cs="Arial"/>
          <w:sz w:val="24"/>
          <w:szCs w:val="24"/>
        </w:rPr>
        <w:t>This module introduces debates about the nature of social research methods principally in sociology, criminology, social history and psychology, with reference to social policy, politics and other social sciences.  It will introduce students to social research from an interdisciplinary perspective. Students will develop key study and research skills for research methods module in Stage 2 and the dissertation in Stage 3.</w:t>
      </w:r>
    </w:p>
    <w:p w14:paraId="32C7B949" w14:textId="77777777" w:rsidR="00134CD7" w:rsidRPr="001D2D44" w:rsidRDefault="00134CD7" w:rsidP="00134CD7">
      <w:pPr>
        <w:spacing w:after="120"/>
        <w:ind w:left="426" w:right="260"/>
        <w:jc w:val="both"/>
        <w:rPr>
          <w:rFonts w:ascii="Arial" w:hAnsi="Arial" w:cs="Arial"/>
          <w:sz w:val="24"/>
          <w:szCs w:val="24"/>
        </w:rPr>
      </w:pPr>
    </w:p>
    <w:p w14:paraId="331BEF7A" w14:textId="77777777" w:rsidR="009A1C7C" w:rsidRDefault="009A1C7C" w:rsidP="00134CD7">
      <w:pPr>
        <w:numPr>
          <w:ilvl w:val="0"/>
          <w:numId w:val="1"/>
        </w:numPr>
        <w:spacing w:after="120"/>
        <w:ind w:left="426" w:right="260" w:hanging="426"/>
        <w:jc w:val="both"/>
        <w:rPr>
          <w:rFonts w:ascii="Arial" w:hAnsi="Arial" w:cs="Arial"/>
          <w:b/>
          <w:sz w:val="24"/>
          <w:szCs w:val="24"/>
        </w:rPr>
      </w:pPr>
      <w:r w:rsidRPr="001D2D44">
        <w:rPr>
          <w:rFonts w:ascii="Arial" w:hAnsi="Arial" w:cs="Arial"/>
          <w:b/>
          <w:sz w:val="24"/>
          <w:szCs w:val="24"/>
        </w:rPr>
        <w:t>Reading List (Indicative list, current at time of publication. Reading lists will be published annually)</w:t>
      </w:r>
    </w:p>
    <w:p w14:paraId="58D94FDB" w14:textId="77777777" w:rsidR="004E4390" w:rsidRPr="004E4390" w:rsidRDefault="004E4390" w:rsidP="004E4390">
      <w:pPr>
        <w:pStyle w:val="Heading2"/>
        <w:ind w:left="567"/>
        <w:rPr>
          <w:rFonts w:ascii="Arial" w:hAnsi="Arial" w:cs="Arial"/>
          <w:b/>
          <w:bCs/>
          <w:color w:val="000000" w:themeColor="text1"/>
          <w:sz w:val="24"/>
          <w:szCs w:val="24"/>
        </w:rPr>
      </w:pPr>
      <w:r w:rsidRPr="004E4390">
        <w:rPr>
          <w:rFonts w:ascii="Arial" w:hAnsi="Arial" w:cs="Arial"/>
          <w:bCs/>
          <w:color w:val="000000" w:themeColor="text1"/>
          <w:sz w:val="24"/>
          <w:szCs w:val="24"/>
        </w:rPr>
        <w:t xml:space="preserve">The University is committed to ensuring that core reading materials are in accessible electronic format in line with the Kent Inclusive Practices. </w:t>
      </w:r>
    </w:p>
    <w:p w14:paraId="23D96585" w14:textId="77777777" w:rsidR="004E4390" w:rsidRPr="004E4390" w:rsidRDefault="004E4390" w:rsidP="004E4390">
      <w:pPr>
        <w:pStyle w:val="Heading2"/>
        <w:ind w:left="567"/>
        <w:rPr>
          <w:rFonts w:ascii="Arial" w:hAnsi="Arial" w:cs="Arial"/>
          <w:b/>
          <w:bCs/>
          <w:color w:val="000000" w:themeColor="text1"/>
          <w:sz w:val="24"/>
          <w:szCs w:val="24"/>
        </w:rPr>
      </w:pPr>
      <w:r w:rsidRPr="004E4390">
        <w:rPr>
          <w:rFonts w:ascii="Arial" w:hAnsi="Arial" w:cs="Arial"/>
          <w:bCs/>
          <w:color w:val="000000" w:themeColor="text1"/>
          <w:sz w:val="24"/>
          <w:szCs w:val="24"/>
        </w:rPr>
        <w:t xml:space="preserve">The most up to date reading list for each module can be found on the university's </w:t>
      </w:r>
      <w:hyperlink r:id="rId11" w:history="1">
        <w:r w:rsidRPr="004E4390">
          <w:rPr>
            <w:rStyle w:val="Hyperlink"/>
            <w:rFonts w:ascii="Arial" w:hAnsi="Arial" w:cs="Arial"/>
            <w:b/>
            <w:bCs/>
            <w:color w:val="000000" w:themeColor="text1"/>
            <w:sz w:val="24"/>
            <w:szCs w:val="24"/>
          </w:rPr>
          <w:t>reading list pages</w:t>
        </w:r>
      </w:hyperlink>
      <w:r w:rsidRPr="004E4390">
        <w:rPr>
          <w:rFonts w:ascii="Arial" w:hAnsi="Arial" w:cs="Arial"/>
          <w:bCs/>
          <w:color w:val="000000" w:themeColor="text1"/>
          <w:sz w:val="24"/>
          <w:szCs w:val="24"/>
        </w:rPr>
        <w:t xml:space="preserve">. </w:t>
      </w:r>
    </w:p>
    <w:p w14:paraId="317E6444" w14:textId="77777777" w:rsidR="004E4390" w:rsidRPr="001D2D44" w:rsidRDefault="004E4390" w:rsidP="004E4390">
      <w:pPr>
        <w:spacing w:after="120"/>
        <w:ind w:left="426" w:right="260"/>
        <w:jc w:val="both"/>
        <w:rPr>
          <w:rFonts w:ascii="Arial" w:hAnsi="Arial" w:cs="Arial"/>
          <w:b/>
          <w:sz w:val="24"/>
          <w:szCs w:val="24"/>
        </w:rPr>
      </w:pPr>
    </w:p>
    <w:p w14:paraId="51BED983" w14:textId="77777777" w:rsidR="009A1C7C" w:rsidRPr="001D2D44" w:rsidRDefault="009A1C7C" w:rsidP="00134CD7">
      <w:pPr>
        <w:pStyle w:val="ListParagraph"/>
        <w:numPr>
          <w:ilvl w:val="0"/>
          <w:numId w:val="8"/>
        </w:numPr>
        <w:spacing w:after="120"/>
        <w:ind w:right="260"/>
        <w:jc w:val="both"/>
        <w:rPr>
          <w:rFonts w:ascii="Arial" w:hAnsi="Arial" w:cs="Arial"/>
          <w:sz w:val="24"/>
          <w:szCs w:val="24"/>
        </w:rPr>
      </w:pPr>
      <w:r w:rsidRPr="001D2D44">
        <w:rPr>
          <w:rFonts w:ascii="Arial" w:hAnsi="Arial" w:cs="Arial"/>
          <w:sz w:val="24"/>
          <w:szCs w:val="24"/>
        </w:rPr>
        <w:t>Bryman, A. (2016)</w:t>
      </w:r>
      <w:r w:rsidRPr="001D2D44">
        <w:rPr>
          <w:rFonts w:ascii="Arial" w:hAnsi="Arial" w:cs="Arial"/>
          <w:i/>
          <w:sz w:val="24"/>
          <w:szCs w:val="24"/>
        </w:rPr>
        <w:t xml:space="preserve"> Social Research Methods</w:t>
      </w:r>
      <w:r w:rsidRPr="001D2D44">
        <w:rPr>
          <w:rFonts w:ascii="Arial" w:hAnsi="Arial" w:cs="Arial"/>
          <w:sz w:val="24"/>
          <w:szCs w:val="24"/>
        </w:rPr>
        <w:t xml:space="preserve">.  Oxford: Oxford University Press </w:t>
      </w:r>
    </w:p>
    <w:p w14:paraId="21AB474A" w14:textId="77777777" w:rsidR="009A1C7C" w:rsidRPr="001D2D44" w:rsidRDefault="009A1C7C" w:rsidP="00134CD7">
      <w:pPr>
        <w:pStyle w:val="ListParagraph"/>
        <w:numPr>
          <w:ilvl w:val="0"/>
          <w:numId w:val="8"/>
        </w:numPr>
        <w:spacing w:after="120"/>
        <w:ind w:right="260"/>
        <w:jc w:val="both"/>
        <w:rPr>
          <w:rFonts w:ascii="Arial" w:hAnsi="Arial" w:cs="Arial"/>
          <w:sz w:val="24"/>
          <w:szCs w:val="24"/>
        </w:rPr>
      </w:pPr>
      <w:r w:rsidRPr="001D2D44">
        <w:rPr>
          <w:rFonts w:ascii="Arial" w:hAnsi="Arial" w:cs="Arial"/>
          <w:sz w:val="24"/>
          <w:szCs w:val="24"/>
        </w:rPr>
        <w:t xml:space="preserve">Caulfield, L. and J. Hill (2014) </w:t>
      </w:r>
      <w:r w:rsidRPr="001D2D44">
        <w:rPr>
          <w:rFonts w:ascii="Arial" w:hAnsi="Arial" w:cs="Arial"/>
          <w:i/>
          <w:sz w:val="24"/>
          <w:szCs w:val="24"/>
        </w:rPr>
        <w:t>Criminological Research for Beginners: A Student’s Guide</w:t>
      </w:r>
      <w:r w:rsidRPr="001D2D44">
        <w:rPr>
          <w:rFonts w:ascii="Arial" w:hAnsi="Arial" w:cs="Arial"/>
          <w:sz w:val="24"/>
          <w:szCs w:val="24"/>
        </w:rPr>
        <w:t>.  London: Routledge</w:t>
      </w:r>
    </w:p>
    <w:p w14:paraId="42DAAD69" w14:textId="77777777" w:rsidR="009A1C7C" w:rsidRPr="001D2D44" w:rsidRDefault="009A1C7C" w:rsidP="00134CD7">
      <w:pPr>
        <w:pStyle w:val="ListParagraph"/>
        <w:numPr>
          <w:ilvl w:val="0"/>
          <w:numId w:val="8"/>
        </w:numPr>
        <w:spacing w:after="120"/>
        <w:ind w:right="260"/>
        <w:jc w:val="both"/>
        <w:rPr>
          <w:rFonts w:ascii="Arial" w:hAnsi="Arial" w:cs="Arial"/>
          <w:sz w:val="24"/>
          <w:szCs w:val="24"/>
        </w:rPr>
      </w:pPr>
      <w:r w:rsidRPr="001D2D44">
        <w:rPr>
          <w:rFonts w:ascii="Arial" w:hAnsi="Arial" w:cs="Arial"/>
          <w:sz w:val="24"/>
          <w:szCs w:val="24"/>
        </w:rPr>
        <w:t xml:space="preserve">Finch, E. (2016) </w:t>
      </w:r>
      <w:r w:rsidRPr="001D2D44">
        <w:rPr>
          <w:rFonts w:ascii="Arial" w:hAnsi="Arial" w:cs="Arial"/>
          <w:i/>
          <w:sz w:val="24"/>
          <w:szCs w:val="24"/>
        </w:rPr>
        <w:t>Criminology Skills</w:t>
      </w:r>
      <w:r w:rsidRPr="001D2D44">
        <w:rPr>
          <w:rFonts w:ascii="Arial" w:hAnsi="Arial" w:cs="Arial"/>
          <w:sz w:val="24"/>
          <w:szCs w:val="24"/>
        </w:rPr>
        <w:t xml:space="preserve">.  Oxford: Oxford University Press </w:t>
      </w:r>
    </w:p>
    <w:p w14:paraId="5A3B7294" w14:textId="77777777" w:rsidR="009A1C7C" w:rsidRPr="001D2D44" w:rsidRDefault="009A1C7C" w:rsidP="00134CD7">
      <w:pPr>
        <w:pStyle w:val="ListParagraph"/>
        <w:numPr>
          <w:ilvl w:val="0"/>
          <w:numId w:val="8"/>
        </w:numPr>
        <w:spacing w:after="120"/>
        <w:ind w:right="260"/>
        <w:jc w:val="both"/>
        <w:rPr>
          <w:rFonts w:ascii="Arial" w:hAnsi="Arial" w:cs="Arial"/>
          <w:sz w:val="24"/>
          <w:szCs w:val="24"/>
        </w:rPr>
      </w:pPr>
      <w:r w:rsidRPr="001D2D44">
        <w:rPr>
          <w:rFonts w:ascii="Arial" w:hAnsi="Arial" w:cs="Arial"/>
          <w:sz w:val="24"/>
          <w:szCs w:val="24"/>
        </w:rPr>
        <w:t xml:space="preserve">Gadd, D., S. Messner, and S. Karstedt (2012) </w:t>
      </w:r>
      <w:r w:rsidRPr="001D2D44">
        <w:rPr>
          <w:rFonts w:ascii="Arial" w:hAnsi="Arial" w:cs="Arial"/>
          <w:i/>
          <w:sz w:val="24"/>
          <w:szCs w:val="24"/>
        </w:rPr>
        <w:t>The Sage Handbook of Criminological Research Methods</w:t>
      </w:r>
      <w:r w:rsidRPr="001D2D44">
        <w:rPr>
          <w:rFonts w:ascii="Arial" w:hAnsi="Arial" w:cs="Arial"/>
          <w:sz w:val="24"/>
          <w:szCs w:val="24"/>
        </w:rPr>
        <w:t>.  London: Sage.</w:t>
      </w:r>
    </w:p>
    <w:p w14:paraId="35A78503" w14:textId="77777777" w:rsidR="009A1C7C" w:rsidRPr="001D2D44" w:rsidRDefault="009A1C7C" w:rsidP="00134CD7">
      <w:pPr>
        <w:pStyle w:val="ListParagraph"/>
        <w:numPr>
          <w:ilvl w:val="0"/>
          <w:numId w:val="8"/>
        </w:numPr>
        <w:spacing w:after="120"/>
        <w:ind w:right="260"/>
        <w:jc w:val="both"/>
        <w:rPr>
          <w:rFonts w:ascii="Arial" w:hAnsi="Arial" w:cs="Arial"/>
          <w:sz w:val="24"/>
          <w:szCs w:val="24"/>
        </w:rPr>
      </w:pPr>
      <w:r w:rsidRPr="001D2D44">
        <w:rPr>
          <w:rFonts w:ascii="Arial" w:hAnsi="Arial" w:cs="Arial"/>
          <w:sz w:val="24"/>
          <w:szCs w:val="24"/>
        </w:rPr>
        <w:t xml:space="preserve">May, T. (2011) </w:t>
      </w:r>
      <w:r w:rsidRPr="001D2D44">
        <w:rPr>
          <w:rFonts w:ascii="Arial" w:hAnsi="Arial" w:cs="Arial"/>
          <w:i/>
          <w:sz w:val="24"/>
          <w:szCs w:val="24"/>
        </w:rPr>
        <w:t>Social Research: Issues, Methods and Process</w:t>
      </w:r>
      <w:r w:rsidRPr="001D2D44">
        <w:rPr>
          <w:rFonts w:ascii="Arial" w:hAnsi="Arial" w:cs="Arial"/>
          <w:sz w:val="24"/>
          <w:szCs w:val="24"/>
        </w:rPr>
        <w:t xml:space="preserve">.  Maidenhead: Open University Press. </w:t>
      </w:r>
    </w:p>
    <w:p w14:paraId="76A6977B" w14:textId="77777777" w:rsidR="009A1C7C" w:rsidRPr="001D2D44" w:rsidRDefault="009A1C7C" w:rsidP="00134CD7">
      <w:pPr>
        <w:pStyle w:val="ListParagraph"/>
        <w:numPr>
          <w:ilvl w:val="0"/>
          <w:numId w:val="8"/>
        </w:numPr>
        <w:spacing w:after="120"/>
        <w:ind w:right="260"/>
        <w:jc w:val="both"/>
        <w:rPr>
          <w:rFonts w:ascii="Arial" w:hAnsi="Arial" w:cs="Arial"/>
          <w:sz w:val="24"/>
          <w:szCs w:val="24"/>
        </w:rPr>
      </w:pPr>
      <w:r w:rsidRPr="001D2D44">
        <w:rPr>
          <w:rFonts w:ascii="Arial" w:hAnsi="Arial" w:cs="Arial"/>
          <w:sz w:val="24"/>
          <w:szCs w:val="24"/>
        </w:rPr>
        <w:t xml:space="preserve">Steel, D. and F. Guala (2011), </w:t>
      </w:r>
      <w:r w:rsidRPr="001D2D44">
        <w:rPr>
          <w:rFonts w:ascii="Arial" w:hAnsi="Arial" w:cs="Arial"/>
          <w:i/>
          <w:sz w:val="24"/>
          <w:szCs w:val="24"/>
        </w:rPr>
        <w:t>The Philosophy of Social Science Reader</w:t>
      </w:r>
      <w:r w:rsidRPr="001D2D44">
        <w:rPr>
          <w:rFonts w:ascii="Arial" w:hAnsi="Arial" w:cs="Arial"/>
          <w:sz w:val="24"/>
          <w:szCs w:val="24"/>
        </w:rPr>
        <w:t>.  London: Routledge</w:t>
      </w:r>
    </w:p>
    <w:p w14:paraId="700E5041" w14:textId="77777777" w:rsidR="009A1C7C" w:rsidRPr="001D2D44" w:rsidRDefault="009A1C7C" w:rsidP="00134CD7">
      <w:pPr>
        <w:pStyle w:val="ListParagraph"/>
        <w:spacing w:after="120"/>
        <w:ind w:left="426" w:right="260"/>
        <w:jc w:val="both"/>
        <w:rPr>
          <w:rFonts w:ascii="Arial" w:hAnsi="Arial" w:cs="Arial"/>
          <w:sz w:val="24"/>
          <w:szCs w:val="24"/>
        </w:rPr>
      </w:pPr>
    </w:p>
    <w:p w14:paraId="7029B024" w14:textId="77777777" w:rsidR="009A1C7C" w:rsidRPr="004E4390" w:rsidRDefault="009A1C7C" w:rsidP="00134CD7">
      <w:pPr>
        <w:pStyle w:val="ListParagraph"/>
        <w:numPr>
          <w:ilvl w:val="0"/>
          <w:numId w:val="6"/>
        </w:numPr>
        <w:spacing w:after="120"/>
        <w:ind w:left="426" w:right="260" w:hanging="426"/>
        <w:jc w:val="both"/>
        <w:rPr>
          <w:rFonts w:ascii="Arial" w:hAnsi="Arial" w:cs="Arial"/>
          <w:sz w:val="24"/>
          <w:szCs w:val="24"/>
        </w:rPr>
      </w:pPr>
      <w:r w:rsidRPr="001D2D44">
        <w:rPr>
          <w:rFonts w:ascii="Arial" w:hAnsi="Arial" w:cs="Arial"/>
          <w:b/>
          <w:sz w:val="24"/>
          <w:szCs w:val="24"/>
        </w:rPr>
        <w:t>Learning and Teaching methods</w:t>
      </w:r>
    </w:p>
    <w:p w14:paraId="19D5DEDC" w14:textId="2BA4CDF9" w:rsidR="004E4390" w:rsidRDefault="004E4390" w:rsidP="004E4390">
      <w:pPr>
        <w:pStyle w:val="ListParagraph"/>
        <w:spacing w:after="120"/>
        <w:ind w:left="426" w:right="260"/>
        <w:jc w:val="both"/>
        <w:rPr>
          <w:rFonts w:ascii="Arial" w:hAnsi="Arial" w:cs="Arial"/>
          <w:bCs/>
          <w:sz w:val="24"/>
          <w:szCs w:val="24"/>
        </w:rPr>
      </w:pPr>
      <w:r w:rsidRPr="004E4390">
        <w:rPr>
          <w:rFonts w:ascii="Arial" w:hAnsi="Arial" w:cs="Arial"/>
          <w:bCs/>
          <w:sz w:val="24"/>
          <w:szCs w:val="24"/>
        </w:rPr>
        <w:t>Private Study</w:t>
      </w:r>
      <w:r>
        <w:rPr>
          <w:rFonts w:ascii="Arial" w:hAnsi="Arial" w:cs="Arial"/>
          <w:bCs/>
          <w:sz w:val="24"/>
          <w:szCs w:val="24"/>
        </w:rPr>
        <w:t xml:space="preserve"> hours -128 hours</w:t>
      </w:r>
    </w:p>
    <w:p w14:paraId="7349C225" w14:textId="4D388C18" w:rsidR="009A1C7C" w:rsidRPr="001D2D44" w:rsidRDefault="004E4390" w:rsidP="004E4390">
      <w:pPr>
        <w:pStyle w:val="ListParagraph"/>
        <w:spacing w:after="120"/>
        <w:ind w:left="426" w:right="260"/>
        <w:jc w:val="both"/>
        <w:rPr>
          <w:rFonts w:ascii="Arial" w:hAnsi="Arial" w:cs="Arial"/>
          <w:b/>
          <w:sz w:val="24"/>
          <w:szCs w:val="24"/>
        </w:rPr>
      </w:pPr>
      <w:r>
        <w:rPr>
          <w:rFonts w:ascii="Arial" w:hAnsi="Arial" w:cs="Arial"/>
          <w:bCs/>
          <w:sz w:val="24"/>
          <w:szCs w:val="24"/>
        </w:rPr>
        <w:t xml:space="preserve">Contact hours: 22 </w:t>
      </w:r>
      <w:r w:rsidR="009A1C7C" w:rsidRPr="001D2D44">
        <w:rPr>
          <w:rFonts w:ascii="Arial" w:hAnsi="Arial" w:cs="Arial"/>
          <w:sz w:val="24"/>
          <w:szCs w:val="24"/>
        </w:rPr>
        <w:t>Total</w:t>
      </w:r>
      <w:r>
        <w:rPr>
          <w:rFonts w:ascii="Arial" w:hAnsi="Arial" w:cs="Arial"/>
          <w:sz w:val="24"/>
          <w:szCs w:val="24"/>
        </w:rPr>
        <w:t xml:space="preserve"> hours</w:t>
      </w:r>
      <w:r w:rsidR="009A1C7C" w:rsidRPr="001D2D44">
        <w:rPr>
          <w:rFonts w:ascii="Arial" w:hAnsi="Arial" w:cs="Arial"/>
          <w:sz w:val="24"/>
          <w:szCs w:val="24"/>
        </w:rPr>
        <w:t>: 150</w:t>
      </w:r>
      <w:r w:rsidR="009A1C7C" w:rsidRPr="001D2D44">
        <w:rPr>
          <w:rFonts w:ascii="Arial" w:hAnsi="Arial" w:cs="Arial"/>
          <w:b/>
          <w:sz w:val="24"/>
          <w:szCs w:val="24"/>
        </w:rPr>
        <w:t xml:space="preserve"> </w:t>
      </w:r>
    </w:p>
    <w:p w14:paraId="6FAA014C" w14:textId="77777777" w:rsidR="00134CD7" w:rsidRPr="001D2D44" w:rsidRDefault="00134CD7" w:rsidP="00134CD7">
      <w:pPr>
        <w:pStyle w:val="ListParagraph"/>
        <w:spacing w:after="120"/>
        <w:ind w:left="426" w:right="260"/>
        <w:jc w:val="both"/>
        <w:rPr>
          <w:rFonts w:ascii="Arial" w:hAnsi="Arial" w:cs="Arial"/>
          <w:b/>
          <w:sz w:val="24"/>
          <w:szCs w:val="24"/>
        </w:rPr>
      </w:pPr>
    </w:p>
    <w:p w14:paraId="6800A430" w14:textId="77777777" w:rsidR="009A1C7C" w:rsidRPr="001D2D44" w:rsidRDefault="009A1C7C" w:rsidP="00134CD7">
      <w:pPr>
        <w:pStyle w:val="ListParagraph"/>
        <w:numPr>
          <w:ilvl w:val="0"/>
          <w:numId w:val="6"/>
        </w:numPr>
        <w:spacing w:after="120"/>
        <w:ind w:left="426" w:right="260" w:hanging="426"/>
        <w:rPr>
          <w:rFonts w:ascii="Arial" w:hAnsi="Arial" w:cs="Arial"/>
          <w:b/>
          <w:sz w:val="24"/>
          <w:szCs w:val="24"/>
        </w:rPr>
      </w:pPr>
      <w:r w:rsidRPr="001D2D44">
        <w:rPr>
          <w:rFonts w:ascii="Arial" w:hAnsi="Arial" w:cs="Arial"/>
          <w:b/>
          <w:sz w:val="24"/>
          <w:szCs w:val="24"/>
        </w:rPr>
        <w:t>Assessment Methods</w:t>
      </w:r>
      <w:r w:rsidRPr="001D2D44">
        <w:rPr>
          <w:rFonts w:ascii="Arial" w:hAnsi="Arial" w:cs="Arial"/>
          <w:b/>
          <w:sz w:val="24"/>
          <w:szCs w:val="24"/>
        </w:rPr>
        <w:br/>
      </w:r>
    </w:p>
    <w:p w14:paraId="7BA7AEB5" w14:textId="77777777" w:rsidR="009A1C7C" w:rsidRPr="001D2D44" w:rsidRDefault="009A1C7C" w:rsidP="00134CD7">
      <w:pPr>
        <w:pStyle w:val="ListParagraph"/>
        <w:numPr>
          <w:ilvl w:val="1"/>
          <w:numId w:val="6"/>
        </w:numPr>
        <w:spacing w:after="120"/>
        <w:ind w:right="260"/>
        <w:jc w:val="both"/>
        <w:rPr>
          <w:rFonts w:ascii="Arial" w:hAnsi="Arial" w:cs="Arial"/>
          <w:iCs/>
          <w:sz w:val="24"/>
          <w:szCs w:val="24"/>
          <w:u w:val="single"/>
        </w:rPr>
      </w:pPr>
      <w:r w:rsidRPr="001D2D44">
        <w:rPr>
          <w:rFonts w:ascii="Arial" w:hAnsi="Arial" w:cs="Arial"/>
          <w:iCs/>
          <w:sz w:val="24"/>
          <w:szCs w:val="24"/>
          <w:u w:val="single"/>
        </w:rPr>
        <w:t>Main assessment methods</w:t>
      </w:r>
    </w:p>
    <w:p w14:paraId="22AA3C19" w14:textId="7BDBC9B0" w:rsidR="009466E1" w:rsidRPr="001D2D44" w:rsidRDefault="001D2D44" w:rsidP="00134CD7">
      <w:pPr>
        <w:spacing w:after="120"/>
        <w:ind w:left="709" w:right="260"/>
        <w:jc w:val="both"/>
        <w:rPr>
          <w:rFonts w:ascii="Arial" w:hAnsi="Arial" w:cs="Arial"/>
          <w:sz w:val="24"/>
          <w:szCs w:val="24"/>
        </w:rPr>
      </w:pPr>
      <w:r>
        <w:rPr>
          <w:rFonts w:ascii="Arial" w:hAnsi="Arial" w:cs="Arial"/>
          <w:sz w:val="24"/>
          <w:szCs w:val="24"/>
        </w:rPr>
        <w:t xml:space="preserve">Coursework - </w:t>
      </w:r>
      <w:r w:rsidR="009466E1" w:rsidRPr="001D2D44">
        <w:rPr>
          <w:rFonts w:ascii="Arial" w:hAnsi="Arial" w:cs="Arial"/>
          <w:sz w:val="24"/>
          <w:szCs w:val="24"/>
        </w:rPr>
        <w:t>E</w:t>
      </w:r>
      <w:r w:rsidR="009A1C7C" w:rsidRPr="001D2D44">
        <w:rPr>
          <w:rFonts w:ascii="Arial" w:hAnsi="Arial" w:cs="Arial"/>
          <w:sz w:val="24"/>
          <w:szCs w:val="24"/>
        </w:rPr>
        <w:t xml:space="preserve">ssay </w:t>
      </w:r>
      <w:r>
        <w:rPr>
          <w:rFonts w:ascii="Arial" w:hAnsi="Arial" w:cs="Arial"/>
          <w:sz w:val="24"/>
          <w:szCs w:val="24"/>
        </w:rPr>
        <w:t>(</w:t>
      </w:r>
      <w:r w:rsidR="009A1C7C" w:rsidRPr="001D2D44">
        <w:rPr>
          <w:rFonts w:ascii="Arial" w:hAnsi="Arial" w:cs="Arial"/>
          <w:sz w:val="24"/>
          <w:szCs w:val="24"/>
        </w:rPr>
        <w:t>2,500 word</w:t>
      </w:r>
      <w:r w:rsidR="00027CA0" w:rsidRPr="001D2D44">
        <w:rPr>
          <w:rFonts w:ascii="Arial" w:hAnsi="Arial" w:cs="Arial"/>
          <w:sz w:val="24"/>
          <w:szCs w:val="24"/>
        </w:rPr>
        <w:t>s</w:t>
      </w:r>
      <w:r>
        <w:rPr>
          <w:rFonts w:ascii="Arial" w:hAnsi="Arial" w:cs="Arial"/>
          <w:sz w:val="24"/>
          <w:szCs w:val="24"/>
        </w:rPr>
        <w:t>)</w:t>
      </w:r>
      <w:r w:rsidR="009466E1" w:rsidRPr="001D2D44">
        <w:rPr>
          <w:rFonts w:ascii="Arial" w:hAnsi="Arial" w:cs="Arial"/>
          <w:sz w:val="24"/>
          <w:szCs w:val="24"/>
        </w:rPr>
        <w:t xml:space="preserve">: </w:t>
      </w:r>
      <w:r w:rsidR="00B3044E" w:rsidRPr="001D2D44">
        <w:rPr>
          <w:rFonts w:ascii="Arial" w:hAnsi="Arial" w:cs="Arial"/>
          <w:sz w:val="24"/>
          <w:szCs w:val="24"/>
        </w:rPr>
        <w:t>5</w:t>
      </w:r>
      <w:r w:rsidR="009A1C7C" w:rsidRPr="001D2D44">
        <w:rPr>
          <w:rFonts w:ascii="Arial" w:hAnsi="Arial" w:cs="Arial"/>
          <w:sz w:val="24"/>
          <w:szCs w:val="24"/>
        </w:rPr>
        <w:t xml:space="preserve">0% </w:t>
      </w:r>
    </w:p>
    <w:p w14:paraId="77D059D4" w14:textId="68166B22" w:rsidR="00134CD7" w:rsidRPr="001D2D44" w:rsidRDefault="001D2D44" w:rsidP="00134CD7">
      <w:pPr>
        <w:spacing w:after="120"/>
        <w:ind w:left="709" w:right="260"/>
        <w:jc w:val="both"/>
        <w:rPr>
          <w:rFonts w:ascii="Arial" w:hAnsi="Arial" w:cs="Arial"/>
          <w:sz w:val="24"/>
          <w:szCs w:val="24"/>
        </w:rPr>
      </w:pPr>
      <w:r>
        <w:rPr>
          <w:rFonts w:ascii="Arial" w:hAnsi="Arial" w:cs="Arial"/>
          <w:sz w:val="24"/>
          <w:szCs w:val="24"/>
        </w:rPr>
        <w:t>E</w:t>
      </w:r>
      <w:r w:rsidR="009A1C7C" w:rsidRPr="001D2D44">
        <w:rPr>
          <w:rFonts w:ascii="Arial" w:hAnsi="Arial" w:cs="Arial"/>
          <w:sz w:val="24"/>
          <w:szCs w:val="24"/>
        </w:rPr>
        <w:t>xamination</w:t>
      </w:r>
      <w:r>
        <w:rPr>
          <w:rFonts w:ascii="Arial" w:hAnsi="Arial" w:cs="Arial"/>
          <w:sz w:val="24"/>
          <w:szCs w:val="24"/>
        </w:rPr>
        <w:t xml:space="preserve"> (2 hours) </w:t>
      </w:r>
      <w:r w:rsidR="009466E1" w:rsidRPr="001D2D44">
        <w:rPr>
          <w:rFonts w:ascii="Arial" w:hAnsi="Arial" w:cs="Arial"/>
          <w:sz w:val="24"/>
          <w:szCs w:val="24"/>
        </w:rPr>
        <w:t>:</w:t>
      </w:r>
      <w:r w:rsidR="009A1C7C" w:rsidRPr="001D2D44">
        <w:rPr>
          <w:rFonts w:ascii="Arial" w:hAnsi="Arial" w:cs="Arial"/>
          <w:sz w:val="24"/>
          <w:szCs w:val="24"/>
        </w:rPr>
        <w:t xml:space="preserve"> </w:t>
      </w:r>
      <w:r w:rsidR="00B3044E" w:rsidRPr="001D2D44">
        <w:rPr>
          <w:rFonts w:ascii="Arial" w:hAnsi="Arial" w:cs="Arial"/>
          <w:sz w:val="24"/>
          <w:szCs w:val="24"/>
        </w:rPr>
        <w:t>5</w:t>
      </w:r>
      <w:r w:rsidR="009A1C7C" w:rsidRPr="001D2D44">
        <w:rPr>
          <w:rFonts w:ascii="Arial" w:hAnsi="Arial" w:cs="Arial"/>
          <w:sz w:val="24"/>
          <w:szCs w:val="24"/>
        </w:rPr>
        <w:t xml:space="preserve">0% </w:t>
      </w:r>
    </w:p>
    <w:p w14:paraId="0F13168D" w14:textId="77777777" w:rsidR="00134CD7" w:rsidRPr="001D2D44" w:rsidRDefault="00134CD7" w:rsidP="00134CD7">
      <w:pPr>
        <w:spacing w:after="120"/>
        <w:ind w:left="709" w:right="260"/>
        <w:jc w:val="both"/>
        <w:rPr>
          <w:rFonts w:ascii="Arial" w:hAnsi="Arial" w:cs="Arial"/>
          <w:sz w:val="24"/>
          <w:szCs w:val="24"/>
        </w:rPr>
      </w:pPr>
    </w:p>
    <w:p w14:paraId="6A54CE80" w14:textId="77777777" w:rsidR="00691BC9" w:rsidRPr="001D2D44" w:rsidRDefault="00691BC9" w:rsidP="00134CD7">
      <w:pPr>
        <w:spacing w:after="120"/>
        <w:ind w:left="709" w:right="260"/>
        <w:jc w:val="both"/>
        <w:rPr>
          <w:rFonts w:ascii="Arial" w:hAnsi="Arial" w:cs="Arial"/>
          <w:sz w:val="24"/>
          <w:szCs w:val="24"/>
        </w:rPr>
      </w:pPr>
      <w:r w:rsidRPr="001D2D44">
        <w:rPr>
          <w:rFonts w:ascii="Arial" w:hAnsi="Arial" w:cs="Arial"/>
          <w:sz w:val="24"/>
          <w:szCs w:val="24"/>
        </w:rPr>
        <w:t>* Students must attain a pass in both elements to pass the module overall.</w:t>
      </w:r>
    </w:p>
    <w:p w14:paraId="5282F5F1" w14:textId="77777777" w:rsidR="00691BC9" w:rsidRPr="001D2D44" w:rsidRDefault="00691BC9" w:rsidP="00134CD7">
      <w:pPr>
        <w:spacing w:after="120"/>
        <w:ind w:left="709" w:right="260"/>
        <w:jc w:val="both"/>
        <w:rPr>
          <w:rFonts w:ascii="Arial" w:hAnsi="Arial" w:cs="Arial"/>
          <w:sz w:val="24"/>
          <w:szCs w:val="24"/>
        </w:rPr>
      </w:pPr>
    </w:p>
    <w:p w14:paraId="0521F88B" w14:textId="77777777" w:rsidR="009A1C7C" w:rsidRPr="001D2D44" w:rsidRDefault="009A1C7C" w:rsidP="00134CD7">
      <w:pPr>
        <w:pStyle w:val="ListParagraph"/>
        <w:numPr>
          <w:ilvl w:val="1"/>
          <w:numId w:val="6"/>
        </w:numPr>
        <w:spacing w:after="120"/>
        <w:ind w:right="260"/>
        <w:jc w:val="both"/>
        <w:rPr>
          <w:rFonts w:ascii="Arial" w:hAnsi="Arial" w:cs="Arial"/>
          <w:iCs/>
          <w:sz w:val="24"/>
          <w:szCs w:val="24"/>
          <w:u w:val="single"/>
        </w:rPr>
      </w:pPr>
      <w:r w:rsidRPr="001D2D44">
        <w:rPr>
          <w:rFonts w:ascii="Arial" w:hAnsi="Arial" w:cs="Arial"/>
          <w:iCs/>
          <w:sz w:val="24"/>
          <w:szCs w:val="24"/>
          <w:u w:val="single"/>
        </w:rPr>
        <w:t xml:space="preserve">Reassessment methods </w:t>
      </w:r>
    </w:p>
    <w:p w14:paraId="0348A5BF" w14:textId="312AAC76" w:rsidR="009A1C7C" w:rsidRPr="001D2D44" w:rsidRDefault="00FA6D0D" w:rsidP="00134CD7">
      <w:pPr>
        <w:spacing w:after="120"/>
        <w:ind w:left="426" w:right="260" w:firstLine="294"/>
        <w:jc w:val="both"/>
        <w:rPr>
          <w:rFonts w:ascii="Arial" w:hAnsi="Arial" w:cs="Arial"/>
          <w:sz w:val="24"/>
          <w:szCs w:val="24"/>
        </w:rPr>
      </w:pPr>
      <w:r w:rsidRPr="001D2D44">
        <w:rPr>
          <w:rFonts w:ascii="Arial" w:hAnsi="Arial" w:cs="Arial"/>
          <w:iCs/>
          <w:sz w:val="24"/>
          <w:szCs w:val="24"/>
        </w:rPr>
        <w:t>Coursework (100%)</w:t>
      </w:r>
    </w:p>
    <w:p w14:paraId="150B3B2C" w14:textId="77777777" w:rsidR="009A1C7C" w:rsidRPr="001D2D44" w:rsidRDefault="009A1C7C" w:rsidP="00134CD7">
      <w:pPr>
        <w:pStyle w:val="ListParagraph"/>
        <w:spacing w:after="120"/>
        <w:ind w:left="360" w:right="260"/>
        <w:jc w:val="both"/>
        <w:rPr>
          <w:rFonts w:ascii="Arial" w:hAnsi="Arial" w:cs="Arial"/>
          <w:sz w:val="24"/>
          <w:szCs w:val="24"/>
        </w:rPr>
      </w:pPr>
    </w:p>
    <w:p w14:paraId="6AE9D5F5" w14:textId="77777777" w:rsidR="00691BC9" w:rsidRPr="001D2D44" w:rsidRDefault="00691BC9" w:rsidP="00134CD7">
      <w:pPr>
        <w:pStyle w:val="ListParagraph"/>
        <w:spacing w:after="120"/>
        <w:ind w:left="360" w:right="260"/>
        <w:jc w:val="both"/>
        <w:rPr>
          <w:rFonts w:ascii="Arial" w:hAnsi="Arial" w:cs="Arial"/>
          <w:sz w:val="24"/>
          <w:szCs w:val="24"/>
        </w:rPr>
      </w:pPr>
    </w:p>
    <w:p w14:paraId="27C21A15" w14:textId="77777777" w:rsidR="009A1C7C" w:rsidRPr="001D2D44" w:rsidRDefault="009A1C7C" w:rsidP="00134CD7">
      <w:pPr>
        <w:pStyle w:val="ListParagraph"/>
        <w:numPr>
          <w:ilvl w:val="0"/>
          <w:numId w:val="6"/>
        </w:numPr>
        <w:spacing w:after="120"/>
        <w:ind w:left="426" w:right="260" w:hanging="426"/>
        <w:jc w:val="both"/>
        <w:rPr>
          <w:rFonts w:ascii="Arial" w:hAnsi="Arial" w:cs="Arial"/>
          <w:sz w:val="24"/>
          <w:szCs w:val="24"/>
        </w:rPr>
      </w:pPr>
      <w:r w:rsidRPr="001D2D44">
        <w:rPr>
          <w:rFonts w:ascii="Arial" w:hAnsi="Arial" w:cs="Arial"/>
          <w:b/>
          <w:iCs/>
          <w:sz w:val="24"/>
          <w:szCs w:val="24"/>
        </w:rPr>
        <w:t>Map of Module Learning Outcomes (sections 8 &amp; 9) to Learning and Teaching Methods (section</w:t>
      </w:r>
      <w:r w:rsidR="00134CD7" w:rsidRPr="001D2D44">
        <w:rPr>
          <w:rFonts w:ascii="Arial" w:hAnsi="Arial" w:cs="Arial"/>
          <w:b/>
          <w:iCs/>
          <w:sz w:val="24"/>
          <w:szCs w:val="24"/>
        </w:rPr>
        <w:t xml:space="preserve"> </w:t>
      </w:r>
      <w:r w:rsidRPr="001D2D44">
        <w:rPr>
          <w:rFonts w:ascii="Arial" w:hAnsi="Arial" w:cs="Arial"/>
          <w:b/>
          <w:iCs/>
          <w:sz w:val="24"/>
          <w:szCs w:val="24"/>
        </w:rPr>
        <w:t>12) and methods of Assessment (section 13)</w:t>
      </w:r>
    </w:p>
    <w:p w14:paraId="5C6F57B1" w14:textId="77777777" w:rsidR="00691BC9" w:rsidRPr="001D2D44" w:rsidRDefault="00691BC9" w:rsidP="00EF16F1">
      <w:pPr>
        <w:pStyle w:val="ListParagraph"/>
        <w:spacing w:after="120"/>
        <w:ind w:left="426" w:right="260"/>
        <w:jc w:val="both"/>
        <w:rPr>
          <w:rFonts w:ascii="Arial" w:hAnsi="Arial" w:cs="Arial"/>
          <w:sz w:val="24"/>
          <w:szCs w:val="24"/>
        </w:rPr>
      </w:pPr>
    </w:p>
    <w:tbl>
      <w:tblPr>
        <w:tblW w:w="0" w:type="auto"/>
        <w:jc w:val="center"/>
        <w:tblLayout w:type="fixed"/>
        <w:tblLook w:val="04A0" w:firstRow="1" w:lastRow="0" w:firstColumn="1" w:lastColumn="0" w:noHBand="0" w:noVBand="1"/>
      </w:tblPr>
      <w:tblGrid>
        <w:gridCol w:w="2744"/>
        <w:gridCol w:w="653"/>
        <w:gridCol w:w="709"/>
        <w:gridCol w:w="709"/>
        <w:gridCol w:w="709"/>
        <w:gridCol w:w="708"/>
        <w:gridCol w:w="709"/>
        <w:gridCol w:w="709"/>
      </w:tblGrid>
      <w:tr w:rsidR="009466E1" w:rsidRPr="001D2D44" w14:paraId="719A5EE1" w14:textId="77777777" w:rsidTr="00134CD7">
        <w:trPr>
          <w:trHeight w:val="20"/>
          <w:jc w:val="center"/>
        </w:trPr>
        <w:tc>
          <w:tcPr>
            <w:tcW w:w="2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406C1" w14:textId="77777777" w:rsidR="009466E1" w:rsidRPr="001D2D44" w:rsidRDefault="009466E1" w:rsidP="00691BC9">
            <w:pPr>
              <w:spacing w:after="120"/>
              <w:ind w:right="260"/>
              <w:rPr>
                <w:rFonts w:ascii="Arial" w:hAnsi="Arial" w:cs="Arial"/>
                <w:b/>
                <w:bCs/>
                <w:color w:val="000000"/>
                <w:sz w:val="24"/>
                <w:szCs w:val="24"/>
              </w:rPr>
            </w:pPr>
            <w:r w:rsidRPr="001D2D44">
              <w:rPr>
                <w:rFonts w:ascii="Arial" w:hAnsi="Arial" w:cs="Arial"/>
                <w:b/>
                <w:bCs/>
                <w:color w:val="000000"/>
                <w:sz w:val="24"/>
                <w:szCs w:val="24"/>
              </w:rPr>
              <w:t>Module learning outcome</w:t>
            </w:r>
          </w:p>
        </w:tc>
        <w:tc>
          <w:tcPr>
            <w:tcW w:w="653" w:type="dxa"/>
            <w:tcBorders>
              <w:top w:val="single" w:sz="4" w:space="0" w:color="auto"/>
              <w:left w:val="nil"/>
              <w:bottom w:val="single" w:sz="4" w:space="0" w:color="auto"/>
              <w:right w:val="single" w:sz="4" w:space="0" w:color="auto"/>
            </w:tcBorders>
            <w:shd w:val="clear" w:color="auto" w:fill="auto"/>
            <w:vAlign w:val="center"/>
            <w:hideMark/>
          </w:tcPr>
          <w:p w14:paraId="0203F1B5" w14:textId="77777777" w:rsidR="009466E1" w:rsidRPr="001D2D44" w:rsidRDefault="009466E1" w:rsidP="00134CD7">
            <w:pPr>
              <w:spacing w:after="120"/>
              <w:jc w:val="center"/>
              <w:rPr>
                <w:rFonts w:ascii="Arial" w:hAnsi="Arial" w:cs="Arial"/>
                <w:iCs/>
                <w:color w:val="000000"/>
                <w:sz w:val="24"/>
                <w:szCs w:val="24"/>
              </w:rPr>
            </w:pPr>
            <w:r w:rsidRPr="001D2D44">
              <w:rPr>
                <w:rFonts w:ascii="Arial" w:hAnsi="Arial" w:cs="Arial"/>
                <w:iCs/>
                <w:color w:val="000000"/>
                <w:sz w:val="24"/>
                <w:szCs w:val="24"/>
              </w:rPr>
              <w:t>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C5C6D31" w14:textId="77777777" w:rsidR="009466E1" w:rsidRPr="001D2D44" w:rsidRDefault="009466E1" w:rsidP="00134CD7">
            <w:pPr>
              <w:spacing w:after="120"/>
              <w:jc w:val="center"/>
              <w:rPr>
                <w:rFonts w:ascii="Arial" w:hAnsi="Arial" w:cs="Arial"/>
                <w:iCs/>
                <w:color w:val="000000"/>
                <w:sz w:val="24"/>
                <w:szCs w:val="24"/>
              </w:rPr>
            </w:pPr>
            <w:r w:rsidRPr="001D2D44">
              <w:rPr>
                <w:rFonts w:ascii="Arial" w:hAnsi="Arial" w:cs="Arial"/>
                <w:iCs/>
                <w:color w:val="000000"/>
                <w:sz w:val="24"/>
                <w:szCs w:val="24"/>
              </w:rPr>
              <w:t>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0D5D2BC" w14:textId="77777777" w:rsidR="009466E1" w:rsidRPr="001D2D44" w:rsidRDefault="009466E1" w:rsidP="00134CD7">
            <w:pPr>
              <w:spacing w:after="120"/>
              <w:jc w:val="center"/>
              <w:rPr>
                <w:rFonts w:ascii="Arial" w:hAnsi="Arial" w:cs="Arial"/>
                <w:iCs/>
                <w:color w:val="000000"/>
                <w:sz w:val="24"/>
                <w:szCs w:val="24"/>
              </w:rPr>
            </w:pPr>
            <w:r w:rsidRPr="001D2D44">
              <w:rPr>
                <w:rFonts w:ascii="Arial" w:hAnsi="Arial" w:cs="Arial"/>
                <w:iCs/>
                <w:color w:val="000000"/>
                <w:sz w:val="24"/>
                <w:szCs w:val="24"/>
              </w:rPr>
              <w:t>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602504A" w14:textId="77777777" w:rsidR="009466E1" w:rsidRPr="001D2D44" w:rsidRDefault="009466E1" w:rsidP="00134CD7">
            <w:pPr>
              <w:spacing w:after="120"/>
              <w:jc w:val="center"/>
              <w:rPr>
                <w:rFonts w:ascii="Arial" w:hAnsi="Arial" w:cs="Arial"/>
                <w:iCs/>
                <w:color w:val="000000"/>
                <w:sz w:val="24"/>
                <w:szCs w:val="24"/>
              </w:rPr>
            </w:pPr>
            <w:r w:rsidRPr="001D2D44">
              <w:rPr>
                <w:rFonts w:ascii="Arial" w:hAnsi="Arial" w:cs="Arial"/>
                <w:iCs/>
                <w:color w:val="000000"/>
                <w:sz w:val="24"/>
                <w:szCs w:val="24"/>
              </w:rPr>
              <w:t>8.4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1CEE020" w14:textId="77777777" w:rsidR="009466E1" w:rsidRPr="001D2D44" w:rsidRDefault="009466E1" w:rsidP="00134CD7">
            <w:pPr>
              <w:spacing w:after="120"/>
              <w:jc w:val="center"/>
              <w:rPr>
                <w:rFonts w:ascii="Arial" w:hAnsi="Arial" w:cs="Arial"/>
                <w:iCs/>
                <w:color w:val="000000"/>
                <w:sz w:val="24"/>
                <w:szCs w:val="24"/>
              </w:rPr>
            </w:pPr>
            <w:r w:rsidRPr="001D2D44">
              <w:rPr>
                <w:rFonts w:ascii="Arial" w:hAnsi="Arial" w:cs="Arial"/>
                <w:iCs/>
                <w:color w:val="000000"/>
                <w:sz w:val="24"/>
                <w:szCs w:val="24"/>
              </w:rPr>
              <w:t>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8792323" w14:textId="77777777" w:rsidR="009466E1" w:rsidRPr="001D2D44" w:rsidRDefault="009466E1" w:rsidP="00134CD7">
            <w:pPr>
              <w:spacing w:after="120"/>
              <w:jc w:val="center"/>
              <w:rPr>
                <w:rFonts w:ascii="Arial" w:hAnsi="Arial" w:cs="Arial"/>
                <w:iCs/>
                <w:color w:val="000000"/>
                <w:sz w:val="24"/>
                <w:szCs w:val="24"/>
              </w:rPr>
            </w:pPr>
            <w:r w:rsidRPr="001D2D44">
              <w:rPr>
                <w:rFonts w:ascii="Arial" w:hAnsi="Arial" w:cs="Arial"/>
                <w:iCs/>
                <w:color w:val="000000"/>
                <w:sz w:val="24"/>
                <w:szCs w:val="24"/>
              </w:rPr>
              <w:t>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A45C4C4" w14:textId="77777777" w:rsidR="009466E1" w:rsidRPr="001D2D44" w:rsidRDefault="009466E1" w:rsidP="00134CD7">
            <w:pPr>
              <w:spacing w:after="120"/>
              <w:jc w:val="center"/>
              <w:rPr>
                <w:rFonts w:ascii="Arial" w:hAnsi="Arial" w:cs="Arial"/>
                <w:iCs/>
                <w:color w:val="000000"/>
                <w:sz w:val="24"/>
                <w:szCs w:val="24"/>
              </w:rPr>
            </w:pPr>
            <w:r w:rsidRPr="001D2D44">
              <w:rPr>
                <w:rFonts w:ascii="Arial" w:hAnsi="Arial" w:cs="Arial"/>
                <w:iCs/>
                <w:color w:val="000000"/>
                <w:sz w:val="24"/>
                <w:szCs w:val="24"/>
              </w:rPr>
              <w:t>9.3</w:t>
            </w:r>
          </w:p>
        </w:tc>
      </w:tr>
      <w:tr w:rsidR="009466E1" w:rsidRPr="001D2D44" w14:paraId="13C6D232" w14:textId="77777777" w:rsidTr="00134CD7">
        <w:trPr>
          <w:trHeight w:val="20"/>
          <w:jc w:val="center"/>
        </w:trPr>
        <w:tc>
          <w:tcPr>
            <w:tcW w:w="274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A36C91C" w14:textId="77777777" w:rsidR="009466E1" w:rsidRPr="001D2D44" w:rsidRDefault="009466E1" w:rsidP="00691BC9">
            <w:pPr>
              <w:spacing w:after="120"/>
              <w:ind w:right="260"/>
              <w:rPr>
                <w:rFonts w:ascii="Arial" w:hAnsi="Arial" w:cs="Arial"/>
                <w:b/>
                <w:bCs/>
                <w:color w:val="000000"/>
                <w:sz w:val="24"/>
                <w:szCs w:val="24"/>
              </w:rPr>
            </w:pPr>
            <w:r w:rsidRPr="001D2D44">
              <w:rPr>
                <w:rFonts w:ascii="Arial" w:hAnsi="Arial" w:cs="Arial"/>
                <w:b/>
                <w:bCs/>
                <w:color w:val="000000"/>
                <w:sz w:val="24"/>
                <w:szCs w:val="24"/>
              </w:rPr>
              <w:t>Learning/ teaching method</w:t>
            </w:r>
          </w:p>
        </w:tc>
        <w:tc>
          <w:tcPr>
            <w:tcW w:w="653" w:type="dxa"/>
            <w:tcBorders>
              <w:top w:val="nil"/>
              <w:left w:val="nil"/>
              <w:bottom w:val="single" w:sz="4" w:space="0" w:color="auto"/>
              <w:right w:val="single" w:sz="4" w:space="0" w:color="auto"/>
            </w:tcBorders>
            <w:shd w:val="clear" w:color="auto" w:fill="auto"/>
            <w:vAlign w:val="center"/>
            <w:hideMark/>
          </w:tcPr>
          <w:p w14:paraId="32CE1C40" w14:textId="77777777" w:rsidR="009466E1" w:rsidRPr="001D2D44" w:rsidRDefault="009466E1" w:rsidP="00134CD7">
            <w:pPr>
              <w:spacing w:after="120"/>
              <w:jc w:val="center"/>
              <w:rPr>
                <w:rFonts w:ascii="Arial" w:hAnsi="Arial" w:cs="Arial"/>
                <w:b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14:paraId="281E9E5D" w14:textId="77777777" w:rsidR="009466E1" w:rsidRPr="001D2D44" w:rsidRDefault="009466E1" w:rsidP="00134CD7">
            <w:pPr>
              <w:spacing w:after="120"/>
              <w:jc w:val="center"/>
              <w:rPr>
                <w:rFonts w:ascii="Arial" w:hAnsi="Arial" w:cs="Arial"/>
                <w:i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14:paraId="39AE2AD4" w14:textId="77777777" w:rsidR="009466E1" w:rsidRPr="001D2D44" w:rsidRDefault="009466E1" w:rsidP="00134CD7">
            <w:pPr>
              <w:spacing w:after="120"/>
              <w:jc w:val="center"/>
              <w:rPr>
                <w:rFonts w:ascii="Arial" w:hAnsi="Arial" w:cs="Arial"/>
                <w:i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14:paraId="69ADE712" w14:textId="77777777" w:rsidR="009466E1" w:rsidRPr="001D2D44" w:rsidRDefault="009466E1" w:rsidP="00134CD7">
            <w:pPr>
              <w:spacing w:after="120"/>
              <w:jc w:val="center"/>
              <w:rPr>
                <w:rFonts w:ascii="Arial" w:hAnsi="Arial" w:cs="Arial"/>
                <w:iCs/>
                <w:color w:val="000000"/>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14:paraId="4F86987F" w14:textId="77777777" w:rsidR="009466E1" w:rsidRPr="001D2D44" w:rsidRDefault="009466E1" w:rsidP="00134CD7">
            <w:pPr>
              <w:spacing w:after="120"/>
              <w:jc w:val="center"/>
              <w:rPr>
                <w:rFonts w:ascii="Arial" w:hAnsi="Arial" w:cs="Arial"/>
                <w:i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14:paraId="79951CBF" w14:textId="77777777" w:rsidR="009466E1" w:rsidRPr="001D2D44" w:rsidRDefault="009466E1" w:rsidP="00134CD7">
            <w:pPr>
              <w:spacing w:after="120"/>
              <w:jc w:val="center"/>
              <w:rPr>
                <w:rFonts w:ascii="Arial" w:hAnsi="Arial" w:cs="Arial"/>
                <w:i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14:paraId="687CB8B4" w14:textId="77777777" w:rsidR="009466E1" w:rsidRPr="001D2D44" w:rsidRDefault="009466E1" w:rsidP="00134CD7">
            <w:pPr>
              <w:spacing w:after="120"/>
              <w:jc w:val="center"/>
              <w:rPr>
                <w:rFonts w:ascii="Arial" w:hAnsi="Arial" w:cs="Arial"/>
                <w:iCs/>
                <w:color w:val="000000"/>
                <w:sz w:val="24"/>
                <w:szCs w:val="24"/>
              </w:rPr>
            </w:pPr>
          </w:p>
        </w:tc>
      </w:tr>
      <w:tr w:rsidR="009466E1" w:rsidRPr="001D2D44" w14:paraId="7B51C50D" w14:textId="77777777" w:rsidTr="00134CD7">
        <w:trPr>
          <w:trHeight w:val="20"/>
          <w:jc w:val="center"/>
        </w:trPr>
        <w:tc>
          <w:tcPr>
            <w:tcW w:w="2744" w:type="dxa"/>
            <w:tcBorders>
              <w:top w:val="nil"/>
              <w:left w:val="single" w:sz="4" w:space="0" w:color="auto"/>
              <w:bottom w:val="single" w:sz="4" w:space="0" w:color="auto"/>
              <w:right w:val="single" w:sz="4" w:space="0" w:color="auto"/>
            </w:tcBorders>
            <w:shd w:val="clear" w:color="auto" w:fill="auto"/>
            <w:vAlign w:val="center"/>
            <w:hideMark/>
          </w:tcPr>
          <w:p w14:paraId="4D7A84DB" w14:textId="77777777" w:rsidR="009466E1" w:rsidRPr="001D2D44" w:rsidRDefault="009466E1" w:rsidP="00134CD7">
            <w:pPr>
              <w:spacing w:after="120"/>
              <w:ind w:right="260"/>
              <w:jc w:val="both"/>
              <w:rPr>
                <w:rFonts w:ascii="Arial" w:hAnsi="Arial" w:cs="Arial"/>
                <w:bCs/>
                <w:color w:val="000000"/>
                <w:sz w:val="24"/>
                <w:szCs w:val="24"/>
              </w:rPr>
            </w:pPr>
            <w:r w:rsidRPr="001D2D44">
              <w:rPr>
                <w:rFonts w:ascii="Arial" w:hAnsi="Arial" w:cs="Arial"/>
                <w:bCs/>
                <w:color w:val="000000"/>
                <w:sz w:val="24"/>
                <w:szCs w:val="24"/>
              </w:rPr>
              <w:t>Private Study</w:t>
            </w:r>
          </w:p>
        </w:tc>
        <w:tc>
          <w:tcPr>
            <w:tcW w:w="653" w:type="dxa"/>
            <w:tcBorders>
              <w:top w:val="nil"/>
              <w:left w:val="nil"/>
              <w:bottom w:val="single" w:sz="4" w:space="0" w:color="auto"/>
              <w:right w:val="single" w:sz="4" w:space="0" w:color="auto"/>
            </w:tcBorders>
            <w:shd w:val="clear" w:color="auto" w:fill="auto"/>
            <w:vAlign w:val="center"/>
            <w:hideMark/>
          </w:tcPr>
          <w:p w14:paraId="7047A457" w14:textId="77777777" w:rsidR="009466E1" w:rsidRPr="001D2D44" w:rsidRDefault="009466E1" w:rsidP="00134CD7">
            <w:pPr>
              <w:spacing w:after="120"/>
              <w:jc w:val="center"/>
              <w:rPr>
                <w:rFonts w:ascii="Arial" w:hAnsi="Arial" w:cs="Arial"/>
                <w:bCs/>
                <w:color w:val="000000"/>
                <w:sz w:val="24"/>
                <w:szCs w:val="24"/>
              </w:rPr>
            </w:pPr>
            <w:r w:rsidRPr="001D2D44">
              <w:rPr>
                <w:rFonts w:ascii="Arial" w:hAnsi="Arial" w:cs="Arial"/>
                <w:bCs/>
                <w:color w:val="000000"/>
                <w:sz w:val="24"/>
                <w:szCs w:val="24"/>
              </w:rPr>
              <w:t>X</w:t>
            </w:r>
          </w:p>
        </w:tc>
        <w:tc>
          <w:tcPr>
            <w:tcW w:w="709" w:type="dxa"/>
            <w:tcBorders>
              <w:top w:val="nil"/>
              <w:left w:val="nil"/>
              <w:bottom w:val="single" w:sz="4" w:space="0" w:color="auto"/>
              <w:right w:val="single" w:sz="4" w:space="0" w:color="auto"/>
            </w:tcBorders>
            <w:shd w:val="clear" w:color="auto" w:fill="auto"/>
            <w:vAlign w:val="center"/>
            <w:hideMark/>
          </w:tcPr>
          <w:p w14:paraId="07789532" w14:textId="77777777" w:rsidR="009466E1" w:rsidRPr="001D2D44" w:rsidRDefault="009466E1" w:rsidP="00134CD7">
            <w:pPr>
              <w:spacing w:after="120"/>
              <w:jc w:val="center"/>
              <w:rPr>
                <w:rFonts w:ascii="Arial" w:hAnsi="Arial" w:cs="Arial"/>
                <w:iCs/>
                <w:color w:val="000000"/>
                <w:sz w:val="24"/>
                <w:szCs w:val="24"/>
              </w:rPr>
            </w:pPr>
            <w:r w:rsidRPr="001D2D44">
              <w:rPr>
                <w:rFonts w:ascii="Arial" w:hAnsi="Arial" w:cs="Arial"/>
                <w:iCs/>
                <w:color w:val="000000"/>
                <w:sz w:val="24"/>
                <w:szCs w:val="24"/>
              </w:rPr>
              <w:t>X</w:t>
            </w:r>
          </w:p>
        </w:tc>
        <w:tc>
          <w:tcPr>
            <w:tcW w:w="709" w:type="dxa"/>
            <w:tcBorders>
              <w:top w:val="nil"/>
              <w:left w:val="nil"/>
              <w:bottom w:val="single" w:sz="4" w:space="0" w:color="auto"/>
              <w:right w:val="single" w:sz="4" w:space="0" w:color="auto"/>
            </w:tcBorders>
            <w:shd w:val="clear" w:color="auto" w:fill="auto"/>
            <w:vAlign w:val="center"/>
            <w:hideMark/>
          </w:tcPr>
          <w:p w14:paraId="38004EBF" w14:textId="77777777" w:rsidR="009466E1" w:rsidRPr="001D2D44" w:rsidRDefault="009466E1" w:rsidP="00134CD7">
            <w:pPr>
              <w:spacing w:after="120"/>
              <w:jc w:val="center"/>
              <w:rPr>
                <w:rFonts w:ascii="Arial" w:hAnsi="Arial" w:cs="Arial"/>
                <w:iCs/>
                <w:color w:val="000000"/>
                <w:sz w:val="24"/>
                <w:szCs w:val="24"/>
              </w:rPr>
            </w:pPr>
            <w:r w:rsidRPr="001D2D44">
              <w:rPr>
                <w:rFonts w:ascii="Arial" w:hAnsi="Arial" w:cs="Arial"/>
                <w:iCs/>
                <w:color w:val="000000"/>
                <w:sz w:val="24"/>
                <w:szCs w:val="24"/>
              </w:rPr>
              <w:t>X</w:t>
            </w:r>
          </w:p>
        </w:tc>
        <w:tc>
          <w:tcPr>
            <w:tcW w:w="709" w:type="dxa"/>
            <w:tcBorders>
              <w:top w:val="nil"/>
              <w:left w:val="nil"/>
              <w:bottom w:val="single" w:sz="4" w:space="0" w:color="auto"/>
              <w:right w:val="single" w:sz="4" w:space="0" w:color="auto"/>
            </w:tcBorders>
            <w:shd w:val="clear" w:color="auto" w:fill="auto"/>
            <w:vAlign w:val="center"/>
            <w:hideMark/>
          </w:tcPr>
          <w:p w14:paraId="7ED9B5F9" w14:textId="77777777" w:rsidR="009466E1" w:rsidRPr="001D2D44" w:rsidRDefault="009466E1" w:rsidP="00134CD7">
            <w:pPr>
              <w:spacing w:after="120"/>
              <w:jc w:val="center"/>
              <w:rPr>
                <w:rFonts w:ascii="Arial" w:hAnsi="Arial" w:cs="Arial"/>
                <w:iCs/>
                <w:color w:val="000000"/>
                <w:sz w:val="24"/>
                <w:szCs w:val="24"/>
              </w:rPr>
            </w:pPr>
            <w:r w:rsidRPr="001D2D44">
              <w:rPr>
                <w:rFonts w:ascii="Arial" w:hAnsi="Arial" w:cs="Arial"/>
                <w:iCs/>
                <w:color w:val="000000"/>
                <w:sz w:val="24"/>
                <w:szCs w:val="24"/>
              </w:rPr>
              <w:t>X</w:t>
            </w:r>
          </w:p>
        </w:tc>
        <w:tc>
          <w:tcPr>
            <w:tcW w:w="708" w:type="dxa"/>
            <w:tcBorders>
              <w:top w:val="nil"/>
              <w:left w:val="nil"/>
              <w:bottom w:val="single" w:sz="4" w:space="0" w:color="auto"/>
              <w:right w:val="single" w:sz="4" w:space="0" w:color="auto"/>
            </w:tcBorders>
            <w:shd w:val="clear" w:color="auto" w:fill="auto"/>
            <w:vAlign w:val="center"/>
            <w:hideMark/>
          </w:tcPr>
          <w:p w14:paraId="01270154" w14:textId="77777777" w:rsidR="009466E1" w:rsidRPr="001D2D44" w:rsidRDefault="009466E1" w:rsidP="00134CD7">
            <w:pPr>
              <w:spacing w:after="120"/>
              <w:jc w:val="center"/>
              <w:rPr>
                <w:rFonts w:ascii="Arial" w:hAnsi="Arial" w:cs="Arial"/>
                <w:iCs/>
                <w:color w:val="000000"/>
                <w:sz w:val="24"/>
                <w:szCs w:val="24"/>
              </w:rPr>
            </w:pPr>
            <w:r w:rsidRPr="001D2D44">
              <w:rPr>
                <w:rFonts w:ascii="Arial" w:hAnsi="Arial" w:cs="Arial"/>
                <w:iCs/>
                <w:color w:val="000000"/>
                <w:sz w:val="24"/>
                <w:szCs w:val="24"/>
              </w:rPr>
              <w:t>X</w:t>
            </w:r>
          </w:p>
        </w:tc>
        <w:tc>
          <w:tcPr>
            <w:tcW w:w="709" w:type="dxa"/>
            <w:tcBorders>
              <w:top w:val="nil"/>
              <w:left w:val="nil"/>
              <w:bottom w:val="single" w:sz="4" w:space="0" w:color="auto"/>
              <w:right w:val="single" w:sz="4" w:space="0" w:color="auto"/>
            </w:tcBorders>
            <w:shd w:val="clear" w:color="auto" w:fill="auto"/>
            <w:vAlign w:val="center"/>
            <w:hideMark/>
          </w:tcPr>
          <w:p w14:paraId="506AAE55" w14:textId="77777777" w:rsidR="009466E1" w:rsidRPr="001D2D44" w:rsidRDefault="009466E1" w:rsidP="00134CD7">
            <w:pPr>
              <w:spacing w:after="120"/>
              <w:jc w:val="center"/>
              <w:rPr>
                <w:rFonts w:ascii="Arial" w:hAnsi="Arial" w:cs="Arial"/>
                <w:iCs/>
                <w:color w:val="000000"/>
                <w:sz w:val="24"/>
                <w:szCs w:val="24"/>
              </w:rPr>
            </w:pPr>
            <w:r w:rsidRPr="001D2D44">
              <w:rPr>
                <w:rFonts w:ascii="Arial" w:hAnsi="Arial" w:cs="Arial"/>
                <w:iCs/>
                <w:color w:val="000000"/>
                <w:sz w:val="24"/>
                <w:szCs w:val="24"/>
              </w:rPr>
              <w:t>X</w:t>
            </w:r>
          </w:p>
        </w:tc>
        <w:tc>
          <w:tcPr>
            <w:tcW w:w="709" w:type="dxa"/>
            <w:tcBorders>
              <w:top w:val="nil"/>
              <w:left w:val="nil"/>
              <w:bottom w:val="single" w:sz="4" w:space="0" w:color="auto"/>
              <w:right w:val="single" w:sz="4" w:space="0" w:color="auto"/>
            </w:tcBorders>
            <w:shd w:val="clear" w:color="auto" w:fill="auto"/>
            <w:vAlign w:val="center"/>
            <w:hideMark/>
          </w:tcPr>
          <w:p w14:paraId="27AEE346" w14:textId="77777777" w:rsidR="009466E1" w:rsidRPr="001D2D44" w:rsidRDefault="009466E1" w:rsidP="00134CD7">
            <w:pPr>
              <w:spacing w:after="120"/>
              <w:jc w:val="center"/>
              <w:rPr>
                <w:rFonts w:ascii="Arial" w:hAnsi="Arial" w:cs="Arial"/>
                <w:iCs/>
                <w:color w:val="000000"/>
                <w:sz w:val="24"/>
                <w:szCs w:val="24"/>
              </w:rPr>
            </w:pPr>
            <w:r w:rsidRPr="001D2D44">
              <w:rPr>
                <w:rFonts w:ascii="Arial" w:hAnsi="Arial" w:cs="Arial"/>
                <w:iCs/>
                <w:color w:val="000000"/>
                <w:sz w:val="24"/>
                <w:szCs w:val="24"/>
              </w:rPr>
              <w:t>X</w:t>
            </w:r>
          </w:p>
        </w:tc>
      </w:tr>
      <w:tr w:rsidR="009466E1" w:rsidRPr="001D2D44" w14:paraId="75B472D0" w14:textId="77777777" w:rsidTr="00134CD7">
        <w:trPr>
          <w:trHeight w:val="20"/>
          <w:jc w:val="center"/>
        </w:trPr>
        <w:tc>
          <w:tcPr>
            <w:tcW w:w="2744" w:type="dxa"/>
            <w:tcBorders>
              <w:top w:val="nil"/>
              <w:left w:val="single" w:sz="4" w:space="0" w:color="auto"/>
              <w:bottom w:val="single" w:sz="4" w:space="0" w:color="auto"/>
              <w:right w:val="single" w:sz="4" w:space="0" w:color="auto"/>
            </w:tcBorders>
            <w:shd w:val="clear" w:color="auto" w:fill="auto"/>
            <w:vAlign w:val="center"/>
            <w:hideMark/>
          </w:tcPr>
          <w:p w14:paraId="0B016EA6" w14:textId="77777777" w:rsidR="009466E1" w:rsidRPr="001D2D44" w:rsidRDefault="009466E1" w:rsidP="00134CD7">
            <w:pPr>
              <w:spacing w:after="120"/>
              <w:ind w:right="260"/>
              <w:jc w:val="both"/>
              <w:rPr>
                <w:rFonts w:ascii="Arial" w:hAnsi="Arial" w:cs="Arial"/>
                <w:color w:val="000000"/>
                <w:sz w:val="24"/>
                <w:szCs w:val="24"/>
              </w:rPr>
            </w:pPr>
            <w:r w:rsidRPr="001D2D44">
              <w:rPr>
                <w:rFonts w:ascii="Arial" w:hAnsi="Arial" w:cs="Arial"/>
                <w:color w:val="000000"/>
                <w:sz w:val="24"/>
                <w:szCs w:val="24"/>
              </w:rPr>
              <w:t>Lecture/</w:t>
            </w:r>
          </w:p>
        </w:tc>
        <w:tc>
          <w:tcPr>
            <w:tcW w:w="653" w:type="dxa"/>
            <w:vMerge w:val="restart"/>
            <w:tcBorders>
              <w:top w:val="nil"/>
              <w:left w:val="single" w:sz="4" w:space="0" w:color="auto"/>
              <w:bottom w:val="single" w:sz="4" w:space="0" w:color="auto"/>
              <w:right w:val="single" w:sz="4" w:space="0" w:color="auto"/>
            </w:tcBorders>
            <w:shd w:val="clear" w:color="auto" w:fill="auto"/>
            <w:vAlign w:val="center"/>
            <w:hideMark/>
          </w:tcPr>
          <w:p w14:paraId="50FE9192" w14:textId="77777777" w:rsidR="009466E1" w:rsidRPr="001D2D44" w:rsidRDefault="009466E1" w:rsidP="00134CD7">
            <w:pPr>
              <w:spacing w:after="120"/>
              <w:jc w:val="center"/>
              <w:rPr>
                <w:rFonts w:ascii="Arial" w:hAnsi="Arial" w:cs="Arial"/>
                <w:bCs/>
                <w:color w:val="000000"/>
                <w:sz w:val="24"/>
                <w:szCs w:val="24"/>
              </w:rPr>
            </w:pPr>
            <w:r w:rsidRPr="001D2D44">
              <w:rPr>
                <w:rFonts w:ascii="Arial" w:hAnsi="Arial" w:cs="Arial"/>
                <w:bCs/>
                <w:color w:val="000000"/>
                <w:sz w:val="24"/>
                <w:szCs w:val="24"/>
              </w:rPr>
              <w:t>X</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12381E1" w14:textId="77777777" w:rsidR="009466E1" w:rsidRPr="001D2D44" w:rsidRDefault="009466E1" w:rsidP="00134CD7">
            <w:pPr>
              <w:spacing w:after="120"/>
              <w:jc w:val="center"/>
              <w:rPr>
                <w:rFonts w:ascii="Arial" w:hAnsi="Arial" w:cs="Arial"/>
                <w:iCs/>
                <w:color w:val="000000"/>
                <w:sz w:val="24"/>
                <w:szCs w:val="24"/>
              </w:rPr>
            </w:pPr>
            <w:r w:rsidRPr="001D2D44">
              <w:rPr>
                <w:rFonts w:ascii="Arial" w:hAnsi="Arial" w:cs="Arial"/>
                <w:iCs/>
                <w:color w:val="000000"/>
                <w:sz w:val="24"/>
                <w:szCs w:val="24"/>
              </w:rPr>
              <w:t>X</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A3A6788" w14:textId="77777777" w:rsidR="009466E1" w:rsidRPr="001D2D44" w:rsidRDefault="009466E1" w:rsidP="00134CD7">
            <w:pPr>
              <w:spacing w:after="120"/>
              <w:jc w:val="center"/>
              <w:rPr>
                <w:rFonts w:ascii="Arial" w:hAnsi="Arial" w:cs="Arial"/>
                <w:iCs/>
                <w:color w:val="000000"/>
                <w:sz w:val="24"/>
                <w:szCs w:val="24"/>
              </w:rPr>
            </w:pPr>
            <w:r w:rsidRPr="001D2D44">
              <w:rPr>
                <w:rFonts w:ascii="Arial" w:hAnsi="Arial" w:cs="Arial"/>
                <w:iCs/>
                <w:color w:val="000000"/>
                <w:sz w:val="24"/>
                <w:szCs w:val="24"/>
              </w:rPr>
              <w:t>X</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0DA2C199" w14:textId="77777777" w:rsidR="009466E1" w:rsidRPr="001D2D44" w:rsidRDefault="009466E1" w:rsidP="00134CD7">
            <w:pPr>
              <w:spacing w:after="120"/>
              <w:jc w:val="center"/>
              <w:rPr>
                <w:rFonts w:ascii="Arial" w:hAnsi="Arial" w:cs="Arial"/>
                <w:iCs/>
                <w:color w:val="000000"/>
                <w:sz w:val="24"/>
                <w:szCs w:val="24"/>
              </w:rPr>
            </w:pPr>
            <w:r w:rsidRPr="001D2D44">
              <w:rPr>
                <w:rFonts w:ascii="Arial" w:hAnsi="Arial" w:cs="Arial"/>
                <w:iCs/>
                <w:color w:val="000000"/>
                <w:sz w:val="24"/>
                <w:szCs w:val="24"/>
              </w:rPr>
              <w:t>X</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37E9C15B" w14:textId="77777777" w:rsidR="009466E1" w:rsidRPr="001D2D44" w:rsidRDefault="009466E1" w:rsidP="00134CD7">
            <w:pPr>
              <w:spacing w:after="120"/>
              <w:jc w:val="center"/>
              <w:rPr>
                <w:rFonts w:ascii="Arial" w:hAnsi="Arial" w:cs="Arial"/>
                <w:iCs/>
                <w:color w:val="000000"/>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DAB916F" w14:textId="77777777" w:rsidR="009466E1" w:rsidRPr="001D2D44" w:rsidRDefault="009466E1" w:rsidP="00134CD7">
            <w:pPr>
              <w:spacing w:after="120"/>
              <w:jc w:val="center"/>
              <w:rPr>
                <w:rFonts w:ascii="Arial" w:hAnsi="Arial" w:cs="Arial"/>
                <w:iCs/>
                <w:color w:val="000000"/>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9F70CD7" w14:textId="77777777" w:rsidR="009466E1" w:rsidRPr="001D2D44" w:rsidRDefault="009466E1" w:rsidP="00134CD7">
            <w:pPr>
              <w:spacing w:after="120"/>
              <w:jc w:val="center"/>
              <w:rPr>
                <w:rFonts w:ascii="Arial" w:hAnsi="Arial" w:cs="Arial"/>
                <w:iCs/>
                <w:color w:val="000000"/>
                <w:sz w:val="24"/>
                <w:szCs w:val="24"/>
              </w:rPr>
            </w:pPr>
            <w:r w:rsidRPr="001D2D44">
              <w:rPr>
                <w:rFonts w:ascii="Arial" w:hAnsi="Arial" w:cs="Arial"/>
                <w:iCs/>
                <w:color w:val="000000"/>
                <w:sz w:val="24"/>
                <w:szCs w:val="24"/>
              </w:rPr>
              <w:t>X</w:t>
            </w:r>
          </w:p>
        </w:tc>
      </w:tr>
      <w:tr w:rsidR="009466E1" w:rsidRPr="001D2D44" w14:paraId="3F445721" w14:textId="77777777" w:rsidTr="00134CD7">
        <w:trPr>
          <w:trHeight w:val="20"/>
          <w:jc w:val="center"/>
        </w:trPr>
        <w:tc>
          <w:tcPr>
            <w:tcW w:w="2744" w:type="dxa"/>
            <w:tcBorders>
              <w:top w:val="nil"/>
              <w:left w:val="single" w:sz="4" w:space="0" w:color="auto"/>
              <w:bottom w:val="single" w:sz="4" w:space="0" w:color="auto"/>
              <w:right w:val="single" w:sz="4" w:space="0" w:color="auto"/>
            </w:tcBorders>
            <w:shd w:val="clear" w:color="auto" w:fill="auto"/>
            <w:vAlign w:val="center"/>
            <w:hideMark/>
          </w:tcPr>
          <w:p w14:paraId="26A5862E" w14:textId="77777777" w:rsidR="009466E1" w:rsidRPr="001D2D44" w:rsidRDefault="009466E1" w:rsidP="00134CD7">
            <w:pPr>
              <w:spacing w:after="120"/>
              <w:ind w:right="260"/>
              <w:jc w:val="both"/>
              <w:rPr>
                <w:rFonts w:ascii="Arial" w:hAnsi="Arial" w:cs="Arial"/>
                <w:color w:val="000000"/>
                <w:sz w:val="24"/>
                <w:szCs w:val="24"/>
              </w:rPr>
            </w:pPr>
            <w:r w:rsidRPr="001D2D44">
              <w:rPr>
                <w:rFonts w:ascii="Arial" w:hAnsi="Arial" w:cs="Arial"/>
                <w:color w:val="000000"/>
                <w:sz w:val="24"/>
                <w:szCs w:val="24"/>
              </w:rPr>
              <w:t>seminars</w:t>
            </w:r>
          </w:p>
        </w:tc>
        <w:tc>
          <w:tcPr>
            <w:tcW w:w="653" w:type="dxa"/>
            <w:vMerge/>
            <w:tcBorders>
              <w:top w:val="nil"/>
              <w:left w:val="single" w:sz="4" w:space="0" w:color="auto"/>
              <w:bottom w:val="single" w:sz="4" w:space="0" w:color="auto"/>
              <w:right w:val="single" w:sz="4" w:space="0" w:color="auto"/>
            </w:tcBorders>
            <w:vAlign w:val="center"/>
            <w:hideMark/>
          </w:tcPr>
          <w:p w14:paraId="37196CDA" w14:textId="77777777" w:rsidR="009466E1" w:rsidRPr="001D2D44" w:rsidRDefault="009466E1" w:rsidP="00134CD7">
            <w:pPr>
              <w:spacing w:after="120"/>
              <w:jc w:val="center"/>
              <w:rPr>
                <w:rFonts w:ascii="Arial" w:hAnsi="Arial" w:cs="Arial"/>
                <w:bCs/>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14:paraId="6571AE60" w14:textId="77777777" w:rsidR="009466E1" w:rsidRPr="001D2D44" w:rsidRDefault="009466E1" w:rsidP="00134CD7">
            <w:pPr>
              <w:spacing w:after="120"/>
              <w:jc w:val="center"/>
              <w:rPr>
                <w:rFonts w:ascii="Arial" w:hAnsi="Arial" w:cs="Arial"/>
                <w:iCs/>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14:paraId="553B8824" w14:textId="77777777" w:rsidR="009466E1" w:rsidRPr="001D2D44" w:rsidRDefault="009466E1" w:rsidP="00134CD7">
            <w:pPr>
              <w:spacing w:after="120"/>
              <w:jc w:val="center"/>
              <w:rPr>
                <w:rFonts w:ascii="Arial" w:hAnsi="Arial" w:cs="Arial"/>
                <w:iCs/>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14:paraId="67E2C32A" w14:textId="77777777" w:rsidR="009466E1" w:rsidRPr="001D2D44" w:rsidRDefault="009466E1" w:rsidP="00134CD7">
            <w:pPr>
              <w:spacing w:after="120"/>
              <w:jc w:val="center"/>
              <w:rPr>
                <w:rFonts w:ascii="Arial" w:hAnsi="Arial" w:cs="Arial"/>
                <w:iCs/>
                <w:color w:val="00000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14:paraId="0166064B" w14:textId="77777777" w:rsidR="009466E1" w:rsidRPr="001D2D44" w:rsidRDefault="009466E1" w:rsidP="00134CD7">
            <w:pPr>
              <w:spacing w:after="120"/>
              <w:jc w:val="center"/>
              <w:rPr>
                <w:rFonts w:ascii="Arial" w:hAnsi="Arial" w:cs="Arial"/>
                <w:iCs/>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14:paraId="420C0B2A" w14:textId="77777777" w:rsidR="009466E1" w:rsidRPr="001D2D44" w:rsidRDefault="009466E1" w:rsidP="00134CD7">
            <w:pPr>
              <w:spacing w:after="120"/>
              <w:jc w:val="center"/>
              <w:rPr>
                <w:rFonts w:ascii="Arial" w:hAnsi="Arial" w:cs="Arial"/>
                <w:iCs/>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14:paraId="631532A2" w14:textId="77777777" w:rsidR="009466E1" w:rsidRPr="001D2D44" w:rsidRDefault="009466E1" w:rsidP="00134CD7">
            <w:pPr>
              <w:spacing w:after="120"/>
              <w:jc w:val="center"/>
              <w:rPr>
                <w:rFonts w:ascii="Arial" w:hAnsi="Arial" w:cs="Arial"/>
                <w:iCs/>
                <w:color w:val="000000"/>
                <w:sz w:val="24"/>
                <w:szCs w:val="24"/>
              </w:rPr>
            </w:pPr>
          </w:p>
        </w:tc>
      </w:tr>
      <w:tr w:rsidR="009466E1" w:rsidRPr="001D2D44" w14:paraId="09553343" w14:textId="77777777" w:rsidTr="00134CD7">
        <w:trPr>
          <w:trHeight w:val="20"/>
          <w:jc w:val="center"/>
        </w:trPr>
        <w:tc>
          <w:tcPr>
            <w:tcW w:w="274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BCF6481" w14:textId="77777777" w:rsidR="009466E1" w:rsidRPr="001D2D44" w:rsidRDefault="009466E1" w:rsidP="00134CD7">
            <w:pPr>
              <w:spacing w:after="120"/>
              <w:ind w:right="260"/>
              <w:jc w:val="both"/>
              <w:rPr>
                <w:rFonts w:ascii="Arial" w:hAnsi="Arial" w:cs="Arial"/>
                <w:b/>
                <w:bCs/>
                <w:color w:val="000000"/>
                <w:sz w:val="24"/>
                <w:szCs w:val="24"/>
              </w:rPr>
            </w:pPr>
            <w:r w:rsidRPr="001D2D44">
              <w:rPr>
                <w:rFonts w:ascii="Arial" w:hAnsi="Arial" w:cs="Arial"/>
                <w:b/>
                <w:bCs/>
                <w:color w:val="000000"/>
                <w:sz w:val="24"/>
                <w:szCs w:val="24"/>
              </w:rPr>
              <w:t>Assessment method</w:t>
            </w:r>
          </w:p>
        </w:tc>
        <w:tc>
          <w:tcPr>
            <w:tcW w:w="653" w:type="dxa"/>
            <w:tcBorders>
              <w:top w:val="nil"/>
              <w:left w:val="nil"/>
              <w:bottom w:val="single" w:sz="4" w:space="0" w:color="auto"/>
              <w:right w:val="single" w:sz="4" w:space="0" w:color="auto"/>
            </w:tcBorders>
            <w:shd w:val="clear" w:color="auto" w:fill="auto"/>
            <w:vAlign w:val="center"/>
            <w:hideMark/>
          </w:tcPr>
          <w:p w14:paraId="1E4F88B3" w14:textId="77777777" w:rsidR="009466E1" w:rsidRPr="001D2D44" w:rsidRDefault="009466E1" w:rsidP="00134CD7">
            <w:pPr>
              <w:spacing w:after="120"/>
              <w:jc w:val="center"/>
              <w:rPr>
                <w:rFonts w:ascii="Arial" w:hAnsi="Arial" w:cs="Arial"/>
                <w:b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14:paraId="6C3BFAB7" w14:textId="77777777" w:rsidR="009466E1" w:rsidRPr="001D2D44" w:rsidRDefault="009466E1" w:rsidP="00134CD7">
            <w:pPr>
              <w:spacing w:after="120"/>
              <w:jc w:val="center"/>
              <w:rPr>
                <w:rFonts w:ascii="Arial" w:hAnsi="Arial" w:cs="Arial"/>
                <w:i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14:paraId="540E2774" w14:textId="77777777" w:rsidR="009466E1" w:rsidRPr="001D2D44" w:rsidRDefault="009466E1" w:rsidP="00134CD7">
            <w:pPr>
              <w:spacing w:after="120"/>
              <w:jc w:val="center"/>
              <w:rPr>
                <w:rFonts w:ascii="Arial" w:hAnsi="Arial" w:cs="Arial"/>
                <w:i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14:paraId="3E0C796A" w14:textId="77777777" w:rsidR="009466E1" w:rsidRPr="001D2D44" w:rsidRDefault="009466E1" w:rsidP="00134CD7">
            <w:pPr>
              <w:spacing w:after="120"/>
              <w:jc w:val="center"/>
              <w:rPr>
                <w:rFonts w:ascii="Arial" w:hAnsi="Arial" w:cs="Arial"/>
                <w:iCs/>
                <w:color w:val="000000"/>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14:paraId="7F9A9D0A" w14:textId="77777777" w:rsidR="009466E1" w:rsidRPr="001D2D44" w:rsidRDefault="009466E1" w:rsidP="00134CD7">
            <w:pPr>
              <w:spacing w:after="120"/>
              <w:jc w:val="center"/>
              <w:rPr>
                <w:rFonts w:ascii="Arial" w:hAnsi="Arial" w:cs="Arial"/>
                <w:i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14:paraId="6987780D" w14:textId="77777777" w:rsidR="009466E1" w:rsidRPr="001D2D44" w:rsidRDefault="009466E1" w:rsidP="00134CD7">
            <w:pPr>
              <w:spacing w:after="120"/>
              <w:jc w:val="center"/>
              <w:rPr>
                <w:rFonts w:ascii="Arial" w:hAnsi="Arial" w:cs="Arial"/>
                <w:i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14:paraId="0D156876" w14:textId="77777777" w:rsidR="009466E1" w:rsidRPr="001D2D44" w:rsidRDefault="009466E1" w:rsidP="00134CD7">
            <w:pPr>
              <w:spacing w:after="120"/>
              <w:jc w:val="center"/>
              <w:rPr>
                <w:rFonts w:ascii="Arial" w:hAnsi="Arial" w:cs="Arial"/>
                <w:iCs/>
                <w:color w:val="000000"/>
                <w:sz w:val="24"/>
                <w:szCs w:val="24"/>
              </w:rPr>
            </w:pPr>
          </w:p>
        </w:tc>
      </w:tr>
      <w:tr w:rsidR="009466E1" w:rsidRPr="001D2D44" w14:paraId="5FDA44DA" w14:textId="77777777" w:rsidTr="00134CD7">
        <w:trPr>
          <w:trHeight w:val="20"/>
          <w:jc w:val="center"/>
        </w:trPr>
        <w:tc>
          <w:tcPr>
            <w:tcW w:w="2744" w:type="dxa"/>
            <w:tcBorders>
              <w:top w:val="nil"/>
              <w:left w:val="single" w:sz="4" w:space="0" w:color="auto"/>
              <w:bottom w:val="single" w:sz="4" w:space="0" w:color="auto"/>
              <w:right w:val="single" w:sz="4" w:space="0" w:color="auto"/>
            </w:tcBorders>
            <w:shd w:val="clear" w:color="auto" w:fill="auto"/>
            <w:vAlign w:val="center"/>
            <w:hideMark/>
          </w:tcPr>
          <w:p w14:paraId="4CE190A9" w14:textId="77777777" w:rsidR="009466E1" w:rsidRPr="001D2D44" w:rsidRDefault="009466E1" w:rsidP="00134CD7">
            <w:pPr>
              <w:spacing w:after="120"/>
              <w:rPr>
                <w:rFonts w:ascii="Arial" w:hAnsi="Arial" w:cs="Arial"/>
                <w:color w:val="000000"/>
                <w:sz w:val="24"/>
                <w:szCs w:val="24"/>
              </w:rPr>
            </w:pPr>
            <w:r w:rsidRPr="001D2D44">
              <w:rPr>
                <w:rFonts w:ascii="Arial" w:hAnsi="Arial" w:cs="Arial"/>
                <w:color w:val="000000"/>
                <w:sz w:val="24"/>
                <w:szCs w:val="24"/>
              </w:rPr>
              <w:t>Essay (2,500 words)</w:t>
            </w:r>
          </w:p>
        </w:tc>
        <w:tc>
          <w:tcPr>
            <w:tcW w:w="653" w:type="dxa"/>
            <w:tcBorders>
              <w:top w:val="nil"/>
              <w:left w:val="nil"/>
              <w:bottom w:val="single" w:sz="4" w:space="0" w:color="auto"/>
              <w:right w:val="single" w:sz="4" w:space="0" w:color="auto"/>
            </w:tcBorders>
            <w:shd w:val="clear" w:color="auto" w:fill="auto"/>
            <w:vAlign w:val="center"/>
            <w:hideMark/>
          </w:tcPr>
          <w:p w14:paraId="047786D4" w14:textId="77777777" w:rsidR="009466E1" w:rsidRPr="001D2D44" w:rsidRDefault="009466E1" w:rsidP="00134CD7">
            <w:pPr>
              <w:spacing w:after="120"/>
              <w:jc w:val="center"/>
              <w:rPr>
                <w:rFonts w:ascii="Arial" w:hAnsi="Arial" w:cs="Arial"/>
                <w:bCs/>
                <w:color w:val="000000"/>
                <w:sz w:val="24"/>
                <w:szCs w:val="24"/>
              </w:rPr>
            </w:pPr>
            <w:r w:rsidRPr="001D2D44">
              <w:rPr>
                <w:rFonts w:ascii="Arial" w:hAnsi="Arial" w:cs="Arial"/>
                <w:bCs/>
                <w:color w:val="000000"/>
                <w:sz w:val="24"/>
                <w:szCs w:val="24"/>
              </w:rPr>
              <w:t>X</w:t>
            </w:r>
          </w:p>
        </w:tc>
        <w:tc>
          <w:tcPr>
            <w:tcW w:w="709" w:type="dxa"/>
            <w:tcBorders>
              <w:top w:val="nil"/>
              <w:left w:val="nil"/>
              <w:bottom w:val="single" w:sz="4" w:space="0" w:color="auto"/>
              <w:right w:val="single" w:sz="4" w:space="0" w:color="auto"/>
            </w:tcBorders>
            <w:shd w:val="clear" w:color="auto" w:fill="auto"/>
            <w:vAlign w:val="center"/>
            <w:hideMark/>
          </w:tcPr>
          <w:p w14:paraId="787C27E9" w14:textId="77777777" w:rsidR="009466E1" w:rsidRPr="001D2D44" w:rsidRDefault="009466E1" w:rsidP="00134CD7">
            <w:pPr>
              <w:spacing w:after="120"/>
              <w:jc w:val="center"/>
              <w:rPr>
                <w:rFonts w:ascii="Arial" w:hAnsi="Arial" w:cs="Arial"/>
                <w:i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14:paraId="4E141EFD" w14:textId="77777777" w:rsidR="009466E1" w:rsidRPr="001D2D44" w:rsidRDefault="009466E1" w:rsidP="00134CD7">
            <w:pPr>
              <w:spacing w:after="120"/>
              <w:jc w:val="center"/>
              <w:rPr>
                <w:rFonts w:ascii="Arial" w:hAnsi="Arial" w:cs="Arial"/>
                <w:iCs/>
                <w:color w:val="000000"/>
                <w:sz w:val="24"/>
                <w:szCs w:val="24"/>
              </w:rPr>
            </w:pPr>
            <w:r w:rsidRPr="001D2D44">
              <w:rPr>
                <w:rFonts w:ascii="Arial" w:hAnsi="Arial" w:cs="Arial"/>
                <w:iCs/>
                <w:color w:val="000000"/>
                <w:sz w:val="24"/>
                <w:szCs w:val="24"/>
              </w:rPr>
              <w:t>X</w:t>
            </w:r>
          </w:p>
        </w:tc>
        <w:tc>
          <w:tcPr>
            <w:tcW w:w="709" w:type="dxa"/>
            <w:tcBorders>
              <w:top w:val="nil"/>
              <w:left w:val="nil"/>
              <w:bottom w:val="single" w:sz="4" w:space="0" w:color="auto"/>
              <w:right w:val="single" w:sz="4" w:space="0" w:color="auto"/>
            </w:tcBorders>
            <w:shd w:val="clear" w:color="auto" w:fill="auto"/>
            <w:vAlign w:val="center"/>
            <w:hideMark/>
          </w:tcPr>
          <w:p w14:paraId="74F5A7CC" w14:textId="77777777" w:rsidR="009466E1" w:rsidRPr="001D2D44" w:rsidRDefault="009466E1" w:rsidP="00134CD7">
            <w:pPr>
              <w:spacing w:after="120"/>
              <w:jc w:val="center"/>
              <w:rPr>
                <w:rFonts w:ascii="Arial" w:hAnsi="Arial" w:cs="Arial"/>
                <w:iCs/>
                <w:color w:val="000000"/>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14:paraId="0F333FCA" w14:textId="77777777" w:rsidR="009466E1" w:rsidRPr="001D2D44" w:rsidRDefault="009466E1" w:rsidP="00134CD7">
            <w:pPr>
              <w:spacing w:after="120"/>
              <w:jc w:val="center"/>
              <w:rPr>
                <w:rFonts w:ascii="Arial" w:hAnsi="Arial" w:cs="Arial"/>
                <w:iCs/>
                <w:color w:val="000000"/>
                <w:sz w:val="24"/>
                <w:szCs w:val="24"/>
              </w:rPr>
            </w:pPr>
            <w:r w:rsidRPr="001D2D44">
              <w:rPr>
                <w:rFonts w:ascii="Arial" w:hAnsi="Arial" w:cs="Arial"/>
                <w:iCs/>
                <w:color w:val="000000"/>
                <w:sz w:val="24"/>
                <w:szCs w:val="24"/>
              </w:rPr>
              <w:t>X</w:t>
            </w:r>
          </w:p>
        </w:tc>
        <w:tc>
          <w:tcPr>
            <w:tcW w:w="709" w:type="dxa"/>
            <w:tcBorders>
              <w:top w:val="nil"/>
              <w:left w:val="nil"/>
              <w:bottom w:val="single" w:sz="4" w:space="0" w:color="auto"/>
              <w:right w:val="single" w:sz="4" w:space="0" w:color="auto"/>
            </w:tcBorders>
            <w:shd w:val="clear" w:color="auto" w:fill="auto"/>
            <w:vAlign w:val="center"/>
            <w:hideMark/>
          </w:tcPr>
          <w:p w14:paraId="3C22D378" w14:textId="77777777" w:rsidR="009466E1" w:rsidRPr="001D2D44" w:rsidRDefault="009466E1" w:rsidP="00134CD7">
            <w:pPr>
              <w:spacing w:after="120"/>
              <w:jc w:val="center"/>
              <w:rPr>
                <w:rFonts w:ascii="Arial" w:hAnsi="Arial" w:cs="Arial"/>
                <w:iCs/>
                <w:color w:val="000000"/>
                <w:sz w:val="24"/>
                <w:szCs w:val="24"/>
              </w:rPr>
            </w:pPr>
            <w:r w:rsidRPr="001D2D44">
              <w:rPr>
                <w:rFonts w:ascii="Arial" w:hAnsi="Arial" w:cs="Arial"/>
                <w:iCs/>
                <w:color w:val="000000"/>
                <w:sz w:val="24"/>
                <w:szCs w:val="24"/>
              </w:rPr>
              <w:t>X</w:t>
            </w:r>
          </w:p>
        </w:tc>
        <w:tc>
          <w:tcPr>
            <w:tcW w:w="709" w:type="dxa"/>
            <w:tcBorders>
              <w:top w:val="nil"/>
              <w:left w:val="nil"/>
              <w:bottom w:val="single" w:sz="4" w:space="0" w:color="auto"/>
              <w:right w:val="single" w:sz="4" w:space="0" w:color="auto"/>
            </w:tcBorders>
            <w:shd w:val="clear" w:color="auto" w:fill="auto"/>
            <w:vAlign w:val="center"/>
            <w:hideMark/>
          </w:tcPr>
          <w:p w14:paraId="1F176715" w14:textId="77777777" w:rsidR="009466E1" w:rsidRPr="001D2D44" w:rsidRDefault="00691BC9" w:rsidP="00134CD7">
            <w:pPr>
              <w:spacing w:after="120"/>
              <w:jc w:val="center"/>
              <w:rPr>
                <w:rFonts w:ascii="Arial" w:hAnsi="Arial" w:cs="Arial"/>
                <w:iCs/>
                <w:color w:val="000000"/>
                <w:sz w:val="24"/>
                <w:szCs w:val="24"/>
              </w:rPr>
            </w:pPr>
            <w:r w:rsidRPr="001D2D44">
              <w:rPr>
                <w:rFonts w:ascii="Arial" w:hAnsi="Arial" w:cs="Arial"/>
                <w:iCs/>
                <w:color w:val="000000"/>
                <w:sz w:val="24"/>
                <w:szCs w:val="24"/>
              </w:rPr>
              <w:t>X</w:t>
            </w:r>
          </w:p>
        </w:tc>
      </w:tr>
      <w:tr w:rsidR="009466E1" w:rsidRPr="001D2D44" w14:paraId="7F209A9C" w14:textId="77777777" w:rsidTr="00134CD7">
        <w:trPr>
          <w:trHeight w:val="20"/>
          <w:jc w:val="center"/>
        </w:trPr>
        <w:tc>
          <w:tcPr>
            <w:tcW w:w="2744" w:type="dxa"/>
            <w:tcBorders>
              <w:top w:val="nil"/>
              <w:left w:val="single" w:sz="4" w:space="0" w:color="auto"/>
              <w:bottom w:val="single" w:sz="4" w:space="0" w:color="auto"/>
              <w:right w:val="single" w:sz="4" w:space="0" w:color="auto"/>
            </w:tcBorders>
            <w:shd w:val="clear" w:color="auto" w:fill="auto"/>
            <w:vAlign w:val="center"/>
            <w:hideMark/>
          </w:tcPr>
          <w:p w14:paraId="53905030" w14:textId="77777777" w:rsidR="009466E1" w:rsidRPr="001D2D44" w:rsidRDefault="00134CD7" w:rsidP="00134CD7">
            <w:pPr>
              <w:spacing w:after="120"/>
              <w:ind w:right="260"/>
              <w:jc w:val="both"/>
              <w:rPr>
                <w:rFonts w:ascii="Arial" w:hAnsi="Arial" w:cs="Arial"/>
                <w:color w:val="000000"/>
                <w:sz w:val="24"/>
                <w:szCs w:val="24"/>
              </w:rPr>
            </w:pPr>
            <w:r w:rsidRPr="001D2D44">
              <w:rPr>
                <w:rFonts w:ascii="Arial" w:hAnsi="Arial" w:cs="Arial"/>
                <w:color w:val="000000"/>
                <w:sz w:val="24"/>
                <w:szCs w:val="24"/>
              </w:rPr>
              <w:t>2-</w:t>
            </w:r>
            <w:r w:rsidR="009466E1" w:rsidRPr="001D2D44">
              <w:rPr>
                <w:rFonts w:ascii="Arial" w:hAnsi="Arial" w:cs="Arial"/>
                <w:color w:val="000000"/>
                <w:sz w:val="24"/>
                <w:szCs w:val="24"/>
              </w:rPr>
              <w:t>hour examination</w:t>
            </w:r>
          </w:p>
        </w:tc>
        <w:tc>
          <w:tcPr>
            <w:tcW w:w="653" w:type="dxa"/>
            <w:tcBorders>
              <w:top w:val="nil"/>
              <w:left w:val="nil"/>
              <w:bottom w:val="single" w:sz="4" w:space="0" w:color="auto"/>
              <w:right w:val="single" w:sz="4" w:space="0" w:color="auto"/>
            </w:tcBorders>
            <w:shd w:val="clear" w:color="auto" w:fill="auto"/>
            <w:vAlign w:val="center"/>
            <w:hideMark/>
          </w:tcPr>
          <w:p w14:paraId="626117FA" w14:textId="77777777" w:rsidR="009466E1" w:rsidRPr="001D2D44" w:rsidRDefault="009466E1" w:rsidP="00134CD7">
            <w:pPr>
              <w:spacing w:after="120"/>
              <w:jc w:val="center"/>
              <w:rPr>
                <w:rFonts w:ascii="Arial" w:hAnsi="Arial" w:cs="Arial"/>
                <w:bCs/>
                <w:color w:val="000000"/>
                <w:sz w:val="24"/>
                <w:szCs w:val="24"/>
              </w:rPr>
            </w:pPr>
            <w:r w:rsidRPr="001D2D44">
              <w:rPr>
                <w:rFonts w:ascii="Arial" w:hAnsi="Arial" w:cs="Arial"/>
                <w:bCs/>
                <w:color w:val="000000"/>
                <w:sz w:val="24"/>
                <w:szCs w:val="24"/>
              </w:rPr>
              <w:t>X</w:t>
            </w:r>
          </w:p>
        </w:tc>
        <w:tc>
          <w:tcPr>
            <w:tcW w:w="709" w:type="dxa"/>
            <w:tcBorders>
              <w:top w:val="nil"/>
              <w:left w:val="nil"/>
              <w:bottom w:val="single" w:sz="4" w:space="0" w:color="auto"/>
              <w:right w:val="single" w:sz="4" w:space="0" w:color="auto"/>
            </w:tcBorders>
            <w:shd w:val="clear" w:color="auto" w:fill="auto"/>
            <w:vAlign w:val="center"/>
            <w:hideMark/>
          </w:tcPr>
          <w:p w14:paraId="41E1CA28" w14:textId="77777777" w:rsidR="009466E1" w:rsidRPr="001D2D44" w:rsidRDefault="009466E1" w:rsidP="00134CD7">
            <w:pPr>
              <w:spacing w:after="120"/>
              <w:jc w:val="center"/>
              <w:rPr>
                <w:rFonts w:ascii="Arial" w:hAnsi="Arial" w:cs="Arial"/>
                <w:iCs/>
                <w:color w:val="000000"/>
                <w:sz w:val="24"/>
                <w:szCs w:val="24"/>
              </w:rPr>
            </w:pPr>
            <w:r w:rsidRPr="001D2D44">
              <w:rPr>
                <w:rFonts w:ascii="Arial" w:hAnsi="Arial" w:cs="Arial"/>
                <w:iCs/>
                <w:color w:val="000000"/>
                <w:sz w:val="24"/>
                <w:szCs w:val="24"/>
              </w:rPr>
              <w:t>X</w:t>
            </w:r>
          </w:p>
        </w:tc>
        <w:tc>
          <w:tcPr>
            <w:tcW w:w="709" w:type="dxa"/>
            <w:tcBorders>
              <w:top w:val="nil"/>
              <w:left w:val="nil"/>
              <w:bottom w:val="single" w:sz="4" w:space="0" w:color="auto"/>
              <w:right w:val="single" w:sz="4" w:space="0" w:color="auto"/>
            </w:tcBorders>
            <w:shd w:val="clear" w:color="auto" w:fill="auto"/>
            <w:vAlign w:val="center"/>
            <w:hideMark/>
          </w:tcPr>
          <w:p w14:paraId="0E152F6F" w14:textId="77777777" w:rsidR="009466E1" w:rsidRPr="001D2D44" w:rsidRDefault="009466E1" w:rsidP="00134CD7">
            <w:pPr>
              <w:spacing w:after="120"/>
              <w:jc w:val="center"/>
              <w:rPr>
                <w:rFonts w:ascii="Arial" w:hAnsi="Arial" w:cs="Arial"/>
                <w:i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14:paraId="5DC97310" w14:textId="77777777" w:rsidR="009466E1" w:rsidRPr="001D2D44" w:rsidRDefault="009466E1" w:rsidP="00134CD7">
            <w:pPr>
              <w:spacing w:after="120"/>
              <w:jc w:val="center"/>
              <w:rPr>
                <w:rFonts w:ascii="Arial" w:hAnsi="Arial" w:cs="Arial"/>
                <w:iCs/>
                <w:color w:val="000000"/>
                <w:sz w:val="24"/>
                <w:szCs w:val="24"/>
              </w:rPr>
            </w:pPr>
            <w:r w:rsidRPr="001D2D44">
              <w:rPr>
                <w:rFonts w:ascii="Arial" w:hAnsi="Arial" w:cs="Arial"/>
                <w:iCs/>
                <w:color w:val="000000"/>
                <w:sz w:val="24"/>
                <w:szCs w:val="24"/>
              </w:rPr>
              <w:t>X</w:t>
            </w:r>
          </w:p>
        </w:tc>
        <w:tc>
          <w:tcPr>
            <w:tcW w:w="708" w:type="dxa"/>
            <w:tcBorders>
              <w:top w:val="nil"/>
              <w:left w:val="nil"/>
              <w:bottom w:val="single" w:sz="4" w:space="0" w:color="auto"/>
              <w:right w:val="single" w:sz="4" w:space="0" w:color="auto"/>
            </w:tcBorders>
            <w:shd w:val="clear" w:color="auto" w:fill="auto"/>
            <w:vAlign w:val="center"/>
            <w:hideMark/>
          </w:tcPr>
          <w:p w14:paraId="1450206E" w14:textId="77777777" w:rsidR="009466E1" w:rsidRPr="001D2D44" w:rsidRDefault="009466E1" w:rsidP="00134CD7">
            <w:pPr>
              <w:spacing w:after="120"/>
              <w:jc w:val="center"/>
              <w:rPr>
                <w:rFonts w:ascii="Arial" w:hAnsi="Arial" w:cs="Arial"/>
                <w:iCs/>
                <w:color w:val="000000"/>
                <w:sz w:val="24"/>
                <w:szCs w:val="24"/>
              </w:rPr>
            </w:pPr>
            <w:r w:rsidRPr="001D2D44">
              <w:rPr>
                <w:rFonts w:ascii="Arial" w:hAnsi="Arial" w:cs="Arial"/>
                <w:iCs/>
                <w:color w:val="000000"/>
                <w:sz w:val="24"/>
                <w:szCs w:val="24"/>
              </w:rPr>
              <w:t>X</w:t>
            </w:r>
          </w:p>
        </w:tc>
        <w:tc>
          <w:tcPr>
            <w:tcW w:w="709" w:type="dxa"/>
            <w:tcBorders>
              <w:top w:val="nil"/>
              <w:left w:val="nil"/>
              <w:bottom w:val="single" w:sz="4" w:space="0" w:color="auto"/>
              <w:right w:val="single" w:sz="4" w:space="0" w:color="auto"/>
            </w:tcBorders>
            <w:shd w:val="clear" w:color="auto" w:fill="auto"/>
            <w:vAlign w:val="center"/>
            <w:hideMark/>
          </w:tcPr>
          <w:p w14:paraId="60F8D9DA" w14:textId="2C42050B" w:rsidR="009466E1" w:rsidRPr="001D2D44" w:rsidRDefault="009466E1" w:rsidP="00134CD7">
            <w:pPr>
              <w:spacing w:after="120"/>
              <w:jc w:val="center"/>
              <w:rPr>
                <w:rFonts w:ascii="Arial" w:hAnsi="Arial" w:cs="Arial"/>
                <w:i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14:paraId="45CA5B62" w14:textId="77777777" w:rsidR="009466E1" w:rsidRPr="001D2D44" w:rsidRDefault="009466E1" w:rsidP="00134CD7">
            <w:pPr>
              <w:spacing w:after="120"/>
              <w:jc w:val="center"/>
              <w:rPr>
                <w:rFonts w:ascii="Arial" w:hAnsi="Arial" w:cs="Arial"/>
                <w:iCs/>
                <w:color w:val="000000"/>
                <w:sz w:val="24"/>
                <w:szCs w:val="24"/>
              </w:rPr>
            </w:pPr>
            <w:r w:rsidRPr="001D2D44">
              <w:rPr>
                <w:rFonts w:ascii="Arial" w:hAnsi="Arial" w:cs="Arial"/>
                <w:iCs/>
                <w:color w:val="000000"/>
                <w:sz w:val="24"/>
                <w:szCs w:val="24"/>
              </w:rPr>
              <w:t>X</w:t>
            </w:r>
          </w:p>
        </w:tc>
      </w:tr>
    </w:tbl>
    <w:p w14:paraId="20D854F9" w14:textId="77777777" w:rsidR="009A1C7C" w:rsidRPr="001D2D44" w:rsidRDefault="009A1C7C" w:rsidP="00134CD7">
      <w:pPr>
        <w:spacing w:after="120"/>
        <w:ind w:left="426" w:right="260"/>
        <w:jc w:val="both"/>
        <w:rPr>
          <w:rFonts w:ascii="Arial" w:hAnsi="Arial" w:cs="Arial"/>
          <w:b/>
          <w:iCs/>
          <w:sz w:val="24"/>
          <w:szCs w:val="24"/>
        </w:rPr>
      </w:pPr>
    </w:p>
    <w:p w14:paraId="2640A981" w14:textId="77777777" w:rsidR="009466E1" w:rsidRPr="001D2D44" w:rsidRDefault="009466E1" w:rsidP="00134CD7">
      <w:pPr>
        <w:spacing w:after="120"/>
        <w:ind w:left="426" w:right="260"/>
        <w:jc w:val="both"/>
        <w:rPr>
          <w:rFonts w:ascii="Arial" w:hAnsi="Arial" w:cs="Arial"/>
          <w:b/>
          <w:iCs/>
          <w:sz w:val="24"/>
          <w:szCs w:val="24"/>
        </w:rPr>
      </w:pPr>
    </w:p>
    <w:p w14:paraId="19B37390" w14:textId="77777777" w:rsidR="009A1C7C" w:rsidRPr="001D2D44" w:rsidRDefault="009A1C7C" w:rsidP="00134CD7">
      <w:pPr>
        <w:pStyle w:val="ListParagraph"/>
        <w:numPr>
          <w:ilvl w:val="0"/>
          <w:numId w:val="6"/>
        </w:numPr>
        <w:spacing w:after="120"/>
        <w:ind w:left="426" w:right="260" w:hanging="426"/>
        <w:jc w:val="both"/>
        <w:rPr>
          <w:rFonts w:ascii="Arial" w:hAnsi="Arial" w:cs="Arial"/>
          <w:iCs/>
          <w:sz w:val="24"/>
          <w:szCs w:val="24"/>
        </w:rPr>
      </w:pPr>
      <w:r w:rsidRPr="001D2D44">
        <w:rPr>
          <w:rFonts w:ascii="Arial" w:hAnsi="Arial" w:cs="Arial"/>
          <w:b/>
          <w:bCs/>
          <w:sz w:val="24"/>
          <w:szCs w:val="24"/>
        </w:rPr>
        <w:t xml:space="preserve">Inclusive module design </w:t>
      </w:r>
    </w:p>
    <w:p w14:paraId="1465098C" w14:textId="77777777" w:rsidR="009A1C7C" w:rsidRPr="001D2D44" w:rsidRDefault="009A1C7C" w:rsidP="00134CD7">
      <w:pPr>
        <w:autoSpaceDE w:val="0"/>
        <w:autoSpaceDN w:val="0"/>
        <w:adjustRightInd w:val="0"/>
        <w:spacing w:after="120"/>
        <w:ind w:left="426" w:right="260"/>
        <w:jc w:val="both"/>
        <w:rPr>
          <w:rFonts w:ascii="Arial" w:hAnsi="Arial" w:cs="Arial"/>
          <w:sz w:val="24"/>
          <w:szCs w:val="24"/>
        </w:rPr>
      </w:pPr>
      <w:r w:rsidRPr="001D2D44">
        <w:rPr>
          <w:rFonts w:ascii="Arial" w:hAnsi="Arial" w:cs="Arial"/>
          <w:sz w:val="24"/>
          <w:szCs w:val="24"/>
        </w:rPr>
        <w:lastRenderedPageBreak/>
        <w:t xml:space="preserve">The </w:t>
      </w:r>
      <w:r w:rsidR="00134CD7" w:rsidRPr="001D2D44">
        <w:rPr>
          <w:rFonts w:ascii="Arial" w:hAnsi="Arial" w:cs="Arial"/>
          <w:sz w:val="24"/>
          <w:szCs w:val="24"/>
        </w:rPr>
        <w:t>Division/</w:t>
      </w:r>
      <w:r w:rsidRPr="001D2D44">
        <w:rPr>
          <w:rFonts w:ascii="Arial" w:hAnsi="Arial" w:cs="Arial"/>
          <w:sz w:val="24"/>
          <w:szCs w:val="24"/>
        </w:rPr>
        <w:t>School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032BF61D" w14:textId="77777777" w:rsidR="009A1C7C" w:rsidRPr="001D2D44" w:rsidRDefault="009A1C7C" w:rsidP="00134CD7">
      <w:pPr>
        <w:autoSpaceDE w:val="0"/>
        <w:autoSpaceDN w:val="0"/>
        <w:adjustRightInd w:val="0"/>
        <w:spacing w:after="120"/>
        <w:ind w:left="426" w:right="260"/>
        <w:jc w:val="both"/>
        <w:rPr>
          <w:rFonts w:ascii="Arial" w:hAnsi="Arial" w:cs="Arial"/>
          <w:sz w:val="24"/>
          <w:szCs w:val="24"/>
        </w:rPr>
      </w:pPr>
      <w:r w:rsidRPr="001D2D44">
        <w:rPr>
          <w:rFonts w:ascii="Arial" w:hAnsi="Arial" w:cs="Arial"/>
          <w:sz w:val="24"/>
          <w:szCs w:val="24"/>
        </w:rPr>
        <w:t>The inclusive practices in the guidance (see Annex B Appendix A) have been considered in order to support all students in the following areas:</w:t>
      </w:r>
    </w:p>
    <w:p w14:paraId="488D5721" w14:textId="77777777" w:rsidR="009A1C7C" w:rsidRPr="001D2D44" w:rsidRDefault="009A1C7C" w:rsidP="00134CD7">
      <w:pPr>
        <w:autoSpaceDE w:val="0"/>
        <w:autoSpaceDN w:val="0"/>
        <w:adjustRightInd w:val="0"/>
        <w:spacing w:after="120"/>
        <w:ind w:left="426" w:right="260"/>
        <w:jc w:val="both"/>
        <w:rPr>
          <w:rFonts w:ascii="Arial" w:hAnsi="Arial" w:cs="Arial"/>
          <w:bCs/>
          <w:sz w:val="24"/>
          <w:szCs w:val="24"/>
        </w:rPr>
      </w:pPr>
      <w:r w:rsidRPr="001D2D44">
        <w:rPr>
          <w:rFonts w:ascii="Arial" w:hAnsi="Arial" w:cs="Arial"/>
          <w:sz w:val="24"/>
          <w:szCs w:val="24"/>
        </w:rPr>
        <w:t xml:space="preserve">a) </w:t>
      </w:r>
      <w:r w:rsidRPr="001D2D44">
        <w:rPr>
          <w:rFonts w:ascii="Arial" w:hAnsi="Arial" w:cs="Arial"/>
          <w:bCs/>
          <w:sz w:val="24"/>
          <w:szCs w:val="24"/>
        </w:rPr>
        <w:t>Accessible resources and curriculum</w:t>
      </w:r>
    </w:p>
    <w:p w14:paraId="7154675A" w14:textId="77777777" w:rsidR="009A1C7C" w:rsidRPr="001D2D44" w:rsidRDefault="009A1C7C" w:rsidP="00134CD7">
      <w:pPr>
        <w:tabs>
          <w:tab w:val="left" w:pos="567"/>
        </w:tabs>
        <w:autoSpaceDE w:val="0"/>
        <w:autoSpaceDN w:val="0"/>
        <w:adjustRightInd w:val="0"/>
        <w:spacing w:after="120"/>
        <w:ind w:left="426" w:right="260"/>
        <w:jc w:val="both"/>
        <w:rPr>
          <w:rFonts w:ascii="Arial" w:hAnsi="Arial" w:cs="Arial"/>
          <w:color w:val="000000"/>
          <w:sz w:val="24"/>
          <w:szCs w:val="24"/>
        </w:rPr>
      </w:pPr>
      <w:r w:rsidRPr="001D2D44">
        <w:rPr>
          <w:rFonts w:ascii="Arial" w:hAnsi="Arial" w:cs="Arial"/>
          <w:sz w:val="24"/>
          <w:szCs w:val="24"/>
        </w:rPr>
        <w:t xml:space="preserve">b) </w:t>
      </w:r>
      <w:r w:rsidRPr="001D2D44">
        <w:rPr>
          <w:rFonts w:ascii="Arial" w:hAnsi="Arial" w:cs="Arial"/>
          <w:bCs/>
          <w:sz w:val="24"/>
          <w:szCs w:val="24"/>
        </w:rPr>
        <w:t>Learning, teaching and assessment methods</w:t>
      </w:r>
    </w:p>
    <w:p w14:paraId="4E0DDAC9" w14:textId="77777777" w:rsidR="009A1C7C" w:rsidRPr="001D2D44" w:rsidRDefault="009A1C7C" w:rsidP="00134CD7">
      <w:pPr>
        <w:spacing w:after="120"/>
        <w:ind w:left="426" w:right="260"/>
        <w:jc w:val="both"/>
        <w:rPr>
          <w:rFonts w:ascii="Arial" w:hAnsi="Arial" w:cs="Arial"/>
          <w:iCs/>
          <w:sz w:val="24"/>
          <w:szCs w:val="24"/>
        </w:rPr>
      </w:pPr>
    </w:p>
    <w:p w14:paraId="048F2ADD" w14:textId="77777777" w:rsidR="009A1C7C" w:rsidRPr="001D2D44" w:rsidRDefault="009A1C7C" w:rsidP="00134CD7">
      <w:pPr>
        <w:pStyle w:val="ListParagraph"/>
        <w:numPr>
          <w:ilvl w:val="0"/>
          <w:numId w:val="6"/>
        </w:numPr>
        <w:spacing w:after="120"/>
        <w:ind w:left="426" w:right="260" w:hanging="426"/>
        <w:jc w:val="both"/>
        <w:rPr>
          <w:rFonts w:ascii="Arial" w:hAnsi="Arial" w:cs="Arial"/>
          <w:b/>
          <w:sz w:val="24"/>
          <w:szCs w:val="24"/>
        </w:rPr>
      </w:pPr>
      <w:r w:rsidRPr="001D2D44">
        <w:rPr>
          <w:rFonts w:ascii="Arial" w:hAnsi="Arial" w:cs="Arial"/>
          <w:b/>
          <w:sz w:val="24"/>
          <w:szCs w:val="24"/>
        </w:rPr>
        <w:t>Campus(es) or Centre(s) where module will be delivered:</w:t>
      </w:r>
    </w:p>
    <w:p w14:paraId="036C0B99" w14:textId="77777777" w:rsidR="009A1C7C" w:rsidRPr="001D2D44" w:rsidRDefault="009A1C7C" w:rsidP="00134CD7">
      <w:pPr>
        <w:spacing w:after="120"/>
        <w:ind w:left="426" w:right="260"/>
        <w:jc w:val="both"/>
        <w:rPr>
          <w:rFonts w:ascii="Arial" w:hAnsi="Arial" w:cs="Arial"/>
          <w:iCs/>
          <w:sz w:val="24"/>
          <w:szCs w:val="24"/>
        </w:rPr>
      </w:pPr>
      <w:r w:rsidRPr="001D2D44">
        <w:rPr>
          <w:rFonts w:ascii="Arial" w:hAnsi="Arial" w:cs="Arial"/>
          <w:iCs/>
          <w:sz w:val="24"/>
          <w:szCs w:val="24"/>
        </w:rPr>
        <w:t>Medway</w:t>
      </w:r>
    </w:p>
    <w:p w14:paraId="63059F9B" w14:textId="77777777" w:rsidR="00134CD7" w:rsidRPr="001D2D44" w:rsidRDefault="00134CD7" w:rsidP="00134CD7">
      <w:pPr>
        <w:spacing w:after="120"/>
        <w:ind w:left="426" w:right="260"/>
        <w:jc w:val="both"/>
        <w:rPr>
          <w:rFonts w:ascii="Arial" w:hAnsi="Arial" w:cs="Arial"/>
          <w:iCs/>
          <w:sz w:val="24"/>
          <w:szCs w:val="24"/>
        </w:rPr>
      </w:pPr>
    </w:p>
    <w:p w14:paraId="69C8F1E5" w14:textId="77777777" w:rsidR="009A1C7C" w:rsidRPr="001D2D44" w:rsidRDefault="009A1C7C" w:rsidP="00134CD7">
      <w:pPr>
        <w:pStyle w:val="ListParagraph"/>
        <w:numPr>
          <w:ilvl w:val="0"/>
          <w:numId w:val="6"/>
        </w:numPr>
        <w:spacing w:after="120"/>
        <w:ind w:left="426" w:right="260" w:hanging="426"/>
        <w:jc w:val="both"/>
        <w:rPr>
          <w:rFonts w:ascii="Arial" w:hAnsi="Arial" w:cs="Arial"/>
          <w:b/>
          <w:sz w:val="24"/>
          <w:szCs w:val="24"/>
        </w:rPr>
      </w:pPr>
      <w:r w:rsidRPr="001D2D44">
        <w:rPr>
          <w:rFonts w:ascii="Arial" w:hAnsi="Arial" w:cs="Arial"/>
          <w:b/>
          <w:sz w:val="24"/>
          <w:szCs w:val="24"/>
        </w:rPr>
        <w:t xml:space="preserve">Internationalisation </w:t>
      </w:r>
    </w:p>
    <w:p w14:paraId="5CF4D04E" w14:textId="77777777" w:rsidR="00134CD7" w:rsidRPr="001D2D44" w:rsidRDefault="009A1C7C" w:rsidP="00134CD7">
      <w:pPr>
        <w:autoSpaceDE w:val="0"/>
        <w:autoSpaceDN w:val="0"/>
        <w:adjustRightInd w:val="0"/>
        <w:spacing w:after="120"/>
        <w:ind w:left="426" w:right="260"/>
        <w:jc w:val="both"/>
        <w:rPr>
          <w:rFonts w:ascii="Arial" w:hAnsi="Arial" w:cs="Arial"/>
          <w:sz w:val="24"/>
          <w:szCs w:val="24"/>
        </w:rPr>
      </w:pPr>
      <w:r w:rsidRPr="001D2D44">
        <w:rPr>
          <w:rFonts w:ascii="Arial" w:hAnsi="Arial" w:cs="Arial"/>
          <w:sz w:val="24"/>
          <w:szCs w:val="24"/>
        </w:rPr>
        <w:t>The subject content is inherently international, as it draws on international developments in social science disciplines and research methods. In teaching, ideas developed in several different countries will be introduced, and examples of research from several countries will be used and considered.</w:t>
      </w:r>
      <w:r w:rsidR="00134CD7" w:rsidRPr="001D2D44">
        <w:rPr>
          <w:rFonts w:ascii="Arial" w:hAnsi="Arial" w:cs="Arial"/>
          <w:b/>
          <w:sz w:val="24"/>
          <w:szCs w:val="24"/>
        </w:rPr>
        <w:br w:type="page"/>
      </w:r>
    </w:p>
    <w:p w14:paraId="36E832AD" w14:textId="77777777" w:rsidR="009A1C7C" w:rsidRPr="001D2D44" w:rsidRDefault="00691BC9" w:rsidP="00134CD7">
      <w:pPr>
        <w:spacing w:after="120"/>
        <w:ind w:right="260"/>
        <w:jc w:val="both"/>
        <w:rPr>
          <w:rFonts w:ascii="Arial" w:hAnsi="Arial" w:cs="Arial"/>
          <w:b/>
          <w:sz w:val="24"/>
          <w:szCs w:val="24"/>
        </w:rPr>
      </w:pPr>
      <w:r w:rsidRPr="001D2D44">
        <w:rPr>
          <w:rFonts w:ascii="Arial" w:hAnsi="Arial" w:cs="Arial"/>
          <w:b/>
          <w:sz w:val="24"/>
          <w:szCs w:val="24"/>
        </w:rPr>
        <w:lastRenderedPageBreak/>
        <w:t>DIVISIONAL</w:t>
      </w:r>
      <w:r w:rsidR="009A1C7C" w:rsidRPr="001D2D44">
        <w:rPr>
          <w:rFonts w:ascii="Arial" w:hAnsi="Arial" w:cs="Arial"/>
          <w:b/>
          <w:sz w:val="24"/>
          <w:szCs w:val="24"/>
        </w:rPr>
        <w:t xml:space="preserve"> USE ONLY </w:t>
      </w:r>
    </w:p>
    <w:p w14:paraId="04ECF7BC" w14:textId="77777777" w:rsidR="009A1C7C" w:rsidRPr="001D2D44" w:rsidRDefault="009A1C7C" w:rsidP="00134CD7">
      <w:pPr>
        <w:spacing w:after="120"/>
        <w:ind w:right="260"/>
        <w:jc w:val="both"/>
        <w:rPr>
          <w:rFonts w:ascii="Arial" w:hAnsi="Arial" w:cs="Arial"/>
          <w:b/>
          <w:sz w:val="24"/>
          <w:szCs w:val="24"/>
        </w:rPr>
      </w:pPr>
      <w:r w:rsidRPr="001D2D44">
        <w:rPr>
          <w:rFonts w:ascii="Arial" w:hAnsi="Arial" w:cs="Arial"/>
          <w:b/>
          <w:sz w:val="24"/>
          <w:szCs w:val="24"/>
        </w:rPr>
        <w:t>Revision record – all revisions must be recorded in the grid and full details of the change retained in the appropriate committee records.</w:t>
      </w:r>
    </w:p>
    <w:p w14:paraId="11E89575" w14:textId="77777777" w:rsidR="009A1C7C" w:rsidRPr="001D2D44" w:rsidRDefault="009A1C7C" w:rsidP="00134CD7">
      <w:pPr>
        <w:spacing w:after="120"/>
        <w:ind w:right="260"/>
        <w:jc w:val="both"/>
        <w:rPr>
          <w:rFonts w:ascii="Arial" w:hAnsi="Arial" w:cs="Arial"/>
          <w:b/>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8"/>
        <w:gridCol w:w="1743"/>
        <w:gridCol w:w="2019"/>
        <w:gridCol w:w="2945"/>
        <w:gridCol w:w="1958"/>
      </w:tblGrid>
      <w:tr w:rsidR="009A1C7C" w:rsidRPr="001D2D44" w14:paraId="7767BA9D" w14:textId="77777777" w:rsidTr="007D7876">
        <w:trPr>
          <w:trHeight w:val="317"/>
        </w:trPr>
        <w:tc>
          <w:tcPr>
            <w:tcW w:w="1521" w:type="dxa"/>
          </w:tcPr>
          <w:p w14:paraId="22BA58C9" w14:textId="77777777" w:rsidR="009A1C7C" w:rsidRPr="001D2D44" w:rsidRDefault="009A1C7C" w:rsidP="00134CD7">
            <w:pPr>
              <w:spacing w:after="120"/>
              <w:ind w:right="260"/>
              <w:jc w:val="both"/>
              <w:rPr>
                <w:rFonts w:ascii="Arial" w:hAnsi="Arial" w:cs="Arial"/>
                <w:sz w:val="24"/>
                <w:szCs w:val="24"/>
              </w:rPr>
            </w:pPr>
            <w:r w:rsidRPr="001D2D44">
              <w:rPr>
                <w:rFonts w:ascii="Arial" w:hAnsi="Arial" w:cs="Arial"/>
                <w:sz w:val="24"/>
                <w:szCs w:val="24"/>
              </w:rPr>
              <w:t>Date approved</w:t>
            </w:r>
          </w:p>
        </w:tc>
        <w:tc>
          <w:tcPr>
            <w:tcW w:w="1555" w:type="dxa"/>
          </w:tcPr>
          <w:p w14:paraId="61ECE219" w14:textId="77777777" w:rsidR="009A1C7C" w:rsidRPr="001D2D44" w:rsidRDefault="009A1C7C" w:rsidP="00134CD7">
            <w:pPr>
              <w:spacing w:after="120"/>
              <w:ind w:right="260"/>
              <w:jc w:val="both"/>
              <w:rPr>
                <w:rFonts w:ascii="Arial" w:hAnsi="Arial" w:cs="Arial"/>
                <w:sz w:val="24"/>
                <w:szCs w:val="24"/>
              </w:rPr>
            </w:pPr>
            <w:r w:rsidRPr="001D2D44">
              <w:rPr>
                <w:rFonts w:ascii="Arial" w:hAnsi="Arial" w:cs="Arial"/>
                <w:sz w:val="24"/>
                <w:szCs w:val="24"/>
              </w:rPr>
              <w:t>Major/minor revision</w:t>
            </w:r>
          </w:p>
        </w:tc>
        <w:tc>
          <w:tcPr>
            <w:tcW w:w="2309" w:type="dxa"/>
          </w:tcPr>
          <w:p w14:paraId="57AAB312" w14:textId="77777777" w:rsidR="009A1C7C" w:rsidRPr="001D2D44" w:rsidRDefault="009A1C7C" w:rsidP="00134CD7">
            <w:pPr>
              <w:spacing w:after="120"/>
              <w:ind w:right="260"/>
              <w:jc w:val="both"/>
              <w:rPr>
                <w:rFonts w:ascii="Arial" w:hAnsi="Arial" w:cs="Arial"/>
                <w:sz w:val="24"/>
                <w:szCs w:val="24"/>
              </w:rPr>
            </w:pPr>
            <w:r w:rsidRPr="001D2D44">
              <w:rPr>
                <w:rFonts w:ascii="Arial" w:hAnsi="Arial" w:cs="Arial"/>
                <w:sz w:val="24"/>
                <w:szCs w:val="24"/>
              </w:rPr>
              <w:t>Start date of the delivery of  revised version</w:t>
            </w:r>
          </w:p>
        </w:tc>
        <w:tc>
          <w:tcPr>
            <w:tcW w:w="2740" w:type="dxa"/>
          </w:tcPr>
          <w:p w14:paraId="4AA49926" w14:textId="77777777" w:rsidR="009A1C7C" w:rsidRPr="001D2D44" w:rsidRDefault="009A1C7C" w:rsidP="00134CD7">
            <w:pPr>
              <w:spacing w:after="120"/>
              <w:ind w:right="260"/>
              <w:jc w:val="both"/>
              <w:rPr>
                <w:rFonts w:ascii="Arial" w:hAnsi="Arial" w:cs="Arial"/>
                <w:sz w:val="24"/>
                <w:szCs w:val="24"/>
              </w:rPr>
            </w:pPr>
            <w:r w:rsidRPr="001D2D44">
              <w:rPr>
                <w:rFonts w:ascii="Arial" w:hAnsi="Arial" w:cs="Arial"/>
                <w:sz w:val="24"/>
                <w:szCs w:val="24"/>
              </w:rPr>
              <w:t>Section revised</w:t>
            </w:r>
          </w:p>
        </w:tc>
        <w:tc>
          <w:tcPr>
            <w:tcW w:w="2218" w:type="dxa"/>
          </w:tcPr>
          <w:p w14:paraId="279417F4" w14:textId="77777777" w:rsidR="009A1C7C" w:rsidRPr="001D2D44" w:rsidRDefault="009A1C7C" w:rsidP="00134CD7">
            <w:pPr>
              <w:spacing w:after="120"/>
              <w:ind w:right="260"/>
              <w:jc w:val="both"/>
              <w:rPr>
                <w:rFonts w:ascii="Arial" w:hAnsi="Arial" w:cs="Arial"/>
                <w:sz w:val="24"/>
                <w:szCs w:val="24"/>
              </w:rPr>
            </w:pPr>
            <w:r w:rsidRPr="001D2D44">
              <w:rPr>
                <w:rFonts w:ascii="Arial" w:hAnsi="Arial" w:cs="Arial"/>
                <w:sz w:val="24"/>
                <w:szCs w:val="24"/>
              </w:rPr>
              <w:t>Impacts PLOs( Q6&amp;7 cover sheet)</w:t>
            </w:r>
          </w:p>
        </w:tc>
      </w:tr>
      <w:tr w:rsidR="009A1C7C" w:rsidRPr="001D2D44" w14:paraId="12304262" w14:textId="77777777" w:rsidTr="007D7876">
        <w:trPr>
          <w:trHeight w:val="305"/>
        </w:trPr>
        <w:tc>
          <w:tcPr>
            <w:tcW w:w="1521" w:type="dxa"/>
          </w:tcPr>
          <w:p w14:paraId="616F041B" w14:textId="77777777" w:rsidR="009A1C7C" w:rsidRPr="001D2D44" w:rsidRDefault="009A1C7C" w:rsidP="00134CD7">
            <w:pPr>
              <w:spacing w:after="120"/>
              <w:ind w:right="260"/>
              <w:jc w:val="both"/>
              <w:rPr>
                <w:rFonts w:ascii="Arial" w:hAnsi="Arial" w:cs="Arial"/>
                <w:sz w:val="24"/>
                <w:szCs w:val="24"/>
              </w:rPr>
            </w:pPr>
            <w:r w:rsidRPr="001D2D44">
              <w:rPr>
                <w:rFonts w:ascii="Arial" w:hAnsi="Arial" w:cs="Arial"/>
                <w:sz w:val="24"/>
                <w:szCs w:val="24"/>
              </w:rPr>
              <w:t>14/07/16</w:t>
            </w:r>
          </w:p>
        </w:tc>
        <w:tc>
          <w:tcPr>
            <w:tcW w:w="1555" w:type="dxa"/>
          </w:tcPr>
          <w:p w14:paraId="7AFD6F60" w14:textId="77777777" w:rsidR="009A1C7C" w:rsidRPr="001D2D44" w:rsidRDefault="009A1C7C" w:rsidP="00134CD7">
            <w:pPr>
              <w:spacing w:after="120"/>
              <w:ind w:right="260"/>
              <w:jc w:val="both"/>
              <w:rPr>
                <w:rFonts w:ascii="Arial" w:hAnsi="Arial" w:cs="Arial"/>
                <w:sz w:val="24"/>
                <w:szCs w:val="24"/>
              </w:rPr>
            </w:pPr>
            <w:r w:rsidRPr="001D2D44">
              <w:rPr>
                <w:rFonts w:ascii="Arial" w:hAnsi="Arial" w:cs="Arial"/>
                <w:sz w:val="24"/>
                <w:szCs w:val="24"/>
              </w:rPr>
              <w:t>Major</w:t>
            </w:r>
          </w:p>
        </w:tc>
        <w:tc>
          <w:tcPr>
            <w:tcW w:w="2309" w:type="dxa"/>
          </w:tcPr>
          <w:p w14:paraId="67A6A178" w14:textId="77777777" w:rsidR="009A1C7C" w:rsidRPr="001D2D44" w:rsidRDefault="009A1C7C" w:rsidP="00134CD7">
            <w:pPr>
              <w:spacing w:after="120"/>
              <w:ind w:right="260"/>
              <w:jc w:val="both"/>
              <w:rPr>
                <w:rFonts w:ascii="Arial" w:hAnsi="Arial" w:cs="Arial"/>
                <w:sz w:val="24"/>
                <w:szCs w:val="24"/>
              </w:rPr>
            </w:pPr>
            <w:r w:rsidRPr="001D2D44">
              <w:rPr>
                <w:rFonts w:ascii="Arial" w:hAnsi="Arial" w:cs="Arial"/>
                <w:sz w:val="24"/>
                <w:szCs w:val="24"/>
              </w:rPr>
              <w:t>Sept-17</w:t>
            </w:r>
          </w:p>
        </w:tc>
        <w:tc>
          <w:tcPr>
            <w:tcW w:w="2740" w:type="dxa"/>
          </w:tcPr>
          <w:p w14:paraId="7E8D7280" w14:textId="77777777" w:rsidR="009A1C7C" w:rsidRPr="001D2D44" w:rsidRDefault="009A1C7C" w:rsidP="00134CD7">
            <w:pPr>
              <w:spacing w:after="120"/>
              <w:ind w:right="260"/>
              <w:jc w:val="both"/>
              <w:rPr>
                <w:rFonts w:ascii="Arial" w:hAnsi="Arial" w:cs="Arial"/>
                <w:sz w:val="24"/>
                <w:szCs w:val="24"/>
              </w:rPr>
            </w:pPr>
            <w:r w:rsidRPr="001D2D44">
              <w:rPr>
                <w:rFonts w:ascii="Arial" w:hAnsi="Arial" w:cs="Arial"/>
                <w:sz w:val="24"/>
                <w:szCs w:val="24"/>
              </w:rPr>
              <w:t>1,4,5,7,8,9,10,12,13,14</w:t>
            </w:r>
          </w:p>
        </w:tc>
        <w:tc>
          <w:tcPr>
            <w:tcW w:w="2218" w:type="dxa"/>
          </w:tcPr>
          <w:p w14:paraId="136E86A6" w14:textId="77777777" w:rsidR="009A1C7C" w:rsidRPr="001D2D44" w:rsidRDefault="009A1C7C" w:rsidP="00134CD7">
            <w:pPr>
              <w:spacing w:after="120"/>
              <w:ind w:right="260"/>
              <w:jc w:val="both"/>
              <w:rPr>
                <w:rFonts w:ascii="Arial" w:hAnsi="Arial" w:cs="Arial"/>
                <w:sz w:val="24"/>
                <w:szCs w:val="24"/>
              </w:rPr>
            </w:pPr>
            <w:r w:rsidRPr="001D2D44">
              <w:rPr>
                <w:rFonts w:ascii="Arial" w:hAnsi="Arial" w:cs="Arial"/>
                <w:sz w:val="24"/>
                <w:szCs w:val="24"/>
              </w:rPr>
              <w:t>Yes</w:t>
            </w:r>
          </w:p>
        </w:tc>
      </w:tr>
      <w:tr w:rsidR="009A1C7C" w:rsidRPr="001D2D44" w14:paraId="0D89F62A" w14:textId="77777777" w:rsidTr="007D7876">
        <w:trPr>
          <w:trHeight w:val="305"/>
        </w:trPr>
        <w:tc>
          <w:tcPr>
            <w:tcW w:w="1521" w:type="dxa"/>
          </w:tcPr>
          <w:p w14:paraId="606F664B" w14:textId="77777777" w:rsidR="009A1C7C" w:rsidRPr="001D2D44" w:rsidRDefault="00820B9C" w:rsidP="00134CD7">
            <w:pPr>
              <w:spacing w:after="120"/>
              <w:ind w:right="260"/>
              <w:jc w:val="both"/>
              <w:rPr>
                <w:rFonts w:ascii="Arial" w:hAnsi="Arial" w:cs="Arial"/>
                <w:sz w:val="24"/>
                <w:szCs w:val="24"/>
              </w:rPr>
            </w:pPr>
            <w:r w:rsidRPr="001D2D44">
              <w:rPr>
                <w:rFonts w:ascii="Arial" w:hAnsi="Arial" w:cs="Arial"/>
                <w:sz w:val="24"/>
                <w:szCs w:val="24"/>
              </w:rPr>
              <w:t>02/02/18</w:t>
            </w:r>
          </w:p>
        </w:tc>
        <w:tc>
          <w:tcPr>
            <w:tcW w:w="1555" w:type="dxa"/>
          </w:tcPr>
          <w:p w14:paraId="2CB42A08" w14:textId="77777777" w:rsidR="009A1C7C" w:rsidRPr="001D2D44" w:rsidRDefault="00820B9C" w:rsidP="00134CD7">
            <w:pPr>
              <w:spacing w:after="120"/>
              <w:ind w:right="260"/>
              <w:jc w:val="both"/>
              <w:rPr>
                <w:rFonts w:ascii="Arial" w:hAnsi="Arial" w:cs="Arial"/>
                <w:sz w:val="24"/>
                <w:szCs w:val="24"/>
              </w:rPr>
            </w:pPr>
            <w:r w:rsidRPr="001D2D44">
              <w:rPr>
                <w:rFonts w:ascii="Arial" w:hAnsi="Arial" w:cs="Arial"/>
                <w:sz w:val="24"/>
                <w:szCs w:val="24"/>
              </w:rPr>
              <w:t>Major</w:t>
            </w:r>
          </w:p>
        </w:tc>
        <w:tc>
          <w:tcPr>
            <w:tcW w:w="2309" w:type="dxa"/>
          </w:tcPr>
          <w:p w14:paraId="16BD4622" w14:textId="77777777" w:rsidR="009A1C7C" w:rsidRPr="001D2D44" w:rsidRDefault="00820B9C" w:rsidP="00134CD7">
            <w:pPr>
              <w:spacing w:after="120"/>
              <w:ind w:right="260"/>
              <w:jc w:val="both"/>
              <w:rPr>
                <w:rFonts w:ascii="Arial" w:hAnsi="Arial" w:cs="Arial"/>
                <w:sz w:val="24"/>
                <w:szCs w:val="24"/>
              </w:rPr>
            </w:pPr>
            <w:r w:rsidRPr="001D2D44">
              <w:rPr>
                <w:rFonts w:ascii="Arial" w:hAnsi="Arial" w:cs="Arial"/>
                <w:sz w:val="24"/>
                <w:szCs w:val="24"/>
              </w:rPr>
              <w:t>Sept-18</w:t>
            </w:r>
          </w:p>
        </w:tc>
        <w:tc>
          <w:tcPr>
            <w:tcW w:w="2740" w:type="dxa"/>
          </w:tcPr>
          <w:p w14:paraId="763835EE" w14:textId="77777777" w:rsidR="009A1C7C" w:rsidRPr="001D2D44" w:rsidRDefault="00820B9C" w:rsidP="00134CD7">
            <w:pPr>
              <w:spacing w:after="120"/>
              <w:ind w:right="260"/>
              <w:jc w:val="both"/>
              <w:rPr>
                <w:rFonts w:ascii="Arial" w:hAnsi="Arial" w:cs="Arial"/>
                <w:sz w:val="24"/>
                <w:szCs w:val="24"/>
              </w:rPr>
            </w:pPr>
            <w:r w:rsidRPr="001D2D44">
              <w:rPr>
                <w:rFonts w:ascii="Arial" w:hAnsi="Arial" w:cs="Arial"/>
                <w:sz w:val="24"/>
                <w:szCs w:val="24"/>
              </w:rPr>
              <w:t>10-11, 13-14</w:t>
            </w:r>
          </w:p>
        </w:tc>
        <w:tc>
          <w:tcPr>
            <w:tcW w:w="2218" w:type="dxa"/>
          </w:tcPr>
          <w:p w14:paraId="6579D269" w14:textId="77777777" w:rsidR="009A1C7C" w:rsidRPr="001D2D44" w:rsidRDefault="00820B9C" w:rsidP="00134CD7">
            <w:pPr>
              <w:spacing w:after="120"/>
              <w:ind w:right="260"/>
              <w:jc w:val="both"/>
              <w:rPr>
                <w:rFonts w:ascii="Arial" w:hAnsi="Arial" w:cs="Arial"/>
                <w:sz w:val="24"/>
                <w:szCs w:val="24"/>
              </w:rPr>
            </w:pPr>
            <w:r w:rsidRPr="001D2D44">
              <w:rPr>
                <w:rFonts w:ascii="Arial" w:hAnsi="Arial" w:cs="Arial"/>
                <w:sz w:val="24"/>
                <w:szCs w:val="24"/>
              </w:rPr>
              <w:t>Yes</w:t>
            </w:r>
          </w:p>
        </w:tc>
      </w:tr>
      <w:tr w:rsidR="00691BC9" w:rsidRPr="001D2D44" w14:paraId="6A461EEB" w14:textId="77777777" w:rsidTr="007D7876">
        <w:trPr>
          <w:trHeight w:val="305"/>
        </w:trPr>
        <w:tc>
          <w:tcPr>
            <w:tcW w:w="1521" w:type="dxa"/>
          </w:tcPr>
          <w:p w14:paraId="00B571F1" w14:textId="52309A4A" w:rsidR="00691BC9" w:rsidRPr="001D2D44" w:rsidRDefault="007D7876" w:rsidP="00134CD7">
            <w:pPr>
              <w:spacing w:after="120"/>
              <w:ind w:right="260"/>
              <w:jc w:val="both"/>
              <w:rPr>
                <w:rFonts w:ascii="Arial" w:hAnsi="Arial" w:cs="Arial"/>
                <w:sz w:val="24"/>
                <w:szCs w:val="24"/>
              </w:rPr>
            </w:pPr>
            <w:r w:rsidRPr="001D2D44">
              <w:rPr>
                <w:rFonts w:ascii="Arial" w:hAnsi="Arial" w:cs="Arial"/>
                <w:sz w:val="24"/>
                <w:szCs w:val="24"/>
              </w:rPr>
              <w:t>EPA</w:t>
            </w:r>
          </w:p>
        </w:tc>
        <w:tc>
          <w:tcPr>
            <w:tcW w:w="1555" w:type="dxa"/>
          </w:tcPr>
          <w:p w14:paraId="4BE0E55E" w14:textId="77777777" w:rsidR="00691BC9" w:rsidRPr="001D2D44" w:rsidRDefault="00691BC9" w:rsidP="00134CD7">
            <w:pPr>
              <w:spacing w:after="120"/>
              <w:ind w:right="260"/>
              <w:jc w:val="both"/>
              <w:rPr>
                <w:rFonts w:ascii="Arial" w:hAnsi="Arial" w:cs="Arial"/>
                <w:sz w:val="24"/>
                <w:szCs w:val="24"/>
              </w:rPr>
            </w:pPr>
            <w:r w:rsidRPr="001D2D44">
              <w:rPr>
                <w:rFonts w:ascii="Arial" w:hAnsi="Arial" w:cs="Arial"/>
                <w:sz w:val="24"/>
                <w:szCs w:val="24"/>
              </w:rPr>
              <w:t>Minor</w:t>
            </w:r>
          </w:p>
        </w:tc>
        <w:tc>
          <w:tcPr>
            <w:tcW w:w="2309" w:type="dxa"/>
          </w:tcPr>
          <w:p w14:paraId="0DCC378C" w14:textId="77777777" w:rsidR="00691BC9" w:rsidRPr="001D2D44" w:rsidRDefault="00691BC9" w:rsidP="00134CD7">
            <w:pPr>
              <w:spacing w:after="120"/>
              <w:ind w:right="260"/>
              <w:jc w:val="both"/>
              <w:rPr>
                <w:rFonts w:ascii="Arial" w:hAnsi="Arial" w:cs="Arial"/>
                <w:sz w:val="24"/>
                <w:szCs w:val="24"/>
              </w:rPr>
            </w:pPr>
            <w:r w:rsidRPr="001D2D44">
              <w:rPr>
                <w:rFonts w:ascii="Arial" w:hAnsi="Arial" w:cs="Arial"/>
                <w:sz w:val="24"/>
                <w:szCs w:val="24"/>
              </w:rPr>
              <w:t>Sept-21</w:t>
            </w:r>
          </w:p>
        </w:tc>
        <w:tc>
          <w:tcPr>
            <w:tcW w:w="2740" w:type="dxa"/>
          </w:tcPr>
          <w:p w14:paraId="6E7BA01E" w14:textId="77777777" w:rsidR="00691BC9" w:rsidRPr="001D2D44" w:rsidRDefault="00691BC9" w:rsidP="00134CD7">
            <w:pPr>
              <w:spacing w:after="120"/>
              <w:ind w:right="260"/>
              <w:jc w:val="both"/>
              <w:rPr>
                <w:rFonts w:ascii="Arial" w:hAnsi="Arial" w:cs="Arial"/>
                <w:sz w:val="24"/>
                <w:szCs w:val="24"/>
              </w:rPr>
            </w:pPr>
            <w:r w:rsidRPr="001D2D44">
              <w:rPr>
                <w:rFonts w:ascii="Arial" w:hAnsi="Arial" w:cs="Arial"/>
                <w:sz w:val="24"/>
                <w:szCs w:val="24"/>
              </w:rPr>
              <w:t>13,14</w:t>
            </w:r>
          </w:p>
        </w:tc>
        <w:tc>
          <w:tcPr>
            <w:tcW w:w="2218" w:type="dxa"/>
          </w:tcPr>
          <w:p w14:paraId="17BA89D3" w14:textId="77777777" w:rsidR="00691BC9" w:rsidRPr="001D2D44" w:rsidRDefault="00691BC9" w:rsidP="00134CD7">
            <w:pPr>
              <w:spacing w:after="120"/>
              <w:ind w:right="260"/>
              <w:jc w:val="both"/>
              <w:rPr>
                <w:rFonts w:ascii="Arial" w:hAnsi="Arial" w:cs="Arial"/>
                <w:sz w:val="24"/>
                <w:szCs w:val="24"/>
              </w:rPr>
            </w:pPr>
            <w:r w:rsidRPr="001D2D44">
              <w:rPr>
                <w:rFonts w:ascii="Arial" w:hAnsi="Arial" w:cs="Arial"/>
                <w:sz w:val="24"/>
                <w:szCs w:val="24"/>
              </w:rPr>
              <w:t>No</w:t>
            </w:r>
          </w:p>
        </w:tc>
      </w:tr>
      <w:tr w:rsidR="001D2D44" w:rsidRPr="001D2D44" w14:paraId="0BAD3D1A" w14:textId="77777777" w:rsidTr="007D7876">
        <w:trPr>
          <w:trHeight w:val="305"/>
        </w:trPr>
        <w:tc>
          <w:tcPr>
            <w:tcW w:w="1521" w:type="dxa"/>
          </w:tcPr>
          <w:p w14:paraId="64FD70A6" w14:textId="378798A2" w:rsidR="001D2D44" w:rsidRPr="001D2D44" w:rsidRDefault="00505779" w:rsidP="00134CD7">
            <w:pPr>
              <w:spacing w:after="120"/>
              <w:ind w:right="260"/>
              <w:jc w:val="both"/>
              <w:rPr>
                <w:rFonts w:ascii="Arial" w:hAnsi="Arial" w:cs="Arial"/>
                <w:sz w:val="24"/>
                <w:szCs w:val="24"/>
              </w:rPr>
            </w:pPr>
            <w:r>
              <w:rPr>
                <w:rFonts w:ascii="Arial" w:hAnsi="Arial" w:cs="Arial"/>
                <w:sz w:val="24"/>
                <w:szCs w:val="24"/>
              </w:rPr>
              <w:t>15/05</w:t>
            </w:r>
            <w:r w:rsidR="001D2D44">
              <w:rPr>
                <w:rFonts w:ascii="Arial" w:hAnsi="Arial" w:cs="Arial"/>
                <w:sz w:val="24"/>
                <w:szCs w:val="24"/>
              </w:rPr>
              <w:t>/2023</w:t>
            </w:r>
          </w:p>
        </w:tc>
        <w:tc>
          <w:tcPr>
            <w:tcW w:w="1555" w:type="dxa"/>
          </w:tcPr>
          <w:p w14:paraId="69D78A10" w14:textId="26FC7558" w:rsidR="001D2D44" w:rsidRPr="001D2D44" w:rsidRDefault="001D2D44" w:rsidP="00134CD7">
            <w:pPr>
              <w:spacing w:after="120"/>
              <w:ind w:right="260"/>
              <w:jc w:val="both"/>
              <w:rPr>
                <w:rFonts w:ascii="Arial" w:hAnsi="Arial" w:cs="Arial"/>
                <w:sz w:val="24"/>
                <w:szCs w:val="24"/>
              </w:rPr>
            </w:pPr>
            <w:r>
              <w:rPr>
                <w:rFonts w:ascii="Arial" w:hAnsi="Arial" w:cs="Arial"/>
                <w:sz w:val="24"/>
                <w:szCs w:val="24"/>
              </w:rPr>
              <w:t>Major</w:t>
            </w:r>
          </w:p>
        </w:tc>
        <w:tc>
          <w:tcPr>
            <w:tcW w:w="2309" w:type="dxa"/>
          </w:tcPr>
          <w:p w14:paraId="0CD86806" w14:textId="626760E2" w:rsidR="001D2D44" w:rsidRPr="001D2D44" w:rsidRDefault="001D2D44" w:rsidP="00134CD7">
            <w:pPr>
              <w:spacing w:after="120"/>
              <w:ind w:right="260"/>
              <w:jc w:val="both"/>
              <w:rPr>
                <w:rFonts w:ascii="Arial" w:hAnsi="Arial" w:cs="Arial"/>
                <w:sz w:val="24"/>
                <w:szCs w:val="24"/>
              </w:rPr>
            </w:pPr>
            <w:r>
              <w:rPr>
                <w:rFonts w:ascii="Arial" w:hAnsi="Arial" w:cs="Arial"/>
                <w:sz w:val="24"/>
                <w:szCs w:val="24"/>
              </w:rPr>
              <w:t>2023-24</w:t>
            </w:r>
          </w:p>
        </w:tc>
        <w:tc>
          <w:tcPr>
            <w:tcW w:w="2740" w:type="dxa"/>
          </w:tcPr>
          <w:p w14:paraId="651B6A58" w14:textId="6775E296" w:rsidR="001D2D44" w:rsidRPr="001D2D44" w:rsidRDefault="001D2D44" w:rsidP="00134CD7">
            <w:pPr>
              <w:spacing w:after="120"/>
              <w:ind w:right="260"/>
              <w:jc w:val="both"/>
              <w:rPr>
                <w:rFonts w:ascii="Arial" w:hAnsi="Arial" w:cs="Arial"/>
                <w:sz w:val="24"/>
                <w:szCs w:val="24"/>
              </w:rPr>
            </w:pPr>
            <w:r>
              <w:rPr>
                <w:rFonts w:ascii="Arial" w:hAnsi="Arial" w:cs="Arial"/>
                <w:sz w:val="24"/>
                <w:szCs w:val="24"/>
              </w:rPr>
              <w:t>13.2</w:t>
            </w:r>
          </w:p>
        </w:tc>
        <w:tc>
          <w:tcPr>
            <w:tcW w:w="2218" w:type="dxa"/>
          </w:tcPr>
          <w:p w14:paraId="67CBACB3" w14:textId="748111C8" w:rsidR="001D2D44" w:rsidRPr="001D2D44" w:rsidRDefault="001D2D44" w:rsidP="00134CD7">
            <w:pPr>
              <w:spacing w:after="120"/>
              <w:ind w:right="260"/>
              <w:jc w:val="both"/>
              <w:rPr>
                <w:rFonts w:ascii="Arial" w:hAnsi="Arial" w:cs="Arial"/>
                <w:sz w:val="24"/>
                <w:szCs w:val="24"/>
              </w:rPr>
            </w:pPr>
            <w:r>
              <w:rPr>
                <w:rFonts w:ascii="Arial" w:hAnsi="Arial" w:cs="Arial"/>
                <w:sz w:val="24"/>
                <w:szCs w:val="24"/>
              </w:rPr>
              <w:t>No</w:t>
            </w:r>
          </w:p>
        </w:tc>
      </w:tr>
    </w:tbl>
    <w:p w14:paraId="1F1D1136" w14:textId="77777777" w:rsidR="009A1C7C" w:rsidRPr="001D2D44" w:rsidRDefault="009A1C7C" w:rsidP="00134CD7">
      <w:pPr>
        <w:spacing w:after="120"/>
        <w:ind w:right="260"/>
        <w:jc w:val="both"/>
        <w:rPr>
          <w:rFonts w:ascii="Arial" w:hAnsi="Arial" w:cs="Arial"/>
          <w:sz w:val="24"/>
          <w:szCs w:val="24"/>
        </w:rPr>
      </w:pPr>
    </w:p>
    <w:sectPr w:rsidR="009A1C7C" w:rsidRPr="001D2D44" w:rsidSect="00691BC9">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7650B" w14:textId="77777777" w:rsidR="00F969CC" w:rsidRDefault="00F969CC">
      <w:pPr>
        <w:spacing w:after="0" w:line="240" w:lineRule="auto"/>
      </w:pPr>
      <w:r>
        <w:separator/>
      </w:r>
    </w:p>
  </w:endnote>
  <w:endnote w:type="continuationSeparator" w:id="0">
    <w:p w14:paraId="5FCC80FE" w14:textId="77777777" w:rsidR="00F969CC" w:rsidRDefault="00F9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3A7F" w14:textId="77777777" w:rsidR="00505779" w:rsidRDefault="00505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1CC7" w14:textId="77777777" w:rsidR="00134CD7" w:rsidRDefault="00134CD7" w:rsidP="009A2D37">
    <w:pPr>
      <w:pStyle w:val="Footer"/>
      <w:jc w:val="center"/>
    </w:pPr>
  </w:p>
  <w:p w14:paraId="4B75E146" w14:textId="12A907D3" w:rsidR="009A1C7C" w:rsidRDefault="002B29AB" w:rsidP="009A2D37">
    <w:pPr>
      <w:pStyle w:val="Footer"/>
      <w:jc w:val="center"/>
    </w:pPr>
    <w:r>
      <w:fldChar w:fldCharType="begin"/>
    </w:r>
    <w:r>
      <w:instrText xml:space="preserve"> PAGE   \* MERGEFORMAT </w:instrText>
    </w:r>
    <w:r>
      <w:fldChar w:fldCharType="separate"/>
    </w:r>
    <w:r w:rsidR="007D7876">
      <w:rPr>
        <w:noProof/>
      </w:rPr>
      <w:t>4</w:t>
    </w:r>
    <w:r>
      <w:rPr>
        <w:noProof/>
      </w:rPr>
      <w:fldChar w:fldCharType="end"/>
    </w:r>
  </w:p>
  <w:p w14:paraId="04501240" w14:textId="0680047D" w:rsidR="009A1C7C" w:rsidRPr="007B7724" w:rsidRDefault="00691BC9" w:rsidP="00691BC9">
    <w:pPr>
      <w:pStyle w:val="Footer"/>
      <w:spacing w:after="120"/>
      <w:ind w:right="-330"/>
      <w:jc w:val="center"/>
      <w:rPr>
        <w:rFonts w:ascii="Arial" w:hAnsi="Arial"/>
        <w:sz w:val="18"/>
      </w:rPr>
    </w:pPr>
    <w:r w:rsidRPr="00691BC9">
      <w:rPr>
        <w:rFonts w:ascii="Arial" w:hAnsi="Arial"/>
        <w:sz w:val="18"/>
      </w:rPr>
      <w:t>SAPO3130 (SA313): Foundations of Social and Criminological Research 1</w:t>
    </w:r>
    <w:r>
      <w:rPr>
        <w:rFonts w:ascii="Arial" w:hAnsi="Arial"/>
        <w:sz w:val="18"/>
      </w:rPr>
      <w:t xml:space="preserve"> –</w:t>
    </w:r>
    <w:r w:rsidR="001D2D44">
      <w:rPr>
        <w:rFonts w:ascii="Arial" w:hAnsi="Arial"/>
        <w:sz w:val="18"/>
      </w:rPr>
      <w:t>20</w:t>
    </w:r>
    <w:r w:rsidR="00505779">
      <w:rPr>
        <w:rFonts w:ascii="Arial" w:hAnsi="Arial"/>
        <w:sz w:val="18"/>
      </w:rPr>
      <w:t xml:space="preserve">23-24 </w:t>
    </w:r>
    <w:r>
      <w:rPr>
        <w:rFonts w:ascii="Arial" w:hAnsi="Arial"/>
        <w:sz w:val="18"/>
      </w:rPr>
      <w:t>onwards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8F7D" w14:textId="77777777" w:rsidR="00505779" w:rsidRDefault="00505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140B2" w14:textId="77777777" w:rsidR="00F969CC" w:rsidRDefault="00F969CC">
      <w:pPr>
        <w:spacing w:after="0" w:line="240" w:lineRule="auto"/>
      </w:pPr>
      <w:r>
        <w:separator/>
      </w:r>
    </w:p>
  </w:footnote>
  <w:footnote w:type="continuationSeparator" w:id="0">
    <w:p w14:paraId="77DA78F2" w14:textId="77777777" w:rsidR="00F969CC" w:rsidRDefault="00F96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4ABE" w14:textId="77777777" w:rsidR="00505779" w:rsidRDefault="00505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4303" w14:textId="77777777" w:rsidR="009A1C7C" w:rsidRPr="0075408A" w:rsidRDefault="002B29AB" w:rsidP="00441E76">
    <w:pPr>
      <w:jc w:val="center"/>
      <w:rPr>
        <w:rFonts w:ascii="Arial" w:hAnsi="Arial" w:cs="Arial"/>
        <w:b/>
        <w:sz w:val="28"/>
        <w:szCs w:val="28"/>
      </w:rPr>
    </w:pPr>
    <w:r>
      <w:rPr>
        <w:noProof/>
      </w:rPr>
      <w:drawing>
        <wp:anchor distT="0" distB="0" distL="114300" distR="114300" simplePos="0" relativeHeight="251660288" behindDoc="1" locked="0" layoutInCell="1" allowOverlap="1" wp14:anchorId="30C5CED1" wp14:editId="2F9BE525">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9A1C7C">
      <w:rPr>
        <w:rFonts w:ascii="Arial" w:hAnsi="Arial" w:cs="Arial"/>
        <w:b/>
        <w:sz w:val="28"/>
        <w:szCs w:val="28"/>
      </w:rPr>
      <w:t>MODULE SPECIFICATION</w:t>
    </w:r>
  </w:p>
  <w:p w14:paraId="22D69731" w14:textId="77777777" w:rsidR="009A1C7C" w:rsidRPr="008C00F8" w:rsidRDefault="009A1C7C" w:rsidP="005E6D38">
    <w:pPr>
      <w:pStyle w:val="Heading1"/>
      <w:spacing w:before="60" w:after="60"/>
      <w:rPr>
        <w:rFonts w:ascii="Arial" w:hAnsi="Arial" w:cs="Arial"/>
      </w:rPr>
    </w:pPr>
  </w:p>
  <w:p w14:paraId="1D73091F" w14:textId="77777777" w:rsidR="009A1C7C" w:rsidRDefault="009A1C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3D01" w14:textId="77777777" w:rsidR="009A1C7C" w:rsidRPr="0075408A" w:rsidRDefault="002B29AB" w:rsidP="000F7FBF">
    <w:pPr>
      <w:jc w:val="center"/>
      <w:rPr>
        <w:rFonts w:ascii="Arial" w:hAnsi="Arial" w:cs="Arial"/>
        <w:b/>
        <w:sz w:val="28"/>
        <w:szCs w:val="28"/>
      </w:rPr>
    </w:pPr>
    <w:r>
      <w:rPr>
        <w:noProof/>
      </w:rPr>
      <w:drawing>
        <wp:anchor distT="0" distB="0" distL="114300" distR="114300" simplePos="0" relativeHeight="251662336" behindDoc="1" locked="0" layoutInCell="1" allowOverlap="1" wp14:anchorId="0AB27F48" wp14:editId="7CC9A187">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9A1C7C">
      <w:rPr>
        <w:rFonts w:ascii="Arial" w:hAnsi="Arial" w:cs="Arial"/>
        <w:b/>
        <w:sz w:val="28"/>
        <w:szCs w:val="28"/>
      </w:rPr>
      <w:t xml:space="preserve">MODULE SPECIFICATION </w:t>
    </w:r>
  </w:p>
  <w:p w14:paraId="1366137A" w14:textId="77777777" w:rsidR="009A1C7C" w:rsidRPr="000F7FBF" w:rsidRDefault="009A1C7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5D17"/>
    <w:multiLevelType w:val="hybridMultilevel"/>
    <w:tmpl w:val="833AC34A"/>
    <w:lvl w:ilvl="0" w:tplc="49B4F714">
      <w:start w:val="1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4730FE8"/>
    <w:multiLevelType w:val="hybridMultilevel"/>
    <w:tmpl w:val="FEA24242"/>
    <w:lvl w:ilvl="0" w:tplc="22265A20">
      <w:start w:val="1"/>
      <w:numFmt w:val="decimal"/>
      <w:lvlText w:val="%1."/>
      <w:lvlJc w:val="left"/>
      <w:pPr>
        <w:ind w:left="720" w:hanging="360"/>
      </w:pPr>
      <w:rPr>
        <w:rFonts w:cs="Times New Roman"/>
        <w:b w:val="0"/>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1A70351"/>
    <w:multiLevelType w:val="hybridMultilevel"/>
    <w:tmpl w:val="C39CB02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48DF4538"/>
    <w:multiLevelType w:val="hybridMultilevel"/>
    <w:tmpl w:val="6F44F5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54533ABB"/>
    <w:multiLevelType w:val="hybridMultilevel"/>
    <w:tmpl w:val="A8F2FC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9AA10F9"/>
    <w:multiLevelType w:val="hybridMultilevel"/>
    <w:tmpl w:val="C39CB02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5C311EC2"/>
    <w:multiLevelType w:val="multilevel"/>
    <w:tmpl w:val="66B81B06"/>
    <w:lvl w:ilvl="0">
      <w:start w:val="12"/>
      <w:numFmt w:val="decimal"/>
      <w:lvlText w:val="%1."/>
      <w:lvlJc w:val="left"/>
      <w:pPr>
        <w:ind w:left="360" w:hanging="360"/>
      </w:pPr>
      <w:rPr>
        <w:rFonts w:cs="Times New Roman" w:hint="default"/>
        <w:b w:val="0"/>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6E3234F9"/>
    <w:multiLevelType w:val="hybridMultilevel"/>
    <w:tmpl w:val="02FCD1D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16cid:durableId="2125223009">
    <w:abstractNumId w:val="1"/>
  </w:num>
  <w:num w:numId="2" w16cid:durableId="1526408210">
    <w:abstractNumId w:val="5"/>
  </w:num>
  <w:num w:numId="3" w16cid:durableId="2143110712">
    <w:abstractNumId w:val="7"/>
  </w:num>
  <w:num w:numId="4" w16cid:durableId="904222566">
    <w:abstractNumId w:val="2"/>
  </w:num>
  <w:num w:numId="5" w16cid:durableId="2051565207">
    <w:abstractNumId w:val="4"/>
  </w:num>
  <w:num w:numId="6" w16cid:durableId="1531263564">
    <w:abstractNumId w:val="6"/>
  </w:num>
  <w:num w:numId="7" w16cid:durableId="2120180832">
    <w:abstractNumId w:val="0"/>
  </w:num>
  <w:num w:numId="8" w16cid:durableId="14190182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2D5"/>
    <w:rsid w:val="00001899"/>
    <w:rsid w:val="00027CA0"/>
    <w:rsid w:val="00030C77"/>
    <w:rsid w:val="00044459"/>
    <w:rsid w:val="0005021C"/>
    <w:rsid w:val="00093CA3"/>
    <w:rsid w:val="000D452E"/>
    <w:rsid w:val="000E69C5"/>
    <w:rsid w:val="000F7FBF"/>
    <w:rsid w:val="00116F3B"/>
    <w:rsid w:val="00132674"/>
    <w:rsid w:val="00134CD7"/>
    <w:rsid w:val="00154F82"/>
    <w:rsid w:val="001B09F2"/>
    <w:rsid w:val="001D2D44"/>
    <w:rsid w:val="001F5ED8"/>
    <w:rsid w:val="002041BE"/>
    <w:rsid w:val="00262DC7"/>
    <w:rsid w:val="002A7F48"/>
    <w:rsid w:val="002B29AB"/>
    <w:rsid w:val="00302082"/>
    <w:rsid w:val="00317656"/>
    <w:rsid w:val="0033128B"/>
    <w:rsid w:val="003532A4"/>
    <w:rsid w:val="003737C8"/>
    <w:rsid w:val="00411A8A"/>
    <w:rsid w:val="00422B74"/>
    <w:rsid w:val="00441E76"/>
    <w:rsid w:val="00460FBA"/>
    <w:rsid w:val="00485475"/>
    <w:rsid w:val="004E4390"/>
    <w:rsid w:val="00505779"/>
    <w:rsid w:val="00506748"/>
    <w:rsid w:val="00516C79"/>
    <w:rsid w:val="005500BB"/>
    <w:rsid w:val="00550CED"/>
    <w:rsid w:val="00557981"/>
    <w:rsid w:val="00570688"/>
    <w:rsid w:val="00574500"/>
    <w:rsid w:val="00574FAB"/>
    <w:rsid w:val="00587774"/>
    <w:rsid w:val="005C12AB"/>
    <w:rsid w:val="005C4FC7"/>
    <w:rsid w:val="005E6D38"/>
    <w:rsid w:val="00615A14"/>
    <w:rsid w:val="00615F53"/>
    <w:rsid w:val="00626FF9"/>
    <w:rsid w:val="00646A08"/>
    <w:rsid w:val="00684A42"/>
    <w:rsid w:val="00691BC9"/>
    <w:rsid w:val="006A6101"/>
    <w:rsid w:val="006C7352"/>
    <w:rsid w:val="006D1F1C"/>
    <w:rsid w:val="007114A8"/>
    <w:rsid w:val="00723015"/>
    <w:rsid w:val="007423C9"/>
    <w:rsid w:val="0075166A"/>
    <w:rsid w:val="0075408A"/>
    <w:rsid w:val="00773556"/>
    <w:rsid w:val="0078270B"/>
    <w:rsid w:val="007A0AB3"/>
    <w:rsid w:val="007A362C"/>
    <w:rsid w:val="007A7376"/>
    <w:rsid w:val="007B7724"/>
    <w:rsid w:val="007C060B"/>
    <w:rsid w:val="007C2996"/>
    <w:rsid w:val="007D7876"/>
    <w:rsid w:val="007F307E"/>
    <w:rsid w:val="00817B0C"/>
    <w:rsid w:val="00820B9C"/>
    <w:rsid w:val="00864A45"/>
    <w:rsid w:val="0089611D"/>
    <w:rsid w:val="008A29C4"/>
    <w:rsid w:val="008B2543"/>
    <w:rsid w:val="008C00F8"/>
    <w:rsid w:val="008E6BFA"/>
    <w:rsid w:val="009157E1"/>
    <w:rsid w:val="0092590E"/>
    <w:rsid w:val="009466E1"/>
    <w:rsid w:val="00967529"/>
    <w:rsid w:val="009739D5"/>
    <w:rsid w:val="009A1C7C"/>
    <w:rsid w:val="009A2D37"/>
    <w:rsid w:val="009B0327"/>
    <w:rsid w:val="009C055D"/>
    <w:rsid w:val="009F6269"/>
    <w:rsid w:val="00A71D54"/>
    <w:rsid w:val="00A73708"/>
    <w:rsid w:val="00AB31D5"/>
    <w:rsid w:val="00AB7EF4"/>
    <w:rsid w:val="00AC06F4"/>
    <w:rsid w:val="00AF1403"/>
    <w:rsid w:val="00B02248"/>
    <w:rsid w:val="00B213D2"/>
    <w:rsid w:val="00B219C0"/>
    <w:rsid w:val="00B2500A"/>
    <w:rsid w:val="00B3044E"/>
    <w:rsid w:val="00B36680"/>
    <w:rsid w:val="00B369F3"/>
    <w:rsid w:val="00BA453C"/>
    <w:rsid w:val="00BB230E"/>
    <w:rsid w:val="00BB338C"/>
    <w:rsid w:val="00BB4F7A"/>
    <w:rsid w:val="00BE25AC"/>
    <w:rsid w:val="00C117DF"/>
    <w:rsid w:val="00C36F91"/>
    <w:rsid w:val="00C51983"/>
    <w:rsid w:val="00C664CC"/>
    <w:rsid w:val="00C82457"/>
    <w:rsid w:val="00C82749"/>
    <w:rsid w:val="00C93D1A"/>
    <w:rsid w:val="00CB2186"/>
    <w:rsid w:val="00CD5C0C"/>
    <w:rsid w:val="00D162D5"/>
    <w:rsid w:val="00D23BDB"/>
    <w:rsid w:val="00D50113"/>
    <w:rsid w:val="00D52D71"/>
    <w:rsid w:val="00D71637"/>
    <w:rsid w:val="00DA019B"/>
    <w:rsid w:val="00DB7F48"/>
    <w:rsid w:val="00DC30F1"/>
    <w:rsid w:val="00DC3691"/>
    <w:rsid w:val="00DC6195"/>
    <w:rsid w:val="00E30BE1"/>
    <w:rsid w:val="00E37DEA"/>
    <w:rsid w:val="00E87D55"/>
    <w:rsid w:val="00EA6558"/>
    <w:rsid w:val="00EB4920"/>
    <w:rsid w:val="00EF16F1"/>
    <w:rsid w:val="00EF560C"/>
    <w:rsid w:val="00F02A7F"/>
    <w:rsid w:val="00F23A13"/>
    <w:rsid w:val="00F35E3A"/>
    <w:rsid w:val="00F4354C"/>
    <w:rsid w:val="00F47B25"/>
    <w:rsid w:val="00F76795"/>
    <w:rsid w:val="00F969CC"/>
    <w:rsid w:val="00FA6D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9E63CE8"/>
  <w15:docId w15:val="{C9238646-DC12-40A7-A312-0154810D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2D5"/>
    <w:pPr>
      <w:spacing w:after="200" w:line="276" w:lineRule="auto"/>
    </w:pPr>
    <w:rPr>
      <w:rFonts w:eastAsia="Times New Roman"/>
    </w:rPr>
  </w:style>
  <w:style w:type="paragraph" w:styleId="Heading1">
    <w:name w:val="heading 1"/>
    <w:basedOn w:val="Normal"/>
    <w:next w:val="Normal"/>
    <w:link w:val="Heading1Char"/>
    <w:qFormat/>
    <w:rsid w:val="00D162D5"/>
    <w:pPr>
      <w:keepNext/>
      <w:spacing w:after="0" w:line="240" w:lineRule="auto"/>
      <w:jc w:val="center"/>
      <w:outlineLvl w:val="0"/>
    </w:pPr>
    <w:rPr>
      <w:rFonts w:ascii="Plantin" w:hAnsi="Plantin"/>
      <w:b/>
      <w:sz w:val="24"/>
      <w:szCs w:val="20"/>
      <w:lang w:eastAsia="en-US"/>
    </w:rPr>
  </w:style>
  <w:style w:type="paragraph" w:styleId="Heading2">
    <w:name w:val="heading 2"/>
    <w:basedOn w:val="Normal"/>
    <w:next w:val="Normal"/>
    <w:link w:val="Heading2Char"/>
    <w:semiHidden/>
    <w:unhideWhenUsed/>
    <w:qFormat/>
    <w:locked/>
    <w:rsid w:val="004E43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162D5"/>
    <w:rPr>
      <w:rFonts w:ascii="Plantin" w:hAnsi="Plantin" w:cs="Times New Roman"/>
      <w:b/>
      <w:sz w:val="20"/>
      <w:szCs w:val="20"/>
    </w:rPr>
  </w:style>
  <w:style w:type="character" w:styleId="Hyperlink">
    <w:name w:val="Hyperlink"/>
    <w:basedOn w:val="DefaultParagraphFont"/>
    <w:uiPriority w:val="99"/>
    <w:rsid w:val="00D162D5"/>
    <w:rPr>
      <w:rFonts w:cs="Times New Roman"/>
      <w:color w:val="0000FF"/>
      <w:u w:val="single"/>
    </w:rPr>
  </w:style>
  <w:style w:type="paragraph" w:customStyle="1" w:styleId="Default">
    <w:name w:val="Default"/>
    <w:uiPriority w:val="99"/>
    <w:rsid w:val="00D162D5"/>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D162D5"/>
    <w:pPr>
      <w:ind w:left="720"/>
      <w:contextualSpacing/>
    </w:pPr>
  </w:style>
  <w:style w:type="paragraph" w:styleId="Header">
    <w:name w:val="header"/>
    <w:basedOn w:val="Normal"/>
    <w:link w:val="HeaderChar"/>
    <w:uiPriority w:val="99"/>
    <w:rsid w:val="00D162D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162D5"/>
    <w:rPr>
      <w:rFonts w:eastAsia="Times New Roman" w:cs="Times New Roman"/>
      <w:lang w:eastAsia="en-GB"/>
    </w:rPr>
  </w:style>
  <w:style w:type="paragraph" w:styleId="Footer">
    <w:name w:val="footer"/>
    <w:basedOn w:val="Normal"/>
    <w:link w:val="FooterChar"/>
    <w:uiPriority w:val="99"/>
    <w:rsid w:val="00D162D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162D5"/>
    <w:rPr>
      <w:rFonts w:eastAsia="Times New Roman" w:cs="Times New Roman"/>
      <w:lang w:eastAsia="en-GB"/>
    </w:rPr>
  </w:style>
  <w:style w:type="table" w:styleId="TableGrid">
    <w:name w:val="Table Grid"/>
    <w:basedOn w:val="TableNormal"/>
    <w:uiPriority w:val="59"/>
    <w:rsid w:val="00D162D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59"/>
    <w:rsid w:val="00D162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D162D5"/>
    <w:pPr>
      <w:spacing w:after="0" w:line="240" w:lineRule="auto"/>
    </w:pPr>
    <w:rPr>
      <w:rFonts w:eastAsia="Calibri"/>
      <w:szCs w:val="21"/>
      <w:lang w:eastAsia="en-US"/>
    </w:rPr>
  </w:style>
  <w:style w:type="character" w:customStyle="1" w:styleId="PlainTextChar">
    <w:name w:val="Plain Text Char"/>
    <w:basedOn w:val="DefaultParagraphFont"/>
    <w:link w:val="PlainText"/>
    <w:uiPriority w:val="99"/>
    <w:locked/>
    <w:rsid w:val="00D162D5"/>
    <w:rPr>
      <w:rFonts w:ascii="Calibri" w:hAnsi="Calibri" w:cs="Times New Roman"/>
      <w:sz w:val="21"/>
      <w:szCs w:val="21"/>
    </w:rPr>
  </w:style>
  <w:style w:type="paragraph" w:styleId="BalloonText">
    <w:name w:val="Balloon Text"/>
    <w:basedOn w:val="Normal"/>
    <w:link w:val="BalloonTextChar"/>
    <w:uiPriority w:val="99"/>
    <w:semiHidden/>
    <w:rsid w:val="00331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3128B"/>
    <w:rPr>
      <w:rFonts w:ascii="Segoe UI" w:hAnsi="Segoe UI" w:cs="Segoe UI"/>
      <w:sz w:val="18"/>
      <w:szCs w:val="18"/>
      <w:lang w:eastAsia="en-GB"/>
    </w:rPr>
  </w:style>
  <w:style w:type="paragraph" w:styleId="NoSpacing">
    <w:name w:val="No Spacing"/>
    <w:uiPriority w:val="99"/>
    <w:qFormat/>
    <w:rsid w:val="00BB338C"/>
    <w:rPr>
      <w:rFonts w:eastAsia="Times New Roman"/>
    </w:rPr>
  </w:style>
  <w:style w:type="paragraph" w:styleId="Revision">
    <w:name w:val="Revision"/>
    <w:hidden/>
    <w:uiPriority w:val="99"/>
    <w:semiHidden/>
    <w:rsid w:val="00044459"/>
    <w:rPr>
      <w:rFonts w:eastAsia="Times New Roman"/>
    </w:rPr>
  </w:style>
  <w:style w:type="table" w:styleId="LightList">
    <w:name w:val="Light List"/>
    <w:basedOn w:val="TableNormal"/>
    <w:uiPriority w:val="61"/>
    <w:rsid w:val="00691BC9"/>
    <w:rPr>
      <w:rFonts w:asciiTheme="minorHAnsi" w:eastAsiaTheme="minorHAnsi" w:hAnsi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FA6D0D"/>
    <w:rPr>
      <w:sz w:val="16"/>
      <w:szCs w:val="16"/>
    </w:rPr>
  </w:style>
  <w:style w:type="paragraph" w:styleId="CommentText">
    <w:name w:val="annotation text"/>
    <w:basedOn w:val="Normal"/>
    <w:link w:val="CommentTextChar"/>
    <w:uiPriority w:val="99"/>
    <w:unhideWhenUsed/>
    <w:rsid w:val="00FA6D0D"/>
    <w:pPr>
      <w:spacing w:line="240" w:lineRule="auto"/>
    </w:pPr>
    <w:rPr>
      <w:sz w:val="20"/>
      <w:szCs w:val="20"/>
    </w:rPr>
  </w:style>
  <w:style w:type="character" w:customStyle="1" w:styleId="CommentTextChar">
    <w:name w:val="Comment Text Char"/>
    <w:basedOn w:val="DefaultParagraphFont"/>
    <w:link w:val="CommentText"/>
    <w:uiPriority w:val="99"/>
    <w:rsid w:val="00FA6D0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A6D0D"/>
    <w:rPr>
      <w:b/>
      <w:bCs/>
    </w:rPr>
  </w:style>
  <w:style w:type="character" w:customStyle="1" w:styleId="CommentSubjectChar">
    <w:name w:val="Comment Subject Char"/>
    <w:basedOn w:val="CommentTextChar"/>
    <w:link w:val="CommentSubject"/>
    <w:uiPriority w:val="99"/>
    <w:semiHidden/>
    <w:rsid w:val="00FA6D0D"/>
    <w:rPr>
      <w:rFonts w:eastAsia="Times New Roman"/>
      <w:b/>
      <w:bCs/>
      <w:sz w:val="20"/>
      <w:szCs w:val="20"/>
    </w:rPr>
  </w:style>
  <w:style w:type="paragraph" w:customStyle="1" w:styleId="pf0">
    <w:name w:val="pf0"/>
    <w:basedOn w:val="Normal"/>
    <w:rsid w:val="001D2D44"/>
    <w:pPr>
      <w:spacing w:before="100" w:beforeAutospacing="1" w:after="100" w:afterAutospacing="1" w:line="240" w:lineRule="auto"/>
    </w:pPr>
    <w:rPr>
      <w:rFonts w:ascii="Times New Roman" w:hAnsi="Times New Roman"/>
      <w:sz w:val="24"/>
      <w:szCs w:val="24"/>
      <w:lang w:eastAsia="zh-CN"/>
    </w:rPr>
  </w:style>
  <w:style w:type="character" w:customStyle="1" w:styleId="cf01">
    <w:name w:val="cf01"/>
    <w:basedOn w:val="DefaultParagraphFont"/>
    <w:rsid w:val="001D2D44"/>
    <w:rPr>
      <w:rFonts w:ascii="Segoe UI" w:hAnsi="Segoe UI" w:cs="Segoe UI" w:hint="default"/>
      <w:sz w:val="18"/>
      <w:szCs w:val="18"/>
    </w:rPr>
  </w:style>
  <w:style w:type="paragraph" w:styleId="NormalWeb">
    <w:name w:val="Normal (Web)"/>
    <w:basedOn w:val="Normal"/>
    <w:uiPriority w:val="99"/>
    <w:semiHidden/>
    <w:unhideWhenUsed/>
    <w:rsid w:val="001D2D44"/>
    <w:pPr>
      <w:spacing w:before="100" w:beforeAutospacing="1" w:after="100" w:afterAutospacing="1" w:line="240" w:lineRule="auto"/>
    </w:pPr>
    <w:rPr>
      <w:rFonts w:ascii="Times New Roman" w:hAnsi="Times New Roman"/>
      <w:sz w:val="24"/>
      <w:szCs w:val="24"/>
      <w:lang w:eastAsia="zh-CN"/>
    </w:rPr>
  </w:style>
  <w:style w:type="character" w:customStyle="1" w:styleId="Heading2Char">
    <w:name w:val="Heading 2 Char"/>
    <w:basedOn w:val="DefaultParagraphFont"/>
    <w:link w:val="Heading2"/>
    <w:semiHidden/>
    <w:rsid w:val="004E43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266">
      <w:bodyDiv w:val="1"/>
      <w:marLeft w:val="0"/>
      <w:marRight w:val="0"/>
      <w:marTop w:val="0"/>
      <w:marBottom w:val="0"/>
      <w:divBdr>
        <w:top w:val="none" w:sz="0" w:space="0" w:color="auto"/>
        <w:left w:val="none" w:sz="0" w:space="0" w:color="auto"/>
        <w:bottom w:val="none" w:sz="0" w:space="0" w:color="auto"/>
        <w:right w:val="none" w:sz="0" w:space="0" w:color="auto"/>
      </w:divBdr>
    </w:div>
    <w:div w:id="446192749">
      <w:bodyDiv w:val="1"/>
      <w:marLeft w:val="0"/>
      <w:marRight w:val="0"/>
      <w:marTop w:val="0"/>
      <w:marBottom w:val="0"/>
      <w:divBdr>
        <w:top w:val="none" w:sz="0" w:space="0" w:color="auto"/>
        <w:left w:val="none" w:sz="0" w:space="0" w:color="auto"/>
        <w:bottom w:val="none" w:sz="0" w:space="0" w:color="auto"/>
        <w:right w:val="none" w:sz="0" w:space="0" w:color="auto"/>
      </w:divBdr>
    </w:div>
    <w:div w:id="1593049458">
      <w:bodyDiv w:val="1"/>
      <w:marLeft w:val="0"/>
      <w:marRight w:val="0"/>
      <w:marTop w:val="0"/>
      <w:marBottom w:val="0"/>
      <w:divBdr>
        <w:top w:val="none" w:sz="0" w:space="0" w:color="auto"/>
        <w:left w:val="none" w:sz="0" w:space="0" w:color="auto"/>
        <w:bottom w:val="none" w:sz="0" w:space="0" w:color="auto"/>
        <w:right w:val="none" w:sz="0" w:space="0" w:color="auto"/>
      </w:divBdr>
    </w:div>
    <w:div w:id="1711605732">
      <w:bodyDiv w:val="1"/>
      <w:marLeft w:val="0"/>
      <w:marRight w:val="0"/>
      <w:marTop w:val="0"/>
      <w:marBottom w:val="0"/>
      <w:divBdr>
        <w:top w:val="none" w:sz="0" w:space="0" w:color="auto"/>
        <w:left w:val="none" w:sz="0" w:space="0" w:color="auto"/>
        <w:bottom w:val="none" w:sz="0" w:space="0" w:color="auto"/>
        <w:right w:val="none" w:sz="0" w:space="0" w:color="auto"/>
      </w:divBdr>
    </w:div>
    <w:div w:id="211231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5C49C-CC86-43C8-A393-47006C300D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626793-E699-4043-ACEA-9DF75D2360F5}"/>
</file>

<file path=customXml/itemProps3.xml><?xml version="1.0" encoding="utf-8"?>
<ds:datastoreItem xmlns:ds="http://schemas.openxmlformats.org/officeDocument/2006/customXml" ds:itemID="{7998F4F4-4E6C-564E-AAB2-3569E460975D}">
  <ds:schemaRefs>
    <ds:schemaRef ds:uri="http://schemas.openxmlformats.org/officeDocument/2006/bibliography"/>
  </ds:schemaRefs>
</ds:datastoreItem>
</file>

<file path=customXml/itemProps4.xml><?xml version="1.0" encoding="utf-8"?>
<ds:datastoreItem xmlns:ds="http://schemas.openxmlformats.org/officeDocument/2006/customXml" ds:itemID="{F94AED1F-5AE5-43F5-93B7-B83B214AD2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789</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Note: This sheet does not form part of the specification and will not be published</vt:lpstr>
    </vt:vector>
  </TitlesOfParts>
  <Company>University of Kent</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sheet does not form part of the specification and will not be published</dc:title>
  <dc:subject/>
  <dc:creator>Kate Bradley</dc:creator>
  <cp:keywords/>
  <dc:description/>
  <cp:lastModifiedBy>Amy Parkes</cp:lastModifiedBy>
  <cp:revision>2</cp:revision>
  <cp:lastPrinted>2016-03-10T13:19:00Z</cp:lastPrinted>
  <dcterms:created xsi:type="dcterms:W3CDTF">2024-01-11T11:50:00Z</dcterms:created>
  <dcterms:modified xsi:type="dcterms:W3CDTF">2024-01-11T11:50:00Z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