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2916" w:rsidR="009A2D37" w:rsidP="000A2DA2" w:rsidRDefault="00E1736E" w14:paraId="12290658" w14:textId="14B471D6">
      <w:pPr>
        <w:pStyle w:val="header2"/>
        <w:jc w:val="left"/>
      </w:pPr>
      <w:r w:rsidRPr="006A2916">
        <w:t>KentVision Code and t</w:t>
      </w:r>
      <w:r w:rsidRPr="006A2916" w:rsidR="009A2D37">
        <w:t>itle of the module</w:t>
      </w:r>
    </w:p>
    <w:p w:rsidRPr="006A2916" w:rsidR="00694B52" w:rsidP="0021755C" w:rsidRDefault="00F76AAA" w14:paraId="53DD716D" w14:textId="7501978F">
      <w:pPr>
        <w:spacing w:after="600" w:line="240" w:lineRule="auto"/>
        <w:ind w:left="425" w:right="544"/>
        <w:rPr>
          <w:rFonts w:ascii="Arial" w:hAnsi="Arial" w:cs="Arial"/>
          <w:sz w:val="24"/>
          <w:szCs w:val="24"/>
        </w:rPr>
      </w:pPr>
      <w:r w:rsidRPr="006A2916">
        <w:rPr>
          <w:rFonts w:ascii="Arial" w:hAnsi="Arial" w:cs="Arial"/>
          <w:sz w:val="24"/>
          <w:szCs w:val="24"/>
        </w:rPr>
        <w:t xml:space="preserve">  </w:t>
      </w:r>
      <w:r w:rsidRPr="006A2916">
        <w:rPr>
          <w:rFonts w:ascii="Arial" w:hAnsi="Arial" w:cs="Arial" w:eastAsiaTheme="minorHAnsi"/>
          <w:bCs/>
          <w:sz w:val="24"/>
          <w:szCs w:val="24"/>
          <w:lang w:eastAsia="en-US"/>
        </w:rPr>
        <w:t>SACO8014 Anthropology of Humanitarian and Environmental Crises</w:t>
      </w:r>
    </w:p>
    <w:p w:rsidRPr="006A2916" w:rsidR="009A2D37" w:rsidP="000A2DA2" w:rsidRDefault="007A49C1" w14:paraId="71554414" w14:textId="66149F08">
      <w:pPr>
        <w:pStyle w:val="Heading2"/>
        <w:jc w:val="left"/>
      </w:pPr>
      <w:r w:rsidRPr="006A2916">
        <w:t>Division</w:t>
      </w:r>
      <w:r w:rsidRPr="006A2916" w:rsidR="009A2D37">
        <w:t xml:space="preserve"> </w:t>
      </w:r>
      <w:r w:rsidRPr="006A2916" w:rsidR="000674E0">
        <w:t xml:space="preserve">and School/Department </w:t>
      </w:r>
      <w:r w:rsidRPr="006A2916" w:rsidR="009A2D37">
        <w:t>or partner institution which will be responsible for management of the module</w:t>
      </w:r>
    </w:p>
    <w:p w:rsidRPr="0021755C" w:rsidR="00F76AAA" w:rsidP="0021755C" w:rsidRDefault="006208C2" w14:paraId="6B4FEB80" w14:textId="6544EE43">
      <w:pPr>
        <w:pStyle w:val="header2"/>
        <w:numPr>
          <w:ilvl w:val="0"/>
          <w:numId w:val="0"/>
        </w:numPr>
        <w:spacing w:after="600"/>
        <w:ind w:left="567" w:right="544"/>
        <w:jc w:val="left"/>
        <w:rPr>
          <w:b w:val="0"/>
          <w:bCs/>
        </w:rPr>
      </w:pPr>
      <w:r>
        <w:rPr>
          <w:b w:val="0"/>
          <w:bCs/>
        </w:rPr>
        <w:t xml:space="preserve">Division of </w:t>
      </w:r>
      <w:r w:rsidRPr="006A2916" w:rsidR="00F76AAA">
        <w:rPr>
          <w:b w:val="0"/>
          <w:bCs/>
        </w:rPr>
        <w:t>Human and Social Sciences</w:t>
      </w:r>
      <w:r w:rsidRPr="006A2916" w:rsidR="00007BCC">
        <w:rPr>
          <w:b w:val="0"/>
          <w:bCs/>
        </w:rPr>
        <w:t>, School of Anthropology and Conservation</w:t>
      </w:r>
    </w:p>
    <w:p w:rsidRPr="006A2916" w:rsidR="009A2D37" w:rsidP="000A2DA2" w:rsidRDefault="00883204" w14:paraId="04C6DE8C" w14:textId="71A1E80B">
      <w:pPr>
        <w:pStyle w:val="Heading2"/>
        <w:jc w:val="left"/>
      </w:pPr>
      <w:r w:rsidRPr="006A2916">
        <w:t>The level of the module (</w:t>
      </w:r>
      <w:r w:rsidRPr="006A2916" w:rsidR="00D83563">
        <w:t>Level</w:t>
      </w:r>
      <w:r w:rsidRPr="006A2916" w:rsidR="00441E76">
        <w:t xml:space="preserve"> 4</w:t>
      </w:r>
      <w:r w:rsidRPr="006A2916" w:rsidR="001D0C7D">
        <w:t xml:space="preserve">, </w:t>
      </w:r>
      <w:r w:rsidRPr="006A2916" w:rsidR="00441E76">
        <w:t>Level 5</w:t>
      </w:r>
      <w:r w:rsidRPr="006A2916" w:rsidR="001D0C7D">
        <w:t xml:space="preserve">, </w:t>
      </w:r>
      <w:r w:rsidRPr="006A2916" w:rsidR="00441E76">
        <w:t>Level 6</w:t>
      </w:r>
      <w:r w:rsidRPr="006A2916" w:rsidR="001D0C7D">
        <w:t xml:space="preserve"> or </w:t>
      </w:r>
      <w:r w:rsidRPr="006A2916" w:rsidR="00C612A8">
        <w:t>L</w:t>
      </w:r>
      <w:r w:rsidRPr="006A2916" w:rsidR="00441E76">
        <w:t>evel 7</w:t>
      </w:r>
      <w:r w:rsidRPr="006A2916" w:rsidR="009A2D37">
        <w:t>)</w:t>
      </w:r>
    </w:p>
    <w:p w:rsidRPr="006A2916" w:rsidR="00694B52" w:rsidP="0021755C" w:rsidRDefault="00F76AAA" w14:paraId="2CCF1AE9" w14:textId="59707C94">
      <w:pPr>
        <w:spacing w:after="600" w:line="240" w:lineRule="auto"/>
        <w:ind w:left="567" w:right="544"/>
        <w:rPr>
          <w:rFonts w:ascii="Arial" w:hAnsi="Arial" w:cs="Arial"/>
          <w:iCs/>
          <w:sz w:val="24"/>
          <w:szCs w:val="24"/>
        </w:rPr>
      </w:pPr>
      <w:r w:rsidRPr="006A2916">
        <w:rPr>
          <w:rFonts w:ascii="Arial" w:hAnsi="Arial" w:cs="Arial"/>
          <w:iCs/>
          <w:sz w:val="24"/>
          <w:szCs w:val="24"/>
        </w:rPr>
        <w:t>Level 7</w:t>
      </w:r>
    </w:p>
    <w:p w:rsidRPr="0021755C" w:rsidR="002B2D29" w:rsidP="0021755C" w:rsidRDefault="009A2D37" w14:paraId="23859459" w14:textId="1BA047C8">
      <w:pPr>
        <w:pStyle w:val="Heading2"/>
        <w:jc w:val="left"/>
      </w:pPr>
      <w:r w:rsidRPr="006A2916">
        <w:t xml:space="preserve">The number of credits and the ECTS value which the module represents </w:t>
      </w:r>
    </w:p>
    <w:p w:rsidRPr="006A2916" w:rsidR="00694B52" w:rsidP="0021755C" w:rsidRDefault="00DC490D" w14:paraId="369EF084" w14:textId="5301F09E">
      <w:pPr>
        <w:spacing w:after="600" w:line="240" w:lineRule="auto"/>
        <w:ind w:left="567" w:right="544"/>
        <w:rPr>
          <w:rFonts w:ascii="Arial" w:hAnsi="Arial" w:cs="Arial"/>
          <w:sz w:val="24"/>
          <w:szCs w:val="24"/>
        </w:rPr>
      </w:pPr>
      <w:r w:rsidRPr="006A2916">
        <w:rPr>
          <w:rFonts w:ascii="Arial" w:hAnsi="Arial" w:cs="Arial"/>
          <w:sz w:val="24"/>
          <w:szCs w:val="24"/>
        </w:rPr>
        <w:t xml:space="preserve"> </w:t>
      </w:r>
      <w:r w:rsidRPr="006A2916" w:rsidR="002B2D29">
        <w:rPr>
          <w:rFonts w:ascii="Arial" w:hAnsi="Arial" w:cs="Arial"/>
          <w:sz w:val="24"/>
          <w:szCs w:val="24"/>
        </w:rPr>
        <w:t xml:space="preserve">30 </w:t>
      </w:r>
      <w:r w:rsidRPr="006A2916">
        <w:rPr>
          <w:rFonts w:ascii="Arial" w:hAnsi="Arial" w:cs="Arial"/>
          <w:sz w:val="24"/>
          <w:szCs w:val="24"/>
        </w:rPr>
        <w:t>credits (</w:t>
      </w:r>
      <w:r w:rsidRPr="006A2916" w:rsidR="002B2D29">
        <w:rPr>
          <w:rFonts w:ascii="Arial" w:hAnsi="Arial" w:cs="Arial"/>
          <w:sz w:val="24"/>
          <w:szCs w:val="24"/>
        </w:rPr>
        <w:t>15</w:t>
      </w:r>
      <w:r w:rsidRPr="006A2916">
        <w:rPr>
          <w:rFonts w:ascii="Arial" w:hAnsi="Arial" w:cs="Arial"/>
          <w:sz w:val="24"/>
          <w:szCs w:val="24"/>
        </w:rPr>
        <w:t xml:space="preserve"> ECTS)</w:t>
      </w:r>
    </w:p>
    <w:p w:rsidRPr="006A2916" w:rsidR="009A2D37" w:rsidP="000A2DA2" w:rsidRDefault="009A2D37" w14:paraId="0A7DD2EB" w14:textId="77777777">
      <w:pPr>
        <w:pStyle w:val="Heading2"/>
        <w:jc w:val="left"/>
      </w:pPr>
      <w:r w:rsidRPr="006A2916">
        <w:t>Which term(s) the module is to be taught in (or other teaching pattern)</w:t>
      </w:r>
    </w:p>
    <w:p w:rsidRPr="006A2916" w:rsidR="005822FF" w:rsidP="0021755C" w:rsidRDefault="00DC490D" w14:paraId="0CD0771A" w14:textId="6E0033B0">
      <w:pPr>
        <w:spacing w:after="600" w:line="240" w:lineRule="auto"/>
        <w:ind w:left="567" w:right="544"/>
        <w:rPr>
          <w:rFonts w:ascii="Arial" w:hAnsi="Arial" w:cs="Arial"/>
          <w:sz w:val="24"/>
          <w:szCs w:val="24"/>
        </w:rPr>
      </w:pPr>
      <w:r w:rsidRPr="006A2916">
        <w:rPr>
          <w:rFonts w:ascii="Arial" w:hAnsi="Arial" w:cs="Arial"/>
          <w:sz w:val="24"/>
          <w:szCs w:val="24"/>
        </w:rPr>
        <w:t>Autumn and Spring</w:t>
      </w:r>
    </w:p>
    <w:p w:rsidRPr="006A2916" w:rsidR="009A2D37" w:rsidP="000A2DA2" w:rsidRDefault="009A2D37" w14:paraId="76529F9A" w14:textId="1E4AB6DA">
      <w:pPr>
        <w:pStyle w:val="Heading2"/>
        <w:jc w:val="left"/>
      </w:pPr>
      <w:r w:rsidRPr="006A2916">
        <w:t>Prerequisite and co-requisite modules</w:t>
      </w:r>
      <w:r w:rsidRPr="006A2916" w:rsidR="00E1736E">
        <w:t xml:space="preserve"> and/or any module restrictions</w:t>
      </w:r>
    </w:p>
    <w:p w:rsidRPr="006A2916" w:rsidR="00694B52" w:rsidP="0021755C" w:rsidRDefault="002B2D29" w14:paraId="5AE02DAF" w14:textId="010FF539">
      <w:pPr>
        <w:spacing w:after="600" w:line="240" w:lineRule="auto"/>
        <w:ind w:left="567" w:right="544"/>
        <w:rPr>
          <w:rFonts w:ascii="Arial" w:hAnsi="Arial" w:cs="Arial"/>
          <w:iCs/>
          <w:sz w:val="24"/>
          <w:szCs w:val="24"/>
        </w:rPr>
      </w:pPr>
      <w:r w:rsidRPr="006A2916">
        <w:rPr>
          <w:rFonts w:ascii="Arial" w:hAnsi="Arial" w:cs="Arial"/>
          <w:iCs/>
          <w:sz w:val="24"/>
          <w:szCs w:val="24"/>
        </w:rPr>
        <w:t xml:space="preserve">None </w:t>
      </w:r>
    </w:p>
    <w:p w:rsidRPr="006A2916" w:rsidR="009A2D37" w:rsidP="000A2DA2" w:rsidRDefault="009A2D37" w14:paraId="65457720" w14:textId="77777777">
      <w:pPr>
        <w:pStyle w:val="Heading2"/>
        <w:jc w:val="left"/>
      </w:pPr>
      <w:r w:rsidRPr="006A2916">
        <w:t xml:space="preserve">The </w:t>
      </w:r>
      <w:r w:rsidRPr="006A2916" w:rsidR="007A49C1">
        <w:t>course(s)</w:t>
      </w:r>
      <w:r w:rsidRPr="006A2916">
        <w:t xml:space="preserve"> of study to which the module contributes</w:t>
      </w:r>
    </w:p>
    <w:p w:rsidR="00912E9B" w:rsidP="00912E9B" w:rsidRDefault="002B2D29" w14:paraId="241EA993" w14:textId="54604482">
      <w:pPr>
        <w:spacing w:after="120" w:line="240" w:lineRule="auto"/>
        <w:ind w:left="567" w:right="544"/>
        <w:rPr>
          <w:rFonts w:ascii="Arial" w:hAnsi="Arial" w:cs="Arial"/>
          <w:iCs/>
          <w:sz w:val="24"/>
          <w:szCs w:val="24"/>
        </w:rPr>
      </w:pPr>
      <w:r w:rsidRPr="00912E9B">
        <w:rPr>
          <w:rFonts w:ascii="Arial" w:hAnsi="Arial" w:cs="Arial"/>
          <w:iCs/>
          <w:sz w:val="24"/>
          <w:szCs w:val="24"/>
        </w:rPr>
        <w:t>Compulsory for</w:t>
      </w:r>
      <w:r w:rsidR="00912E9B">
        <w:rPr>
          <w:rFonts w:ascii="Arial" w:hAnsi="Arial" w:cs="Arial"/>
          <w:iCs/>
          <w:sz w:val="24"/>
          <w:szCs w:val="24"/>
        </w:rPr>
        <w:t>:</w:t>
      </w:r>
    </w:p>
    <w:p w:rsidRPr="00912E9B" w:rsidR="00694B52" w:rsidP="00912E9B" w:rsidRDefault="005822FF" w14:paraId="28CC1478" w14:textId="7EBFEE1C">
      <w:pPr>
        <w:pStyle w:val="ListParagraph"/>
        <w:numPr>
          <w:ilvl w:val="0"/>
          <w:numId w:val="17"/>
        </w:numPr>
        <w:spacing w:before="120" w:after="120" w:line="240" w:lineRule="auto"/>
        <w:ind w:left="1281" w:right="544" w:hanging="357"/>
        <w:contextualSpacing w:val="0"/>
        <w:rPr>
          <w:rFonts w:ascii="Arial" w:hAnsi="Arial" w:cs="Arial"/>
          <w:iCs/>
          <w:sz w:val="24"/>
          <w:szCs w:val="24"/>
        </w:rPr>
      </w:pPr>
      <w:r w:rsidRPr="00912E9B">
        <w:rPr>
          <w:rFonts w:ascii="Arial" w:hAnsi="Arial" w:cs="Arial"/>
          <w:iCs/>
          <w:sz w:val="24"/>
          <w:szCs w:val="24"/>
        </w:rPr>
        <w:t xml:space="preserve">MA </w:t>
      </w:r>
      <w:r w:rsidRPr="00912E9B" w:rsidR="002B2D29">
        <w:rPr>
          <w:rFonts w:ascii="Arial" w:hAnsi="Arial" w:cs="Arial"/>
          <w:iCs/>
          <w:sz w:val="24"/>
          <w:szCs w:val="24"/>
        </w:rPr>
        <w:t>Social Anthropology</w:t>
      </w:r>
      <w:r w:rsidRPr="00912E9B" w:rsidR="00C53412">
        <w:rPr>
          <w:rFonts w:ascii="Arial" w:hAnsi="Arial" w:cs="Arial"/>
          <w:iCs/>
          <w:sz w:val="24"/>
          <w:szCs w:val="24"/>
        </w:rPr>
        <w:t xml:space="preserve"> -</w:t>
      </w:r>
      <w:r w:rsidRPr="00912E9B" w:rsidR="002B2D29">
        <w:rPr>
          <w:rFonts w:ascii="Arial" w:hAnsi="Arial" w:cs="Arial"/>
          <w:iCs/>
          <w:sz w:val="24"/>
          <w:szCs w:val="24"/>
        </w:rPr>
        <w:t xml:space="preserve"> Humanitarian and Environmental Cris</w:t>
      </w:r>
      <w:r w:rsidRPr="00912E9B" w:rsidR="00C53412">
        <w:rPr>
          <w:rFonts w:ascii="Arial" w:hAnsi="Arial" w:cs="Arial"/>
          <w:iCs/>
          <w:sz w:val="24"/>
          <w:szCs w:val="24"/>
        </w:rPr>
        <w:t>e</w:t>
      </w:r>
      <w:r w:rsidRPr="00912E9B" w:rsidR="002B2D29">
        <w:rPr>
          <w:rFonts w:ascii="Arial" w:hAnsi="Arial" w:cs="Arial"/>
          <w:iCs/>
          <w:sz w:val="24"/>
          <w:szCs w:val="24"/>
        </w:rPr>
        <w:t>s</w:t>
      </w:r>
    </w:p>
    <w:p w:rsidRPr="006A2916" w:rsidR="009A2D37" w:rsidP="00912E9B" w:rsidRDefault="009A2D37" w14:paraId="3839F6AB" w14:textId="77777777">
      <w:pPr>
        <w:pStyle w:val="Heading2"/>
        <w:spacing w:before="600"/>
        <w:ind w:right="544"/>
        <w:jc w:val="left"/>
      </w:pPr>
      <w:r w:rsidRPr="006A2916">
        <w:t>The intended subject specific learning outcomes</w:t>
      </w:r>
      <w:r w:rsidRPr="006A2916" w:rsidR="00C729D7">
        <w:t>.</w:t>
      </w:r>
      <w:r w:rsidRPr="006A2916" w:rsidR="00C729D7">
        <w:br/>
      </w:r>
      <w:r w:rsidRPr="006A2916" w:rsidR="00C729D7">
        <w:t>On successfully completing the module students will be able to:</w:t>
      </w:r>
    </w:p>
    <w:p w:rsidRPr="006A2916" w:rsidR="002B2D29" w:rsidP="007538C9" w:rsidRDefault="002B2D29" w14:paraId="473B0F0C" w14:textId="1E92C849">
      <w:pPr>
        <w:pStyle w:val="ListParagraph"/>
        <w:spacing w:before="240" w:after="120" w:line="240" w:lineRule="auto"/>
        <w:ind w:left="1134" w:hanging="567"/>
        <w:contextualSpacing w:val="0"/>
        <w:rPr>
          <w:rFonts w:ascii="Arial" w:hAnsi="Arial" w:cs="Arial"/>
          <w:sz w:val="24"/>
          <w:szCs w:val="24"/>
        </w:rPr>
      </w:pPr>
      <w:r w:rsidRPr="006A2916">
        <w:rPr>
          <w:rFonts w:ascii="Arial" w:hAnsi="Arial" w:cs="Arial"/>
          <w:sz w:val="24"/>
          <w:szCs w:val="24"/>
        </w:rPr>
        <w:t xml:space="preserve">8.1 </w:t>
      </w:r>
      <w:r w:rsidR="00C53412">
        <w:rPr>
          <w:rFonts w:ascii="Arial" w:hAnsi="Arial" w:cs="Arial"/>
          <w:sz w:val="24"/>
          <w:szCs w:val="24"/>
        </w:rPr>
        <w:tab/>
      </w:r>
      <w:r w:rsidRPr="006A2916">
        <w:rPr>
          <w:rFonts w:ascii="Arial" w:hAnsi="Arial" w:cs="Arial"/>
          <w:sz w:val="24"/>
          <w:szCs w:val="24"/>
        </w:rPr>
        <w:t>Use anthropological theories and perspectives to understand complex issues such as the roots and consequences of humanitarian and environmental crisis.</w:t>
      </w:r>
    </w:p>
    <w:p w:rsidRPr="006A2916" w:rsidR="002B2D29" w:rsidP="007538C9" w:rsidRDefault="002B2D29" w14:paraId="3FBD2B2E" w14:textId="001A62B4">
      <w:pPr>
        <w:pStyle w:val="ListParagraph"/>
        <w:spacing w:before="120" w:after="120" w:line="240" w:lineRule="auto"/>
        <w:ind w:left="1134" w:hanging="567"/>
        <w:contextualSpacing w:val="0"/>
        <w:rPr>
          <w:rFonts w:ascii="Arial" w:hAnsi="Arial" w:cs="Arial"/>
          <w:sz w:val="24"/>
          <w:szCs w:val="24"/>
        </w:rPr>
      </w:pPr>
      <w:r w:rsidRPr="006A2916">
        <w:rPr>
          <w:rFonts w:ascii="Arial" w:hAnsi="Arial" w:cs="Arial"/>
          <w:sz w:val="24"/>
          <w:szCs w:val="24"/>
        </w:rPr>
        <w:t xml:space="preserve">8.2 </w:t>
      </w:r>
      <w:r w:rsidR="00C53412">
        <w:rPr>
          <w:rFonts w:ascii="Arial" w:hAnsi="Arial" w:cs="Arial"/>
          <w:sz w:val="24"/>
          <w:szCs w:val="24"/>
        </w:rPr>
        <w:tab/>
      </w:r>
      <w:r w:rsidRPr="006A2916">
        <w:rPr>
          <w:rFonts w:ascii="Arial" w:hAnsi="Arial" w:cs="Arial"/>
          <w:sz w:val="24"/>
          <w:szCs w:val="24"/>
        </w:rPr>
        <w:t>Interpret key texts and empirical case studies in the anthropology of humanitarian and environmental crisis in a manner that reflect a critical awareness of current theories and debates.</w:t>
      </w:r>
    </w:p>
    <w:p w:rsidRPr="006A2916" w:rsidR="002B2D29" w:rsidP="007538C9" w:rsidRDefault="002B2D29" w14:paraId="572E6C29" w14:textId="0F494020">
      <w:pPr>
        <w:pStyle w:val="ListParagraph"/>
        <w:spacing w:before="120" w:after="120" w:line="240" w:lineRule="auto"/>
        <w:ind w:left="1134" w:hanging="567"/>
        <w:contextualSpacing w:val="0"/>
        <w:rPr>
          <w:rFonts w:ascii="Arial" w:hAnsi="Arial" w:cs="Arial"/>
          <w:sz w:val="24"/>
          <w:szCs w:val="24"/>
        </w:rPr>
      </w:pPr>
      <w:r w:rsidRPr="006A2916">
        <w:rPr>
          <w:rFonts w:ascii="Arial" w:hAnsi="Arial" w:cs="Arial"/>
          <w:sz w:val="24"/>
          <w:szCs w:val="24"/>
        </w:rPr>
        <w:t xml:space="preserve">8.3 </w:t>
      </w:r>
      <w:r w:rsidR="00C53412">
        <w:rPr>
          <w:rFonts w:ascii="Arial" w:hAnsi="Arial" w:cs="Arial"/>
          <w:sz w:val="24"/>
          <w:szCs w:val="24"/>
        </w:rPr>
        <w:tab/>
      </w:r>
      <w:r w:rsidRPr="006A2916">
        <w:rPr>
          <w:rFonts w:ascii="Arial" w:hAnsi="Arial" w:cs="Arial"/>
          <w:sz w:val="24"/>
          <w:szCs w:val="24"/>
        </w:rPr>
        <w:t>Critically apply advanced anthropological theories and perspectives in the presentation of information and argument.</w:t>
      </w:r>
    </w:p>
    <w:p w:rsidRPr="006A2916" w:rsidR="002B2D29" w:rsidP="007538C9" w:rsidRDefault="002B2D29" w14:paraId="2AF842AD" w14:textId="082DCFF7">
      <w:pPr>
        <w:pStyle w:val="ListParagraph"/>
        <w:spacing w:before="120" w:after="120" w:line="240" w:lineRule="auto"/>
        <w:ind w:left="1134" w:hanging="567"/>
        <w:contextualSpacing w:val="0"/>
        <w:rPr>
          <w:rFonts w:ascii="Arial" w:hAnsi="Arial" w:cs="Arial"/>
          <w:sz w:val="24"/>
          <w:szCs w:val="24"/>
        </w:rPr>
      </w:pPr>
      <w:r w:rsidRPr="006A2916">
        <w:rPr>
          <w:rFonts w:ascii="Arial" w:hAnsi="Arial" w:cs="Arial"/>
          <w:sz w:val="24"/>
          <w:szCs w:val="24"/>
        </w:rPr>
        <w:t xml:space="preserve">8.4 </w:t>
      </w:r>
      <w:r w:rsidR="00C53412">
        <w:rPr>
          <w:rFonts w:ascii="Arial" w:hAnsi="Arial" w:cs="Arial"/>
          <w:sz w:val="24"/>
          <w:szCs w:val="24"/>
        </w:rPr>
        <w:tab/>
      </w:r>
      <w:r w:rsidRPr="006A2916">
        <w:rPr>
          <w:rFonts w:ascii="Arial" w:hAnsi="Arial" w:cs="Arial"/>
          <w:sz w:val="24"/>
          <w:szCs w:val="24"/>
        </w:rPr>
        <w:t>Devise questions for research and study which reflect</w:t>
      </w:r>
      <w:r w:rsidRPr="006A2916">
        <w:rPr>
          <w:rFonts w:ascii="Arial" w:hAnsi="Arial" w:eastAsia="Times New Roman" w:cs="Arial"/>
          <w:color w:val="4A4A4A"/>
          <w:sz w:val="24"/>
          <w:szCs w:val="24"/>
          <w:shd w:val="clear" w:color="auto" w:fill="FFFFFF"/>
          <w:lang w:eastAsia="en-US"/>
        </w:rPr>
        <w:t xml:space="preserve"> </w:t>
      </w:r>
      <w:r w:rsidRPr="006A2916">
        <w:rPr>
          <w:rFonts w:ascii="Arial" w:hAnsi="Arial" w:cs="Arial"/>
          <w:sz w:val="24"/>
          <w:szCs w:val="24"/>
        </w:rPr>
        <w:t>originality in the application of knowledge, as well as a practical understanding of how established anthropological techniques of research and enquiry are used to create and interpret knowledge in the discipline.</w:t>
      </w:r>
    </w:p>
    <w:p w:rsidRPr="006A2916" w:rsidR="002B2D29" w:rsidP="007538C9" w:rsidRDefault="002B2D29" w14:paraId="1122C243" w14:textId="77777777">
      <w:pPr>
        <w:pStyle w:val="ListParagraph"/>
        <w:numPr>
          <w:ilvl w:val="1"/>
          <w:numId w:val="11"/>
        </w:numPr>
        <w:spacing w:before="120" w:after="120" w:line="240" w:lineRule="auto"/>
        <w:ind w:left="1134" w:hanging="567"/>
        <w:contextualSpacing w:val="0"/>
        <w:rPr>
          <w:rFonts w:ascii="Arial" w:hAnsi="Arial" w:cs="Arial"/>
          <w:sz w:val="24"/>
          <w:szCs w:val="24"/>
        </w:rPr>
      </w:pPr>
      <w:r w:rsidRPr="006A2916">
        <w:rPr>
          <w:rFonts w:ascii="Arial" w:hAnsi="Arial" w:cs="Arial"/>
          <w:sz w:val="24"/>
          <w:szCs w:val="24"/>
        </w:rPr>
        <w:t>Perceive the way in which cultural assumptions may affect the opinions of others and oneself.</w:t>
      </w:r>
    </w:p>
    <w:p w:rsidRPr="006A2916" w:rsidR="002B2D29" w:rsidP="007538C9" w:rsidRDefault="002B2D29" w14:paraId="7D834EE4" w14:textId="77777777">
      <w:pPr>
        <w:pStyle w:val="ListParagraph"/>
        <w:numPr>
          <w:ilvl w:val="1"/>
          <w:numId w:val="11"/>
        </w:numPr>
        <w:spacing w:before="120" w:after="120" w:line="240" w:lineRule="auto"/>
        <w:ind w:left="1134" w:hanging="567"/>
        <w:contextualSpacing w:val="0"/>
        <w:rPr>
          <w:rFonts w:ascii="Arial" w:hAnsi="Arial" w:cs="Arial"/>
          <w:sz w:val="24"/>
          <w:szCs w:val="24"/>
        </w:rPr>
      </w:pPr>
      <w:r w:rsidRPr="006A2916">
        <w:rPr>
          <w:rFonts w:ascii="Arial" w:hAnsi="Arial" w:cs="Arial"/>
          <w:sz w:val="24"/>
          <w:szCs w:val="24"/>
        </w:rPr>
        <w:t>Understand how humanitarian intervention is shaped by political, social and cultural contexts.</w:t>
      </w:r>
    </w:p>
    <w:p w:rsidRPr="006A2916" w:rsidR="002B2D29" w:rsidP="007538C9" w:rsidRDefault="002B2D29" w14:paraId="317676C4" w14:textId="77777777">
      <w:pPr>
        <w:pStyle w:val="ListParagraph"/>
        <w:numPr>
          <w:ilvl w:val="1"/>
          <w:numId w:val="11"/>
        </w:numPr>
        <w:spacing w:before="120" w:after="120" w:line="240" w:lineRule="auto"/>
        <w:ind w:left="1134" w:hanging="567"/>
        <w:contextualSpacing w:val="0"/>
        <w:rPr>
          <w:rFonts w:ascii="Arial" w:hAnsi="Arial" w:cs="Arial"/>
          <w:sz w:val="24"/>
          <w:szCs w:val="24"/>
        </w:rPr>
      </w:pPr>
      <w:r w:rsidRPr="006A2916">
        <w:rPr>
          <w:rFonts w:ascii="Arial" w:hAnsi="Arial" w:cs="Arial"/>
          <w:sz w:val="24"/>
          <w:szCs w:val="24"/>
        </w:rPr>
        <w:t>Interpret key texts and performance in the anthropology of humanitarianism by locating them within appropriate cultural and historical context.</w:t>
      </w:r>
    </w:p>
    <w:p w:rsidRPr="006A2916" w:rsidR="002B2D29" w:rsidP="007538C9" w:rsidRDefault="002B2D29" w14:paraId="28B71373" w14:textId="77777777">
      <w:pPr>
        <w:pStyle w:val="ListParagraph"/>
        <w:numPr>
          <w:ilvl w:val="1"/>
          <w:numId w:val="11"/>
        </w:numPr>
        <w:spacing w:before="120" w:after="600" w:line="240" w:lineRule="auto"/>
        <w:ind w:left="1134" w:hanging="567"/>
        <w:contextualSpacing w:val="0"/>
        <w:rPr>
          <w:rFonts w:ascii="Arial" w:hAnsi="Arial" w:cs="Arial"/>
          <w:sz w:val="24"/>
          <w:szCs w:val="24"/>
        </w:rPr>
      </w:pPr>
      <w:r w:rsidRPr="006A2916">
        <w:rPr>
          <w:rFonts w:ascii="Arial" w:hAnsi="Arial" w:cs="Arial"/>
          <w:sz w:val="24"/>
          <w:szCs w:val="24"/>
        </w:rPr>
        <w:t>Critically apply advanced anthropological theories and perspectives in the presentation of information and argument.</w:t>
      </w:r>
    </w:p>
    <w:p w:rsidRPr="006A2916" w:rsidR="00C729D7" w:rsidP="000A2DA2" w:rsidRDefault="009A2D37" w14:paraId="035A14B0" w14:textId="75C786FB">
      <w:pPr>
        <w:pStyle w:val="Heading2"/>
        <w:jc w:val="left"/>
      </w:pPr>
      <w:r w:rsidRPr="006A2916">
        <w:t>The intended generic learning outcomes</w:t>
      </w:r>
      <w:r w:rsidRPr="006A2916" w:rsidR="00C729D7">
        <w:t>.</w:t>
      </w:r>
      <w:r w:rsidRPr="006A2916" w:rsidR="00C729D7">
        <w:br/>
      </w:r>
      <w:r w:rsidRPr="006A2916" w:rsidR="00C729D7">
        <w:t>On successfully completing the module students will be able to:</w:t>
      </w:r>
    </w:p>
    <w:p w:rsidRPr="006A2916" w:rsidR="002B2D29" w:rsidP="007538C9" w:rsidRDefault="002B2D29" w14:paraId="3F57BE40" w14:textId="49A36AA9">
      <w:pPr>
        <w:spacing w:before="240" w:after="120" w:line="240" w:lineRule="auto"/>
        <w:ind w:left="1134" w:hanging="567"/>
        <w:rPr>
          <w:rFonts w:ascii="Arial" w:hAnsi="Arial" w:cs="Arial"/>
          <w:sz w:val="24"/>
          <w:szCs w:val="24"/>
        </w:rPr>
      </w:pPr>
      <w:r w:rsidRPr="006A2916" w:rsidR="002B2D29">
        <w:rPr>
          <w:rFonts w:ascii="Arial" w:hAnsi="Arial" w:cs="Arial"/>
          <w:sz w:val="24"/>
          <w:szCs w:val="24"/>
        </w:rPr>
        <w:t xml:space="preserve">9.1 </w:t>
      </w:r>
      <w:r w:rsidRPr="006A2916" w:rsidR="002B2D29">
        <w:rPr>
          <w:rFonts w:ascii="Arial" w:hAnsi="Arial" w:cs="Arial"/>
          <w:sz w:val="24"/>
          <w:szCs w:val="24"/>
        </w:rPr>
        <w:t>Demonstrate independent learning ability and study skills that reflect originality in the application of knowledge.</w:t>
      </w:r>
      <w:r w:rsidRPr="006A2916" w:rsidR="002B2D29">
        <w:rPr>
          <w:rFonts w:ascii="Arial" w:hAnsi="Arial" w:eastAsia="Times New Roman" w:cs="Arial"/>
          <w:color w:val="4A4A4A"/>
          <w:sz w:val="24"/>
          <w:szCs w:val="24"/>
          <w:shd w:val="clear" w:color="auto" w:fill="FFFFFF"/>
          <w:lang w:eastAsia="en-US"/>
        </w:rPr>
        <w:t xml:space="preserve"> </w:t>
      </w:r>
    </w:p>
    <w:p w:rsidRPr="006A2916" w:rsidR="002B2D29" w:rsidP="007538C9" w:rsidRDefault="002B2D29" w14:paraId="242A6C61" w14:textId="4B8AE4D1">
      <w:pPr>
        <w:spacing w:before="120" w:after="0" w:line="240" w:lineRule="auto"/>
        <w:ind w:left="1134" w:hanging="567"/>
        <w:rPr>
          <w:rFonts w:ascii="Arial" w:hAnsi="Arial" w:cs="Arial"/>
          <w:sz w:val="24"/>
          <w:szCs w:val="24"/>
        </w:rPr>
      </w:pPr>
      <w:r w:rsidRPr="09B9CC06" w:rsidR="002B2D29">
        <w:rPr>
          <w:rFonts w:ascii="Arial" w:hAnsi="Arial" w:cs="Arial"/>
          <w:sz w:val="24"/>
          <w:szCs w:val="24"/>
        </w:rPr>
        <w:t>9.2</w:t>
      </w:r>
      <w:r w:rsidRPr="09B9CC06" w:rsidR="702CBD4E">
        <w:rPr>
          <w:rFonts w:ascii="Arial" w:hAnsi="Arial" w:cs="Arial"/>
          <w:sz w:val="24"/>
          <w:szCs w:val="24"/>
        </w:rPr>
        <w:t xml:space="preserve"> </w:t>
      </w:r>
      <w:r w:rsidRPr="09B9CC06" w:rsidR="002B2D29">
        <w:rPr>
          <w:rFonts w:ascii="Arial" w:hAnsi="Arial" w:cs="Arial"/>
          <w:sz w:val="24"/>
          <w:szCs w:val="24"/>
        </w:rPr>
        <w:t xml:space="preserve">Think critically in anthropological terms about social phenomena. </w:t>
      </w:r>
    </w:p>
    <w:p w:rsidRPr="006A2916" w:rsidR="002B2D29" w:rsidP="007538C9" w:rsidRDefault="002B2D29" w14:paraId="0A8C8887" w14:textId="7EC42322">
      <w:pPr>
        <w:spacing w:before="120" w:after="0" w:line="240" w:lineRule="auto"/>
        <w:ind w:left="1134" w:hanging="567"/>
        <w:rPr>
          <w:rFonts w:ascii="Arial" w:hAnsi="Arial" w:cs="Arial"/>
          <w:sz w:val="24"/>
          <w:szCs w:val="24"/>
        </w:rPr>
      </w:pPr>
      <w:r w:rsidRPr="09B9CC06" w:rsidR="002B2D29">
        <w:rPr>
          <w:rFonts w:ascii="Arial" w:hAnsi="Arial" w:cs="Arial"/>
          <w:sz w:val="24"/>
          <w:szCs w:val="24"/>
        </w:rPr>
        <w:t xml:space="preserve">9.3 </w:t>
      </w:r>
      <w:r w:rsidRPr="09B9CC06" w:rsidR="002B2D29">
        <w:rPr>
          <w:rFonts w:ascii="Arial" w:hAnsi="Arial" w:cs="Arial"/>
          <w:sz w:val="24"/>
          <w:szCs w:val="24"/>
        </w:rPr>
        <w:t xml:space="preserve">Present their ideas systematically and cogently both orally and in writing. </w:t>
      </w:r>
    </w:p>
    <w:p w:rsidRPr="006A2916" w:rsidR="002B2D29" w:rsidP="007538C9" w:rsidRDefault="002B2D29" w14:paraId="4C5E5ADD" w14:textId="77777777">
      <w:pPr>
        <w:numPr>
          <w:ilvl w:val="1"/>
          <w:numId w:val="12"/>
        </w:numPr>
        <w:spacing w:before="120" w:after="0" w:line="240" w:lineRule="auto"/>
        <w:ind w:left="1134" w:hanging="567"/>
        <w:rPr>
          <w:rFonts w:ascii="Arial" w:hAnsi="Arial" w:cs="Arial"/>
          <w:sz w:val="24"/>
          <w:szCs w:val="24"/>
          <w:lang w:val="en-US"/>
        </w:rPr>
      </w:pPr>
      <w:r w:rsidRPr="006A2916">
        <w:rPr>
          <w:rFonts w:ascii="Arial" w:hAnsi="Arial" w:cs="Arial"/>
          <w:sz w:val="24"/>
          <w:szCs w:val="24"/>
          <w:lang w:val="en-US"/>
        </w:rPr>
        <w:t>Use (and combine effectively) written, oral and visual modes of communication.</w:t>
      </w:r>
    </w:p>
    <w:p w:rsidRPr="006A2916" w:rsidR="002B2D29" w:rsidP="007538C9" w:rsidRDefault="002B2D29" w14:paraId="5AD0B67C" w14:textId="77777777">
      <w:pPr>
        <w:numPr>
          <w:ilvl w:val="1"/>
          <w:numId w:val="12"/>
        </w:numPr>
        <w:spacing w:before="120" w:after="0" w:line="240" w:lineRule="auto"/>
        <w:ind w:left="1134" w:hanging="567"/>
        <w:rPr>
          <w:rFonts w:ascii="Arial" w:hAnsi="Arial" w:cs="Arial"/>
          <w:sz w:val="24"/>
          <w:szCs w:val="24"/>
          <w:lang w:val="en-US"/>
        </w:rPr>
      </w:pPr>
      <w:r w:rsidRPr="006A2916">
        <w:rPr>
          <w:rFonts w:ascii="Arial" w:hAnsi="Arial" w:cs="Arial"/>
          <w:sz w:val="24"/>
          <w:szCs w:val="24"/>
          <w:lang w:val="en-US"/>
        </w:rPr>
        <w:t>Work effectively within a small group.</w:t>
      </w:r>
    </w:p>
    <w:p w:rsidRPr="0021755C" w:rsidR="00D979DE" w:rsidP="007538C9" w:rsidRDefault="002B2D29" w14:paraId="2CE1DF74" w14:textId="0003796C">
      <w:pPr>
        <w:numPr>
          <w:ilvl w:val="1"/>
          <w:numId w:val="12"/>
        </w:numPr>
        <w:spacing w:before="120" w:after="600" w:line="240" w:lineRule="auto"/>
        <w:ind w:left="1134" w:hanging="567"/>
        <w:rPr>
          <w:rFonts w:ascii="Arial" w:hAnsi="Arial" w:cs="Arial"/>
          <w:sz w:val="24"/>
          <w:szCs w:val="24"/>
          <w:lang w:val="en-US"/>
        </w:rPr>
      </w:pPr>
      <w:r w:rsidRPr="006A2916">
        <w:rPr>
          <w:rFonts w:ascii="Arial" w:hAnsi="Arial" w:cs="Arial"/>
          <w:sz w:val="24"/>
          <w:szCs w:val="24"/>
          <w:lang w:val="en-US"/>
        </w:rPr>
        <w:t>Read, comprehend and assimilate texts written for a professional audience.</w:t>
      </w:r>
    </w:p>
    <w:p w:rsidRPr="006A2916" w:rsidR="002B2D29" w:rsidP="000A2DA2" w:rsidRDefault="009A2D37" w14:paraId="5820C842" w14:textId="7B67C438">
      <w:pPr>
        <w:pStyle w:val="Heading2"/>
        <w:jc w:val="left"/>
      </w:pPr>
      <w:r w:rsidRPr="006A2916">
        <w:t>A synopsis of the curriculum</w:t>
      </w:r>
    </w:p>
    <w:p w:rsidRPr="005620C1" w:rsidR="008D4447" w:rsidP="005620C1" w:rsidRDefault="002B2D29" w14:paraId="7040E90A" w14:textId="595CFC7B">
      <w:pPr>
        <w:spacing w:after="600" w:line="240" w:lineRule="auto"/>
        <w:ind w:left="567"/>
        <w:rPr>
          <w:rFonts w:ascii="Arial" w:hAnsi="Arial" w:cs="Arial"/>
          <w:sz w:val="24"/>
          <w:szCs w:val="24"/>
          <w:lang w:val="en-US"/>
        </w:rPr>
      </w:pPr>
      <w:r w:rsidRPr="006A2916">
        <w:rPr>
          <w:rFonts w:ascii="Arial" w:hAnsi="Arial" w:cs="Arial"/>
          <w:sz w:val="24"/>
          <w:szCs w:val="24"/>
          <w:lang w:val="en-US"/>
        </w:rPr>
        <w:t xml:space="preserve">This advanced module explores in depth critical topics in the interface of the Anthropology of Contemporary Politics, the Anthropology of Environmental Movements and the Anthropology of Humanitarian Crises. The module is designed to be team-taught by various members of staff with expertise in Political and Environmental Anthropology and in humanitarian crisis and intervention. The lectures of the module will provide a foundation in core concepts and theories that facilitate the analysis of contemporary political and environmental debates. Indicative topics include ethnic conflicts and post-conflict recovery, urban protest, Brexit, climate change activism, debates about resource sustainability, local repercussions of the environmental crisis, refugee </w:t>
      </w:r>
      <w:r w:rsidR="009A25B7">
        <w:rPr>
          <w:rFonts w:ascii="Arial" w:hAnsi="Arial" w:cs="Arial"/>
          <w:sz w:val="24"/>
          <w:szCs w:val="24"/>
          <w:lang w:val="en-US"/>
        </w:rPr>
        <w:t>and</w:t>
      </w:r>
      <w:r w:rsidRPr="006A2916">
        <w:rPr>
          <w:rFonts w:ascii="Arial" w:hAnsi="Arial" w:cs="Arial"/>
          <w:sz w:val="24"/>
          <w:szCs w:val="24"/>
          <w:lang w:val="en-US"/>
        </w:rPr>
        <w:t xml:space="preserve"> austerity crisis, migration, ethnic conflict, humanitarian solidarity and environmental disaster. The topics covered will vary from year to year to reflect a research-led orientation, and also provide in depth anthropological case studies from timely anthropological research, including research-led teaching.</w:t>
      </w:r>
    </w:p>
    <w:p w:rsidRPr="006A2916" w:rsidR="00636058" w:rsidP="000A2DA2" w:rsidRDefault="00883204" w14:paraId="05E3877E" w14:textId="77777777">
      <w:pPr>
        <w:pStyle w:val="Heading2"/>
        <w:jc w:val="left"/>
      </w:pPr>
      <w:r w:rsidRPr="006A2916">
        <w:t>Reading l</w:t>
      </w:r>
      <w:r w:rsidRPr="006A2916" w:rsidR="009A2D37">
        <w:t xml:space="preserve">ist </w:t>
      </w:r>
    </w:p>
    <w:p w:rsidRPr="006A2916" w:rsidR="00EC3111" w:rsidP="000A2DA2" w:rsidRDefault="00EC3111" w14:paraId="4816214B" w14:textId="77777777">
      <w:pPr>
        <w:pStyle w:val="header2"/>
        <w:numPr>
          <w:ilvl w:val="0"/>
          <w:numId w:val="0"/>
        </w:numPr>
        <w:ind w:left="567"/>
        <w:jc w:val="left"/>
        <w:rPr>
          <w:b w:val="0"/>
          <w:bCs/>
        </w:rPr>
      </w:pPr>
      <w:r w:rsidRPr="006A2916">
        <w:rPr>
          <w:b w:val="0"/>
          <w:bCs/>
        </w:rPr>
        <w:t xml:space="preserve">The University is committed to ensuring that core reading materials are in accessible electronic format in line with the Kent Inclusive Practices. </w:t>
      </w:r>
    </w:p>
    <w:p w:rsidRPr="004D2EDF" w:rsidR="008D4447" w:rsidP="004D2EDF" w:rsidRDefault="00EC3111" w14:paraId="65C929EC" w14:textId="2C9CE6E2">
      <w:pPr>
        <w:pStyle w:val="header2"/>
        <w:numPr>
          <w:ilvl w:val="0"/>
          <w:numId w:val="0"/>
        </w:numPr>
        <w:spacing w:after="600"/>
        <w:ind w:left="567" w:right="544"/>
        <w:jc w:val="left"/>
        <w:rPr>
          <w:b w:val="0"/>
          <w:bCs/>
        </w:rPr>
      </w:pPr>
      <w:r w:rsidRPr="006A2916">
        <w:rPr>
          <w:b w:val="0"/>
          <w:bCs/>
        </w:rPr>
        <w:t xml:space="preserve">The most up to date reading list for each module can be found on the university's </w:t>
      </w:r>
      <w:hyperlink w:history="1" r:id="rId8">
        <w:r w:rsidRPr="00636058" w:rsidR="005620C1">
          <w:rPr>
            <w:rStyle w:val="Hyperlink"/>
            <w:b w:val="0"/>
            <w:bCs/>
          </w:rPr>
          <w:t>reading list pages</w:t>
        </w:r>
      </w:hyperlink>
      <w:r w:rsidRPr="006A2916">
        <w:rPr>
          <w:b w:val="0"/>
          <w:bCs/>
        </w:rPr>
        <w:t>.</w:t>
      </w:r>
    </w:p>
    <w:p w:rsidR="00883204" w:rsidP="00D93538" w:rsidRDefault="00636058" w14:paraId="715A2291" w14:textId="7F71D4E2">
      <w:pPr>
        <w:pStyle w:val="Heading2"/>
        <w:keepNext/>
        <w:ind w:right="544"/>
        <w:jc w:val="left"/>
      </w:pPr>
      <w:r w:rsidRPr="006A2916">
        <w:t>Contact Hours</w:t>
      </w:r>
    </w:p>
    <w:p w:rsidRPr="007538C9" w:rsidR="00395D6F" w:rsidP="00D93538" w:rsidRDefault="00395D6F" w14:paraId="4D00CCB9" w14:textId="16085E36">
      <w:pPr>
        <w:tabs>
          <w:tab w:val="right" w:pos="3402"/>
        </w:tabs>
        <w:spacing w:after="120"/>
        <w:ind w:left="567"/>
        <w:rPr>
          <w:rFonts w:ascii="Arial" w:hAnsi="Arial" w:cs="Arial"/>
          <w:sz w:val="24"/>
          <w:szCs w:val="24"/>
        </w:rPr>
      </w:pPr>
      <w:r w:rsidRPr="007538C9">
        <w:rPr>
          <w:rFonts w:ascii="Arial" w:hAnsi="Arial" w:cs="Arial"/>
          <w:sz w:val="24"/>
          <w:szCs w:val="24"/>
        </w:rPr>
        <w:t>Private Study:</w:t>
      </w:r>
      <w:r w:rsidRPr="007538C9">
        <w:rPr>
          <w:rFonts w:ascii="Arial" w:hAnsi="Arial" w:cs="Arial"/>
          <w:sz w:val="24"/>
          <w:szCs w:val="24"/>
        </w:rPr>
        <w:tab/>
      </w:r>
      <w:r w:rsidRPr="007538C9">
        <w:rPr>
          <w:rFonts w:ascii="Arial" w:hAnsi="Arial" w:cs="Arial"/>
          <w:sz w:val="24"/>
          <w:szCs w:val="24"/>
        </w:rPr>
        <w:t>256</w:t>
      </w:r>
    </w:p>
    <w:p w:rsidRPr="007538C9" w:rsidR="00395D6F" w:rsidP="00D93538" w:rsidRDefault="00395D6F" w14:paraId="516D909F" w14:textId="25B7A05F">
      <w:pPr>
        <w:tabs>
          <w:tab w:val="right" w:pos="3402"/>
        </w:tabs>
        <w:spacing w:after="120"/>
        <w:ind w:left="567"/>
        <w:rPr>
          <w:rFonts w:ascii="Arial" w:hAnsi="Arial" w:cs="Arial"/>
          <w:sz w:val="24"/>
          <w:szCs w:val="24"/>
        </w:rPr>
      </w:pPr>
      <w:r w:rsidRPr="007538C9">
        <w:rPr>
          <w:rFonts w:ascii="Arial" w:hAnsi="Arial" w:cs="Arial"/>
          <w:sz w:val="24"/>
          <w:szCs w:val="24"/>
        </w:rPr>
        <w:t>Contact Hours:</w:t>
      </w:r>
      <w:r w:rsidRPr="007538C9">
        <w:rPr>
          <w:rFonts w:ascii="Arial" w:hAnsi="Arial" w:cs="Arial"/>
          <w:sz w:val="24"/>
          <w:szCs w:val="24"/>
        </w:rPr>
        <w:tab/>
      </w:r>
      <w:r w:rsidRPr="007538C9">
        <w:rPr>
          <w:rFonts w:ascii="Arial" w:hAnsi="Arial" w:cs="Arial"/>
          <w:sz w:val="24"/>
          <w:szCs w:val="24"/>
        </w:rPr>
        <w:t>44</w:t>
      </w:r>
    </w:p>
    <w:p w:rsidRPr="007538C9" w:rsidR="00395D6F" w:rsidP="00D93538" w:rsidRDefault="00395D6F" w14:paraId="5F397A58" w14:textId="06BE752A">
      <w:pPr>
        <w:tabs>
          <w:tab w:val="right" w:pos="3402"/>
        </w:tabs>
        <w:spacing w:after="600" w:line="240" w:lineRule="auto"/>
        <w:ind w:left="567"/>
        <w:rPr>
          <w:rFonts w:ascii="Arial" w:hAnsi="Arial" w:cs="Arial"/>
          <w:sz w:val="24"/>
          <w:szCs w:val="24"/>
        </w:rPr>
      </w:pPr>
      <w:r w:rsidRPr="007538C9">
        <w:rPr>
          <w:rFonts w:ascii="Arial" w:hAnsi="Arial" w:cs="Arial"/>
          <w:sz w:val="24"/>
          <w:szCs w:val="24"/>
        </w:rPr>
        <w:t>Total:</w:t>
      </w:r>
      <w:r w:rsidRPr="007538C9">
        <w:rPr>
          <w:rFonts w:ascii="Arial" w:hAnsi="Arial" w:cs="Arial"/>
          <w:sz w:val="24"/>
          <w:szCs w:val="24"/>
        </w:rPr>
        <w:tab/>
      </w:r>
      <w:r w:rsidRPr="007538C9">
        <w:rPr>
          <w:rFonts w:ascii="Arial" w:hAnsi="Arial" w:cs="Arial"/>
          <w:sz w:val="24"/>
          <w:szCs w:val="24"/>
        </w:rPr>
        <w:t>300</w:t>
      </w:r>
    </w:p>
    <w:p w:rsidRPr="006A2916" w:rsidR="00B2615D" w:rsidP="000A2DA2" w:rsidRDefault="00EF4933" w14:paraId="1C49B47B" w14:textId="77777777">
      <w:pPr>
        <w:pStyle w:val="Heading2"/>
        <w:jc w:val="left"/>
        <w:rPr>
          <w:i/>
          <w:iCs/>
        </w:rPr>
      </w:pPr>
      <w:r w:rsidRPr="006A2916">
        <w:t>Assessment methods</w:t>
      </w:r>
    </w:p>
    <w:p w:rsidRPr="00050A6E" w:rsidR="002B2D29" w:rsidP="007538C9" w:rsidRDefault="00696FF5" w14:paraId="55A37C8E" w14:textId="09FF811C">
      <w:pPr>
        <w:pStyle w:val="header2"/>
        <w:numPr>
          <w:ilvl w:val="1"/>
          <w:numId w:val="15"/>
        </w:numPr>
        <w:jc w:val="left"/>
        <w:rPr>
          <w:b w:val="0"/>
          <w:bCs/>
          <w:i/>
          <w:iCs/>
        </w:rPr>
      </w:pPr>
      <w:r w:rsidRPr="006A2916">
        <w:rPr>
          <w:b w:val="0"/>
          <w:bCs/>
          <w:iCs/>
        </w:rPr>
        <w:t>Main assessment methods</w:t>
      </w:r>
    </w:p>
    <w:p w:rsidRPr="006A2916" w:rsidR="002B2D29" w:rsidP="000A2DA2" w:rsidRDefault="00547561" w14:paraId="7BEE3C08" w14:textId="1C1FF500">
      <w:pPr>
        <w:pStyle w:val="ListParagraph"/>
        <w:numPr>
          <w:ilvl w:val="0"/>
          <w:numId w:val="13"/>
        </w:numPr>
        <w:rPr>
          <w:rFonts w:ascii="Arial" w:hAnsi="Arial" w:cs="Arial"/>
          <w:iCs/>
          <w:sz w:val="24"/>
          <w:szCs w:val="24"/>
        </w:rPr>
      </w:pPr>
      <w:r w:rsidRPr="006A2916">
        <w:rPr>
          <w:rFonts w:ascii="Arial" w:hAnsi="Arial" w:cs="Arial"/>
          <w:iCs/>
          <w:sz w:val="24"/>
          <w:szCs w:val="24"/>
        </w:rPr>
        <w:t>*</w:t>
      </w:r>
      <w:r w:rsidR="007538C9">
        <w:rPr>
          <w:rFonts w:ascii="Arial" w:hAnsi="Arial" w:cs="Arial"/>
          <w:iCs/>
          <w:sz w:val="24"/>
          <w:szCs w:val="24"/>
        </w:rPr>
        <w:t xml:space="preserve"> </w:t>
      </w:r>
      <w:r w:rsidRPr="006A2916" w:rsidR="002B2D29">
        <w:rPr>
          <w:rFonts w:ascii="Arial" w:hAnsi="Arial" w:cs="Arial"/>
          <w:iCs/>
          <w:sz w:val="24"/>
          <w:szCs w:val="24"/>
        </w:rPr>
        <w:t>Essay (4,000 words)</w:t>
      </w:r>
      <w:r w:rsidR="007538C9">
        <w:rPr>
          <w:rFonts w:ascii="Arial" w:hAnsi="Arial" w:cs="Arial"/>
          <w:iCs/>
          <w:sz w:val="24"/>
          <w:szCs w:val="24"/>
        </w:rPr>
        <w:tab/>
      </w:r>
      <w:r w:rsidRPr="006A2916" w:rsidR="002B2D29">
        <w:rPr>
          <w:rFonts w:ascii="Arial" w:hAnsi="Arial" w:cs="Arial"/>
          <w:iCs/>
          <w:sz w:val="24"/>
          <w:szCs w:val="24"/>
        </w:rPr>
        <w:t>40%</w:t>
      </w:r>
    </w:p>
    <w:p w:rsidRPr="006A2916" w:rsidR="002B2D29" w:rsidP="000A2DA2" w:rsidRDefault="00547561" w14:paraId="7D82070C" w14:textId="1106B022">
      <w:pPr>
        <w:pStyle w:val="ListParagraph"/>
        <w:numPr>
          <w:ilvl w:val="0"/>
          <w:numId w:val="13"/>
        </w:numPr>
        <w:rPr>
          <w:rFonts w:ascii="Arial" w:hAnsi="Arial" w:cs="Arial"/>
          <w:iCs/>
          <w:sz w:val="24"/>
          <w:szCs w:val="24"/>
        </w:rPr>
      </w:pPr>
      <w:r w:rsidRPr="006A2916">
        <w:rPr>
          <w:rFonts w:ascii="Arial" w:hAnsi="Arial" w:cs="Arial"/>
          <w:iCs/>
          <w:sz w:val="24"/>
          <w:szCs w:val="24"/>
        </w:rPr>
        <w:t>*</w:t>
      </w:r>
      <w:r w:rsidR="007538C9">
        <w:rPr>
          <w:rFonts w:ascii="Arial" w:hAnsi="Arial" w:cs="Arial"/>
          <w:iCs/>
          <w:sz w:val="24"/>
          <w:szCs w:val="24"/>
        </w:rPr>
        <w:t xml:space="preserve"> </w:t>
      </w:r>
      <w:r w:rsidRPr="006A2916" w:rsidR="002B2D29">
        <w:rPr>
          <w:rFonts w:ascii="Arial" w:hAnsi="Arial" w:cs="Arial"/>
          <w:iCs/>
          <w:sz w:val="24"/>
          <w:szCs w:val="24"/>
        </w:rPr>
        <w:t>Essay (4,000 words)</w:t>
      </w:r>
      <w:r w:rsidR="007538C9">
        <w:rPr>
          <w:rFonts w:ascii="Arial" w:hAnsi="Arial" w:cs="Arial"/>
          <w:iCs/>
          <w:sz w:val="24"/>
          <w:szCs w:val="24"/>
        </w:rPr>
        <w:tab/>
      </w:r>
      <w:r w:rsidRPr="006A2916" w:rsidR="002B2D29">
        <w:rPr>
          <w:rFonts w:ascii="Arial" w:hAnsi="Arial" w:cs="Arial"/>
          <w:iCs/>
          <w:sz w:val="24"/>
          <w:szCs w:val="24"/>
        </w:rPr>
        <w:t>40%</w:t>
      </w:r>
    </w:p>
    <w:p w:rsidRPr="006A2916" w:rsidR="002B2D29" w:rsidP="000A2DA2" w:rsidRDefault="00547561" w14:paraId="00555937" w14:textId="60CC3F33">
      <w:pPr>
        <w:pStyle w:val="ListParagraph"/>
        <w:numPr>
          <w:ilvl w:val="0"/>
          <w:numId w:val="13"/>
        </w:numPr>
        <w:rPr>
          <w:rFonts w:ascii="Arial" w:hAnsi="Arial" w:cs="Arial"/>
          <w:iCs/>
          <w:sz w:val="24"/>
          <w:szCs w:val="24"/>
        </w:rPr>
      </w:pPr>
      <w:r w:rsidRPr="006A2916">
        <w:rPr>
          <w:rFonts w:ascii="Arial" w:hAnsi="Arial" w:cs="Arial"/>
          <w:iCs/>
          <w:sz w:val="24"/>
          <w:szCs w:val="24"/>
        </w:rPr>
        <w:t>*</w:t>
      </w:r>
      <w:r w:rsidR="007538C9">
        <w:rPr>
          <w:rFonts w:ascii="Arial" w:hAnsi="Arial" w:cs="Arial"/>
          <w:iCs/>
          <w:sz w:val="24"/>
          <w:szCs w:val="24"/>
        </w:rPr>
        <w:t xml:space="preserve"> </w:t>
      </w:r>
      <w:r w:rsidRPr="006A2916" w:rsidR="002B2D29">
        <w:rPr>
          <w:rFonts w:ascii="Arial" w:hAnsi="Arial" w:cs="Arial"/>
          <w:iCs/>
          <w:sz w:val="24"/>
          <w:szCs w:val="24"/>
        </w:rPr>
        <w:t>Presentation</w:t>
      </w:r>
      <w:r w:rsidR="007538C9">
        <w:rPr>
          <w:rFonts w:ascii="Arial" w:hAnsi="Arial" w:cs="Arial"/>
          <w:iCs/>
          <w:sz w:val="24"/>
          <w:szCs w:val="24"/>
        </w:rPr>
        <w:tab/>
      </w:r>
      <w:r w:rsidR="007538C9">
        <w:rPr>
          <w:rFonts w:ascii="Arial" w:hAnsi="Arial" w:cs="Arial"/>
          <w:iCs/>
          <w:sz w:val="24"/>
          <w:szCs w:val="24"/>
        </w:rPr>
        <w:tab/>
      </w:r>
      <w:r w:rsidRPr="006A2916" w:rsidR="002B2D29">
        <w:rPr>
          <w:rFonts w:ascii="Arial" w:hAnsi="Arial" w:cs="Arial"/>
          <w:iCs/>
          <w:sz w:val="24"/>
          <w:szCs w:val="24"/>
        </w:rPr>
        <w:t>10%</w:t>
      </w:r>
    </w:p>
    <w:p w:rsidRPr="006A2916" w:rsidR="008D4447" w:rsidP="000A2DA2" w:rsidRDefault="00547561" w14:paraId="74F6DDA3" w14:textId="18316A96">
      <w:pPr>
        <w:pStyle w:val="ListParagraph"/>
        <w:numPr>
          <w:ilvl w:val="0"/>
          <w:numId w:val="13"/>
        </w:numPr>
        <w:rPr>
          <w:rFonts w:ascii="Arial" w:hAnsi="Arial" w:cs="Arial"/>
          <w:iCs/>
          <w:sz w:val="24"/>
          <w:szCs w:val="24"/>
        </w:rPr>
      </w:pPr>
      <w:r w:rsidRPr="006A2916">
        <w:rPr>
          <w:rFonts w:ascii="Arial" w:hAnsi="Arial" w:cs="Arial"/>
          <w:iCs/>
          <w:sz w:val="24"/>
          <w:szCs w:val="24"/>
        </w:rPr>
        <w:t>*</w:t>
      </w:r>
      <w:r w:rsidR="007538C9">
        <w:rPr>
          <w:rFonts w:ascii="Arial" w:hAnsi="Arial" w:cs="Arial"/>
          <w:iCs/>
          <w:sz w:val="24"/>
          <w:szCs w:val="24"/>
        </w:rPr>
        <w:t xml:space="preserve"> </w:t>
      </w:r>
      <w:r w:rsidRPr="006A2916" w:rsidR="002B2D29">
        <w:rPr>
          <w:rFonts w:ascii="Arial" w:hAnsi="Arial" w:cs="Arial"/>
          <w:iCs/>
          <w:sz w:val="24"/>
          <w:szCs w:val="24"/>
        </w:rPr>
        <w:t>Presentation</w:t>
      </w:r>
      <w:r w:rsidR="007538C9">
        <w:rPr>
          <w:rFonts w:ascii="Arial" w:hAnsi="Arial" w:cs="Arial"/>
          <w:iCs/>
          <w:sz w:val="24"/>
          <w:szCs w:val="24"/>
        </w:rPr>
        <w:tab/>
      </w:r>
      <w:r w:rsidR="007538C9">
        <w:rPr>
          <w:rFonts w:ascii="Arial" w:hAnsi="Arial" w:cs="Arial"/>
          <w:iCs/>
          <w:sz w:val="24"/>
          <w:szCs w:val="24"/>
        </w:rPr>
        <w:tab/>
      </w:r>
      <w:r w:rsidRPr="006A2916" w:rsidR="002B2D29">
        <w:rPr>
          <w:rFonts w:ascii="Arial" w:hAnsi="Arial" w:cs="Arial"/>
          <w:iCs/>
          <w:sz w:val="24"/>
          <w:szCs w:val="24"/>
        </w:rPr>
        <w:t>10 %</w:t>
      </w:r>
    </w:p>
    <w:p w:rsidRPr="007538C9" w:rsidR="00547561" w:rsidP="007538C9" w:rsidRDefault="00547561" w14:paraId="6267EA31" w14:textId="3AD2AEEB">
      <w:pPr>
        <w:spacing w:before="240" w:after="360" w:line="240" w:lineRule="auto"/>
        <w:ind w:left="1276" w:hanging="142"/>
        <w:rPr>
          <w:rFonts w:ascii="Arial" w:hAnsi="Arial" w:eastAsia="Times New Roman" w:cs="Arial"/>
          <w:i/>
          <w:iCs/>
          <w:color w:val="000000"/>
          <w:sz w:val="24"/>
          <w:szCs w:val="24"/>
          <w:lang w:eastAsia="zh-CN"/>
        </w:rPr>
      </w:pPr>
      <w:r w:rsidRPr="007538C9">
        <w:rPr>
          <w:rFonts w:ascii="Arial" w:hAnsi="Arial" w:eastAsia="Times New Roman" w:cs="Arial"/>
          <w:i/>
          <w:iCs/>
          <w:color w:val="000000"/>
          <w:sz w:val="24"/>
          <w:szCs w:val="24"/>
          <w:lang w:eastAsia="zh-CN"/>
        </w:rPr>
        <w:t>*</w:t>
      </w:r>
      <w:r w:rsidRPr="007538C9" w:rsidR="007538C9">
        <w:rPr>
          <w:rFonts w:ascii="Arial" w:hAnsi="Arial" w:eastAsia="Times New Roman" w:cs="Arial"/>
          <w:i/>
          <w:iCs/>
          <w:color w:val="000000"/>
          <w:sz w:val="24"/>
          <w:szCs w:val="24"/>
          <w:lang w:eastAsia="zh-CN"/>
        </w:rPr>
        <w:t xml:space="preserve"> </w:t>
      </w:r>
      <w:r w:rsidRPr="007538C9">
        <w:rPr>
          <w:rFonts w:ascii="Arial" w:hAnsi="Arial" w:eastAsia="Times New Roman" w:cs="Arial"/>
          <w:i/>
          <w:iCs/>
          <w:color w:val="000000"/>
          <w:sz w:val="24"/>
          <w:szCs w:val="24"/>
          <w:lang w:eastAsia="zh-CN"/>
        </w:rPr>
        <w:t>The essays and at least one of the presentations is pass compulsory and must be passed to achieve the learning outcomes of the module.</w:t>
      </w:r>
    </w:p>
    <w:p w:rsidRPr="006A2916" w:rsidR="00696FF5" w:rsidP="006F0C89" w:rsidRDefault="00B2615D" w14:paraId="3DA1BBE3" w14:textId="0D72B847">
      <w:pPr>
        <w:spacing w:after="120"/>
        <w:ind w:right="543"/>
        <w:rPr>
          <w:rFonts w:ascii="Arial" w:hAnsi="Arial" w:cs="Arial"/>
          <w:iCs/>
          <w:sz w:val="24"/>
          <w:szCs w:val="24"/>
        </w:rPr>
      </w:pPr>
      <w:r w:rsidRPr="006A2916">
        <w:rPr>
          <w:rFonts w:ascii="Arial" w:hAnsi="Arial" w:cs="Arial"/>
          <w:iCs/>
          <w:sz w:val="24"/>
          <w:szCs w:val="24"/>
        </w:rPr>
        <w:t>1</w:t>
      </w:r>
      <w:r w:rsidR="007538C9">
        <w:rPr>
          <w:rFonts w:ascii="Arial" w:hAnsi="Arial" w:cs="Arial"/>
          <w:iCs/>
          <w:sz w:val="24"/>
          <w:szCs w:val="24"/>
        </w:rPr>
        <w:t>3.2</w:t>
      </w:r>
      <w:r w:rsidR="007538C9">
        <w:rPr>
          <w:rFonts w:ascii="Arial" w:hAnsi="Arial" w:cs="Arial"/>
          <w:iCs/>
          <w:sz w:val="24"/>
          <w:szCs w:val="24"/>
        </w:rPr>
        <w:tab/>
      </w:r>
      <w:r w:rsidRPr="006A2916" w:rsidR="00696FF5">
        <w:rPr>
          <w:rFonts w:ascii="Arial" w:hAnsi="Arial" w:cs="Arial"/>
          <w:iCs/>
          <w:sz w:val="24"/>
          <w:szCs w:val="24"/>
        </w:rPr>
        <w:t xml:space="preserve">Reassessment methods </w:t>
      </w:r>
    </w:p>
    <w:p w:rsidRPr="007538C9" w:rsidR="00D979DE" w:rsidP="007538C9" w:rsidRDefault="002B2D29" w14:paraId="217AA5EC" w14:textId="16598C9E">
      <w:pPr>
        <w:pStyle w:val="ListParagraph"/>
        <w:numPr>
          <w:ilvl w:val="0"/>
          <w:numId w:val="16"/>
        </w:numPr>
        <w:spacing w:after="600" w:line="240" w:lineRule="auto"/>
        <w:ind w:right="544"/>
        <w:rPr>
          <w:rFonts w:ascii="Arial" w:hAnsi="Arial" w:cs="Arial"/>
          <w:iCs/>
          <w:sz w:val="24"/>
          <w:szCs w:val="24"/>
        </w:rPr>
      </w:pPr>
      <w:r w:rsidRPr="007538C9">
        <w:rPr>
          <w:rFonts w:ascii="Arial" w:hAnsi="Arial" w:cs="Arial"/>
          <w:iCs/>
          <w:sz w:val="24"/>
          <w:szCs w:val="24"/>
        </w:rPr>
        <w:t>Like for like</w:t>
      </w:r>
    </w:p>
    <w:p w:rsidRPr="000D7171" w:rsidR="001C1787" w:rsidP="000D7171" w:rsidRDefault="006F3F8B" w14:paraId="707CBE74" w14:textId="45CB7D4A">
      <w:pPr>
        <w:pStyle w:val="Heading2"/>
        <w:spacing w:after="240"/>
        <w:ind w:right="544"/>
        <w:jc w:val="left"/>
      </w:pPr>
      <w:r w:rsidRPr="006A2916">
        <w:t xml:space="preserve">Map of </w:t>
      </w:r>
      <w:r w:rsidRPr="006A2916" w:rsidR="00883204">
        <w:t xml:space="preserve">module learning outcomes </w:t>
      </w:r>
      <w:r w:rsidRPr="004B6E7F" w:rsidR="00560C63">
        <w:rPr>
          <w:bCs/>
        </w:rPr>
        <w:t>(sections 8 and 9) to l</w:t>
      </w:r>
      <w:r w:rsidRPr="00B32936" w:rsidR="00560C63">
        <w:rPr>
          <w:bCs/>
        </w:rPr>
        <w:t>earning and teaching methods and methods of assessment (section 13)</w:t>
      </w:r>
    </w:p>
    <w:p w:rsidRPr="006A2916" w:rsidR="008B77B0" w:rsidP="007538C9" w:rsidRDefault="00636058" w14:paraId="4D074B2A" w14:textId="40C7841B">
      <w:pPr>
        <w:spacing w:before="240" w:after="240" w:line="240" w:lineRule="auto"/>
        <w:ind w:left="567" w:right="544"/>
        <w:rPr>
          <w:rFonts w:ascii="Arial" w:hAnsi="Arial" w:cs="Arial"/>
          <w:b/>
          <w:bCs/>
          <w:sz w:val="24"/>
          <w:szCs w:val="24"/>
        </w:rPr>
      </w:pPr>
      <w:r w:rsidRPr="006A2916">
        <w:rPr>
          <w:rFonts w:ascii="Arial" w:hAnsi="Arial" w:cs="Arial"/>
          <w:b/>
          <w:bCs/>
          <w:sz w:val="24"/>
          <w:szCs w:val="24"/>
        </w:rPr>
        <w:t>Module learning outcomes against learning and teaching methods:</w:t>
      </w:r>
    </w:p>
    <w:tbl>
      <w:tblPr>
        <w:tblStyle w:val="TableGrid"/>
        <w:tblW w:w="10377" w:type="dxa"/>
        <w:tblInd w:w="108" w:type="dxa"/>
        <w:tblLayout w:type="fixed"/>
        <w:tblLook w:val="04A0" w:firstRow="1" w:lastRow="0" w:firstColumn="1" w:lastColumn="0" w:noHBand="0" w:noVBand="1"/>
      </w:tblPr>
      <w:tblGrid>
        <w:gridCol w:w="2014"/>
        <w:gridCol w:w="557"/>
        <w:gridCol w:w="558"/>
        <w:gridCol w:w="557"/>
        <w:gridCol w:w="558"/>
        <w:gridCol w:w="557"/>
        <w:gridCol w:w="558"/>
        <w:gridCol w:w="557"/>
        <w:gridCol w:w="558"/>
        <w:gridCol w:w="557"/>
        <w:gridCol w:w="558"/>
        <w:gridCol w:w="557"/>
        <w:gridCol w:w="558"/>
        <w:gridCol w:w="557"/>
        <w:gridCol w:w="558"/>
        <w:gridCol w:w="558"/>
      </w:tblGrid>
      <w:tr w:rsidRPr="009D52D0" w:rsidR="008B77B0" w:rsidTr="00912E9B" w14:paraId="56B26EE4" w14:textId="77777777">
        <w:tc>
          <w:tcPr>
            <w:tcW w:w="2014" w:type="dxa"/>
            <w:shd w:val="clear" w:color="auto" w:fill="D9D9D9" w:themeFill="background1" w:themeFillShade="D9"/>
          </w:tcPr>
          <w:p w:rsidRPr="007538C9" w:rsidR="008B77B0" w:rsidP="00475181" w:rsidRDefault="008B77B0" w14:paraId="2BDB6E97" w14:textId="77777777">
            <w:pPr>
              <w:spacing w:after="120"/>
              <w:ind w:left="33"/>
              <w:rPr>
                <w:rFonts w:ascii="Arial" w:hAnsi="Arial" w:cs="Arial"/>
                <w:b/>
              </w:rPr>
            </w:pPr>
            <w:r w:rsidRPr="007538C9">
              <w:rPr>
                <w:rFonts w:ascii="Arial" w:hAnsi="Arial" w:cs="Arial"/>
                <w:b/>
              </w:rPr>
              <w:t>Module learning outcome</w:t>
            </w:r>
          </w:p>
        </w:tc>
        <w:tc>
          <w:tcPr>
            <w:tcW w:w="557" w:type="dxa"/>
          </w:tcPr>
          <w:p w:rsidRPr="007538C9" w:rsidR="008B77B0" w:rsidP="00475181" w:rsidRDefault="008B77B0" w14:paraId="1C2E52A7" w14:textId="77777777">
            <w:pPr>
              <w:spacing w:after="120"/>
              <w:rPr>
                <w:rFonts w:ascii="Arial" w:hAnsi="Arial" w:cs="Arial"/>
              </w:rPr>
            </w:pPr>
            <w:r w:rsidRPr="007538C9">
              <w:rPr>
                <w:rFonts w:ascii="Arial" w:hAnsi="Arial" w:cs="Arial"/>
              </w:rPr>
              <w:t>8.1</w:t>
            </w:r>
          </w:p>
        </w:tc>
        <w:tc>
          <w:tcPr>
            <w:tcW w:w="558" w:type="dxa"/>
          </w:tcPr>
          <w:p w:rsidRPr="007538C9" w:rsidR="008B77B0" w:rsidP="00475181" w:rsidRDefault="008B77B0" w14:paraId="38258232" w14:textId="77777777">
            <w:pPr>
              <w:spacing w:after="120"/>
              <w:rPr>
                <w:rFonts w:ascii="Arial" w:hAnsi="Arial" w:cs="Arial"/>
              </w:rPr>
            </w:pPr>
            <w:r w:rsidRPr="007538C9">
              <w:rPr>
                <w:rFonts w:ascii="Arial" w:hAnsi="Arial" w:cs="Arial"/>
              </w:rPr>
              <w:t>8.2</w:t>
            </w:r>
          </w:p>
        </w:tc>
        <w:tc>
          <w:tcPr>
            <w:tcW w:w="557" w:type="dxa"/>
          </w:tcPr>
          <w:p w:rsidRPr="007538C9" w:rsidR="008B77B0" w:rsidP="00475181" w:rsidRDefault="008B77B0" w14:paraId="1200947B" w14:textId="77777777">
            <w:pPr>
              <w:spacing w:after="120"/>
              <w:rPr>
                <w:rFonts w:ascii="Arial" w:hAnsi="Arial" w:cs="Arial"/>
              </w:rPr>
            </w:pPr>
            <w:r w:rsidRPr="007538C9">
              <w:rPr>
                <w:rFonts w:ascii="Arial" w:hAnsi="Arial" w:cs="Arial"/>
              </w:rPr>
              <w:t>8.3</w:t>
            </w:r>
          </w:p>
        </w:tc>
        <w:tc>
          <w:tcPr>
            <w:tcW w:w="558" w:type="dxa"/>
          </w:tcPr>
          <w:p w:rsidRPr="007538C9" w:rsidR="008B77B0" w:rsidP="00475181" w:rsidRDefault="008B77B0" w14:paraId="3B4CDDC5" w14:textId="77777777">
            <w:pPr>
              <w:spacing w:after="120"/>
              <w:rPr>
                <w:rFonts w:ascii="Arial" w:hAnsi="Arial" w:cs="Arial"/>
              </w:rPr>
            </w:pPr>
            <w:r w:rsidRPr="007538C9">
              <w:rPr>
                <w:rFonts w:ascii="Arial" w:hAnsi="Arial" w:cs="Arial"/>
              </w:rPr>
              <w:t>8.4</w:t>
            </w:r>
          </w:p>
        </w:tc>
        <w:tc>
          <w:tcPr>
            <w:tcW w:w="557" w:type="dxa"/>
          </w:tcPr>
          <w:p w:rsidRPr="007538C9" w:rsidR="008B77B0" w:rsidP="00475181" w:rsidRDefault="008B77B0" w14:paraId="0EE4930E" w14:textId="77777777">
            <w:pPr>
              <w:spacing w:after="120"/>
              <w:rPr>
                <w:rFonts w:ascii="Arial" w:hAnsi="Arial" w:cs="Arial"/>
              </w:rPr>
            </w:pPr>
            <w:r w:rsidRPr="007538C9">
              <w:rPr>
                <w:rFonts w:ascii="Arial" w:hAnsi="Arial" w:cs="Arial"/>
              </w:rPr>
              <w:t>8.5</w:t>
            </w:r>
          </w:p>
        </w:tc>
        <w:tc>
          <w:tcPr>
            <w:tcW w:w="558" w:type="dxa"/>
          </w:tcPr>
          <w:p w:rsidRPr="007538C9" w:rsidR="008B77B0" w:rsidP="00475181" w:rsidRDefault="008B77B0" w14:paraId="71EA344F" w14:textId="77777777">
            <w:pPr>
              <w:spacing w:after="120"/>
              <w:rPr>
                <w:rFonts w:ascii="Arial" w:hAnsi="Arial" w:cs="Arial"/>
              </w:rPr>
            </w:pPr>
            <w:r w:rsidRPr="007538C9">
              <w:rPr>
                <w:rFonts w:ascii="Arial" w:hAnsi="Arial" w:cs="Arial"/>
              </w:rPr>
              <w:t>8.6</w:t>
            </w:r>
          </w:p>
        </w:tc>
        <w:tc>
          <w:tcPr>
            <w:tcW w:w="557" w:type="dxa"/>
          </w:tcPr>
          <w:p w:rsidRPr="007538C9" w:rsidR="008B77B0" w:rsidP="00475181" w:rsidRDefault="008B77B0" w14:paraId="40E5ABB1" w14:textId="77777777">
            <w:pPr>
              <w:spacing w:after="120"/>
              <w:rPr>
                <w:rFonts w:ascii="Arial" w:hAnsi="Arial" w:cs="Arial"/>
              </w:rPr>
            </w:pPr>
            <w:r w:rsidRPr="007538C9">
              <w:rPr>
                <w:rFonts w:ascii="Arial" w:hAnsi="Arial" w:cs="Arial"/>
              </w:rPr>
              <w:t>8.7</w:t>
            </w:r>
          </w:p>
        </w:tc>
        <w:tc>
          <w:tcPr>
            <w:tcW w:w="558" w:type="dxa"/>
          </w:tcPr>
          <w:p w:rsidRPr="007538C9" w:rsidR="008B77B0" w:rsidP="00475181" w:rsidRDefault="008B77B0" w14:paraId="45F87BD8" w14:textId="77777777">
            <w:pPr>
              <w:spacing w:after="120"/>
              <w:rPr>
                <w:rFonts w:ascii="Arial" w:hAnsi="Arial" w:cs="Arial"/>
              </w:rPr>
            </w:pPr>
            <w:r w:rsidRPr="007538C9">
              <w:rPr>
                <w:rFonts w:ascii="Arial" w:hAnsi="Arial" w:cs="Arial"/>
              </w:rPr>
              <w:t>8.8</w:t>
            </w:r>
          </w:p>
        </w:tc>
        <w:tc>
          <w:tcPr>
            <w:tcW w:w="557" w:type="dxa"/>
          </w:tcPr>
          <w:p w:rsidRPr="007538C9" w:rsidR="008B77B0" w:rsidP="00475181" w:rsidRDefault="008B77B0" w14:paraId="68B3DF70" w14:textId="77777777">
            <w:pPr>
              <w:spacing w:after="120"/>
              <w:rPr>
                <w:rFonts w:ascii="Arial" w:hAnsi="Arial" w:cs="Arial"/>
              </w:rPr>
            </w:pPr>
            <w:r w:rsidRPr="007538C9">
              <w:rPr>
                <w:rFonts w:ascii="Arial" w:hAnsi="Arial" w:cs="Arial"/>
              </w:rPr>
              <w:t>8.9</w:t>
            </w:r>
          </w:p>
        </w:tc>
        <w:tc>
          <w:tcPr>
            <w:tcW w:w="558" w:type="dxa"/>
          </w:tcPr>
          <w:p w:rsidRPr="007538C9" w:rsidR="008B77B0" w:rsidP="00475181" w:rsidRDefault="008B77B0" w14:paraId="578FC0F3" w14:textId="77777777">
            <w:pPr>
              <w:spacing w:after="120"/>
              <w:rPr>
                <w:rFonts w:ascii="Arial" w:hAnsi="Arial" w:cs="Arial"/>
              </w:rPr>
            </w:pPr>
            <w:r w:rsidRPr="007538C9">
              <w:rPr>
                <w:rFonts w:ascii="Arial" w:hAnsi="Arial" w:cs="Arial"/>
              </w:rPr>
              <w:t>9.1</w:t>
            </w:r>
          </w:p>
        </w:tc>
        <w:tc>
          <w:tcPr>
            <w:tcW w:w="557" w:type="dxa"/>
          </w:tcPr>
          <w:p w:rsidRPr="007538C9" w:rsidR="008B77B0" w:rsidP="00475181" w:rsidRDefault="008B77B0" w14:paraId="40EA0E62" w14:textId="77777777">
            <w:pPr>
              <w:spacing w:after="120"/>
              <w:rPr>
                <w:rFonts w:ascii="Arial" w:hAnsi="Arial" w:cs="Arial"/>
              </w:rPr>
            </w:pPr>
            <w:r w:rsidRPr="007538C9">
              <w:rPr>
                <w:rFonts w:ascii="Arial" w:hAnsi="Arial" w:cs="Arial"/>
              </w:rPr>
              <w:t>9.2</w:t>
            </w:r>
          </w:p>
        </w:tc>
        <w:tc>
          <w:tcPr>
            <w:tcW w:w="558" w:type="dxa"/>
          </w:tcPr>
          <w:p w:rsidRPr="007538C9" w:rsidR="008B77B0" w:rsidP="00475181" w:rsidRDefault="008B77B0" w14:paraId="6E3692DA" w14:textId="77777777">
            <w:pPr>
              <w:spacing w:after="120"/>
              <w:rPr>
                <w:rFonts w:ascii="Arial" w:hAnsi="Arial" w:cs="Arial"/>
              </w:rPr>
            </w:pPr>
            <w:r w:rsidRPr="007538C9">
              <w:rPr>
                <w:rFonts w:ascii="Arial" w:hAnsi="Arial" w:cs="Arial"/>
              </w:rPr>
              <w:t>9.3</w:t>
            </w:r>
          </w:p>
        </w:tc>
        <w:tc>
          <w:tcPr>
            <w:tcW w:w="557" w:type="dxa"/>
          </w:tcPr>
          <w:p w:rsidRPr="007538C9" w:rsidR="008B77B0" w:rsidP="00475181" w:rsidRDefault="008B77B0" w14:paraId="3EAC9973" w14:textId="77777777">
            <w:pPr>
              <w:spacing w:after="120"/>
              <w:rPr>
                <w:rFonts w:ascii="Arial" w:hAnsi="Arial" w:cs="Arial"/>
              </w:rPr>
            </w:pPr>
            <w:r w:rsidRPr="007538C9">
              <w:rPr>
                <w:rFonts w:ascii="Arial" w:hAnsi="Arial" w:cs="Arial"/>
              </w:rPr>
              <w:t>9.4</w:t>
            </w:r>
          </w:p>
        </w:tc>
        <w:tc>
          <w:tcPr>
            <w:tcW w:w="558" w:type="dxa"/>
          </w:tcPr>
          <w:p w:rsidRPr="007538C9" w:rsidR="008B77B0" w:rsidP="00475181" w:rsidRDefault="008B77B0" w14:paraId="7E87AC1D" w14:textId="77777777">
            <w:pPr>
              <w:spacing w:after="120"/>
              <w:rPr>
                <w:rFonts w:ascii="Arial" w:hAnsi="Arial" w:cs="Arial"/>
              </w:rPr>
            </w:pPr>
            <w:r w:rsidRPr="007538C9">
              <w:rPr>
                <w:rFonts w:ascii="Arial" w:hAnsi="Arial" w:cs="Arial"/>
              </w:rPr>
              <w:t>9.5</w:t>
            </w:r>
          </w:p>
        </w:tc>
        <w:tc>
          <w:tcPr>
            <w:tcW w:w="558" w:type="dxa"/>
          </w:tcPr>
          <w:p w:rsidRPr="007538C9" w:rsidR="008B77B0" w:rsidP="00475181" w:rsidRDefault="008B77B0" w14:paraId="35E2BE7C" w14:textId="77777777">
            <w:pPr>
              <w:spacing w:after="120"/>
              <w:rPr>
                <w:rFonts w:ascii="Arial" w:hAnsi="Arial" w:cs="Arial"/>
              </w:rPr>
            </w:pPr>
            <w:r w:rsidRPr="007538C9">
              <w:rPr>
                <w:rFonts w:ascii="Arial" w:hAnsi="Arial" w:cs="Arial"/>
              </w:rPr>
              <w:t>9.6</w:t>
            </w:r>
          </w:p>
        </w:tc>
      </w:tr>
      <w:tr w:rsidRPr="009D52D0" w:rsidR="003F2663" w:rsidTr="00912E9B" w14:paraId="0CA9D9D6" w14:textId="77777777">
        <w:tc>
          <w:tcPr>
            <w:tcW w:w="2014" w:type="dxa"/>
          </w:tcPr>
          <w:p w:rsidRPr="007538C9" w:rsidR="003F2663" w:rsidP="003F2663" w:rsidRDefault="003F2663" w14:paraId="1B0B85A4" w14:textId="77777777">
            <w:pPr>
              <w:spacing w:after="120"/>
              <w:rPr>
                <w:rFonts w:ascii="Arial" w:hAnsi="Arial" w:cs="Arial"/>
                <w:bCs/>
              </w:rPr>
            </w:pPr>
            <w:r w:rsidRPr="007538C9">
              <w:rPr>
                <w:rFonts w:ascii="Arial" w:hAnsi="Arial" w:cs="Arial"/>
                <w:bCs/>
              </w:rPr>
              <w:t>Private Study</w:t>
            </w:r>
          </w:p>
        </w:tc>
        <w:tc>
          <w:tcPr>
            <w:tcW w:w="557" w:type="dxa"/>
          </w:tcPr>
          <w:p w:rsidRPr="007538C9" w:rsidR="003F2663" w:rsidP="003F2663" w:rsidRDefault="003F2663" w14:paraId="2412A192" w14:textId="77777777">
            <w:pPr>
              <w:spacing w:after="120"/>
              <w:jc w:val="center"/>
              <w:rPr>
                <w:rFonts w:ascii="Arial" w:hAnsi="Arial" w:cs="Arial"/>
                <w:b/>
              </w:rPr>
            </w:pPr>
            <w:r w:rsidRPr="007538C9">
              <w:rPr>
                <w:rFonts w:ascii="Arial" w:hAnsi="Arial" w:cs="Arial"/>
                <w:b/>
              </w:rPr>
              <w:t>x</w:t>
            </w:r>
          </w:p>
        </w:tc>
        <w:tc>
          <w:tcPr>
            <w:tcW w:w="558" w:type="dxa"/>
          </w:tcPr>
          <w:p w:rsidRPr="007538C9" w:rsidR="003F2663" w:rsidP="003F2663" w:rsidRDefault="003F2663" w14:paraId="79CD3255" w14:textId="77777777">
            <w:pPr>
              <w:spacing w:after="120"/>
              <w:jc w:val="center"/>
              <w:rPr>
                <w:rFonts w:ascii="Arial" w:hAnsi="Arial" w:cs="Arial"/>
                <w:b/>
              </w:rPr>
            </w:pPr>
            <w:r w:rsidRPr="007538C9">
              <w:rPr>
                <w:rFonts w:ascii="Arial" w:hAnsi="Arial" w:cs="Arial"/>
                <w:b/>
              </w:rPr>
              <w:t>x</w:t>
            </w:r>
          </w:p>
        </w:tc>
        <w:tc>
          <w:tcPr>
            <w:tcW w:w="557" w:type="dxa"/>
          </w:tcPr>
          <w:p w:rsidRPr="007538C9" w:rsidR="003F2663" w:rsidP="003F2663" w:rsidRDefault="003F2663" w14:paraId="5010CDFB" w14:textId="77777777">
            <w:pPr>
              <w:spacing w:after="120"/>
              <w:jc w:val="center"/>
              <w:rPr>
                <w:rFonts w:ascii="Arial" w:hAnsi="Arial" w:cs="Arial"/>
                <w:b/>
              </w:rPr>
            </w:pPr>
          </w:p>
        </w:tc>
        <w:tc>
          <w:tcPr>
            <w:tcW w:w="558" w:type="dxa"/>
          </w:tcPr>
          <w:p w:rsidRPr="007538C9" w:rsidR="003F2663" w:rsidP="003F2663" w:rsidRDefault="003F2663" w14:paraId="2FBAEDA0" w14:textId="77777777">
            <w:pPr>
              <w:spacing w:after="120"/>
              <w:jc w:val="center"/>
              <w:rPr>
                <w:rFonts w:ascii="Arial" w:hAnsi="Arial" w:cs="Arial"/>
                <w:b/>
              </w:rPr>
            </w:pPr>
            <w:r w:rsidRPr="007538C9">
              <w:rPr>
                <w:rFonts w:ascii="Arial" w:hAnsi="Arial" w:cs="Arial"/>
                <w:b/>
              </w:rPr>
              <w:t>x</w:t>
            </w:r>
          </w:p>
        </w:tc>
        <w:tc>
          <w:tcPr>
            <w:tcW w:w="557" w:type="dxa"/>
          </w:tcPr>
          <w:p w:rsidRPr="007538C9" w:rsidR="003F2663" w:rsidP="003F2663" w:rsidRDefault="003F2663" w14:paraId="313AEBFE" w14:textId="77777777">
            <w:pPr>
              <w:spacing w:after="120"/>
              <w:jc w:val="center"/>
              <w:rPr>
                <w:rFonts w:ascii="Arial" w:hAnsi="Arial" w:cs="Arial"/>
                <w:b/>
              </w:rPr>
            </w:pPr>
            <w:r w:rsidRPr="007538C9">
              <w:rPr>
                <w:rFonts w:ascii="Arial" w:hAnsi="Arial" w:cs="Arial"/>
                <w:b/>
              </w:rPr>
              <w:t>x</w:t>
            </w:r>
          </w:p>
        </w:tc>
        <w:tc>
          <w:tcPr>
            <w:tcW w:w="558" w:type="dxa"/>
          </w:tcPr>
          <w:p w:rsidRPr="007538C9" w:rsidR="003F2663" w:rsidP="003F2663" w:rsidRDefault="003F2663" w14:paraId="3C7C3316" w14:textId="77777777">
            <w:pPr>
              <w:spacing w:after="120"/>
              <w:jc w:val="center"/>
              <w:rPr>
                <w:rFonts w:ascii="Arial" w:hAnsi="Arial" w:cs="Arial"/>
                <w:b/>
              </w:rPr>
            </w:pPr>
            <w:r w:rsidRPr="007538C9">
              <w:rPr>
                <w:rFonts w:ascii="Arial" w:hAnsi="Arial" w:cs="Arial"/>
                <w:b/>
              </w:rPr>
              <w:t>x</w:t>
            </w:r>
          </w:p>
        </w:tc>
        <w:tc>
          <w:tcPr>
            <w:tcW w:w="557" w:type="dxa"/>
          </w:tcPr>
          <w:p w:rsidRPr="007538C9" w:rsidR="003F2663" w:rsidP="003F2663" w:rsidRDefault="003F2663" w14:paraId="03C0953C" w14:textId="77777777">
            <w:pPr>
              <w:spacing w:after="120"/>
              <w:jc w:val="center"/>
              <w:rPr>
                <w:rFonts w:ascii="Arial" w:hAnsi="Arial" w:cs="Arial"/>
                <w:b/>
              </w:rPr>
            </w:pPr>
            <w:r w:rsidRPr="007538C9">
              <w:rPr>
                <w:rFonts w:ascii="Arial" w:hAnsi="Arial" w:cs="Arial"/>
                <w:b/>
              </w:rPr>
              <w:t>x</w:t>
            </w:r>
          </w:p>
        </w:tc>
        <w:tc>
          <w:tcPr>
            <w:tcW w:w="558" w:type="dxa"/>
          </w:tcPr>
          <w:p w:rsidRPr="007538C9" w:rsidR="003F2663" w:rsidP="003F2663" w:rsidRDefault="003F2663" w14:paraId="0E29C1CB" w14:textId="77777777">
            <w:pPr>
              <w:spacing w:after="120"/>
              <w:jc w:val="center"/>
              <w:rPr>
                <w:rFonts w:ascii="Arial" w:hAnsi="Arial" w:cs="Arial"/>
                <w:b/>
              </w:rPr>
            </w:pPr>
          </w:p>
        </w:tc>
        <w:tc>
          <w:tcPr>
            <w:tcW w:w="557" w:type="dxa"/>
          </w:tcPr>
          <w:p w:rsidRPr="007538C9" w:rsidR="003F2663" w:rsidP="003F2663" w:rsidRDefault="003F2663" w14:paraId="72FC358D" w14:textId="77777777">
            <w:pPr>
              <w:spacing w:after="120"/>
              <w:jc w:val="center"/>
              <w:rPr>
                <w:rFonts w:ascii="Arial" w:hAnsi="Arial" w:cs="Arial"/>
                <w:b/>
              </w:rPr>
            </w:pPr>
            <w:r w:rsidRPr="007538C9">
              <w:rPr>
                <w:rFonts w:ascii="Arial" w:hAnsi="Arial" w:cs="Arial"/>
                <w:b/>
              </w:rPr>
              <w:t>x</w:t>
            </w:r>
          </w:p>
        </w:tc>
        <w:tc>
          <w:tcPr>
            <w:tcW w:w="558" w:type="dxa"/>
          </w:tcPr>
          <w:p w:rsidRPr="007538C9" w:rsidR="003F2663" w:rsidP="003F2663" w:rsidRDefault="003F2663" w14:paraId="509F53E3" w14:textId="77777777">
            <w:pPr>
              <w:spacing w:after="120"/>
              <w:jc w:val="center"/>
              <w:rPr>
                <w:rFonts w:ascii="Arial" w:hAnsi="Arial" w:cs="Arial"/>
                <w:b/>
              </w:rPr>
            </w:pPr>
            <w:r w:rsidRPr="007538C9">
              <w:rPr>
                <w:rFonts w:ascii="Arial" w:hAnsi="Arial" w:cs="Arial"/>
                <w:b/>
              </w:rPr>
              <w:t>x</w:t>
            </w:r>
          </w:p>
        </w:tc>
        <w:tc>
          <w:tcPr>
            <w:tcW w:w="557" w:type="dxa"/>
          </w:tcPr>
          <w:p w:rsidRPr="007538C9" w:rsidR="003F2663" w:rsidP="003F2663" w:rsidRDefault="003F2663" w14:paraId="0B621A70" w14:textId="77777777">
            <w:pPr>
              <w:spacing w:after="120"/>
              <w:jc w:val="center"/>
              <w:rPr>
                <w:rFonts w:ascii="Arial" w:hAnsi="Arial" w:cs="Arial"/>
                <w:b/>
              </w:rPr>
            </w:pPr>
            <w:r w:rsidRPr="007538C9">
              <w:rPr>
                <w:rFonts w:ascii="Arial" w:hAnsi="Arial" w:cs="Arial"/>
                <w:b/>
              </w:rPr>
              <w:t>x</w:t>
            </w:r>
          </w:p>
        </w:tc>
        <w:tc>
          <w:tcPr>
            <w:tcW w:w="558" w:type="dxa"/>
            <w:shd w:val="clear" w:color="auto" w:fill="auto"/>
          </w:tcPr>
          <w:p w:rsidRPr="007538C9" w:rsidR="003F2663" w:rsidP="003F2663" w:rsidRDefault="003F2663" w14:paraId="4D9CEE8A" w14:textId="0AA09C08">
            <w:pPr>
              <w:spacing w:after="120"/>
              <w:jc w:val="center"/>
              <w:rPr>
                <w:rFonts w:ascii="Arial" w:hAnsi="Arial" w:cs="Arial"/>
                <w:b/>
                <w:color w:val="FFFF00"/>
                <w:highlight w:val="yellow"/>
              </w:rPr>
            </w:pPr>
            <w:r w:rsidRPr="007538C9">
              <w:rPr>
                <w:rFonts w:ascii="Arial" w:hAnsi="Arial" w:cs="Arial"/>
                <w:b/>
              </w:rPr>
              <w:t>x</w:t>
            </w:r>
          </w:p>
        </w:tc>
        <w:tc>
          <w:tcPr>
            <w:tcW w:w="557" w:type="dxa"/>
            <w:shd w:val="clear" w:color="auto" w:fill="auto"/>
          </w:tcPr>
          <w:p w:rsidRPr="007538C9" w:rsidR="003F2663" w:rsidP="003F2663" w:rsidRDefault="003F2663" w14:paraId="1877F249" w14:textId="4E8E8E1C">
            <w:pPr>
              <w:spacing w:after="120"/>
              <w:jc w:val="center"/>
              <w:rPr>
                <w:rFonts w:ascii="Arial" w:hAnsi="Arial" w:cs="Arial"/>
                <w:b/>
                <w:color w:val="FFFF00"/>
                <w:highlight w:val="yellow"/>
              </w:rPr>
            </w:pPr>
            <w:r w:rsidRPr="007538C9">
              <w:rPr>
                <w:rFonts w:ascii="Arial" w:hAnsi="Arial" w:cs="Arial"/>
                <w:b/>
              </w:rPr>
              <w:t>x</w:t>
            </w:r>
          </w:p>
        </w:tc>
        <w:tc>
          <w:tcPr>
            <w:tcW w:w="558" w:type="dxa"/>
            <w:shd w:val="clear" w:color="auto" w:fill="auto"/>
          </w:tcPr>
          <w:p w:rsidRPr="007538C9" w:rsidR="003F2663" w:rsidP="003F2663" w:rsidRDefault="003F2663" w14:paraId="4C969F4E" w14:textId="4DEEB2A5">
            <w:pPr>
              <w:spacing w:after="120"/>
              <w:jc w:val="center"/>
              <w:rPr>
                <w:rFonts w:ascii="Arial" w:hAnsi="Arial" w:cs="Arial"/>
                <w:b/>
                <w:color w:val="FFFF00"/>
                <w:highlight w:val="yellow"/>
              </w:rPr>
            </w:pPr>
            <w:r w:rsidRPr="007538C9">
              <w:rPr>
                <w:rFonts w:ascii="Arial" w:hAnsi="Arial" w:cs="Arial"/>
                <w:b/>
              </w:rPr>
              <w:t>x</w:t>
            </w:r>
          </w:p>
        </w:tc>
        <w:tc>
          <w:tcPr>
            <w:tcW w:w="558" w:type="dxa"/>
          </w:tcPr>
          <w:p w:rsidRPr="007538C9" w:rsidR="003F2663" w:rsidP="003F2663" w:rsidRDefault="003F2663" w14:paraId="496A436F" w14:textId="77777777">
            <w:pPr>
              <w:spacing w:after="120"/>
              <w:jc w:val="center"/>
              <w:rPr>
                <w:rFonts w:ascii="Arial" w:hAnsi="Arial" w:cs="Arial"/>
                <w:b/>
              </w:rPr>
            </w:pPr>
            <w:r w:rsidRPr="007538C9">
              <w:rPr>
                <w:rFonts w:ascii="Arial" w:hAnsi="Arial" w:cs="Arial"/>
                <w:b/>
              </w:rPr>
              <w:t>x</w:t>
            </w:r>
          </w:p>
        </w:tc>
      </w:tr>
      <w:tr w:rsidRPr="009D52D0" w:rsidR="003F2663" w:rsidTr="00912E9B" w14:paraId="242D1A6C" w14:textId="77777777">
        <w:tc>
          <w:tcPr>
            <w:tcW w:w="2014" w:type="dxa"/>
          </w:tcPr>
          <w:p w:rsidRPr="007538C9" w:rsidR="003F2663" w:rsidP="003F2663" w:rsidRDefault="003F2663" w14:paraId="6B16986B" w14:textId="77777777">
            <w:pPr>
              <w:spacing w:after="120"/>
              <w:rPr>
                <w:rFonts w:ascii="Arial" w:hAnsi="Arial" w:cs="Arial"/>
                <w:iCs/>
              </w:rPr>
            </w:pPr>
            <w:r w:rsidRPr="007538C9">
              <w:rPr>
                <w:rFonts w:ascii="Arial" w:hAnsi="Arial" w:cs="Arial"/>
                <w:iCs/>
              </w:rPr>
              <w:t>Lectures</w:t>
            </w:r>
          </w:p>
        </w:tc>
        <w:tc>
          <w:tcPr>
            <w:tcW w:w="557" w:type="dxa"/>
          </w:tcPr>
          <w:p w:rsidRPr="007538C9" w:rsidR="003F2663" w:rsidP="003F2663" w:rsidRDefault="003F2663" w14:paraId="5CE22B1E" w14:textId="77777777">
            <w:pPr>
              <w:spacing w:after="120"/>
              <w:jc w:val="center"/>
              <w:rPr>
                <w:rFonts w:ascii="Arial" w:hAnsi="Arial" w:cs="Arial"/>
                <w:b/>
              </w:rPr>
            </w:pPr>
            <w:r w:rsidRPr="007538C9">
              <w:rPr>
                <w:rFonts w:ascii="Arial" w:hAnsi="Arial" w:cs="Arial"/>
                <w:b/>
              </w:rPr>
              <w:t>x</w:t>
            </w:r>
          </w:p>
        </w:tc>
        <w:tc>
          <w:tcPr>
            <w:tcW w:w="558" w:type="dxa"/>
          </w:tcPr>
          <w:p w:rsidRPr="007538C9" w:rsidR="003F2663" w:rsidP="003F2663" w:rsidRDefault="003F2663" w14:paraId="6B9D0D9D" w14:textId="77777777">
            <w:pPr>
              <w:spacing w:after="120"/>
              <w:jc w:val="center"/>
              <w:rPr>
                <w:rFonts w:ascii="Arial" w:hAnsi="Arial" w:cs="Arial"/>
                <w:b/>
              </w:rPr>
            </w:pPr>
            <w:r w:rsidRPr="007538C9">
              <w:rPr>
                <w:rFonts w:ascii="Arial" w:hAnsi="Arial" w:cs="Arial"/>
                <w:b/>
              </w:rPr>
              <w:t>x</w:t>
            </w:r>
          </w:p>
        </w:tc>
        <w:tc>
          <w:tcPr>
            <w:tcW w:w="557" w:type="dxa"/>
          </w:tcPr>
          <w:p w:rsidRPr="007538C9" w:rsidR="003F2663" w:rsidP="003F2663" w:rsidRDefault="003F2663" w14:paraId="03203993" w14:textId="77777777">
            <w:pPr>
              <w:spacing w:after="120"/>
              <w:jc w:val="center"/>
              <w:rPr>
                <w:rFonts w:ascii="Arial" w:hAnsi="Arial" w:cs="Arial"/>
                <w:b/>
              </w:rPr>
            </w:pPr>
            <w:r w:rsidRPr="007538C9">
              <w:rPr>
                <w:rFonts w:ascii="Arial" w:hAnsi="Arial" w:cs="Arial"/>
                <w:b/>
              </w:rPr>
              <w:t>x</w:t>
            </w:r>
          </w:p>
        </w:tc>
        <w:tc>
          <w:tcPr>
            <w:tcW w:w="558" w:type="dxa"/>
          </w:tcPr>
          <w:p w:rsidRPr="007538C9" w:rsidR="003F2663" w:rsidP="003F2663" w:rsidRDefault="003F2663" w14:paraId="064D617F" w14:textId="77777777">
            <w:pPr>
              <w:spacing w:after="120"/>
              <w:jc w:val="center"/>
              <w:rPr>
                <w:rFonts w:ascii="Arial" w:hAnsi="Arial" w:cs="Arial"/>
                <w:b/>
              </w:rPr>
            </w:pPr>
            <w:r w:rsidRPr="007538C9">
              <w:rPr>
                <w:rFonts w:ascii="Arial" w:hAnsi="Arial" w:cs="Arial"/>
                <w:b/>
              </w:rPr>
              <w:t>x</w:t>
            </w:r>
          </w:p>
        </w:tc>
        <w:tc>
          <w:tcPr>
            <w:tcW w:w="557" w:type="dxa"/>
          </w:tcPr>
          <w:p w:rsidRPr="007538C9" w:rsidR="003F2663" w:rsidP="003F2663" w:rsidRDefault="003F2663" w14:paraId="61A1F53E" w14:textId="77777777">
            <w:pPr>
              <w:spacing w:after="120"/>
              <w:jc w:val="center"/>
              <w:rPr>
                <w:rFonts w:ascii="Arial" w:hAnsi="Arial" w:cs="Arial"/>
                <w:b/>
              </w:rPr>
            </w:pPr>
            <w:r w:rsidRPr="007538C9">
              <w:rPr>
                <w:rFonts w:ascii="Arial" w:hAnsi="Arial" w:cs="Arial"/>
                <w:b/>
              </w:rPr>
              <w:t>x</w:t>
            </w:r>
          </w:p>
        </w:tc>
        <w:tc>
          <w:tcPr>
            <w:tcW w:w="558" w:type="dxa"/>
          </w:tcPr>
          <w:p w:rsidRPr="007538C9" w:rsidR="003F2663" w:rsidP="003F2663" w:rsidRDefault="003F2663" w14:paraId="1D4A2D86" w14:textId="77777777">
            <w:pPr>
              <w:spacing w:after="120"/>
              <w:jc w:val="center"/>
              <w:rPr>
                <w:rFonts w:ascii="Arial" w:hAnsi="Arial" w:cs="Arial"/>
                <w:b/>
              </w:rPr>
            </w:pPr>
            <w:r w:rsidRPr="007538C9">
              <w:rPr>
                <w:rFonts w:ascii="Arial" w:hAnsi="Arial" w:cs="Arial"/>
                <w:b/>
              </w:rPr>
              <w:t>x</w:t>
            </w:r>
          </w:p>
        </w:tc>
        <w:tc>
          <w:tcPr>
            <w:tcW w:w="557" w:type="dxa"/>
          </w:tcPr>
          <w:p w:rsidRPr="007538C9" w:rsidR="003F2663" w:rsidP="003F2663" w:rsidRDefault="003F2663" w14:paraId="41C12859" w14:textId="77777777">
            <w:pPr>
              <w:spacing w:after="120"/>
              <w:jc w:val="center"/>
              <w:rPr>
                <w:rFonts w:ascii="Arial" w:hAnsi="Arial" w:cs="Arial"/>
                <w:b/>
              </w:rPr>
            </w:pPr>
            <w:r w:rsidRPr="007538C9">
              <w:rPr>
                <w:rFonts w:ascii="Arial" w:hAnsi="Arial" w:cs="Arial"/>
                <w:b/>
              </w:rPr>
              <w:t>x</w:t>
            </w:r>
          </w:p>
        </w:tc>
        <w:tc>
          <w:tcPr>
            <w:tcW w:w="558" w:type="dxa"/>
          </w:tcPr>
          <w:p w:rsidRPr="007538C9" w:rsidR="003F2663" w:rsidP="003F2663" w:rsidRDefault="003F2663" w14:paraId="2A35C0CA" w14:textId="77777777">
            <w:pPr>
              <w:spacing w:after="120"/>
              <w:jc w:val="center"/>
              <w:rPr>
                <w:rFonts w:ascii="Arial" w:hAnsi="Arial" w:cs="Arial"/>
                <w:b/>
              </w:rPr>
            </w:pPr>
            <w:r w:rsidRPr="007538C9">
              <w:rPr>
                <w:rFonts w:ascii="Arial" w:hAnsi="Arial" w:cs="Arial"/>
                <w:b/>
              </w:rPr>
              <w:t>x</w:t>
            </w:r>
          </w:p>
        </w:tc>
        <w:tc>
          <w:tcPr>
            <w:tcW w:w="557" w:type="dxa"/>
          </w:tcPr>
          <w:p w:rsidRPr="007538C9" w:rsidR="003F2663" w:rsidP="003F2663" w:rsidRDefault="003F2663" w14:paraId="6B31D2C8" w14:textId="77777777">
            <w:pPr>
              <w:spacing w:after="120"/>
              <w:jc w:val="center"/>
              <w:rPr>
                <w:rFonts w:ascii="Arial" w:hAnsi="Arial" w:cs="Arial"/>
                <w:b/>
              </w:rPr>
            </w:pPr>
            <w:r w:rsidRPr="007538C9">
              <w:rPr>
                <w:rFonts w:ascii="Arial" w:hAnsi="Arial" w:cs="Arial"/>
                <w:b/>
              </w:rPr>
              <w:t>x</w:t>
            </w:r>
          </w:p>
        </w:tc>
        <w:tc>
          <w:tcPr>
            <w:tcW w:w="558" w:type="dxa"/>
          </w:tcPr>
          <w:p w:rsidRPr="007538C9" w:rsidR="003F2663" w:rsidP="003F2663" w:rsidRDefault="003F2663" w14:paraId="717034D8" w14:textId="77777777">
            <w:pPr>
              <w:spacing w:after="120"/>
              <w:jc w:val="center"/>
              <w:rPr>
                <w:rFonts w:ascii="Arial" w:hAnsi="Arial" w:cs="Arial"/>
                <w:b/>
              </w:rPr>
            </w:pPr>
            <w:r w:rsidRPr="007538C9">
              <w:rPr>
                <w:rFonts w:ascii="Arial" w:hAnsi="Arial" w:cs="Arial"/>
                <w:b/>
              </w:rPr>
              <w:t>x</w:t>
            </w:r>
          </w:p>
        </w:tc>
        <w:tc>
          <w:tcPr>
            <w:tcW w:w="557" w:type="dxa"/>
          </w:tcPr>
          <w:p w:rsidRPr="007538C9" w:rsidR="003F2663" w:rsidP="003F2663" w:rsidRDefault="003F2663" w14:paraId="78A83BC6" w14:textId="77777777">
            <w:pPr>
              <w:spacing w:after="120"/>
              <w:jc w:val="center"/>
              <w:rPr>
                <w:rFonts w:ascii="Arial" w:hAnsi="Arial" w:cs="Arial"/>
                <w:b/>
              </w:rPr>
            </w:pPr>
            <w:r w:rsidRPr="007538C9">
              <w:rPr>
                <w:rFonts w:ascii="Arial" w:hAnsi="Arial" w:cs="Arial"/>
                <w:b/>
              </w:rPr>
              <w:t>x</w:t>
            </w:r>
          </w:p>
        </w:tc>
        <w:tc>
          <w:tcPr>
            <w:tcW w:w="558" w:type="dxa"/>
            <w:shd w:val="clear" w:color="auto" w:fill="auto"/>
          </w:tcPr>
          <w:p w:rsidRPr="007538C9" w:rsidR="003F2663" w:rsidP="003F2663" w:rsidRDefault="003F2663" w14:paraId="690A1E20" w14:textId="5948420D">
            <w:pPr>
              <w:spacing w:after="120"/>
              <w:jc w:val="center"/>
              <w:rPr>
                <w:rFonts w:ascii="Arial" w:hAnsi="Arial" w:cs="Arial"/>
                <w:b/>
                <w:color w:val="FFFF00"/>
                <w:highlight w:val="yellow"/>
              </w:rPr>
            </w:pPr>
            <w:r w:rsidRPr="007538C9">
              <w:rPr>
                <w:rFonts w:ascii="Arial" w:hAnsi="Arial" w:cs="Arial"/>
                <w:b/>
              </w:rPr>
              <w:t>x</w:t>
            </w:r>
          </w:p>
        </w:tc>
        <w:tc>
          <w:tcPr>
            <w:tcW w:w="557" w:type="dxa"/>
            <w:shd w:val="clear" w:color="auto" w:fill="auto"/>
          </w:tcPr>
          <w:p w:rsidRPr="007538C9" w:rsidR="003F2663" w:rsidP="003F2663" w:rsidRDefault="003F2663" w14:paraId="4432B3ED" w14:textId="441ACBF5">
            <w:pPr>
              <w:spacing w:after="120"/>
              <w:jc w:val="center"/>
              <w:rPr>
                <w:rFonts w:ascii="Arial" w:hAnsi="Arial" w:cs="Arial"/>
                <w:b/>
                <w:color w:val="FFFF00"/>
                <w:highlight w:val="yellow"/>
              </w:rPr>
            </w:pPr>
            <w:r w:rsidRPr="007538C9">
              <w:rPr>
                <w:rFonts w:ascii="Arial" w:hAnsi="Arial" w:cs="Arial"/>
                <w:b/>
              </w:rPr>
              <w:t>x</w:t>
            </w:r>
          </w:p>
        </w:tc>
        <w:tc>
          <w:tcPr>
            <w:tcW w:w="558" w:type="dxa"/>
            <w:shd w:val="clear" w:color="auto" w:fill="auto"/>
          </w:tcPr>
          <w:p w:rsidRPr="007538C9" w:rsidR="003F2663" w:rsidP="003F2663" w:rsidRDefault="003F2663" w14:paraId="682D6010" w14:textId="530F4AAC">
            <w:pPr>
              <w:spacing w:after="120"/>
              <w:jc w:val="center"/>
              <w:rPr>
                <w:rFonts w:ascii="Arial" w:hAnsi="Arial" w:cs="Arial"/>
                <w:b/>
                <w:color w:val="FFFF00"/>
                <w:highlight w:val="yellow"/>
              </w:rPr>
            </w:pPr>
            <w:r w:rsidRPr="007538C9">
              <w:rPr>
                <w:rFonts w:ascii="Arial" w:hAnsi="Arial" w:cs="Arial"/>
                <w:b/>
              </w:rPr>
              <w:t>x</w:t>
            </w:r>
          </w:p>
        </w:tc>
        <w:tc>
          <w:tcPr>
            <w:tcW w:w="558" w:type="dxa"/>
          </w:tcPr>
          <w:p w:rsidRPr="007538C9" w:rsidR="003F2663" w:rsidP="003F2663" w:rsidRDefault="003F2663" w14:paraId="2FCB4544" w14:textId="77777777">
            <w:pPr>
              <w:spacing w:after="120"/>
              <w:jc w:val="center"/>
              <w:rPr>
                <w:rFonts w:ascii="Arial" w:hAnsi="Arial" w:cs="Arial"/>
                <w:b/>
              </w:rPr>
            </w:pPr>
            <w:r w:rsidRPr="007538C9">
              <w:rPr>
                <w:rFonts w:ascii="Arial" w:hAnsi="Arial" w:cs="Arial"/>
                <w:b/>
              </w:rPr>
              <w:t>x</w:t>
            </w:r>
          </w:p>
        </w:tc>
      </w:tr>
    </w:tbl>
    <w:p w:rsidR="000D7171" w:rsidP="000A2DA2" w:rsidRDefault="000D7171" w14:paraId="0864939B" w14:textId="157F5BD5">
      <w:pPr>
        <w:spacing w:after="120" w:line="240" w:lineRule="auto"/>
        <w:ind w:left="567" w:right="543"/>
        <w:rPr>
          <w:rFonts w:ascii="Arial" w:hAnsi="Arial" w:cs="Arial"/>
          <w:b/>
          <w:bCs/>
          <w:sz w:val="24"/>
          <w:szCs w:val="24"/>
        </w:rPr>
      </w:pPr>
    </w:p>
    <w:p w:rsidRPr="006A2916" w:rsidR="000D7171" w:rsidP="008B77B0" w:rsidRDefault="000D7171" w14:paraId="51F2A889" w14:textId="0EDF31ED">
      <w:pPr>
        <w:spacing w:after="240" w:line="240" w:lineRule="auto"/>
        <w:ind w:left="567" w:right="544"/>
        <w:rPr>
          <w:rFonts w:ascii="Arial" w:hAnsi="Arial" w:cs="Arial"/>
          <w:b/>
          <w:bCs/>
          <w:sz w:val="24"/>
          <w:szCs w:val="24"/>
        </w:rPr>
      </w:pPr>
      <w:r w:rsidRPr="006A2916">
        <w:rPr>
          <w:rFonts w:ascii="Arial" w:hAnsi="Arial" w:cs="Arial"/>
          <w:b/>
          <w:bCs/>
          <w:sz w:val="24"/>
          <w:szCs w:val="24"/>
        </w:rPr>
        <w:t xml:space="preserve">Module learning outcomes against </w:t>
      </w:r>
      <w:r>
        <w:rPr>
          <w:rFonts w:ascii="Arial" w:hAnsi="Arial" w:cs="Arial"/>
          <w:b/>
          <w:bCs/>
          <w:sz w:val="24"/>
          <w:szCs w:val="24"/>
        </w:rPr>
        <w:t>assessment</w:t>
      </w:r>
      <w:r w:rsidRPr="006A2916">
        <w:rPr>
          <w:rFonts w:ascii="Arial" w:hAnsi="Arial" w:cs="Arial"/>
          <w:b/>
          <w:bCs/>
          <w:sz w:val="24"/>
          <w:szCs w:val="24"/>
        </w:rPr>
        <w:t xml:space="preserve"> methods:</w:t>
      </w:r>
    </w:p>
    <w:tbl>
      <w:tblPr>
        <w:tblStyle w:val="TableGrid"/>
        <w:tblW w:w="10377" w:type="dxa"/>
        <w:tblInd w:w="108" w:type="dxa"/>
        <w:tblLayout w:type="fixed"/>
        <w:tblLook w:val="04A0" w:firstRow="1" w:lastRow="0" w:firstColumn="1" w:lastColumn="0" w:noHBand="0" w:noVBand="1"/>
      </w:tblPr>
      <w:tblGrid>
        <w:gridCol w:w="2014"/>
        <w:gridCol w:w="557"/>
        <w:gridCol w:w="558"/>
        <w:gridCol w:w="557"/>
        <w:gridCol w:w="558"/>
        <w:gridCol w:w="557"/>
        <w:gridCol w:w="558"/>
        <w:gridCol w:w="557"/>
        <w:gridCol w:w="558"/>
        <w:gridCol w:w="557"/>
        <w:gridCol w:w="558"/>
        <w:gridCol w:w="557"/>
        <w:gridCol w:w="558"/>
        <w:gridCol w:w="557"/>
        <w:gridCol w:w="558"/>
        <w:gridCol w:w="558"/>
      </w:tblGrid>
      <w:tr w:rsidRPr="009D52D0" w:rsidR="002B2D29" w:rsidTr="00912E9B" w14:paraId="734E0AD8" w14:textId="77777777">
        <w:tc>
          <w:tcPr>
            <w:tcW w:w="2014" w:type="dxa"/>
            <w:shd w:val="clear" w:color="auto" w:fill="D9D9D9" w:themeFill="background1" w:themeFillShade="D9"/>
          </w:tcPr>
          <w:p w:rsidRPr="00912E9B" w:rsidR="002B2D29" w:rsidP="00C15217" w:rsidRDefault="002B2D29" w14:paraId="409A5316" w14:textId="77777777">
            <w:pPr>
              <w:spacing w:after="120"/>
              <w:rPr>
                <w:rFonts w:ascii="Arial" w:hAnsi="Arial" w:cs="Arial"/>
                <w:b/>
              </w:rPr>
            </w:pPr>
            <w:r w:rsidRPr="00912E9B">
              <w:rPr>
                <w:rFonts w:ascii="Arial" w:hAnsi="Arial" w:cs="Arial"/>
                <w:b/>
              </w:rPr>
              <w:t>Module learning outcome</w:t>
            </w:r>
          </w:p>
        </w:tc>
        <w:tc>
          <w:tcPr>
            <w:tcW w:w="557" w:type="dxa"/>
          </w:tcPr>
          <w:p w:rsidRPr="00912E9B" w:rsidR="002B2D29" w:rsidP="00C15217" w:rsidRDefault="002B2D29" w14:paraId="7B72403D" w14:textId="77777777">
            <w:pPr>
              <w:spacing w:after="120"/>
              <w:rPr>
                <w:rFonts w:ascii="Arial" w:hAnsi="Arial" w:cs="Arial"/>
              </w:rPr>
            </w:pPr>
            <w:r w:rsidRPr="00912E9B">
              <w:rPr>
                <w:rFonts w:ascii="Arial" w:hAnsi="Arial" w:cs="Arial"/>
              </w:rPr>
              <w:t>8.1</w:t>
            </w:r>
          </w:p>
        </w:tc>
        <w:tc>
          <w:tcPr>
            <w:tcW w:w="558" w:type="dxa"/>
          </w:tcPr>
          <w:p w:rsidRPr="00912E9B" w:rsidR="002B2D29" w:rsidP="00C15217" w:rsidRDefault="002B2D29" w14:paraId="69176EC6" w14:textId="77777777">
            <w:pPr>
              <w:spacing w:after="120"/>
              <w:rPr>
                <w:rFonts w:ascii="Arial" w:hAnsi="Arial" w:cs="Arial"/>
              </w:rPr>
            </w:pPr>
            <w:r w:rsidRPr="00912E9B">
              <w:rPr>
                <w:rFonts w:ascii="Arial" w:hAnsi="Arial" w:cs="Arial"/>
              </w:rPr>
              <w:t>8.2</w:t>
            </w:r>
          </w:p>
        </w:tc>
        <w:tc>
          <w:tcPr>
            <w:tcW w:w="557" w:type="dxa"/>
          </w:tcPr>
          <w:p w:rsidRPr="00912E9B" w:rsidR="002B2D29" w:rsidP="00C15217" w:rsidRDefault="002B2D29" w14:paraId="4301A3A1" w14:textId="77777777">
            <w:pPr>
              <w:spacing w:after="120"/>
              <w:rPr>
                <w:rFonts w:ascii="Arial" w:hAnsi="Arial" w:cs="Arial"/>
              </w:rPr>
            </w:pPr>
            <w:r w:rsidRPr="00912E9B">
              <w:rPr>
                <w:rFonts w:ascii="Arial" w:hAnsi="Arial" w:cs="Arial"/>
              </w:rPr>
              <w:t>8.3</w:t>
            </w:r>
          </w:p>
        </w:tc>
        <w:tc>
          <w:tcPr>
            <w:tcW w:w="558" w:type="dxa"/>
          </w:tcPr>
          <w:p w:rsidRPr="00912E9B" w:rsidR="002B2D29" w:rsidP="00C15217" w:rsidRDefault="002B2D29" w14:paraId="30EF4170" w14:textId="77777777">
            <w:pPr>
              <w:spacing w:after="120"/>
              <w:rPr>
                <w:rFonts w:ascii="Arial" w:hAnsi="Arial" w:cs="Arial"/>
              </w:rPr>
            </w:pPr>
            <w:r w:rsidRPr="00912E9B">
              <w:rPr>
                <w:rFonts w:ascii="Arial" w:hAnsi="Arial" w:cs="Arial"/>
              </w:rPr>
              <w:t>8.4</w:t>
            </w:r>
          </w:p>
        </w:tc>
        <w:tc>
          <w:tcPr>
            <w:tcW w:w="557" w:type="dxa"/>
          </w:tcPr>
          <w:p w:rsidRPr="00912E9B" w:rsidR="002B2D29" w:rsidP="00C15217" w:rsidRDefault="002B2D29" w14:paraId="65AE3961" w14:textId="77777777">
            <w:pPr>
              <w:spacing w:after="120"/>
              <w:rPr>
                <w:rFonts w:ascii="Arial" w:hAnsi="Arial" w:cs="Arial"/>
              </w:rPr>
            </w:pPr>
            <w:r w:rsidRPr="00912E9B">
              <w:rPr>
                <w:rFonts w:ascii="Arial" w:hAnsi="Arial" w:cs="Arial"/>
              </w:rPr>
              <w:t>8.5</w:t>
            </w:r>
          </w:p>
        </w:tc>
        <w:tc>
          <w:tcPr>
            <w:tcW w:w="558" w:type="dxa"/>
          </w:tcPr>
          <w:p w:rsidRPr="00912E9B" w:rsidR="002B2D29" w:rsidP="00C15217" w:rsidRDefault="002B2D29" w14:paraId="67DC3A51" w14:textId="77777777">
            <w:pPr>
              <w:spacing w:after="120"/>
              <w:rPr>
                <w:rFonts w:ascii="Arial" w:hAnsi="Arial" w:cs="Arial"/>
              </w:rPr>
            </w:pPr>
            <w:r w:rsidRPr="00912E9B">
              <w:rPr>
                <w:rFonts w:ascii="Arial" w:hAnsi="Arial" w:cs="Arial"/>
              </w:rPr>
              <w:t>8.6</w:t>
            </w:r>
          </w:p>
        </w:tc>
        <w:tc>
          <w:tcPr>
            <w:tcW w:w="557" w:type="dxa"/>
          </w:tcPr>
          <w:p w:rsidRPr="00912E9B" w:rsidR="002B2D29" w:rsidP="00C15217" w:rsidRDefault="002B2D29" w14:paraId="06B62DD7" w14:textId="77777777">
            <w:pPr>
              <w:spacing w:after="120"/>
              <w:rPr>
                <w:rFonts w:ascii="Arial" w:hAnsi="Arial" w:cs="Arial"/>
              </w:rPr>
            </w:pPr>
            <w:r w:rsidRPr="00912E9B">
              <w:rPr>
                <w:rFonts w:ascii="Arial" w:hAnsi="Arial" w:cs="Arial"/>
              </w:rPr>
              <w:t>8.7</w:t>
            </w:r>
          </w:p>
        </w:tc>
        <w:tc>
          <w:tcPr>
            <w:tcW w:w="558" w:type="dxa"/>
          </w:tcPr>
          <w:p w:rsidRPr="00912E9B" w:rsidR="002B2D29" w:rsidP="00C15217" w:rsidRDefault="002B2D29" w14:paraId="1609409D" w14:textId="77777777">
            <w:pPr>
              <w:spacing w:after="120"/>
              <w:rPr>
                <w:rFonts w:ascii="Arial" w:hAnsi="Arial" w:cs="Arial"/>
              </w:rPr>
            </w:pPr>
            <w:r w:rsidRPr="00912E9B">
              <w:rPr>
                <w:rFonts w:ascii="Arial" w:hAnsi="Arial" w:cs="Arial"/>
              </w:rPr>
              <w:t>8.8</w:t>
            </w:r>
          </w:p>
        </w:tc>
        <w:tc>
          <w:tcPr>
            <w:tcW w:w="557" w:type="dxa"/>
          </w:tcPr>
          <w:p w:rsidRPr="00912E9B" w:rsidR="002B2D29" w:rsidP="00C15217" w:rsidRDefault="002B2D29" w14:paraId="7C0080A7" w14:textId="77777777">
            <w:pPr>
              <w:spacing w:after="120"/>
              <w:rPr>
                <w:rFonts w:ascii="Arial" w:hAnsi="Arial" w:cs="Arial"/>
              </w:rPr>
            </w:pPr>
            <w:r w:rsidRPr="00912E9B">
              <w:rPr>
                <w:rFonts w:ascii="Arial" w:hAnsi="Arial" w:cs="Arial"/>
              </w:rPr>
              <w:t>8.9</w:t>
            </w:r>
          </w:p>
        </w:tc>
        <w:tc>
          <w:tcPr>
            <w:tcW w:w="558" w:type="dxa"/>
          </w:tcPr>
          <w:p w:rsidRPr="00912E9B" w:rsidR="002B2D29" w:rsidP="00C15217" w:rsidRDefault="002B2D29" w14:paraId="3A547AA8" w14:textId="77777777">
            <w:pPr>
              <w:spacing w:after="120"/>
              <w:rPr>
                <w:rFonts w:ascii="Arial" w:hAnsi="Arial" w:cs="Arial"/>
              </w:rPr>
            </w:pPr>
            <w:r w:rsidRPr="00912E9B">
              <w:rPr>
                <w:rFonts w:ascii="Arial" w:hAnsi="Arial" w:cs="Arial"/>
              </w:rPr>
              <w:t>9.1</w:t>
            </w:r>
          </w:p>
        </w:tc>
        <w:tc>
          <w:tcPr>
            <w:tcW w:w="557" w:type="dxa"/>
          </w:tcPr>
          <w:p w:rsidRPr="00912E9B" w:rsidR="002B2D29" w:rsidP="00C15217" w:rsidRDefault="002B2D29" w14:paraId="55F25FC3" w14:textId="77777777">
            <w:pPr>
              <w:spacing w:after="120"/>
              <w:rPr>
                <w:rFonts w:ascii="Arial" w:hAnsi="Arial" w:cs="Arial"/>
              </w:rPr>
            </w:pPr>
            <w:r w:rsidRPr="00912E9B">
              <w:rPr>
                <w:rFonts w:ascii="Arial" w:hAnsi="Arial" w:cs="Arial"/>
              </w:rPr>
              <w:t>9.2</w:t>
            </w:r>
          </w:p>
        </w:tc>
        <w:tc>
          <w:tcPr>
            <w:tcW w:w="558" w:type="dxa"/>
          </w:tcPr>
          <w:p w:rsidRPr="00912E9B" w:rsidR="002B2D29" w:rsidP="00C15217" w:rsidRDefault="002B2D29" w14:paraId="4E50A8C9" w14:textId="77777777">
            <w:pPr>
              <w:spacing w:after="120"/>
              <w:rPr>
                <w:rFonts w:ascii="Arial" w:hAnsi="Arial" w:cs="Arial"/>
              </w:rPr>
            </w:pPr>
            <w:r w:rsidRPr="00912E9B">
              <w:rPr>
                <w:rFonts w:ascii="Arial" w:hAnsi="Arial" w:cs="Arial"/>
              </w:rPr>
              <w:t>9.3</w:t>
            </w:r>
          </w:p>
        </w:tc>
        <w:tc>
          <w:tcPr>
            <w:tcW w:w="557" w:type="dxa"/>
          </w:tcPr>
          <w:p w:rsidRPr="00912E9B" w:rsidR="002B2D29" w:rsidP="00C15217" w:rsidRDefault="002B2D29" w14:paraId="076804E9" w14:textId="77777777">
            <w:pPr>
              <w:spacing w:after="120"/>
              <w:rPr>
                <w:rFonts w:ascii="Arial" w:hAnsi="Arial" w:cs="Arial"/>
              </w:rPr>
            </w:pPr>
            <w:r w:rsidRPr="00912E9B">
              <w:rPr>
                <w:rFonts w:ascii="Arial" w:hAnsi="Arial" w:cs="Arial"/>
              </w:rPr>
              <w:t>9.4</w:t>
            </w:r>
          </w:p>
        </w:tc>
        <w:tc>
          <w:tcPr>
            <w:tcW w:w="558" w:type="dxa"/>
          </w:tcPr>
          <w:p w:rsidRPr="00912E9B" w:rsidR="002B2D29" w:rsidP="00C15217" w:rsidRDefault="002B2D29" w14:paraId="3C91029C" w14:textId="77777777">
            <w:pPr>
              <w:spacing w:after="120"/>
              <w:rPr>
                <w:rFonts w:ascii="Arial" w:hAnsi="Arial" w:cs="Arial"/>
              </w:rPr>
            </w:pPr>
            <w:r w:rsidRPr="00912E9B">
              <w:rPr>
                <w:rFonts w:ascii="Arial" w:hAnsi="Arial" w:cs="Arial"/>
              </w:rPr>
              <w:t>9.5</w:t>
            </w:r>
          </w:p>
        </w:tc>
        <w:tc>
          <w:tcPr>
            <w:tcW w:w="558" w:type="dxa"/>
          </w:tcPr>
          <w:p w:rsidRPr="00912E9B" w:rsidR="002B2D29" w:rsidP="00C15217" w:rsidRDefault="002B2D29" w14:paraId="221DFBB5" w14:textId="77777777">
            <w:pPr>
              <w:spacing w:after="120"/>
              <w:rPr>
                <w:rFonts w:ascii="Arial" w:hAnsi="Arial" w:cs="Arial"/>
              </w:rPr>
            </w:pPr>
            <w:r w:rsidRPr="00912E9B">
              <w:rPr>
                <w:rFonts w:ascii="Arial" w:hAnsi="Arial" w:cs="Arial"/>
              </w:rPr>
              <w:t>9.6</w:t>
            </w:r>
          </w:p>
        </w:tc>
      </w:tr>
      <w:tr w:rsidRPr="009D52D0" w:rsidR="002B2D29" w:rsidTr="00912E9B" w14:paraId="57BCABCC" w14:textId="77777777">
        <w:tc>
          <w:tcPr>
            <w:tcW w:w="2014" w:type="dxa"/>
          </w:tcPr>
          <w:p w:rsidRPr="00912E9B" w:rsidR="002B2D29" w:rsidP="00C15217" w:rsidRDefault="002B2D29" w14:paraId="1D2E7290" w14:textId="77777777">
            <w:pPr>
              <w:spacing w:after="120"/>
              <w:rPr>
                <w:rFonts w:ascii="Arial" w:hAnsi="Arial" w:cs="Arial"/>
                <w:iCs/>
              </w:rPr>
            </w:pPr>
            <w:r w:rsidRPr="00912E9B">
              <w:rPr>
                <w:rFonts w:ascii="Arial" w:hAnsi="Arial" w:cs="Arial"/>
                <w:iCs/>
              </w:rPr>
              <w:t>Essay</w:t>
            </w:r>
          </w:p>
        </w:tc>
        <w:tc>
          <w:tcPr>
            <w:tcW w:w="557" w:type="dxa"/>
          </w:tcPr>
          <w:p w:rsidRPr="00912E9B" w:rsidR="002B2D29" w:rsidP="00C15217" w:rsidRDefault="002B2D29" w14:paraId="19EDBED4"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50BE8D8D"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39493F74"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4A1407D4"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7D7D1CD0"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43C75EBC"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528A1FD9"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17F4A199"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1EE8354A"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4D510F08"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39BA73C2"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40F7A8C0"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7811AE54"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5959D1E3" w14:textId="77777777">
            <w:pPr>
              <w:spacing w:after="120"/>
              <w:jc w:val="center"/>
              <w:rPr>
                <w:rFonts w:ascii="Arial" w:hAnsi="Arial" w:cs="Arial"/>
                <w:b/>
              </w:rPr>
            </w:pPr>
          </w:p>
        </w:tc>
        <w:tc>
          <w:tcPr>
            <w:tcW w:w="558" w:type="dxa"/>
          </w:tcPr>
          <w:p w:rsidRPr="00912E9B" w:rsidR="002B2D29" w:rsidP="00C15217" w:rsidRDefault="002B2D29" w14:paraId="65D5D797" w14:textId="77777777">
            <w:pPr>
              <w:spacing w:after="120"/>
              <w:jc w:val="center"/>
              <w:rPr>
                <w:rFonts w:ascii="Arial" w:hAnsi="Arial" w:cs="Arial"/>
                <w:b/>
              </w:rPr>
            </w:pPr>
            <w:r w:rsidRPr="00912E9B">
              <w:rPr>
                <w:rFonts w:ascii="Arial" w:hAnsi="Arial" w:cs="Arial"/>
                <w:b/>
              </w:rPr>
              <w:t>x</w:t>
            </w:r>
          </w:p>
        </w:tc>
      </w:tr>
      <w:tr w:rsidRPr="009D52D0" w:rsidR="002B2D29" w:rsidTr="00912E9B" w14:paraId="1F5B648E" w14:textId="77777777">
        <w:tc>
          <w:tcPr>
            <w:tcW w:w="2014" w:type="dxa"/>
          </w:tcPr>
          <w:p w:rsidRPr="00912E9B" w:rsidR="002B2D29" w:rsidP="00C15217" w:rsidRDefault="002B2D29" w14:paraId="7C17992E" w14:textId="77777777">
            <w:pPr>
              <w:spacing w:after="120"/>
              <w:rPr>
                <w:rFonts w:ascii="Arial" w:hAnsi="Arial" w:cs="Arial"/>
                <w:iCs/>
              </w:rPr>
            </w:pPr>
            <w:r w:rsidRPr="00912E9B">
              <w:rPr>
                <w:rFonts w:ascii="Arial" w:hAnsi="Arial" w:cs="Arial"/>
                <w:iCs/>
              </w:rPr>
              <w:t>Essay</w:t>
            </w:r>
          </w:p>
        </w:tc>
        <w:tc>
          <w:tcPr>
            <w:tcW w:w="557" w:type="dxa"/>
          </w:tcPr>
          <w:p w:rsidRPr="00912E9B" w:rsidR="002B2D29" w:rsidP="00C15217" w:rsidRDefault="002B2D29" w14:paraId="305C8561"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6875A3E4"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041D50E0"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73B45C31"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6941B431"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18AAA753"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65E1E7BA"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2683BCD6"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26F037A8"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689400AB"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10EA9BC2"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136609B7"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4C8F79B6"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373D18DA" w14:textId="77777777">
            <w:pPr>
              <w:spacing w:after="120"/>
              <w:jc w:val="center"/>
              <w:rPr>
                <w:rFonts w:ascii="Arial" w:hAnsi="Arial" w:cs="Arial"/>
                <w:b/>
              </w:rPr>
            </w:pPr>
          </w:p>
        </w:tc>
        <w:tc>
          <w:tcPr>
            <w:tcW w:w="558" w:type="dxa"/>
          </w:tcPr>
          <w:p w:rsidRPr="00912E9B" w:rsidR="002B2D29" w:rsidP="00C15217" w:rsidRDefault="002B2D29" w14:paraId="3DEF45F4" w14:textId="77777777">
            <w:pPr>
              <w:spacing w:after="120"/>
              <w:jc w:val="center"/>
              <w:rPr>
                <w:rFonts w:ascii="Arial" w:hAnsi="Arial" w:cs="Arial"/>
                <w:b/>
              </w:rPr>
            </w:pPr>
            <w:r w:rsidRPr="00912E9B">
              <w:rPr>
                <w:rFonts w:ascii="Arial" w:hAnsi="Arial" w:cs="Arial"/>
                <w:b/>
              </w:rPr>
              <w:t>x</w:t>
            </w:r>
          </w:p>
        </w:tc>
      </w:tr>
      <w:tr w:rsidRPr="009D52D0" w:rsidR="002B2D29" w:rsidTr="00912E9B" w14:paraId="24250FE4" w14:textId="77777777">
        <w:tc>
          <w:tcPr>
            <w:tcW w:w="2014" w:type="dxa"/>
          </w:tcPr>
          <w:p w:rsidRPr="00912E9B" w:rsidR="002B2D29" w:rsidP="00C15217" w:rsidRDefault="002B2D29" w14:paraId="102D56EF" w14:textId="77777777">
            <w:pPr>
              <w:spacing w:after="120"/>
              <w:rPr>
                <w:rFonts w:ascii="Arial" w:hAnsi="Arial" w:cs="Arial"/>
                <w:iCs/>
              </w:rPr>
            </w:pPr>
            <w:r w:rsidRPr="00912E9B">
              <w:rPr>
                <w:rFonts w:ascii="Arial" w:hAnsi="Arial" w:cs="Arial"/>
                <w:iCs/>
              </w:rPr>
              <w:t>Presentation</w:t>
            </w:r>
          </w:p>
        </w:tc>
        <w:tc>
          <w:tcPr>
            <w:tcW w:w="557" w:type="dxa"/>
          </w:tcPr>
          <w:p w:rsidRPr="00912E9B" w:rsidR="002B2D29" w:rsidP="00C15217" w:rsidRDefault="002B2D29" w14:paraId="366CBCE8"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0497DEF6"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51512C34"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3219A082"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1C2F57FF"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5F4F9106"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0A7B86A6"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3FE93E42"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72064D67" w14:textId="77777777">
            <w:pPr>
              <w:spacing w:after="120"/>
              <w:jc w:val="center"/>
              <w:rPr>
                <w:rFonts w:ascii="Arial" w:hAnsi="Arial" w:cs="Arial"/>
                <w:b/>
              </w:rPr>
            </w:pPr>
          </w:p>
        </w:tc>
        <w:tc>
          <w:tcPr>
            <w:tcW w:w="558" w:type="dxa"/>
          </w:tcPr>
          <w:p w:rsidRPr="00912E9B" w:rsidR="002B2D29" w:rsidP="00C15217" w:rsidRDefault="002B2D29" w14:paraId="76D46A0A"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4DF50B20"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4CB8B074"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64562635"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5804B7D0"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480C8A5E" w14:textId="77777777">
            <w:pPr>
              <w:spacing w:after="120"/>
              <w:jc w:val="center"/>
              <w:rPr>
                <w:rFonts w:ascii="Arial" w:hAnsi="Arial" w:cs="Arial"/>
                <w:b/>
              </w:rPr>
            </w:pPr>
            <w:r w:rsidRPr="00912E9B">
              <w:rPr>
                <w:rFonts w:ascii="Arial" w:hAnsi="Arial" w:cs="Arial"/>
                <w:b/>
              </w:rPr>
              <w:t>x</w:t>
            </w:r>
          </w:p>
        </w:tc>
      </w:tr>
      <w:tr w:rsidRPr="009D52D0" w:rsidR="002B2D29" w:rsidTr="00912E9B" w14:paraId="2861E063" w14:textId="77777777">
        <w:tc>
          <w:tcPr>
            <w:tcW w:w="2014" w:type="dxa"/>
          </w:tcPr>
          <w:p w:rsidRPr="00912E9B" w:rsidR="002B2D29" w:rsidP="00C15217" w:rsidRDefault="002B2D29" w14:paraId="3CDF6C34" w14:textId="77777777">
            <w:pPr>
              <w:spacing w:after="120"/>
              <w:rPr>
                <w:rFonts w:ascii="Arial" w:hAnsi="Arial" w:cs="Arial"/>
                <w:iCs/>
              </w:rPr>
            </w:pPr>
            <w:r w:rsidRPr="00912E9B">
              <w:rPr>
                <w:rFonts w:ascii="Arial" w:hAnsi="Arial" w:cs="Arial"/>
                <w:iCs/>
              </w:rPr>
              <w:t>Presentation</w:t>
            </w:r>
          </w:p>
        </w:tc>
        <w:tc>
          <w:tcPr>
            <w:tcW w:w="557" w:type="dxa"/>
          </w:tcPr>
          <w:p w:rsidRPr="00912E9B" w:rsidR="002B2D29" w:rsidP="00C15217" w:rsidRDefault="002B2D29" w14:paraId="6246E094"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542277DD"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495D3AEB"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18AA16DA"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503B55A1"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0F50D051"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2A546A33"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037AF7E7"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1F851670" w14:textId="77777777">
            <w:pPr>
              <w:spacing w:after="120"/>
              <w:jc w:val="center"/>
              <w:rPr>
                <w:rFonts w:ascii="Arial" w:hAnsi="Arial" w:cs="Arial"/>
                <w:b/>
              </w:rPr>
            </w:pPr>
          </w:p>
        </w:tc>
        <w:tc>
          <w:tcPr>
            <w:tcW w:w="558" w:type="dxa"/>
          </w:tcPr>
          <w:p w:rsidRPr="00912E9B" w:rsidR="002B2D29" w:rsidP="00C15217" w:rsidRDefault="002B2D29" w14:paraId="4FBA7F08"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40A84686"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12A65CBF" w14:textId="77777777">
            <w:pPr>
              <w:spacing w:after="120"/>
              <w:jc w:val="center"/>
              <w:rPr>
                <w:rFonts w:ascii="Arial" w:hAnsi="Arial" w:cs="Arial"/>
                <w:b/>
              </w:rPr>
            </w:pPr>
            <w:r w:rsidRPr="00912E9B">
              <w:rPr>
                <w:rFonts w:ascii="Arial" w:hAnsi="Arial" w:cs="Arial"/>
                <w:b/>
              </w:rPr>
              <w:t>x</w:t>
            </w:r>
          </w:p>
        </w:tc>
        <w:tc>
          <w:tcPr>
            <w:tcW w:w="557" w:type="dxa"/>
          </w:tcPr>
          <w:p w:rsidRPr="00912E9B" w:rsidR="002B2D29" w:rsidP="00C15217" w:rsidRDefault="002B2D29" w14:paraId="1340CB9A"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37CF9FF9" w14:textId="77777777">
            <w:pPr>
              <w:spacing w:after="120"/>
              <w:jc w:val="center"/>
              <w:rPr>
                <w:rFonts w:ascii="Arial" w:hAnsi="Arial" w:cs="Arial"/>
                <w:b/>
              </w:rPr>
            </w:pPr>
            <w:r w:rsidRPr="00912E9B">
              <w:rPr>
                <w:rFonts w:ascii="Arial" w:hAnsi="Arial" w:cs="Arial"/>
                <w:b/>
              </w:rPr>
              <w:t>x</w:t>
            </w:r>
          </w:p>
        </w:tc>
        <w:tc>
          <w:tcPr>
            <w:tcW w:w="558" w:type="dxa"/>
          </w:tcPr>
          <w:p w:rsidRPr="00912E9B" w:rsidR="002B2D29" w:rsidP="00C15217" w:rsidRDefault="002B2D29" w14:paraId="3338E2CF" w14:textId="77777777">
            <w:pPr>
              <w:spacing w:after="120"/>
              <w:jc w:val="center"/>
              <w:rPr>
                <w:rFonts w:ascii="Arial" w:hAnsi="Arial" w:cs="Arial"/>
                <w:b/>
              </w:rPr>
            </w:pPr>
            <w:r w:rsidRPr="00912E9B">
              <w:rPr>
                <w:rFonts w:ascii="Arial" w:hAnsi="Arial" w:cs="Arial"/>
                <w:b/>
              </w:rPr>
              <w:t>x</w:t>
            </w:r>
          </w:p>
        </w:tc>
      </w:tr>
    </w:tbl>
    <w:p w:rsidR="0077282E" w:rsidP="000A2DA2" w:rsidRDefault="0077282E" w14:paraId="082CB382" w14:textId="77777777">
      <w:pPr>
        <w:spacing w:after="0" w:line="240" w:lineRule="auto"/>
        <w:rPr>
          <w:rFonts w:ascii="Arial" w:hAnsi="Arial" w:cs="Arial"/>
          <w:b/>
          <w:iCs/>
          <w:sz w:val="24"/>
          <w:szCs w:val="24"/>
        </w:rPr>
      </w:pPr>
    </w:p>
    <w:p w:rsidRPr="007538C9" w:rsidR="00547561" w:rsidP="007538C9" w:rsidRDefault="00547561" w14:paraId="1935FB7F" w14:textId="6D635B18">
      <w:pPr>
        <w:spacing w:before="240" w:after="600" w:line="240" w:lineRule="auto"/>
        <w:rPr>
          <w:rFonts w:ascii="Arial" w:hAnsi="Arial" w:eastAsia="Times New Roman" w:cs="Arial"/>
          <w:i/>
          <w:iCs/>
          <w:color w:val="000000"/>
          <w:sz w:val="24"/>
          <w:szCs w:val="24"/>
          <w:lang w:eastAsia="zh-CN"/>
        </w:rPr>
      </w:pPr>
      <w:r w:rsidRPr="007538C9">
        <w:rPr>
          <w:rFonts w:ascii="Arial" w:hAnsi="Arial" w:eastAsia="Times New Roman" w:cs="Arial"/>
          <w:i/>
          <w:iCs/>
          <w:color w:val="000000"/>
          <w:sz w:val="24"/>
          <w:szCs w:val="24"/>
          <w:lang w:eastAsia="zh-CN"/>
        </w:rPr>
        <w:t>*</w:t>
      </w:r>
      <w:r w:rsidRPr="007538C9" w:rsidR="007538C9">
        <w:rPr>
          <w:rFonts w:ascii="Arial" w:hAnsi="Arial" w:eastAsia="Times New Roman" w:cs="Arial"/>
          <w:i/>
          <w:iCs/>
          <w:color w:val="000000"/>
          <w:sz w:val="24"/>
          <w:szCs w:val="24"/>
          <w:lang w:eastAsia="zh-CN"/>
        </w:rPr>
        <w:t xml:space="preserve"> </w:t>
      </w:r>
      <w:r w:rsidRPr="007538C9">
        <w:rPr>
          <w:rFonts w:ascii="Arial" w:hAnsi="Arial" w:eastAsia="Times New Roman" w:cs="Arial"/>
          <w:i/>
          <w:iCs/>
          <w:color w:val="000000"/>
          <w:sz w:val="24"/>
          <w:szCs w:val="24"/>
          <w:lang w:eastAsia="zh-CN"/>
        </w:rPr>
        <w:t xml:space="preserve">The essays and at least one of the presentations </w:t>
      </w:r>
      <w:r w:rsidRPr="007538C9" w:rsidR="00C8241A">
        <w:rPr>
          <w:rFonts w:ascii="Arial" w:hAnsi="Arial" w:eastAsia="Times New Roman" w:cs="Arial"/>
          <w:i/>
          <w:iCs/>
          <w:color w:val="000000"/>
          <w:sz w:val="24"/>
          <w:szCs w:val="24"/>
          <w:lang w:eastAsia="zh-CN"/>
        </w:rPr>
        <w:t>are</w:t>
      </w:r>
      <w:r w:rsidRPr="007538C9">
        <w:rPr>
          <w:rFonts w:ascii="Arial" w:hAnsi="Arial" w:eastAsia="Times New Roman" w:cs="Arial"/>
          <w:i/>
          <w:iCs/>
          <w:color w:val="000000"/>
          <w:sz w:val="24"/>
          <w:szCs w:val="24"/>
          <w:lang w:eastAsia="zh-CN"/>
        </w:rPr>
        <w:t xml:space="preserve"> pass compulsory and must be passed to achieve the learning outcomes of the module.</w:t>
      </w:r>
    </w:p>
    <w:p w:rsidRPr="006A2916" w:rsidR="00883204" w:rsidP="000A2DA2" w:rsidRDefault="00883204" w14:paraId="03283DDF" w14:textId="77777777">
      <w:pPr>
        <w:pStyle w:val="Heading2"/>
        <w:jc w:val="left"/>
        <w:rPr>
          <w:iCs/>
        </w:rPr>
      </w:pPr>
      <w:r w:rsidRPr="006A2916">
        <w:t xml:space="preserve">Inclusive module design </w:t>
      </w:r>
    </w:p>
    <w:p w:rsidRPr="006A2916" w:rsidR="00883204" w:rsidP="000A2DA2" w:rsidRDefault="00883204" w14:paraId="39DA4ADC" w14:textId="71D0B47A">
      <w:pPr>
        <w:autoSpaceDE w:val="0"/>
        <w:autoSpaceDN w:val="0"/>
        <w:adjustRightInd w:val="0"/>
        <w:spacing w:after="120" w:line="240" w:lineRule="auto"/>
        <w:ind w:left="567" w:right="543"/>
        <w:rPr>
          <w:rFonts w:ascii="Arial" w:hAnsi="Arial" w:cs="Arial"/>
          <w:sz w:val="24"/>
          <w:szCs w:val="24"/>
        </w:rPr>
      </w:pPr>
      <w:r w:rsidRPr="006A2916">
        <w:rPr>
          <w:rFonts w:ascii="Arial" w:hAnsi="Arial" w:cs="Arial"/>
          <w:sz w:val="24"/>
          <w:szCs w:val="24"/>
        </w:rPr>
        <w:t xml:space="preserve">The </w:t>
      </w:r>
      <w:r w:rsidRPr="006A2916" w:rsidR="007A49C1">
        <w:rPr>
          <w:rFonts w:ascii="Arial" w:hAnsi="Arial" w:cs="Arial"/>
          <w:sz w:val="24"/>
          <w:szCs w:val="24"/>
        </w:rPr>
        <w:t>Division</w:t>
      </w:r>
      <w:r w:rsidRPr="006A2916" w:rsidR="00EC3111">
        <w:rPr>
          <w:rFonts w:ascii="Arial" w:hAnsi="Arial" w:cs="Arial"/>
          <w:sz w:val="24"/>
          <w:szCs w:val="24"/>
        </w:rPr>
        <w:t xml:space="preserve"> </w:t>
      </w:r>
      <w:r w:rsidRPr="006A2916">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6A2916" w:rsidR="00883204" w:rsidP="000A2DA2" w:rsidRDefault="00883204" w14:paraId="0676B245" w14:textId="77777777">
      <w:pPr>
        <w:autoSpaceDE w:val="0"/>
        <w:autoSpaceDN w:val="0"/>
        <w:adjustRightInd w:val="0"/>
        <w:spacing w:after="120" w:line="240" w:lineRule="auto"/>
        <w:ind w:left="567" w:right="543"/>
        <w:rPr>
          <w:rFonts w:ascii="Arial" w:hAnsi="Arial" w:cs="Arial"/>
          <w:sz w:val="24"/>
          <w:szCs w:val="24"/>
        </w:rPr>
      </w:pPr>
      <w:r w:rsidRPr="006A2916">
        <w:rPr>
          <w:rFonts w:ascii="Arial" w:hAnsi="Arial" w:cs="Arial"/>
          <w:sz w:val="24"/>
          <w:szCs w:val="24"/>
        </w:rPr>
        <w:t>The inclusive practices in the guidance (see Annex B Appendix A) have been considered in order to support all students in the following areas:</w:t>
      </w:r>
    </w:p>
    <w:p w:rsidRPr="006A2916" w:rsidR="00883204" w:rsidP="000A2DA2" w:rsidRDefault="00883204" w14:paraId="12A1AB1B" w14:textId="77777777">
      <w:pPr>
        <w:autoSpaceDE w:val="0"/>
        <w:autoSpaceDN w:val="0"/>
        <w:adjustRightInd w:val="0"/>
        <w:spacing w:after="120" w:line="240" w:lineRule="auto"/>
        <w:ind w:left="567" w:right="543"/>
        <w:rPr>
          <w:rFonts w:ascii="Arial" w:hAnsi="Arial" w:cs="Arial"/>
          <w:bCs/>
          <w:sz w:val="24"/>
          <w:szCs w:val="24"/>
        </w:rPr>
      </w:pPr>
      <w:r w:rsidRPr="006A2916">
        <w:rPr>
          <w:rFonts w:ascii="Arial" w:hAnsi="Arial" w:cs="Arial"/>
          <w:sz w:val="24"/>
          <w:szCs w:val="24"/>
        </w:rPr>
        <w:t xml:space="preserve">a) </w:t>
      </w:r>
      <w:r w:rsidRPr="006A2916">
        <w:rPr>
          <w:rFonts w:ascii="Arial" w:hAnsi="Arial" w:cs="Arial"/>
          <w:bCs/>
          <w:sz w:val="24"/>
          <w:szCs w:val="24"/>
        </w:rPr>
        <w:t>Accessible resources and curriculum</w:t>
      </w:r>
    </w:p>
    <w:p w:rsidRPr="00423F5A" w:rsidR="00096DA4" w:rsidP="00423F5A" w:rsidRDefault="00883204" w14:paraId="3B63E0C4" w14:textId="603BFDCD">
      <w:pPr>
        <w:tabs>
          <w:tab w:val="left" w:pos="567"/>
        </w:tabs>
        <w:autoSpaceDE w:val="0"/>
        <w:autoSpaceDN w:val="0"/>
        <w:adjustRightInd w:val="0"/>
        <w:spacing w:after="600" w:line="240" w:lineRule="auto"/>
        <w:ind w:left="567" w:right="544"/>
        <w:rPr>
          <w:rFonts w:ascii="Arial" w:hAnsi="Arial" w:cs="Arial"/>
          <w:color w:val="000000"/>
          <w:sz w:val="24"/>
          <w:szCs w:val="24"/>
        </w:rPr>
      </w:pPr>
      <w:r w:rsidRPr="006A2916">
        <w:rPr>
          <w:rFonts w:ascii="Arial" w:hAnsi="Arial" w:cs="Arial"/>
          <w:sz w:val="24"/>
          <w:szCs w:val="24"/>
        </w:rPr>
        <w:t xml:space="preserve">b) </w:t>
      </w:r>
      <w:r w:rsidRPr="006A2916">
        <w:rPr>
          <w:rFonts w:ascii="Arial" w:hAnsi="Arial" w:cs="Arial"/>
          <w:bCs/>
          <w:sz w:val="24"/>
          <w:szCs w:val="24"/>
        </w:rPr>
        <w:t>Learning</w:t>
      </w:r>
      <w:r w:rsidRPr="006A2916" w:rsidR="00BB2045">
        <w:rPr>
          <w:rFonts w:ascii="Arial" w:hAnsi="Arial" w:cs="Arial"/>
          <w:bCs/>
          <w:sz w:val="24"/>
          <w:szCs w:val="24"/>
        </w:rPr>
        <w:t>,</w:t>
      </w:r>
      <w:r w:rsidRPr="006A2916">
        <w:rPr>
          <w:rFonts w:ascii="Arial" w:hAnsi="Arial" w:cs="Arial"/>
          <w:bCs/>
          <w:sz w:val="24"/>
          <w:szCs w:val="24"/>
        </w:rPr>
        <w:t xml:space="preserve"> teaching and assessment methods</w:t>
      </w:r>
    </w:p>
    <w:p w:rsidRPr="006A2916" w:rsidR="009A2D37" w:rsidP="000A2DA2" w:rsidRDefault="00883204" w14:paraId="01B2A0D7" w14:textId="77777777">
      <w:pPr>
        <w:pStyle w:val="Heading2"/>
        <w:jc w:val="left"/>
      </w:pPr>
      <w:r w:rsidRPr="006A2916">
        <w:t>Campus(es) or c</w:t>
      </w:r>
      <w:r w:rsidRPr="006A2916" w:rsidR="009A2D37">
        <w:t>entre(s)</w:t>
      </w:r>
      <w:r w:rsidRPr="006A2916">
        <w:t xml:space="preserve"> where module will be delivered</w:t>
      </w:r>
    </w:p>
    <w:p w:rsidRPr="00423F5A" w:rsidR="00A27496" w:rsidP="00423F5A" w:rsidRDefault="00DC490D" w14:paraId="5748FC44" w14:textId="119EF75E">
      <w:pPr>
        <w:spacing w:after="600" w:line="240" w:lineRule="auto"/>
        <w:ind w:left="567" w:right="544"/>
        <w:rPr>
          <w:rFonts w:ascii="Arial" w:hAnsi="Arial" w:cs="Arial"/>
          <w:sz w:val="24"/>
          <w:szCs w:val="24"/>
        </w:rPr>
      </w:pPr>
      <w:r w:rsidRPr="006A2916">
        <w:rPr>
          <w:rFonts w:ascii="Arial" w:hAnsi="Arial" w:cs="Arial"/>
          <w:sz w:val="24"/>
          <w:szCs w:val="24"/>
        </w:rPr>
        <w:t>Canterbury</w:t>
      </w:r>
    </w:p>
    <w:p w:rsidRPr="006A2916" w:rsidR="00883204" w:rsidP="000A2DA2" w:rsidRDefault="00883204" w14:paraId="654C7CE7" w14:textId="048D03C3">
      <w:pPr>
        <w:pStyle w:val="header2"/>
        <w:jc w:val="left"/>
        <w:rPr>
          <w:i/>
          <w:iCs/>
        </w:rPr>
      </w:pPr>
      <w:r w:rsidRPr="006A2916">
        <w:t xml:space="preserve">Internationalisation </w:t>
      </w:r>
    </w:p>
    <w:p w:rsidRPr="00550A66" w:rsidR="00A27496" w:rsidP="00912E9B" w:rsidRDefault="00A27496" w14:paraId="691EE65C" w14:textId="14DD4B39">
      <w:pPr>
        <w:spacing w:after="600" w:line="240" w:lineRule="auto"/>
        <w:ind w:left="567" w:right="544"/>
        <w:rPr>
          <w:rFonts w:ascii="Arial" w:hAnsi="Arial" w:cs="Arial"/>
          <w:sz w:val="24"/>
          <w:szCs w:val="24"/>
        </w:rPr>
      </w:pPr>
      <w:r w:rsidRPr="006A2916">
        <w:rPr>
          <w:rFonts w:ascii="Arial" w:hAnsi="Arial" w:cs="Arial"/>
          <w:iCs/>
          <w:sz w:val="24"/>
          <w:szCs w:val="24"/>
        </w:rPr>
        <w:t xml:space="preserve">The material in this module includes examples from around the world. These provide scope to compare humanitarian and environmental responses cross-culturally, and at a world level. </w:t>
      </w:r>
    </w:p>
    <w:p w:rsidRPr="009D52D0" w:rsidR="00641D6D" w:rsidP="00912E9B" w:rsidRDefault="00641D6D" w14:paraId="36C1544F" w14:textId="77777777">
      <w:pPr>
        <w:pBdr>
          <w:bottom w:val="single" w:color="auto" w:sz="6" w:space="1"/>
        </w:pBdr>
        <w:spacing w:after="120" w:line="240" w:lineRule="auto"/>
        <w:ind w:left="567" w:right="543"/>
        <w:rPr>
          <w:rFonts w:ascii="Arial" w:hAnsi="Arial" w:cs="Arial"/>
          <w:sz w:val="24"/>
          <w:szCs w:val="24"/>
        </w:rPr>
      </w:pPr>
    </w:p>
    <w:p w:rsidRPr="006A2916" w:rsidR="00441E76" w:rsidP="00912E9B" w:rsidRDefault="009F5EA4" w14:paraId="31CC2DF2" w14:textId="77777777">
      <w:pPr>
        <w:spacing w:after="120" w:line="240" w:lineRule="auto"/>
        <w:ind w:left="567" w:right="543"/>
        <w:rPr>
          <w:rFonts w:ascii="Arial" w:hAnsi="Arial" w:cs="Arial"/>
          <w:b/>
        </w:rPr>
      </w:pPr>
      <w:r w:rsidRPr="006A2916">
        <w:rPr>
          <w:rFonts w:ascii="Arial" w:hAnsi="Arial" w:cs="Arial"/>
          <w:b/>
        </w:rPr>
        <w:t xml:space="preserve">DIVISIONAL </w:t>
      </w:r>
      <w:r w:rsidRPr="006A2916" w:rsidR="00441E76">
        <w:rPr>
          <w:rFonts w:ascii="Arial" w:hAnsi="Arial" w:cs="Arial"/>
          <w:b/>
        </w:rPr>
        <w:t>USE ONLY</w:t>
      </w:r>
      <w:r w:rsidRPr="006A2916" w:rsidR="00C612A8">
        <w:rPr>
          <w:rFonts w:ascii="Arial" w:hAnsi="Arial" w:cs="Arial"/>
          <w:b/>
        </w:rPr>
        <w:t xml:space="preserve"> </w:t>
      </w:r>
    </w:p>
    <w:p w:rsidRPr="006A2916" w:rsidR="00D83563" w:rsidP="00912E9B" w:rsidRDefault="00E1736E" w14:paraId="010B6F31" w14:textId="359B19D8">
      <w:pPr>
        <w:spacing w:after="120" w:line="240" w:lineRule="auto"/>
        <w:ind w:left="567" w:right="543"/>
        <w:rPr>
          <w:rFonts w:ascii="Arial" w:hAnsi="Arial" w:cs="Arial"/>
          <w:b/>
        </w:rPr>
      </w:pPr>
      <w:r w:rsidRPr="006A2916">
        <w:rPr>
          <w:rFonts w:ascii="Arial" w:hAnsi="Arial" w:cs="Arial"/>
          <w:b/>
        </w:rPr>
        <w:t xml:space="preserve">Module </w:t>
      </w:r>
      <w:r w:rsidRPr="006A2916" w:rsidR="00D83563">
        <w:rPr>
          <w:rFonts w:ascii="Arial" w:hAnsi="Arial" w:cs="Arial"/>
          <w:b/>
        </w:rPr>
        <w:t>record – all revisions must be recorded in the grid and full details of the change retained in the appropriate committee records.</w:t>
      </w:r>
    </w:p>
    <w:p w:rsidRPr="009D52D0" w:rsidR="00422B69" w:rsidP="009D52D0" w:rsidRDefault="00422B69" w14:paraId="2EB548D9" w14:textId="77777777">
      <w:pPr>
        <w:spacing w:after="120" w:line="240" w:lineRule="auto"/>
        <w:ind w:right="543"/>
        <w:rPr>
          <w:rFonts w:ascii="Arial" w:hAnsi="Arial" w:cs="Arial"/>
          <w:b/>
          <w:sz w:val="24"/>
          <w:szCs w:val="24"/>
        </w:rPr>
      </w:pPr>
    </w:p>
    <w:tbl>
      <w:tblPr>
        <w:tblStyle w:val="TableGrid"/>
        <w:tblW w:w="10120" w:type="dxa"/>
        <w:tblInd w:w="562" w:type="dxa"/>
        <w:tblLook w:val="04A0" w:firstRow="1" w:lastRow="0" w:firstColumn="1" w:lastColumn="0" w:noHBand="0" w:noVBand="1"/>
      </w:tblPr>
      <w:tblGrid>
        <w:gridCol w:w="1660"/>
        <w:gridCol w:w="1884"/>
        <w:gridCol w:w="2693"/>
        <w:gridCol w:w="1843"/>
        <w:gridCol w:w="2040"/>
      </w:tblGrid>
      <w:tr w:rsidRPr="009D52D0" w:rsidR="00302082" w:rsidTr="00912E9B" w14:paraId="52814657" w14:textId="77777777">
        <w:trPr>
          <w:trHeight w:val="317"/>
          <w:tblHeader/>
        </w:trPr>
        <w:tc>
          <w:tcPr>
            <w:tcW w:w="1660" w:type="dxa"/>
          </w:tcPr>
          <w:p w:rsidRPr="00912E9B" w:rsidR="00422B69" w:rsidP="00912E9B" w:rsidRDefault="00422B69" w14:paraId="7BB88073" w14:textId="77777777">
            <w:pPr>
              <w:spacing w:after="120"/>
              <w:rPr>
                <w:rFonts w:ascii="Arial" w:hAnsi="Arial" w:cs="Arial"/>
                <w:b/>
                <w:bCs/>
                <w:sz w:val="20"/>
                <w:szCs w:val="20"/>
              </w:rPr>
            </w:pPr>
            <w:r w:rsidRPr="00912E9B">
              <w:rPr>
                <w:rFonts w:ascii="Arial" w:hAnsi="Arial" w:cs="Arial"/>
                <w:b/>
                <w:bCs/>
                <w:sz w:val="20"/>
                <w:szCs w:val="20"/>
              </w:rPr>
              <w:t>Date approved</w:t>
            </w:r>
          </w:p>
        </w:tc>
        <w:tc>
          <w:tcPr>
            <w:tcW w:w="1884" w:type="dxa"/>
          </w:tcPr>
          <w:p w:rsidRPr="00912E9B" w:rsidR="00422B69" w:rsidP="00912E9B" w:rsidRDefault="00E1736E" w14:paraId="7024BC64" w14:textId="445FB725">
            <w:pPr>
              <w:spacing w:after="120"/>
              <w:rPr>
                <w:rFonts w:ascii="Arial" w:hAnsi="Arial" w:cs="Arial"/>
                <w:b/>
                <w:bCs/>
                <w:sz w:val="20"/>
                <w:szCs w:val="20"/>
              </w:rPr>
            </w:pPr>
            <w:r w:rsidRPr="00912E9B">
              <w:rPr>
                <w:rFonts w:ascii="Arial" w:hAnsi="Arial" w:cs="Arial"/>
                <w:b/>
                <w:bCs/>
                <w:sz w:val="20"/>
                <w:szCs w:val="20"/>
              </w:rPr>
              <w:t>New/</w:t>
            </w:r>
            <w:r w:rsidRPr="00912E9B" w:rsidR="00422B69">
              <w:rPr>
                <w:rFonts w:ascii="Arial" w:hAnsi="Arial" w:cs="Arial"/>
                <w:b/>
                <w:bCs/>
                <w:sz w:val="20"/>
                <w:szCs w:val="20"/>
              </w:rPr>
              <w:t>Major/</w:t>
            </w:r>
            <w:r w:rsidRPr="00912E9B" w:rsidR="00881619">
              <w:rPr>
                <w:rFonts w:ascii="Arial" w:hAnsi="Arial" w:cs="Arial"/>
                <w:b/>
                <w:bCs/>
                <w:sz w:val="20"/>
                <w:szCs w:val="20"/>
              </w:rPr>
              <w:t>M</w:t>
            </w:r>
            <w:r w:rsidRPr="00912E9B" w:rsidR="00422B69">
              <w:rPr>
                <w:rFonts w:ascii="Arial" w:hAnsi="Arial" w:cs="Arial"/>
                <w:b/>
                <w:bCs/>
                <w:sz w:val="20"/>
                <w:szCs w:val="20"/>
              </w:rPr>
              <w:t>inor revision</w:t>
            </w:r>
          </w:p>
        </w:tc>
        <w:tc>
          <w:tcPr>
            <w:tcW w:w="2693" w:type="dxa"/>
          </w:tcPr>
          <w:p w:rsidRPr="00912E9B" w:rsidR="00422B69" w:rsidP="00912E9B" w:rsidRDefault="00422B69" w14:paraId="4C5C2D42" w14:textId="40DC1BDF">
            <w:pPr>
              <w:spacing w:after="120"/>
              <w:rPr>
                <w:rFonts w:ascii="Arial" w:hAnsi="Arial" w:cs="Arial"/>
                <w:b/>
                <w:bCs/>
                <w:sz w:val="20"/>
                <w:szCs w:val="20"/>
              </w:rPr>
            </w:pPr>
            <w:r w:rsidRPr="00912E9B">
              <w:rPr>
                <w:rFonts w:ascii="Arial" w:hAnsi="Arial" w:cs="Arial"/>
                <w:b/>
                <w:bCs/>
                <w:sz w:val="20"/>
                <w:szCs w:val="20"/>
              </w:rPr>
              <w:t>Start date of</w:t>
            </w:r>
            <w:r w:rsidRPr="00912E9B" w:rsidR="00710647">
              <w:rPr>
                <w:rFonts w:ascii="Arial" w:hAnsi="Arial" w:cs="Arial"/>
                <w:b/>
                <w:bCs/>
                <w:sz w:val="20"/>
                <w:szCs w:val="20"/>
              </w:rPr>
              <w:t xml:space="preserve"> delivery of </w:t>
            </w:r>
            <w:r w:rsidRPr="00912E9B" w:rsidR="00E1736E">
              <w:rPr>
                <w:rFonts w:ascii="Arial" w:hAnsi="Arial" w:cs="Arial"/>
                <w:b/>
                <w:bCs/>
                <w:sz w:val="20"/>
                <w:szCs w:val="20"/>
              </w:rPr>
              <w:t>(</w:t>
            </w:r>
            <w:r w:rsidRPr="00912E9B">
              <w:rPr>
                <w:rFonts w:ascii="Arial" w:hAnsi="Arial" w:cs="Arial"/>
                <w:b/>
                <w:bCs/>
                <w:sz w:val="20"/>
                <w:szCs w:val="20"/>
              </w:rPr>
              <w:t>revised</w:t>
            </w:r>
            <w:r w:rsidRPr="00912E9B" w:rsidR="00E1736E">
              <w:rPr>
                <w:rFonts w:ascii="Arial" w:hAnsi="Arial" w:cs="Arial"/>
                <w:b/>
                <w:bCs/>
                <w:sz w:val="20"/>
                <w:szCs w:val="20"/>
              </w:rPr>
              <w:t>)</w:t>
            </w:r>
            <w:r w:rsidRPr="00912E9B">
              <w:rPr>
                <w:rFonts w:ascii="Arial" w:hAnsi="Arial" w:cs="Arial"/>
                <w:b/>
                <w:bCs/>
                <w:sz w:val="20"/>
                <w:szCs w:val="20"/>
              </w:rPr>
              <w:t xml:space="preserve"> version</w:t>
            </w:r>
          </w:p>
        </w:tc>
        <w:tc>
          <w:tcPr>
            <w:tcW w:w="1843" w:type="dxa"/>
          </w:tcPr>
          <w:p w:rsidRPr="00912E9B" w:rsidR="00E1736E" w:rsidP="00912E9B" w:rsidRDefault="00422B69" w14:paraId="07410A3B" w14:textId="2EEB836F">
            <w:pPr>
              <w:spacing w:after="120"/>
              <w:rPr>
                <w:rFonts w:ascii="Arial" w:hAnsi="Arial" w:cs="Arial"/>
                <w:b/>
                <w:bCs/>
                <w:sz w:val="20"/>
                <w:szCs w:val="20"/>
              </w:rPr>
            </w:pPr>
            <w:r w:rsidRPr="00912E9B">
              <w:rPr>
                <w:rFonts w:ascii="Arial" w:hAnsi="Arial" w:cs="Arial"/>
                <w:b/>
                <w:bCs/>
                <w:sz w:val="20"/>
                <w:szCs w:val="20"/>
              </w:rPr>
              <w:t>Section revised</w:t>
            </w:r>
            <w:r w:rsidRPr="00912E9B" w:rsidR="00881619">
              <w:rPr>
                <w:rFonts w:ascii="Arial" w:hAnsi="Arial" w:cs="Arial"/>
                <w:b/>
                <w:bCs/>
                <w:sz w:val="20"/>
                <w:szCs w:val="20"/>
              </w:rPr>
              <w:t xml:space="preserve"> </w:t>
            </w:r>
            <w:r w:rsidRPr="00912E9B" w:rsidR="00E1736E">
              <w:rPr>
                <w:rFonts w:ascii="Arial" w:hAnsi="Arial" w:cs="Arial"/>
                <w:b/>
                <w:bCs/>
                <w:sz w:val="20"/>
                <w:szCs w:val="20"/>
              </w:rPr>
              <w:t>(if applicable)</w:t>
            </w:r>
          </w:p>
        </w:tc>
        <w:tc>
          <w:tcPr>
            <w:tcW w:w="2040" w:type="dxa"/>
          </w:tcPr>
          <w:p w:rsidRPr="00912E9B" w:rsidR="00422B69" w:rsidP="00912E9B" w:rsidRDefault="00422B69" w14:paraId="65323753" w14:textId="587C53EB">
            <w:pPr>
              <w:spacing w:after="120"/>
              <w:rPr>
                <w:rFonts w:ascii="Arial" w:hAnsi="Arial" w:cs="Arial"/>
                <w:b/>
                <w:bCs/>
                <w:sz w:val="20"/>
                <w:szCs w:val="20"/>
              </w:rPr>
            </w:pPr>
            <w:r w:rsidRPr="00912E9B">
              <w:rPr>
                <w:rFonts w:ascii="Arial" w:hAnsi="Arial" w:cs="Arial"/>
                <w:b/>
                <w:bCs/>
                <w:sz w:val="20"/>
                <w:szCs w:val="20"/>
              </w:rPr>
              <w:t>Impacts PLOs</w:t>
            </w:r>
            <w:r w:rsidRPr="00912E9B" w:rsidR="00694309">
              <w:rPr>
                <w:rFonts w:ascii="Arial" w:hAnsi="Arial" w:cs="Arial"/>
                <w:b/>
                <w:bCs/>
                <w:sz w:val="20"/>
                <w:szCs w:val="20"/>
              </w:rPr>
              <w:t xml:space="preserve"> (</w:t>
            </w:r>
            <w:r w:rsidRPr="00912E9B" w:rsidR="001A425B">
              <w:rPr>
                <w:rFonts w:ascii="Arial" w:hAnsi="Arial" w:cs="Arial"/>
                <w:b/>
                <w:bCs/>
                <w:sz w:val="20"/>
                <w:szCs w:val="20"/>
              </w:rPr>
              <w:t>Q6</w:t>
            </w:r>
            <w:r w:rsidRPr="00912E9B" w:rsidR="000A2DA2">
              <w:rPr>
                <w:rFonts w:ascii="Arial" w:hAnsi="Arial" w:cs="Arial"/>
                <w:b/>
                <w:bCs/>
                <w:sz w:val="20"/>
                <w:szCs w:val="20"/>
              </w:rPr>
              <w:t xml:space="preserve"> </w:t>
            </w:r>
            <w:r w:rsidRPr="00912E9B" w:rsidR="001A425B">
              <w:rPr>
                <w:rFonts w:ascii="Arial" w:hAnsi="Arial" w:cs="Arial"/>
                <w:b/>
                <w:bCs/>
                <w:sz w:val="20"/>
                <w:szCs w:val="20"/>
              </w:rPr>
              <w:t>&amp;</w:t>
            </w:r>
            <w:r w:rsidRPr="00912E9B" w:rsidR="000A2DA2">
              <w:rPr>
                <w:rFonts w:ascii="Arial" w:hAnsi="Arial" w:cs="Arial"/>
                <w:b/>
                <w:bCs/>
                <w:sz w:val="20"/>
                <w:szCs w:val="20"/>
              </w:rPr>
              <w:t xml:space="preserve"> </w:t>
            </w:r>
            <w:r w:rsidRPr="00912E9B" w:rsidR="001A425B">
              <w:rPr>
                <w:rFonts w:ascii="Arial" w:hAnsi="Arial" w:cs="Arial"/>
                <w:b/>
                <w:bCs/>
                <w:sz w:val="20"/>
                <w:szCs w:val="20"/>
              </w:rPr>
              <w:t>7 cover sheet)</w:t>
            </w:r>
          </w:p>
        </w:tc>
      </w:tr>
      <w:tr w:rsidRPr="009D52D0" w:rsidR="00302082" w:rsidTr="00912E9B" w14:paraId="29EF87B4" w14:textId="77777777">
        <w:trPr>
          <w:trHeight w:val="305"/>
        </w:trPr>
        <w:tc>
          <w:tcPr>
            <w:tcW w:w="1660" w:type="dxa"/>
          </w:tcPr>
          <w:p w:rsidRPr="009D52D0" w:rsidR="00422B69" w:rsidP="00912E9B" w:rsidRDefault="001E324C" w14:paraId="4474539E" w14:textId="0FE7FC1F">
            <w:pPr>
              <w:spacing w:after="120"/>
              <w:rPr>
                <w:rFonts w:ascii="Arial" w:hAnsi="Arial" w:cs="Arial"/>
                <w:sz w:val="20"/>
                <w:szCs w:val="20"/>
              </w:rPr>
            </w:pPr>
            <w:r>
              <w:rPr>
                <w:rFonts w:ascii="Arial" w:hAnsi="Arial" w:cs="Arial"/>
                <w:sz w:val="20"/>
                <w:szCs w:val="20"/>
              </w:rPr>
              <w:t>26.01.22</w:t>
            </w:r>
          </w:p>
        </w:tc>
        <w:tc>
          <w:tcPr>
            <w:tcW w:w="1884" w:type="dxa"/>
          </w:tcPr>
          <w:p w:rsidRPr="009D52D0" w:rsidR="00422B69" w:rsidP="00912E9B" w:rsidRDefault="00007BCC" w14:paraId="3DB8B056" w14:textId="0D331F8A">
            <w:pPr>
              <w:spacing w:after="120"/>
              <w:rPr>
                <w:rFonts w:ascii="Arial" w:hAnsi="Arial" w:cs="Arial"/>
                <w:sz w:val="20"/>
                <w:szCs w:val="20"/>
              </w:rPr>
            </w:pPr>
            <w:r>
              <w:rPr>
                <w:rFonts w:ascii="Arial" w:hAnsi="Arial" w:cs="Arial"/>
                <w:sz w:val="20"/>
                <w:szCs w:val="20"/>
              </w:rPr>
              <w:t>Minor</w:t>
            </w:r>
          </w:p>
        </w:tc>
        <w:tc>
          <w:tcPr>
            <w:tcW w:w="2693" w:type="dxa"/>
          </w:tcPr>
          <w:p w:rsidRPr="009D52D0" w:rsidR="00422B69" w:rsidP="00912E9B" w:rsidRDefault="00007BCC" w14:paraId="7151A835" w14:textId="6F706646">
            <w:pPr>
              <w:spacing w:after="120"/>
              <w:rPr>
                <w:rFonts w:ascii="Arial" w:hAnsi="Arial" w:cs="Arial"/>
                <w:sz w:val="20"/>
                <w:szCs w:val="20"/>
              </w:rPr>
            </w:pPr>
            <w:r>
              <w:rPr>
                <w:rFonts w:ascii="Arial" w:hAnsi="Arial" w:cs="Arial"/>
                <w:sz w:val="20"/>
                <w:szCs w:val="20"/>
              </w:rPr>
              <w:t>Autumn</w:t>
            </w:r>
            <w:r w:rsidR="000A2DA2">
              <w:rPr>
                <w:rFonts w:ascii="Arial" w:hAnsi="Arial" w:cs="Arial"/>
                <w:sz w:val="20"/>
                <w:szCs w:val="20"/>
              </w:rPr>
              <w:t xml:space="preserve"> </w:t>
            </w:r>
            <w:r>
              <w:rPr>
                <w:rFonts w:ascii="Arial" w:hAnsi="Arial" w:cs="Arial"/>
                <w:sz w:val="20"/>
                <w:szCs w:val="20"/>
              </w:rPr>
              <w:t>2022</w:t>
            </w:r>
          </w:p>
        </w:tc>
        <w:tc>
          <w:tcPr>
            <w:tcW w:w="1843" w:type="dxa"/>
          </w:tcPr>
          <w:p w:rsidRPr="009D52D0" w:rsidR="00422B69" w:rsidP="00912E9B" w:rsidRDefault="00007BCC" w14:paraId="64AEF8B4" w14:textId="3635EEDA">
            <w:pPr>
              <w:spacing w:after="120"/>
              <w:rPr>
                <w:rFonts w:ascii="Arial" w:hAnsi="Arial" w:cs="Arial"/>
                <w:sz w:val="20"/>
                <w:szCs w:val="20"/>
              </w:rPr>
            </w:pPr>
            <w:r>
              <w:rPr>
                <w:rFonts w:ascii="Arial" w:hAnsi="Arial" w:cs="Arial"/>
                <w:sz w:val="20"/>
                <w:szCs w:val="20"/>
              </w:rPr>
              <w:t>12</w:t>
            </w:r>
          </w:p>
        </w:tc>
        <w:tc>
          <w:tcPr>
            <w:tcW w:w="2040" w:type="dxa"/>
          </w:tcPr>
          <w:p w:rsidRPr="009D52D0" w:rsidR="00422B69" w:rsidP="00912E9B" w:rsidRDefault="00007BCC" w14:paraId="2788108C" w14:textId="2D9A4E81">
            <w:pPr>
              <w:spacing w:after="120"/>
              <w:rPr>
                <w:rFonts w:ascii="Arial" w:hAnsi="Arial" w:cs="Arial"/>
                <w:sz w:val="20"/>
                <w:szCs w:val="20"/>
              </w:rPr>
            </w:pPr>
            <w:r>
              <w:rPr>
                <w:rFonts w:ascii="Arial" w:hAnsi="Arial" w:cs="Arial"/>
                <w:sz w:val="20"/>
                <w:szCs w:val="20"/>
              </w:rPr>
              <w:t>No</w:t>
            </w:r>
          </w:p>
        </w:tc>
      </w:tr>
      <w:tr w:rsidRPr="009D52D0" w:rsidR="00302082" w:rsidTr="00912E9B" w14:paraId="1EAC1207" w14:textId="77777777">
        <w:trPr>
          <w:trHeight w:val="305"/>
        </w:trPr>
        <w:tc>
          <w:tcPr>
            <w:tcW w:w="1660" w:type="dxa"/>
          </w:tcPr>
          <w:p w:rsidRPr="009D52D0" w:rsidR="00422B69" w:rsidP="00912E9B" w:rsidRDefault="00422B69" w14:paraId="6535CABF" w14:textId="77777777">
            <w:pPr>
              <w:spacing w:after="120"/>
              <w:rPr>
                <w:rFonts w:ascii="Arial" w:hAnsi="Arial" w:cs="Arial"/>
                <w:sz w:val="20"/>
                <w:szCs w:val="20"/>
              </w:rPr>
            </w:pPr>
          </w:p>
        </w:tc>
        <w:tc>
          <w:tcPr>
            <w:tcW w:w="1884" w:type="dxa"/>
          </w:tcPr>
          <w:p w:rsidRPr="009D52D0" w:rsidR="00422B69" w:rsidP="00912E9B" w:rsidRDefault="00422B69" w14:paraId="5BAFF0BB" w14:textId="77777777">
            <w:pPr>
              <w:spacing w:after="120"/>
              <w:rPr>
                <w:rFonts w:ascii="Arial" w:hAnsi="Arial" w:cs="Arial"/>
                <w:sz w:val="20"/>
                <w:szCs w:val="20"/>
              </w:rPr>
            </w:pPr>
          </w:p>
        </w:tc>
        <w:tc>
          <w:tcPr>
            <w:tcW w:w="2693" w:type="dxa"/>
          </w:tcPr>
          <w:p w:rsidRPr="009D52D0" w:rsidR="00422B69" w:rsidP="00912E9B" w:rsidRDefault="00422B69" w14:paraId="07B30CA1" w14:textId="77777777">
            <w:pPr>
              <w:spacing w:after="120"/>
              <w:rPr>
                <w:rFonts w:ascii="Arial" w:hAnsi="Arial" w:cs="Arial"/>
                <w:sz w:val="20"/>
                <w:szCs w:val="20"/>
              </w:rPr>
            </w:pPr>
          </w:p>
        </w:tc>
        <w:tc>
          <w:tcPr>
            <w:tcW w:w="1843" w:type="dxa"/>
          </w:tcPr>
          <w:p w:rsidRPr="009D52D0" w:rsidR="00422B69" w:rsidP="00912E9B" w:rsidRDefault="00422B69" w14:paraId="7AF83608" w14:textId="77777777">
            <w:pPr>
              <w:spacing w:after="120"/>
              <w:rPr>
                <w:rFonts w:ascii="Arial" w:hAnsi="Arial" w:cs="Arial"/>
                <w:sz w:val="20"/>
                <w:szCs w:val="20"/>
              </w:rPr>
            </w:pPr>
          </w:p>
        </w:tc>
        <w:tc>
          <w:tcPr>
            <w:tcW w:w="2040" w:type="dxa"/>
          </w:tcPr>
          <w:p w:rsidRPr="009D52D0" w:rsidR="00422B69" w:rsidP="00912E9B" w:rsidRDefault="00422B69" w14:paraId="1F3DBDEE" w14:textId="77777777">
            <w:pPr>
              <w:spacing w:after="120"/>
              <w:rPr>
                <w:rFonts w:ascii="Arial" w:hAnsi="Arial" w:cs="Arial"/>
                <w:sz w:val="20"/>
                <w:szCs w:val="20"/>
              </w:rPr>
            </w:pPr>
          </w:p>
        </w:tc>
      </w:tr>
    </w:tbl>
    <w:p w:rsidRPr="00FC217A" w:rsidR="00FC217A" w:rsidP="00CF0860" w:rsidRDefault="00FC217A" w14:paraId="441610ED" w14:textId="77777777">
      <w:pPr>
        <w:rPr>
          <w:rFonts w:ascii="Arial" w:hAnsi="Arial" w:cs="Arial"/>
          <w:sz w:val="24"/>
          <w:szCs w:val="24"/>
        </w:rPr>
      </w:pPr>
    </w:p>
    <w:sectPr w:rsidRPr="00FC217A" w:rsidR="00FC217A" w:rsidSect="00553D19">
      <w:headerReference w:type="default" r:id="rId9"/>
      <w:footerReference w:type="default" r:id="rId10"/>
      <w:headerReference w:type="first" r:id="rId11"/>
      <w:footerReference w:type="first" r:id="rId12"/>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2F41" w:rsidP="009A2D37" w:rsidRDefault="00552F41" w14:paraId="0E4C5114" w14:textId="77777777">
      <w:pPr>
        <w:spacing w:after="0" w:line="240" w:lineRule="auto"/>
      </w:pPr>
      <w:r>
        <w:separator/>
      </w:r>
    </w:p>
  </w:endnote>
  <w:endnote w:type="continuationSeparator" w:id="0">
    <w:p w:rsidR="00552F41" w:rsidP="009A2D37" w:rsidRDefault="00552F41" w14:paraId="44E7AEDC" w14:textId="77777777">
      <w:pPr>
        <w:spacing w:after="0" w:line="240" w:lineRule="auto"/>
      </w:pPr>
      <w:r>
        <w:continuationSeparator/>
      </w:r>
    </w:p>
  </w:endnote>
  <w:endnote w:type="continuationNotice" w:id="1">
    <w:p w:rsidR="00552F41" w:rsidRDefault="00552F41" w14:paraId="3EF0787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5BC8183C" w14:textId="57D4E58D">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rsidRPr="00E92CD1" w:rsidR="008B2543" w:rsidP="007B7724" w:rsidRDefault="00E92CD1" w14:paraId="26569854" w14:textId="44EC2977">
    <w:pPr>
      <w:pStyle w:val="Footer"/>
      <w:spacing w:after="120"/>
      <w:ind w:right="-330"/>
      <w:rPr>
        <w:rFonts w:ascii="Arial" w:hAnsi="Arial"/>
        <w:sz w:val="18"/>
        <w:szCs w:val="18"/>
      </w:rPr>
    </w:pPr>
    <w:r w:rsidRPr="00BC7DAC">
      <w:rPr>
        <w:rFonts w:ascii="Arial" w:hAnsi="Arial"/>
        <w:sz w:val="18"/>
        <w:szCs w:val="18"/>
      </w:rPr>
      <w:t xml:space="preserve">Module Specification </w:t>
    </w:r>
    <w:r w:rsidRPr="00BC7DAC">
      <w:rPr>
        <w:rFonts w:ascii="Arial" w:hAnsi="Arial" w:cs="Arial" w:eastAsiaTheme="minorHAnsi"/>
        <w:bCs/>
        <w:sz w:val="18"/>
        <w:szCs w:val="18"/>
        <w:lang w:eastAsia="en-US"/>
      </w:rPr>
      <w:t>SACO8014 Anthropology of Humanitarian and Environmental Crises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7DAC" w:rsidR="00EB41D1" w:rsidP="00EB41D1" w:rsidRDefault="00EB41D1" w14:paraId="3F1AF40E" w14:textId="4C131B7E">
    <w:pPr>
      <w:pStyle w:val="Footer"/>
      <w:jc w:val="center"/>
      <w:rPr>
        <w:rFonts w:ascii="Arial" w:hAnsi="Arial" w:cs="Arial"/>
      </w:rPr>
    </w:pPr>
    <w:r w:rsidRPr="00BC7DAC">
      <w:rPr>
        <w:rFonts w:ascii="Arial" w:hAnsi="Arial" w:cs="Arial"/>
      </w:rPr>
      <w:fldChar w:fldCharType="begin"/>
    </w:r>
    <w:r w:rsidRPr="00BC7DAC">
      <w:rPr>
        <w:rFonts w:ascii="Arial" w:hAnsi="Arial" w:cs="Arial"/>
      </w:rPr>
      <w:instrText xml:space="preserve"> PAGE   \* MERGEFORMAT </w:instrText>
    </w:r>
    <w:r w:rsidRPr="00BC7DAC">
      <w:rPr>
        <w:rFonts w:ascii="Arial" w:hAnsi="Arial" w:cs="Arial"/>
      </w:rPr>
      <w:fldChar w:fldCharType="separate"/>
    </w:r>
    <w:r w:rsidRPr="00BC7DAC" w:rsidR="0022570F">
      <w:rPr>
        <w:rFonts w:ascii="Arial" w:hAnsi="Arial" w:cs="Arial"/>
        <w:noProof/>
      </w:rPr>
      <w:t>1</w:t>
    </w:r>
    <w:r w:rsidRPr="00BC7DAC">
      <w:rPr>
        <w:rFonts w:ascii="Arial" w:hAnsi="Arial" w:cs="Arial"/>
        <w:noProof/>
      </w:rPr>
      <w:fldChar w:fldCharType="end"/>
    </w:r>
  </w:p>
  <w:p w:rsidRPr="00BC7DAC" w:rsidR="00EB41D1" w:rsidP="00EB41D1" w:rsidRDefault="00EB41D1" w14:paraId="08119116" w14:textId="17674F5F">
    <w:pPr>
      <w:pStyle w:val="Footer"/>
      <w:spacing w:after="120"/>
      <w:ind w:right="-330"/>
      <w:rPr>
        <w:rFonts w:ascii="Arial" w:hAnsi="Arial"/>
        <w:sz w:val="18"/>
        <w:szCs w:val="18"/>
      </w:rPr>
    </w:pPr>
    <w:r w:rsidRPr="00BC7DAC">
      <w:rPr>
        <w:rFonts w:ascii="Arial" w:hAnsi="Arial"/>
        <w:sz w:val="18"/>
        <w:szCs w:val="18"/>
      </w:rPr>
      <w:t xml:space="preserve">Module Specification </w:t>
    </w:r>
    <w:r w:rsidRPr="00BC7DAC" w:rsidR="00BC7DAC">
      <w:rPr>
        <w:rFonts w:ascii="Arial" w:hAnsi="Arial" w:cs="Arial" w:eastAsiaTheme="minorHAnsi"/>
        <w:bCs/>
        <w:sz w:val="18"/>
        <w:szCs w:val="18"/>
        <w:lang w:eastAsia="en-US"/>
      </w:rPr>
      <w:t>SACO8014 Anthropology of Humanitarian and Environmental Crises</w:t>
    </w:r>
  </w:p>
  <w:p w:rsidR="00F17B94" w:rsidP="00EB41D1" w:rsidRDefault="00F17B94" w14:paraId="24F79D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2F41" w:rsidP="009A2D37" w:rsidRDefault="00552F41" w14:paraId="101DC6EE" w14:textId="77777777">
      <w:pPr>
        <w:spacing w:after="0" w:line="240" w:lineRule="auto"/>
      </w:pPr>
      <w:r>
        <w:separator/>
      </w:r>
    </w:p>
  </w:footnote>
  <w:footnote w:type="continuationSeparator" w:id="0">
    <w:p w:rsidR="00552F41" w:rsidP="009A2D37" w:rsidRDefault="00552F41" w14:paraId="04B1F84A" w14:textId="77777777">
      <w:pPr>
        <w:spacing w:after="0" w:line="240" w:lineRule="auto"/>
      </w:pPr>
      <w:r>
        <w:continuationSeparator/>
      </w:r>
    </w:p>
  </w:footnote>
  <w:footnote w:type="continuationNotice" w:id="1">
    <w:p w:rsidR="00552F41" w:rsidRDefault="00552F41" w14:paraId="146F6D8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615D" w:rsidR="00441E76" w:rsidP="00B2615D" w:rsidRDefault="00441E76" w14:paraId="711AAB17" w14:textId="77777777">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sidR="000F7FBF">
      <w:rPr>
        <w:rFonts w:ascii="Arial" w:hAnsi="Arial" w:cs="Arial"/>
        <w:sz w:val="28"/>
        <w:szCs w:val="28"/>
      </w:rPr>
      <w:t>MODULE SPECIFICATION</w:t>
    </w:r>
  </w:p>
  <w:p w:rsidRPr="008C00F8" w:rsidR="008B2543" w:rsidP="005E6D38" w:rsidRDefault="008B2543" w14:paraId="272286C5" w14:textId="77777777">
    <w:pPr>
      <w:pStyle w:val="Heading1"/>
      <w:spacing w:before="60" w:after="60"/>
      <w:rPr>
        <w:rFonts w:ascii="Arial" w:hAnsi="Arial" w:cs="Arial"/>
      </w:rPr>
    </w:pPr>
  </w:p>
  <w:p w:rsidR="008B2543" w:rsidRDefault="008B2543" w14:paraId="7298FF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295BA62C" w14:textId="74F8C4E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Pr="000F7FBF" w:rsidR="000F7FBF" w:rsidP="000F7FBF" w:rsidRDefault="000F7FBF" w14:paraId="3C02B9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147279"/>
    <w:multiLevelType w:val="hybridMultilevel"/>
    <w:tmpl w:val="B5F4FAE8"/>
    <w:lvl w:ilvl="0" w:tplc="08090001">
      <w:start w:val="1"/>
      <w:numFmt w:val="bullet"/>
      <w:lvlText w:val=""/>
      <w:lvlJc w:val="left"/>
      <w:pPr>
        <w:ind w:left="1275" w:hanging="360"/>
      </w:pPr>
      <w:rPr>
        <w:rFonts w:hint="default" w:ascii="Symbol" w:hAnsi="Symbol"/>
      </w:rPr>
    </w:lvl>
    <w:lvl w:ilvl="1" w:tplc="08090003" w:tentative="1">
      <w:start w:val="1"/>
      <w:numFmt w:val="bullet"/>
      <w:lvlText w:val="o"/>
      <w:lvlJc w:val="left"/>
      <w:pPr>
        <w:ind w:left="1995" w:hanging="360"/>
      </w:pPr>
      <w:rPr>
        <w:rFonts w:hint="default" w:ascii="Courier New" w:hAnsi="Courier New" w:cs="Courier New"/>
      </w:rPr>
    </w:lvl>
    <w:lvl w:ilvl="2" w:tplc="08090005" w:tentative="1">
      <w:start w:val="1"/>
      <w:numFmt w:val="bullet"/>
      <w:lvlText w:val=""/>
      <w:lvlJc w:val="left"/>
      <w:pPr>
        <w:ind w:left="2715" w:hanging="360"/>
      </w:pPr>
      <w:rPr>
        <w:rFonts w:hint="default" w:ascii="Wingdings" w:hAnsi="Wingdings"/>
      </w:rPr>
    </w:lvl>
    <w:lvl w:ilvl="3" w:tplc="08090001" w:tentative="1">
      <w:start w:val="1"/>
      <w:numFmt w:val="bullet"/>
      <w:lvlText w:val=""/>
      <w:lvlJc w:val="left"/>
      <w:pPr>
        <w:ind w:left="3435" w:hanging="360"/>
      </w:pPr>
      <w:rPr>
        <w:rFonts w:hint="default" w:ascii="Symbol" w:hAnsi="Symbol"/>
      </w:rPr>
    </w:lvl>
    <w:lvl w:ilvl="4" w:tplc="08090003" w:tentative="1">
      <w:start w:val="1"/>
      <w:numFmt w:val="bullet"/>
      <w:lvlText w:val="o"/>
      <w:lvlJc w:val="left"/>
      <w:pPr>
        <w:ind w:left="4155" w:hanging="360"/>
      </w:pPr>
      <w:rPr>
        <w:rFonts w:hint="default" w:ascii="Courier New" w:hAnsi="Courier New" w:cs="Courier New"/>
      </w:rPr>
    </w:lvl>
    <w:lvl w:ilvl="5" w:tplc="08090005" w:tentative="1">
      <w:start w:val="1"/>
      <w:numFmt w:val="bullet"/>
      <w:lvlText w:val=""/>
      <w:lvlJc w:val="left"/>
      <w:pPr>
        <w:ind w:left="4875" w:hanging="360"/>
      </w:pPr>
      <w:rPr>
        <w:rFonts w:hint="default" w:ascii="Wingdings" w:hAnsi="Wingdings"/>
      </w:rPr>
    </w:lvl>
    <w:lvl w:ilvl="6" w:tplc="08090001" w:tentative="1">
      <w:start w:val="1"/>
      <w:numFmt w:val="bullet"/>
      <w:lvlText w:val=""/>
      <w:lvlJc w:val="left"/>
      <w:pPr>
        <w:ind w:left="5595" w:hanging="360"/>
      </w:pPr>
      <w:rPr>
        <w:rFonts w:hint="default" w:ascii="Symbol" w:hAnsi="Symbol"/>
      </w:rPr>
    </w:lvl>
    <w:lvl w:ilvl="7" w:tplc="08090003" w:tentative="1">
      <w:start w:val="1"/>
      <w:numFmt w:val="bullet"/>
      <w:lvlText w:val="o"/>
      <w:lvlJc w:val="left"/>
      <w:pPr>
        <w:ind w:left="6315" w:hanging="360"/>
      </w:pPr>
      <w:rPr>
        <w:rFonts w:hint="default" w:ascii="Courier New" w:hAnsi="Courier New" w:cs="Courier New"/>
      </w:rPr>
    </w:lvl>
    <w:lvl w:ilvl="8" w:tplc="08090005" w:tentative="1">
      <w:start w:val="1"/>
      <w:numFmt w:val="bullet"/>
      <w:lvlText w:val=""/>
      <w:lvlJc w:val="left"/>
      <w:pPr>
        <w:ind w:left="7035" w:hanging="360"/>
      </w:pPr>
      <w:rPr>
        <w:rFonts w:hint="default" w:ascii="Wingdings" w:hAnsi="Wingdings"/>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206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82C06"/>
    <w:multiLevelType w:val="multilevel"/>
    <w:tmpl w:val="1E9EE80A"/>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75B383E"/>
    <w:multiLevelType w:val="hybridMultilevel"/>
    <w:tmpl w:val="D0F838E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hint="default" w:ascii="Arial" w:hAnsi="Arial" w:cs="Arial"/>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2" w15:restartNumberingAfterBreak="0">
    <w:nsid w:val="62B34504"/>
    <w:multiLevelType w:val="hybridMultilevel"/>
    <w:tmpl w:val="C400C48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6AD8377D"/>
    <w:multiLevelType w:val="multilevel"/>
    <w:tmpl w:val="C74659D2"/>
    <w:lvl w:ilvl="0">
      <w:start w:val="9"/>
      <w:numFmt w:val="decimal"/>
      <w:lvlText w:val="%1"/>
      <w:lvlJc w:val="left"/>
      <w:pPr>
        <w:ind w:left="360" w:hanging="360"/>
      </w:pPr>
    </w:lvl>
    <w:lvl w:ilvl="1">
      <w:start w:val="4"/>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15:restartNumberingAfterBreak="0">
    <w:nsid w:val="6F4E4CC8"/>
    <w:multiLevelType w:val="hybridMultilevel"/>
    <w:tmpl w:val="CE4E1A3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FB63AE"/>
    <w:multiLevelType w:val="multilevel"/>
    <w:tmpl w:val="D23827FA"/>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5"/>
  </w:num>
  <w:num w:numId="8">
    <w:abstractNumId w:val="10"/>
  </w:num>
  <w:num w:numId="9">
    <w:abstractNumId w:val="6"/>
  </w:num>
  <w:num w:numId="10">
    <w:abstractNumId w:val="7"/>
  </w:num>
  <w:num w:numId="11">
    <w:abstractNumId w:val="16"/>
  </w:num>
  <w:num w:numId="12">
    <w:abstractNumId w:val="1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4"/>
  </w:num>
  <w:num w:numId="16">
    <w:abstractNumId w:val="1"/>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BCC"/>
    <w:rsid w:val="00010A16"/>
    <w:rsid w:val="00011DDD"/>
    <w:rsid w:val="0001243F"/>
    <w:rsid w:val="00021EA0"/>
    <w:rsid w:val="00025992"/>
    <w:rsid w:val="00027937"/>
    <w:rsid w:val="00030C9E"/>
    <w:rsid w:val="00031E67"/>
    <w:rsid w:val="000408CC"/>
    <w:rsid w:val="00045373"/>
    <w:rsid w:val="00050A6E"/>
    <w:rsid w:val="00063A2F"/>
    <w:rsid w:val="000674E0"/>
    <w:rsid w:val="000678D3"/>
    <w:rsid w:val="00072357"/>
    <w:rsid w:val="00094810"/>
    <w:rsid w:val="00096DA4"/>
    <w:rsid w:val="000A0E79"/>
    <w:rsid w:val="000A2DA2"/>
    <w:rsid w:val="000C0294"/>
    <w:rsid w:val="000C3A7E"/>
    <w:rsid w:val="000C7A1C"/>
    <w:rsid w:val="000D2A8A"/>
    <w:rsid w:val="000D32AC"/>
    <w:rsid w:val="000D7171"/>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314F"/>
    <w:rsid w:val="001A425B"/>
    <w:rsid w:val="001A7762"/>
    <w:rsid w:val="001B1B28"/>
    <w:rsid w:val="001B27FB"/>
    <w:rsid w:val="001B4197"/>
    <w:rsid w:val="001C1787"/>
    <w:rsid w:val="001C4A85"/>
    <w:rsid w:val="001C5443"/>
    <w:rsid w:val="001D0C7D"/>
    <w:rsid w:val="001D1F2D"/>
    <w:rsid w:val="001D2314"/>
    <w:rsid w:val="001D6398"/>
    <w:rsid w:val="001E1F45"/>
    <w:rsid w:val="001E324C"/>
    <w:rsid w:val="001E62C1"/>
    <w:rsid w:val="001F0779"/>
    <w:rsid w:val="001F3C3E"/>
    <w:rsid w:val="00201C5F"/>
    <w:rsid w:val="0020243A"/>
    <w:rsid w:val="00204081"/>
    <w:rsid w:val="0021578E"/>
    <w:rsid w:val="00217471"/>
    <w:rsid w:val="0021755C"/>
    <w:rsid w:val="0022535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2D29"/>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690"/>
    <w:rsid w:val="00391263"/>
    <w:rsid w:val="003934D2"/>
    <w:rsid w:val="00395D6F"/>
    <w:rsid w:val="003973A1"/>
    <w:rsid w:val="003A5DA0"/>
    <w:rsid w:val="003A5EEB"/>
    <w:rsid w:val="003A6143"/>
    <w:rsid w:val="003B35F4"/>
    <w:rsid w:val="003B7C76"/>
    <w:rsid w:val="003C3E0C"/>
    <w:rsid w:val="003C776B"/>
    <w:rsid w:val="003D4A1C"/>
    <w:rsid w:val="003D7AA0"/>
    <w:rsid w:val="003E1FF7"/>
    <w:rsid w:val="003E311D"/>
    <w:rsid w:val="003F2663"/>
    <w:rsid w:val="003F3578"/>
    <w:rsid w:val="003F4470"/>
    <w:rsid w:val="003F5A04"/>
    <w:rsid w:val="003F67CD"/>
    <w:rsid w:val="003F6D26"/>
    <w:rsid w:val="004019AF"/>
    <w:rsid w:val="00402ED7"/>
    <w:rsid w:val="004114F8"/>
    <w:rsid w:val="00422B69"/>
    <w:rsid w:val="00423D86"/>
    <w:rsid w:val="00423F5A"/>
    <w:rsid w:val="00424C90"/>
    <w:rsid w:val="00426833"/>
    <w:rsid w:val="004323FD"/>
    <w:rsid w:val="00436BE9"/>
    <w:rsid w:val="00441E76"/>
    <w:rsid w:val="004443DA"/>
    <w:rsid w:val="00446A75"/>
    <w:rsid w:val="004474A2"/>
    <w:rsid w:val="00460925"/>
    <w:rsid w:val="00471C6C"/>
    <w:rsid w:val="00472023"/>
    <w:rsid w:val="00475181"/>
    <w:rsid w:val="00476167"/>
    <w:rsid w:val="00486993"/>
    <w:rsid w:val="00492DA4"/>
    <w:rsid w:val="00496AA3"/>
    <w:rsid w:val="00496E1C"/>
    <w:rsid w:val="00497C98"/>
    <w:rsid w:val="004A39D7"/>
    <w:rsid w:val="004A3C23"/>
    <w:rsid w:val="004A55FA"/>
    <w:rsid w:val="004B5D03"/>
    <w:rsid w:val="004B5FEE"/>
    <w:rsid w:val="004C1EC4"/>
    <w:rsid w:val="004D035C"/>
    <w:rsid w:val="004D2EDF"/>
    <w:rsid w:val="004E29A6"/>
    <w:rsid w:val="004F3C18"/>
    <w:rsid w:val="004F4328"/>
    <w:rsid w:val="005005E4"/>
    <w:rsid w:val="00500B56"/>
    <w:rsid w:val="00513689"/>
    <w:rsid w:val="0051375A"/>
    <w:rsid w:val="00521097"/>
    <w:rsid w:val="0053059E"/>
    <w:rsid w:val="00532F6F"/>
    <w:rsid w:val="00533663"/>
    <w:rsid w:val="005460C2"/>
    <w:rsid w:val="00547561"/>
    <w:rsid w:val="00550A66"/>
    <w:rsid w:val="005526FB"/>
    <w:rsid w:val="0055280A"/>
    <w:rsid w:val="00552F41"/>
    <w:rsid w:val="00553D19"/>
    <w:rsid w:val="005548E1"/>
    <w:rsid w:val="0055585D"/>
    <w:rsid w:val="00560C63"/>
    <w:rsid w:val="0056127B"/>
    <w:rsid w:val="00561D26"/>
    <w:rsid w:val="005620C1"/>
    <w:rsid w:val="00564738"/>
    <w:rsid w:val="00567EC9"/>
    <w:rsid w:val="00571630"/>
    <w:rsid w:val="005718A2"/>
    <w:rsid w:val="005759F4"/>
    <w:rsid w:val="005779D1"/>
    <w:rsid w:val="0058041A"/>
    <w:rsid w:val="005822FF"/>
    <w:rsid w:val="0058743D"/>
    <w:rsid w:val="00587BF7"/>
    <w:rsid w:val="00592034"/>
    <w:rsid w:val="0059477B"/>
    <w:rsid w:val="00596884"/>
    <w:rsid w:val="005A14B5"/>
    <w:rsid w:val="005B2F01"/>
    <w:rsid w:val="005B5A98"/>
    <w:rsid w:val="005C1A4F"/>
    <w:rsid w:val="005C27D7"/>
    <w:rsid w:val="005D0039"/>
    <w:rsid w:val="005D6EB5"/>
    <w:rsid w:val="005D7CD0"/>
    <w:rsid w:val="005E1A3A"/>
    <w:rsid w:val="005E6ADC"/>
    <w:rsid w:val="005E6D10"/>
    <w:rsid w:val="005E6D38"/>
    <w:rsid w:val="005E7B3F"/>
    <w:rsid w:val="005F040F"/>
    <w:rsid w:val="005F2C42"/>
    <w:rsid w:val="00602BB3"/>
    <w:rsid w:val="006043FC"/>
    <w:rsid w:val="006050CF"/>
    <w:rsid w:val="006208C2"/>
    <w:rsid w:val="0062219E"/>
    <w:rsid w:val="006253AA"/>
    <w:rsid w:val="00626023"/>
    <w:rsid w:val="006262A5"/>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2916"/>
    <w:rsid w:val="006A6BB4"/>
    <w:rsid w:val="006A6D16"/>
    <w:rsid w:val="006A7FB0"/>
    <w:rsid w:val="006C2A9A"/>
    <w:rsid w:val="006C423D"/>
    <w:rsid w:val="006C46EF"/>
    <w:rsid w:val="006C4C67"/>
    <w:rsid w:val="006D13C0"/>
    <w:rsid w:val="006D41AB"/>
    <w:rsid w:val="006D444F"/>
    <w:rsid w:val="006E413A"/>
    <w:rsid w:val="006E4FEA"/>
    <w:rsid w:val="006F0C89"/>
    <w:rsid w:val="006F1A15"/>
    <w:rsid w:val="006F3F8B"/>
    <w:rsid w:val="00700488"/>
    <w:rsid w:val="00703404"/>
    <w:rsid w:val="00703F92"/>
    <w:rsid w:val="00704637"/>
    <w:rsid w:val="007105E4"/>
    <w:rsid w:val="00710647"/>
    <w:rsid w:val="00714EE5"/>
    <w:rsid w:val="00720270"/>
    <w:rsid w:val="00724362"/>
    <w:rsid w:val="00727780"/>
    <w:rsid w:val="0073792C"/>
    <w:rsid w:val="007538C9"/>
    <w:rsid w:val="00754069"/>
    <w:rsid w:val="00765ED0"/>
    <w:rsid w:val="007667DF"/>
    <w:rsid w:val="0077080B"/>
    <w:rsid w:val="0077282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5F6"/>
    <w:rsid w:val="008029AF"/>
    <w:rsid w:val="00802FFA"/>
    <w:rsid w:val="00807DFC"/>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1619"/>
    <w:rsid w:val="00883204"/>
    <w:rsid w:val="00883A3E"/>
    <w:rsid w:val="0088428D"/>
    <w:rsid w:val="0089148D"/>
    <w:rsid w:val="00891E0D"/>
    <w:rsid w:val="008A0F36"/>
    <w:rsid w:val="008B2543"/>
    <w:rsid w:val="008B4B6E"/>
    <w:rsid w:val="008B77B0"/>
    <w:rsid w:val="008D4447"/>
    <w:rsid w:val="008D7401"/>
    <w:rsid w:val="00903DF6"/>
    <w:rsid w:val="00912E9B"/>
    <w:rsid w:val="00921CF6"/>
    <w:rsid w:val="00922E9E"/>
    <w:rsid w:val="00924EF0"/>
    <w:rsid w:val="00934D7B"/>
    <w:rsid w:val="00947180"/>
    <w:rsid w:val="009567BE"/>
    <w:rsid w:val="009676FA"/>
    <w:rsid w:val="009679E0"/>
    <w:rsid w:val="00977632"/>
    <w:rsid w:val="00982A8E"/>
    <w:rsid w:val="00987DB4"/>
    <w:rsid w:val="0099029D"/>
    <w:rsid w:val="00996204"/>
    <w:rsid w:val="009A25B7"/>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7496"/>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7DAC"/>
    <w:rsid w:val="00BD009E"/>
    <w:rsid w:val="00BD0EF8"/>
    <w:rsid w:val="00BD7A8C"/>
    <w:rsid w:val="00BE2126"/>
    <w:rsid w:val="00BE3B17"/>
    <w:rsid w:val="00BE3C2B"/>
    <w:rsid w:val="00BF51AB"/>
    <w:rsid w:val="00BF716B"/>
    <w:rsid w:val="00BF7233"/>
    <w:rsid w:val="00C02AA2"/>
    <w:rsid w:val="00C04C95"/>
    <w:rsid w:val="00C12613"/>
    <w:rsid w:val="00C12AD1"/>
    <w:rsid w:val="00C15217"/>
    <w:rsid w:val="00C16DEF"/>
    <w:rsid w:val="00C2492F"/>
    <w:rsid w:val="00C3744A"/>
    <w:rsid w:val="00C4002A"/>
    <w:rsid w:val="00C46912"/>
    <w:rsid w:val="00C53412"/>
    <w:rsid w:val="00C612A8"/>
    <w:rsid w:val="00C618D2"/>
    <w:rsid w:val="00C67631"/>
    <w:rsid w:val="00C709C6"/>
    <w:rsid w:val="00C729D7"/>
    <w:rsid w:val="00C8241A"/>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860"/>
    <w:rsid w:val="00CF0BCA"/>
    <w:rsid w:val="00CF2E1E"/>
    <w:rsid w:val="00D02E99"/>
    <w:rsid w:val="00D13357"/>
    <w:rsid w:val="00D13A13"/>
    <w:rsid w:val="00D2689A"/>
    <w:rsid w:val="00D65506"/>
    <w:rsid w:val="00D773CF"/>
    <w:rsid w:val="00D83563"/>
    <w:rsid w:val="00D8448F"/>
    <w:rsid w:val="00D93538"/>
    <w:rsid w:val="00D979DE"/>
    <w:rsid w:val="00DA212F"/>
    <w:rsid w:val="00DA64B6"/>
    <w:rsid w:val="00DB2B91"/>
    <w:rsid w:val="00DB5C9D"/>
    <w:rsid w:val="00DC490D"/>
    <w:rsid w:val="00DD02E6"/>
    <w:rsid w:val="00DD2E74"/>
    <w:rsid w:val="00DF665B"/>
    <w:rsid w:val="00E0152A"/>
    <w:rsid w:val="00E03394"/>
    <w:rsid w:val="00E066E5"/>
    <w:rsid w:val="00E14CF7"/>
    <w:rsid w:val="00E1736E"/>
    <w:rsid w:val="00E21923"/>
    <w:rsid w:val="00E22F03"/>
    <w:rsid w:val="00E233C1"/>
    <w:rsid w:val="00E512F2"/>
    <w:rsid w:val="00E51404"/>
    <w:rsid w:val="00E574C9"/>
    <w:rsid w:val="00E610DE"/>
    <w:rsid w:val="00E66167"/>
    <w:rsid w:val="00E71F2F"/>
    <w:rsid w:val="00E77786"/>
    <w:rsid w:val="00E806FB"/>
    <w:rsid w:val="00E92CD1"/>
    <w:rsid w:val="00EB0365"/>
    <w:rsid w:val="00EB1C2D"/>
    <w:rsid w:val="00EB41D1"/>
    <w:rsid w:val="00EC1810"/>
    <w:rsid w:val="00EC3111"/>
    <w:rsid w:val="00EC3FCC"/>
    <w:rsid w:val="00ED32FF"/>
    <w:rsid w:val="00EF039B"/>
    <w:rsid w:val="00EF472C"/>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6AA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 w:val="09B9CC06"/>
    <w:rsid w:val="4C5E62F1"/>
    <w:rsid w:val="702CBD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DD2E74"/>
    <w:rPr>
      <w:b/>
      <w:bCs/>
    </w:rPr>
  </w:style>
  <w:style w:type="character" w:styleId="UnresolvedMention1" w:customStyle="1">
    <w:name w:val="Unresolved Mention1"/>
    <w:basedOn w:val="DefaultParagraphFont"/>
    <w:uiPriority w:val="99"/>
    <w:semiHidden/>
    <w:unhideWhenUsed/>
    <w:rsid w:val="00687284"/>
    <w:rPr>
      <w:color w:val="605E5C"/>
      <w:shd w:val="clear" w:color="auto" w:fill="E1DFDD"/>
    </w:rPr>
  </w:style>
  <w:style w:type="table" w:styleId="TableGrid11" w:customStyle="1">
    <w:name w:val="Table Grid11"/>
    <w:basedOn w:val="TableNormal"/>
    <w:next w:val="TableGrid"/>
    <w:uiPriority w:val="59"/>
    <w:rsid w:val="003F6D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2" w:customStyle="1">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styleId="header2Char" w:customStyle="1">
    <w:name w:val="header 2 Char"/>
    <w:basedOn w:val="DefaultParagraphFont"/>
    <w:link w:val="header2"/>
    <w:rsid w:val="00B2615D"/>
    <w:rPr>
      <w:rFonts w:ascii="Arial" w:hAnsi="Arial" w:cs="Arial" w:eastAsiaTheme="minorEastAsia"/>
      <w:b/>
      <w:sz w:val="24"/>
      <w:szCs w:val="24"/>
      <w:lang w:eastAsia="en-GB"/>
    </w:rPr>
  </w:style>
  <w:style w:type="character" w:styleId="Heading2Char" w:customStyle="1">
    <w:name w:val="Heading 2 Char"/>
    <w:basedOn w:val="DefaultParagraphFont"/>
    <w:link w:val="Heading2"/>
    <w:uiPriority w:val="9"/>
    <w:rsid w:val="00072357"/>
    <w:rPr>
      <w:rFonts w:ascii="Arial" w:hAnsi="Arial" w:cs="Arial" w:eastAsiaTheme="minorEastAsia"/>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54756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099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kent.rl.talis.com/index.html"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glossary/document.xml" Id="R333068b47da149a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51e3f7-7dbc-4a37-91f7-6c2ae48fc817}"/>
      </w:docPartPr>
      <w:docPartBody>
        <w:p w14:paraId="5BCC79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C9D822C3-A478-4BA5-B9C1-41B090B62CE0}"/>
</file>

<file path=customXml/itemProps3.xml><?xml version="1.0" encoding="utf-8"?>
<ds:datastoreItem xmlns:ds="http://schemas.openxmlformats.org/officeDocument/2006/customXml" ds:itemID="{124221BD-99E0-4194-8C19-C67B18C782E4}"/>
</file>

<file path=customXml/itemProps4.xml><?xml version="1.0" encoding="utf-8"?>
<ds:datastoreItem xmlns:ds="http://schemas.openxmlformats.org/officeDocument/2006/customXml" ds:itemID="{8CEAC0FA-DEB9-4E07-A8E5-6F10244B47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Lucy Hallett</cp:lastModifiedBy>
  <cp:revision>36</cp:revision>
  <cp:lastPrinted>2019-02-26T09:40:00Z</cp:lastPrinted>
  <dcterms:created xsi:type="dcterms:W3CDTF">2022-02-04T11:38:00Z</dcterms:created>
  <dcterms:modified xsi:type="dcterms:W3CDTF">2023-07-26T15:14:14Z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