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06FF88CC" w:rsidR="009A2D37" w:rsidRPr="00072357" w:rsidRDefault="00E1736E" w:rsidP="00D653E5">
      <w:pPr>
        <w:pStyle w:val="Heading2"/>
        <w:spacing w:before="0"/>
      </w:pPr>
      <w:r>
        <w:t>KentVision Code and t</w:t>
      </w:r>
      <w:r w:rsidR="009A2D37" w:rsidRPr="00072357">
        <w:t>itle of the module</w:t>
      </w:r>
    </w:p>
    <w:p w14:paraId="726A5F58" w14:textId="6E4134ED" w:rsidR="00212EC8" w:rsidRPr="00212EC8" w:rsidRDefault="00212EC8" w:rsidP="007C0759">
      <w:pPr>
        <w:pStyle w:val="BodyText"/>
        <w:rPr>
          <w:b/>
        </w:rPr>
      </w:pPr>
      <w:r w:rsidRPr="00212EC8">
        <w:t xml:space="preserve">PSYC8130 Advanced </w:t>
      </w:r>
      <w:r>
        <w:t>T</w:t>
      </w:r>
      <w:r w:rsidRPr="00212EC8">
        <w:t>opics in Inter-Group Relations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0B95F623" w14:textId="77777777" w:rsidR="00C95061" w:rsidRDefault="00C95061" w:rsidP="007C0759">
      <w:pPr>
        <w:pStyle w:val="BodyText"/>
      </w:pPr>
      <w:r>
        <w:t xml:space="preserve">Division of Human and Social Sciences, </w:t>
      </w:r>
      <w:r w:rsidRPr="00920E62">
        <w:t>School of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C3C8078" w:rsidR="009A2D37" w:rsidRDefault="00B276DC" w:rsidP="007C0759">
      <w:pPr>
        <w:pStyle w:val="BodyText"/>
      </w:pPr>
      <w: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AC54117" w:rsidR="009A2D37" w:rsidRDefault="007F3CA2" w:rsidP="007C0759">
      <w:pPr>
        <w:pStyle w:val="BodyText"/>
      </w:pPr>
      <w:r w:rsidRPr="007F3CA2">
        <w:t>20 credits (10 ECTS)</w:t>
      </w:r>
    </w:p>
    <w:p w14:paraId="0A7DD2EB" w14:textId="77777777" w:rsidR="009A2D37" w:rsidRPr="009D52D0" w:rsidRDefault="009A2D37" w:rsidP="00072357">
      <w:pPr>
        <w:pStyle w:val="Heading2"/>
      </w:pPr>
      <w:r w:rsidRPr="009D52D0">
        <w:t>Which term(s) the module is to be taught in (or other teaching pattern)</w:t>
      </w:r>
    </w:p>
    <w:p w14:paraId="1A837868" w14:textId="77777777" w:rsidR="001E2DB4" w:rsidRPr="001E2DB4" w:rsidRDefault="001E2DB4" w:rsidP="007C0759">
      <w:pPr>
        <w:pStyle w:val="BodyText"/>
        <w:rPr>
          <w:b/>
        </w:rPr>
      </w:pPr>
      <w:r w:rsidRPr="001E2DB4">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132079DA" w:rsidR="009A2D37" w:rsidRPr="001E2DB4" w:rsidRDefault="001E2DB4" w:rsidP="007C0759">
      <w:pPr>
        <w:pStyle w:val="BodyText"/>
        <w:rPr>
          <w:iCs/>
        </w:rPr>
      </w:pPr>
      <w:r w:rsidRPr="001E2DB4">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71CA7C81"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723D2A2A" w14:textId="463AA1AB" w:rsidR="005E4DEB" w:rsidRPr="00920E62" w:rsidRDefault="005E4DEB" w:rsidP="00D653E5">
      <w:pPr>
        <w:pStyle w:val="ListBullet"/>
      </w:pPr>
      <w:r>
        <w:t>M</w:t>
      </w:r>
      <w:r w:rsidR="00881150">
        <w:t>Sc</w:t>
      </w:r>
      <w:r>
        <w:t xml:space="preserve"> Political Psychology</w:t>
      </w:r>
    </w:p>
    <w:p w14:paraId="00175CCD" w14:textId="77777777" w:rsidR="00B746B9" w:rsidRDefault="00B746B9" w:rsidP="00E1736E">
      <w:pPr>
        <w:spacing w:after="120" w:line="240" w:lineRule="auto"/>
        <w:ind w:left="567" w:right="543"/>
        <w:rPr>
          <w:rFonts w:ascii="Arial" w:hAnsi="Arial" w:cs="Arial"/>
          <w:iCs/>
          <w:sz w:val="24"/>
          <w:szCs w:val="24"/>
        </w:rPr>
      </w:pP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41CA7193" w14:textId="11588E93" w:rsidR="006B4EE5" w:rsidRPr="00920E62" w:rsidRDefault="006B4EE5" w:rsidP="00D653E5">
      <w:pPr>
        <w:pStyle w:val="ListBullet"/>
      </w:pPr>
      <w:r w:rsidRPr="00920E62">
        <w:t>MSc Social Psychology</w:t>
      </w:r>
    </w:p>
    <w:p w14:paraId="0E73FD28" w14:textId="77777777" w:rsidR="006B4EE5" w:rsidRPr="00920E62" w:rsidRDefault="006B4EE5" w:rsidP="00D653E5">
      <w:pPr>
        <w:pStyle w:val="ListBullet"/>
        <w:rPr>
          <w:rFonts w:cs="Arial"/>
          <w:iCs/>
        </w:rPr>
      </w:pPr>
      <w:r w:rsidRPr="00920E62">
        <w:rPr>
          <w:rFonts w:cs="Arial"/>
          <w:iCs/>
        </w:rPr>
        <w:t>MSc Developmental Psychology</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6AA949FD" w14:textId="2AF1088C" w:rsidR="00BC7161" w:rsidRPr="00BC7161" w:rsidRDefault="00BC7161" w:rsidP="00D653E5">
      <w:pPr>
        <w:pStyle w:val="ListNumber2"/>
        <w:numPr>
          <w:ilvl w:val="1"/>
          <w:numId w:val="23"/>
        </w:numPr>
        <w:ind w:left="993" w:hanging="426"/>
        <w:rPr>
          <w:b/>
        </w:rPr>
      </w:pPr>
      <w:r w:rsidRPr="00BC7161">
        <w:t>Demonstrate advanced knowledge of the core domains of intergroup relation</w:t>
      </w:r>
    </w:p>
    <w:p w14:paraId="7B88716F" w14:textId="4C0562F4" w:rsidR="00BC7161" w:rsidRPr="00BC7161" w:rsidRDefault="00D653E5" w:rsidP="00D653E5">
      <w:pPr>
        <w:pStyle w:val="ListNumber2"/>
        <w:numPr>
          <w:ilvl w:val="0"/>
          <w:numId w:val="0"/>
        </w:numPr>
        <w:ind w:left="1021" w:hanging="454"/>
        <w:rPr>
          <w:b/>
        </w:rPr>
      </w:pPr>
      <w:r>
        <w:t>8</w:t>
      </w:r>
      <w:r w:rsidR="00BC7161" w:rsidRPr="00BC7161">
        <w:t>.2</w:t>
      </w:r>
      <w:r>
        <w:tab/>
      </w:r>
      <w:r w:rsidR="00BC7161" w:rsidRPr="00BC7161">
        <w:t>Develop the intellectual skill of critical reflection when considering the diversity of theoretical and empirical perspectives that underpin the study of intergroup relations</w:t>
      </w:r>
    </w:p>
    <w:p w14:paraId="3C749933" w14:textId="77777777" w:rsidR="00BC7161" w:rsidRPr="00BC7161" w:rsidRDefault="00BC7161" w:rsidP="00D653E5">
      <w:pPr>
        <w:pStyle w:val="ListNumber2"/>
        <w:numPr>
          <w:ilvl w:val="0"/>
          <w:numId w:val="0"/>
        </w:numPr>
        <w:ind w:left="1021" w:hanging="454"/>
        <w:rPr>
          <w:b/>
        </w:rPr>
      </w:pPr>
      <w:r w:rsidRPr="00BC7161">
        <w:t>8.3</w:t>
      </w:r>
      <w:r w:rsidRPr="00BC7161">
        <w:tab/>
        <w:t>Show key intellectual skills when critically evaluating theoretical and empirical literature on intergroup relations</w:t>
      </w:r>
    </w:p>
    <w:p w14:paraId="60260654" w14:textId="6C4EF5DB" w:rsidR="00BC7161" w:rsidRDefault="00BC7161" w:rsidP="00D653E5">
      <w:pPr>
        <w:pStyle w:val="ListNumber2"/>
        <w:numPr>
          <w:ilvl w:val="0"/>
          <w:numId w:val="0"/>
        </w:numPr>
        <w:ind w:left="1021" w:hanging="454"/>
        <w:rPr>
          <w:b/>
        </w:rPr>
      </w:pPr>
      <w:r w:rsidRPr="00BC7161">
        <w:rPr>
          <w:iCs/>
        </w:rPr>
        <w:lastRenderedPageBreak/>
        <w:t>8.4</w:t>
      </w:r>
      <w:r w:rsidRPr="00BC7161">
        <w:rPr>
          <w:iCs/>
        </w:rPr>
        <w:tab/>
        <w:t xml:space="preserve">Develop </w:t>
      </w:r>
      <w:r w:rsidRPr="00BC7161">
        <w:t xml:space="preserve">the </w:t>
      </w:r>
      <w:r w:rsidRPr="00BC7161">
        <w:rPr>
          <w:iCs/>
        </w:rPr>
        <w:t>skill to apply the</w:t>
      </w:r>
      <w:r w:rsidRPr="00BC7161">
        <w:t xml:space="preserve"> theoretical models to </w:t>
      </w:r>
      <w:r w:rsidRPr="00BC7161">
        <w:rPr>
          <w:iCs/>
        </w:rPr>
        <w:t>real-life</w:t>
      </w:r>
      <w:r w:rsidRPr="00BC7161">
        <w:t xml:space="preserve"> social contexts</w:t>
      </w:r>
    </w:p>
    <w:p w14:paraId="2DCDA553" w14:textId="6DEB02A2" w:rsidR="00BC7161" w:rsidRPr="00BC7161" w:rsidRDefault="00BC7161" w:rsidP="00D653E5">
      <w:pPr>
        <w:pStyle w:val="ListNumber2"/>
        <w:numPr>
          <w:ilvl w:val="0"/>
          <w:numId w:val="0"/>
        </w:numPr>
        <w:ind w:left="1021" w:hanging="454"/>
        <w:rPr>
          <w:b/>
        </w:rPr>
      </w:pPr>
      <w:r w:rsidRPr="00BC7161">
        <w:t>8.5</w:t>
      </w:r>
      <w:r w:rsidRPr="00BC7161">
        <w:tab/>
        <w:t>Develop the transferable skills to communicate and evaluate analyses of intergroup relations</w:t>
      </w:r>
      <w:r w:rsidR="00086BF1">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352DC8E5" w14:textId="0EC38E93" w:rsidR="00D052B0" w:rsidRPr="00D052B0" w:rsidRDefault="00D052B0" w:rsidP="00D653E5">
      <w:pPr>
        <w:pStyle w:val="ListNumber2"/>
        <w:numPr>
          <w:ilvl w:val="0"/>
          <w:numId w:val="0"/>
        </w:numPr>
        <w:ind w:left="1021" w:hanging="454"/>
        <w:rPr>
          <w:b/>
        </w:rPr>
      </w:pPr>
      <w:r w:rsidRPr="00D052B0">
        <w:t>9.1</w:t>
      </w:r>
      <w:r>
        <w:tab/>
      </w:r>
      <w:r w:rsidRPr="00D052B0">
        <w:t xml:space="preserve">Demonstrate </w:t>
      </w:r>
      <w:r w:rsidR="00881150">
        <w:t xml:space="preserve">communication </w:t>
      </w:r>
      <w:r w:rsidRPr="00D052B0">
        <w:t>skills to present and interpret material with evidence of the use of relevant literature</w:t>
      </w:r>
    </w:p>
    <w:p w14:paraId="416EC89B" w14:textId="087DB144" w:rsidR="00D052B0" w:rsidRPr="00D052B0" w:rsidRDefault="00D052B0" w:rsidP="00D653E5">
      <w:pPr>
        <w:pStyle w:val="ListNumber2"/>
        <w:numPr>
          <w:ilvl w:val="0"/>
          <w:numId w:val="0"/>
        </w:numPr>
        <w:ind w:left="1021" w:hanging="454"/>
        <w:rPr>
          <w:b/>
        </w:rPr>
      </w:pPr>
      <w:r w:rsidRPr="00D052B0">
        <w:t>9.</w:t>
      </w:r>
      <w:r w:rsidR="00C73561">
        <w:t>2</w:t>
      </w:r>
      <w:r w:rsidRPr="00D052B0">
        <w:tab/>
        <w:t>Show the ability to critically evaluate the quality of theory and method in published research and of peers</w:t>
      </w:r>
    </w:p>
    <w:p w14:paraId="5212A9A4" w14:textId="577BEF30" w:rsidR="00D052B0" w:rsidRPr="00D052B0" w:rsidRDefault="00D052B0" w:rsidP="00D653E5">
      <w:pPr>
        <w:pStyle w:val="ListNumber2"/>
        <w:numPr>
          <w:ilvl w:val="0"/>
          <w:numId w:val="0"/>
        </w:numPr>
        <w:ind w:left="1021" w:hanging="454"/>
        <w:rPr>
          <w:b/>
        </w:rPr>
      </w:pPr>
      <w:r w:rsidRPr="00D052B0">
        <w:t>9.</w:t>
      </w:r>
      <w:r w:rsidR="00C73561">
        <w:t>3</w:t>
      </w:r>
      <w:r w:rsidRPr="00D052B0">
        <w:tab/>
        <w:t xml:space="preserve">Demonstrate the ability to express opinions, argue rationally and engage in critical thinking </w:t>
      </w:r>
      <w:r w:rsidR="00881150">
        <w:t>via a variety of methods</w:t>
      </w:r>
      <w:r w:rsidR="00086BF1">
        <w:t>.</w:t>
      </w:r>
    </w:p>
    <w:p w14:paraId="73386C6A" w14:textId="77777777" w:rsidR="009A2D37" w:rsidRPr="009D52D0" w:rsidRDefault="009A2D37" w:rsidP="00072357">
      <w:pPr>
        <w:pStyle w:val="Heading2"/>
      </w:pPr>
      <w:r w:rsidRPr="009D52D0">
        <w:t>A synopsis of the curriculum</w:t>
      </w:r>
    </w:p>
    <w:p w14:paraId="56A41831" w14:textId="00AD4788" w:rsidR="009A2D37" w:rsidRDefault="00164957" w:rsidP="007C0759">
      <w:pPr>
        <w:pStyle w:val="BodyText"/>
        <w:rPr>
          <w:iCs/>
        </w:rPr>
      </w:pPr>
      <w:r w:rsidRPr="00164957">
        <w:t xml:space="preserve">This module provides an opportunity to study at an advanced level the literature on intergroup relations. It will stress how social-psychological and personality theories in combination can explain intergroup processes.  Emphasis will be placed on applying theoretical models and empirical findings to the analysis of real-world problems. Topics that will be addressed include social identity and social categorization, social inequality, prejudice, intergroup conflict and innervations to improve intergroup relations. The module relies primarily on research in social and personality psychology, but we will also consider perspectives from other fields, such as political science and sociology. This module relies heavily on student presentation, participation and student discussion.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D653E5">
      <w:pPr>
        <w:pStyle w:val="BodyText"/>
        <w:rPr>
          <w:b/>
        </w:rPr>
      </w:pPr>
      <w:r w:rsidRPr="00636058">
        <w:t xml:space="preserve">The University is committed to ensuring that core reading materials are in accessible electronic format in line with the Kent Inclusive Practices. </w:t>
      </w:r>
    </w:p>
    <w:p w14:paraId="65C929EC" w14:textId="06749377" w:rsidR="008D4447" w:rsidRPr="00D33BFE" w:rsidRDefault="00636058" w:rsidP="00D33BFE">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129DD89E" w:rsidR="00636058" w:rsidRPr="00636058" w:rsidRDefault="00636058" w:rsidP="00D33BFE">
      <w:pPr>
        <w:pStyle w:val="BodyText"/>
      </w:pPr>
      <w:r w:rsidRPr="00636058">
        <w:t>Private Study</w:t>
      </w:r>
      <w:r w:rsidR="007A3F31">
        <w:t>:</w:t>
      </w:r>
      <w:r w:rsidR="00D33BFE">
        <w:tab/>
      </w:r>
      <w:r w:rsidR="00D33BFE">
        <w:tab/>
        <w:t xml:space="preserve"> </w:t>
      </w:r>
      <w:r w:rsidR="001D22E0">
        <w:t>1</w:t>
      </w:r>
      <w:r w:rsidR="00296BE5">
        <w:t>8</w:t>
      </w:r>
      <w:r w:rsidR="001D22E0">
        <w:t>0</w:t>
      </w:r>
    </w:p>
    <w:p w14:paraId="3BE5E6D9" w14:textId="02433453" w:rsidR="00636058" w:rsidRPr="00636058" w:rsidRDefault="00636058" w:rsidP="00D33BFE">
      <w:pPr>
        <w:pStyle w:val="BodyText"/>
      </w:pPr>
      <w:r w:rsidRPr="00636058">
        <w:t>Contact Hours</w:t>
      </w:r>
      <w:r w:rsidR="007A3F31">
        <w:t>:</w:t>
      </w:r>
      <w:r w:rsidR="00D33BFE">
        <w:tab/>
        <w:t xml:space="preserve"> </w:t>
      </w:r>
      <w:r w:rsidR="007C0759">
        <w:t xml:space="preserve">  </w:t>
      </w:r>
      <w:r w:rsidR="00296BE5">
        <w:t>2</w:t>
      </w:r>
      <w:r w:rsidR="001D22E0">
        <w:t>0</w:t>
      </w:r>
    </w:p>
    <w:p w14:paraId="260000FF" w14:textId="3C239F45" w:rsidR="00636058" w:rsidRPr="00636058" w:rsidRDefault="00636058" w:rsidP="00D33BFE">
      <w:pPr>
        <w:pStyle w:val="BodyText"/>
      </w:pPr>
      <w:r w:rsidRPr="00636058">
        <w:t>Total</w:t>
      </w:r>
      <w:r w:rsidR="007A3F31">
        <w:t>:</w:t>
      </w:r>
      <w:r w:rsidR="00D33BFE">
        <w:tab/>
      </w:r>
      <w:r w:rsidR="00D33BFE">
        <w:tab/>
      </w:r>
      <w:r w:rsidR="00D33BFE">
        <w:tab/>
      </w:r>
      <w:r w:rsidR="004F7C20">
        <w:t xml:space="preserve"> 200</w:t>
      </w:r>
    </w:p>
    <w:p w14:paraId="035B9AB3" w14:textId="67251E0D" w:rsidR="008D4447" w:rsidRDefault="008D4447" w:rsidP="00636058">
      <w:pPr>
        <w:spacing w:after="120" w:line="240" w:lineRule="auto"/>
        <w:ind w:right="543"/>
        <w:rPr>
          <w:rFonts w:ascii="Arial" w:hAnsi="Arial" w:cs="Arial"/>
          <w:iCs/>
          <w:sz w:val="24"/>
          <w:szCs w:val="24"/>
        </w:rPr>
      </w:pPr>
    </w:p>
    <w:p w14:paraId="5ECE805D" w14:textId="77777777" w:rsidR="007C0759" w:rsidRDefault="007C0759">
      <w:pPr>
        <w:rPr>
          <w:rFonts w:ascii="Arial" w:hAnsi="Arial" w:cs="Arial"/>
          <w:b/>
          <w:sz w:val="24"/>
          <w:szCs w:val="24"/>
        </w:rPr>
      </w:pPr>
      <w:r>
        <w:br w:type="page"/>
      </w:r>
    </w:p>
    <w:p w14:paraId="1C49B47B" w14:textId="2FE0D169"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D33BFE">
      <w:pPr>
        <w:pStyle w:val="header2"/>
        <w:numPr>
          <w:ilvl w:val="1"/>
          <w:numId w:val="11"/>
        </w:numPr>
        <w:ind w:left="567" w:hanging="567"/>
        <w:rPr>
          <w:b w:val="0"/>
          <w:bCs/>
          <w:i/>
          <w:iCs/>
        </w:rPr>
      </w:pPr>
      <w:r w:rsidRPr="00B2615D">
        <w:rPr>
          <w:b w:val="0"/>
          <w:bCs/>
          <w:iCs/>
        </w:rPr>
        <w:t>Main assessment methods</w:t>
      </w:r>
    </w:p>
    <w:p w14:paraId="603BE617" w14:textId="414A2D4E" w:rsidR="003F3578" w:rsidRDefault="00296BE5" w:rsidP="00D33BFE">
      <w:pPr>
        <w:pStyle w:val="BodyText"/>
      </w:pPr>
      <w:r>
        <w:t xml:space="preserve">Presentation </w:t>
      </w:r>
      <w:r w:rsidR="00DD4FF6">
        <w:t>(30%)</w:t>
      </w:r>
    </w:p>
    <w:p w14:paraId="55B8D2EA" w14:textId="00F44011" w:rsidR="00DD4FF6" w:rsidRDefault="00DD4FF6" w:rsidP="00D33BFE">
      <w:pPr>
        <w:pStyle w:val="BodyText"/>
      </w:pPr>
      <w:r>
        <w:t>Extended Essay 3000 words (70%)</w:t>
      </w:r>
      <w:r w:rsidR="00DC0B27">
        <w:t>*</w:t>
      </w:r>
    </w:p>
    <w:p w14:paraId="354A7F47" w14:textId="00CFC523" w:rsidR="00DC0B27" w:rsidRPr="00D33BFE" w:rsidRDefault="00DC0B27" w:rsidP="00D33BFE">
      <w:pPr>
        <w:pStyle w:val="BodyText"/>
        <w:rPr>
          <w:b/>
          <w:bCs/>
          <w:i/>
          <w:iCs/>
        </w:rPr>
      </w:pPr>
      <w:r w:rsidRPr="00D33BFE">
        <w:rPr>
          <w:b/>
          <w:bCs/>
          <w:i/>
          <w:iCs/>
        </w:rPr>
        <w:t>*This element is pass compulsory and must be passed to achieve the learning outcomes of the module</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8408E63" w:rsidR="00B72470" w:rsidRDefault="00DD4FF6" w:rsidP="009D52D0">
      <w:pPr>
        <w:spacing w:after="120" w:line="240" w:lineRule="auto"/>
        <w:ind w:left="426" w:right="543"/>
        <w:rPr>
          <w:rFonts w:ascii="Arial" w:hAnsi="Arial" w:cs="Arial"/>
          <w:iCs/>
          <w:sz w:val="24"/>
          <w:szCs w:val="24"/>
        </w:rPr>
      </w:pPr>
      <w:r>
        <w:rPr>
          <w:rFonts w:ascii="Arial" w:hAnsi="Arial" w:cs="Arial"/>
          <w:iCs/>
          <w:sz w:val="24"/>
          <w:szCs w:val="24"/>
        </w:rPr>
        <w:tab/>
        <w:t>Like for like.</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D33BFE">
      <w:pPr>
        <w:spacing w:before="240" w:after="360" w:line="240" w:lineRule="auto"/>
        <w:ind w:left="567"/>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73561" w:rsidRPr="009D52D0" w14:paraId="5413EC92" w14:textId="77777777" w:rsidTr="004F7C20">
        <w:trPr>
          <w:cantSplit/>
          <w:tblHeader/>
        </w:trPr>
        <w:tc>
          <w:tcPr>
            <w:tcW w:w="2439" w:type="dxa"/>
            <w:shd w:val="clear" w:color="auto" w:fill="D9D9D9" w:themeFill="background1" w:themeFillShade="D9"/>
          </w:tcPr>
          <w:p w14:paraId="140365DD" w14:textId="77777777" w:rsidR="00C73561" w:rsidRPr="009D52D0" w:rsidRDefault="00C73561"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8.1</w:t>
            </w:r>
          </w:p>
        </w:tc>
        <w:tc>
          <w:tcPr>
            <w:tcW w:w="567" w:type="dxa"/>
          </w:tcPr>
          <w:p w14:paraId="5B554168" w14:textId="77777777"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8.2</w:t>
            </w:r>
          </w:p>
        </w:tc>
        <w:tc>
          <w:tcPr>
            <w:tcW w:w="567" w:type="dxa"/>
          </w:tcPr>
          <w:p w14:paraId="70BB1C5A" w14:textId="77777777"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8.3</w:t>
            </w:r>
          </w:p>
        </w:tc>
        <w:tc>
          <w:tcPr>
            <w:tcW w:w="567" w:type="dxa"/>
          </w:tcPr>
          <w:p w14:paraId="553BA646" w14:textId="77777777"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8.4</w:t>
            </w:r>
          </w:p>
        </w:tc>
        <w:tc>
          <w:tcPr>
            <w:tcW w:w="567" w:type="dxa"/>
          </w:tcPr>
          <w:p w14:paraId="6C66B5C0" w14:textId="77777777"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8.5</w:t>
            </w:r>
          </w:p>
        </w:tc>
        <w:tc>
          <w:tcPr>
            <w:tcW w:w="567" w:type="dxa"/>
          </w:tcPr>
          <w:p w14:paraId="3B577D4A" w14:textId="77777777"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9.1</w:t>
            </w:r>
          </w:p>
        </w:tc>
        <w:tc>
          <w:tcPr>
            <w:tcW w:w="567" w:type="dxa"/>
          </w:tcPr>
          <w:p w14:paraId="6EC60A4C" w14:textId="2D031B6E"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3E85E7FE" w14:textId="6B400374"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C73561" w:rsidRPr="009D52D0" w14:paraId="780DC4A5" w14:textId="77777777" w:rsidTr="004F7C20">
        <w:tc>
          <w:tcPr>
            <w:tcW w:w="2439" w:type="dxa"/>
          </w:tcPr>
          <w:p w14:paraId="16F79E00" w14:textId="77777777" w:rsidR="00C73561" w:rsidRPr="00DD4FF6" w:rsidRDefault="00C73561" w:rsidP="004F0496">
            <w:pPr>
              <w:spacing w:after="120"/>
              <w:ind w:right="543"/>
              <w:rPr>
                <w:rFonts w:ascii="Arial" w:hAnsi="Arial" w:cs="Arial"/>
                <w:bCs/>
                <w:sz w:val="20"/>
                <w:szCs w:val="20"/>
              </w:rPr>
            </w:pPr>
            <w:r w:rsidRPr="00DD4FF6">
              <w:rPr>
                <w:rFonts w:ascii="Arial" w:hAnsi="Arial" w:cs="Arial"/>
                <w:bCs/>
                <w:sz w:val="20"/>
                <w:szCs w:val="20"/>
              </w:rPr>
              <w:t>Private Study</w:t>
            </w:r>
          </w:p>
        </w:tc>
        <w:tc>
          <w:tcPr>
            <w:tcW w:w="567" w:type="dxa"/>
          </w:tcPr>
          <w:p w14:paraId="34752F0E" w14:textId="1A4F9984"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0E9B09C0" w14:textId="7AC1294D"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6CD1C02C" w14:textId="5F5A72B2"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45C64561" w14:textId="2BEEFD18"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62607B91" w14:textId="0A7040D0"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2A716802" w14:textId="0F731CCB"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030A7445" w14:textId="6357E501"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431B3FED" w14:textId="3DF940B7"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r>
      <w:tr w:rsidR="00C73561" w:rsidRPr="009D52D0" w14:paraId="5C50A519" w14:textId="77777777" w:rsidTr="004F7C20">
        <w:tc>
          <w:tcPr>
            <w:tcW w:w="2439" w:type="dxa"/>
          </w:tcPr>
          <w:p w14:paraId="433DE3A7" w14:textId="37C4F74A" w:rsidR="00C73561" w:rsidRPr="00D33BFE" w:rsidRDefault="00C73561" w:rsidP="004F0496">
            <w:pPr>
              <w:spacing w:after="120"/>
              <w:ind w:right="543"/>
              <w:rPr>
                <w:rFonts w:ascii="Arial" w:hAnsi="Arial" w:cs="Arial"/>
                <w:iCs/>
                <w:sz w:val="20"/>
                <w:szCs w:val="20"/>
              </w:rPr>
            </w:pPr>
            <w:r w:rsidRPr="00D33BFE">
              <w:rPr>
                <w:rFonts w:ascii="Arial" w:hAnsi="Arial" w:cs="Arial"/>
                <w:iCs/>
                <w:sz w:val="20"/>
                <w:szCs w:val="20"/>
              </w:rPr>
              <w:t>Lecture/Seminars</w:t>
            </w:r>
          </w:p>
        </w:tc>
        <w:tc>
          <w:tcPr>
            <w:tcW w:w="567" w:type="dxa"/>
          </w:tcPr>
          <w:p w14:paraId="3853654B" w14:textId="6D38CBC7"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7261D01A" w14:textId="36EE765F"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2D7957D4" w14:textId="753FF5B2"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232B2686" w14:textId="31C1B00A"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4971B999" w14:textId="6E8B4B91"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2AE9F109" w14:textId="70DEF501"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3DAC9A4A" w14:textId="6765B874"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21A7EAF7" w14:textId="44623B78"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D33BFE">
      <w:pPr>
        <w:spacing w:after="360" w:line="240" w:lineRule="auto"/>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C73561" w:rsidRPr="009D52D0" w14:paraId="7367825C" w14:textId="77777777" w:rsidTr="004F7C20">
        <w:trPr>
          <w:tblHeader/>
        </w:trPr>
        <w:tc>
          <w:tcPr>
            <w:tcW w:w="2405" w:type="dxa"/>
            <w:shd w:val="clear" w:color="auto" w:fill="D9D9D9" w:themeFill="background1" w:themeFillShade="D9"/>
          </w:tcPr>
          <w:p w14:paraId="4E99BFB5" w14:textId="77777777" w:rsidR="00C73561" w:rsidRPr="009D52D0" w:rsidRDefault="00C73561"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8.1</w:t>
            </w:r>
          </w:p>
        </w:tc>
        <w:tc>
          <w:tcPr>
            <w:tcW w:w="567" w:type="dxa"/>
          </w:tcPr>
          <w:p w14:paraId="2210FC9E" w14:textId="77777777"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8.2</w:t>
            </w:r>
          </w:p>
        </w:tc>
        <w:tc>
          <w:tcPr>
            <w:tcW w:w="709" w:type="dxa"/>
          </w:tcPr>
          <w:p w14:paraId="00B7F160" w14:textId="77777777"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8.3</w:t>
            </w:r>
          </w:p>
        </w:tc>
        <w:tc>
          <w:tcPr>
            <w:tcW w:w="567" w:type="dxa"/>
          </w:tcPr>
          <w:p w14:paraId="2BB3974A" w14:textId="77777777"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8.4</w:t>
            </w:r>
          </w:p>
        </w:tc>
        <w:tc>
          <w:tcPr>
            <w:tcW w:w="567" w:type="dxa"/>
          </w:tcPr>
          <w:p w14:paraId="23BFBA31" w14:textId="77777777"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8.5</w:t>
            </w:r>
          </w:p>
        </w:tc>
        <w:tc>
          <w:tcPr>
            <w:tcW w:w="567" w:type="dxa"/>
          </w:tcPr>
          <w:p w14:paraId="0D56B3A5" w14:textId="77777777"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9.1</w:t>
            </w:r>
          </w:p>
        </w:tc>
        <w:tc>
          <w:tcPr>
            <w:tcW w:w="567" w:type="dxa"/>
          </w:tcPr>
          <w:p w14:paraId="1106ECFC" w14:textId="11D177B3"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51BE4A79" w14:textId="2BE9B990" w:rsidR="00C73561" w:rsidRPr="009D52D0" w:rsidRDefault="00C73561" w:rsidP="00D33BFE">
            <w:pPr>
              <w:spacing w:before="60" w:after="60"/>
              <w:jc w:val="center"/>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C73561" w:rsidRPr="009D52D0" w14:paraId="6D8FD37D" w14:textId="77777777" w:rsidTr="004F7C20">
        <w:trPr>
          <w:tblHeader/>
        </w:trPr>
        <w:tc>
          <w:tcPr>
            <w:tcW w:w="2405" w:type="dxa"/>
          </w:tcPr>
          <w:p w14:paraId="6500FA2E" w14:textId="57B4C582" w:rsidR="00C73561" w:rsidRPr="00D33BFE" w:rsidRDefault="00C73561" w:rsidP="00636058">
            <w:pPr>
              <w:spacing w:after="120"/>
              <w:ind w:right="543"/>
              <w:rPr>
                <w:rFonts w:ascii="Arial" w:hAnsi="Arial" w:cs="Arial"/>
                <w:iCs/>
                <w:sz w:val="20"/>
                <w:szCs w:val="20"/>
              </w:rPr>
            </w:pPr>
            <w:r w:rsidRPr="00D33BFE">
              <w:rPr>
                <w:rFonts w:ascii="Arial" w:hAnsi="Arial" w:cs="Arial"/>
                <w:iCs/>
                <w:sz w:val="20"/>
                <w:szCs w:val="20"/>
              </w:rPr>
              <w:t>Presentation</w:t>
            </w:r>
          </w:p>
        </w:tc>
        <w:tc>
          <w:tcPr>
            <w:tcW w:w="567" w:type="dxa"/>
          </w:tcPr>
          <w:p w14:paraId="718AB32A" w14:textId="551F05BF"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71084725" w14:textId="77777777" w:rsidR="00C73561" w:rsidRPr="009D52D0" w:rsidRDefault="00C73561" w:rsidP="00D33BFE">
            <w:pPr>
              <w:spacing w:before="60" w:after="60"/>
              <w:jc w:val="center"/>
              <w:rPr>
                <w:rFonts w:ascii="Arial" w:hAnsi="Arial" w:cs="Arial"/>
                <w:b/>
                <w:sz w:val="20"/>
                <w:szCs w:val="20"/>
              </w:rPr>
            </w:pPr>
          </w:p>
        </w:tc>
        <w:tc>
          <w:tcPr>
            <w:tcW w:w="709" w:type="dxa"/>
          </w:tcPr>
          <w:p w14:paraId="659E3E11" w14:textId="24F2384D"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02BFF41C" w14:textId="7B66B4B1"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19049929" w14:textId="77777777" w:rsidR="00C73561" w:rsidRPr="009D52D0" w:rsidRDefault="00C73561" w:rsidP="00D33BFE">
            <w:pPr>
              <w:spacing w:before="60" w:after="60"/>
              <w:jc w:val="center"/>
              <w:rPr>
                <w:rFonts w:ascii="Arial" w:hAnsi="Arial" w:cs="Arial"/>
                <w:b/>
                <w:sz w:val="20"/>
                <w:szCs w:val="20"/>
              </w:rPr>
            </w:pPr>
          </w:p>
        </w:tc>
        <w:tc>
          <w:tcPr>
            <w:tcW w:w="567" w:type="dxa"/>
          </w:tcPr>
          <w:p w14:paraId="60747C35" w14:textId="0F5AD15A"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48C6EE1D" w14:textId="77777777" w:rsidR="00C73561" w:rsidRPr="009D52D0" w:rsidRDefault="00C73561" w:rsidP="00D33BFE">
            <w:pPr>
              <w:spacing w:before="60" w:after="60"/>
              <w:jc w:val="center"/>
              <w:rPr>
                <w:rFonts w:ascii="Arial" w:hAnsi="Arial" w:cs="Arial"/>
                <w:b/>
                <w:sz w:val="20"/>
                <w:szCs w:val="20"/>
              </w:rPr>
            </w:pPr>
          </w:p>
        </w:tc>
        <w:tc>
          <w:tcPr>
            <w:tcW w:w="567" w:type="dxa"/>
          </w:tcPr>
          <w:p w14:paraId="12A99B31" w14:textId="2409DB99"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r>
      <w:tr w:rsidR="00C73561" w:rsidRPr="009D52D0" w14:paraId="33EAAC8E" w14:textId="77777777" w:rsidTr="004F7C20">
        <w:trPr>
          <w:tblHeader/>
        </w:trPr>
        <w:tc>
          <w:tcPr>
            <w:tcW w:w="2405" w:type="dxa"/>
          </w:tcPr>
          <w:p w14:paraId="41B161CA" w14:textId="1569112D" w:rsidR="00C73561" w:rsidRPr="00D33BFE" w:rsidRDefault="00C73561" w:rsidP="00636058">
            <w:pPr>
              <w:spacing w:after="120"/>
              <w:ind w:right="543"/>
              <w:rPr>
                <w:rFonts w:ascii="Arial" w:hAnsi="Arial" w:cs="Arial"/>
                <w:iCs/>
                <w:sz w:val="20"/>
                <w:szCs w:val="20"/>
              </w:rPr>
            </w:pPr>
            <w:r w:rsidRPr="00D33BFE">
              <w:rPr>
                <w:rFonts w:ascii="Arial" w:hAnsi="Arial" w:cs="Arial"/>
                <w:iCs/>
                <w:sz w:val="20"/>
                <w:szCs w:val="20"/>
              </w:rPr>
              <w:t>Extended Essay</w:t>
            </w:r>
          </w:p>
        </w:tc>
        <w:tc>
          <w:tcPr>
            <w:tcW w:w="567" w:type="dxa"/>
          </w:tcPr>
          <w:p w14:paraId="4D015421" w14:textId="222C5997"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47055659" w14:textId="1A75AA3C"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709" w:type="dxa"/>
          </w:tcPr>
          <w:p w14:paraId="32CE5E70" w14:textId="2F107200"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3209BAD1" w14:textId="2E2ED886"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3A50AC62" w14:textId="563547A6"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43F1F7E1" w14:textId="550A8345"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29656163" w14:textId="5E71E841"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c>
          <w:tcPr>
            <w:tcW w:w="567" w:type="dxa"/>
          </w:tcPr>
          <w:p w14:paraId="3155EA1C" w14:textId="52E7DCAE" w:rsidR="00C73561" w:rsidRPr="009D52D0" w:rsidRDefault="00C73561" w:rsidP="00D33BFE">
            <w:pPr>
              <w:spacing w:before="60" w:after="6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9A64FC5" w:rsidR="00883204" w:rsidRPr="009D52D0" w:rsidRDefault="00883204" w:rsidP="00086BF1">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086BF1">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086BF1">
      <w:pPr>
        <w:pStyle w:val="BodyText"/>
        <w:rPr>
          <w:bCs/>
        </w:rPr>
      </w:pPr>
      <w:r w:rsidRPr="009D52D0">
        <w:t xml:space="preserve">a) </w:t>
      </w:r>
      <w:r w:rsidRPr="009D52D0">
        <w:rPr>
          <w:bCs/>
        </w:rPr>
        <w:t>Accessible resources and curriculum</w:t>
      </w:r>
    </w:p>
    <w:p w14:paraId="5F2DDA76" w14:textId="77777777" w:rsidR="00883204" w:rsidRPr="009D52D0" w:rsidRDefault="00883204" w:rsidP="00086BF1">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4080913E" w:rsidR="009A2D37" w:rsidRDefault="003F0DD8" w:rsidP="003B26C0">
      <w:pPr>
        <w:pStyle w:val="BodyText"/>
      </w:pPr>
      <w:r>
        <w:t>Canterbury</w:t>
      </w:r>
    </w:p>
    <w:p w14:paraId="7365A9C6" w14:textId="77777777" w:rsidR="003B26C0" w:rsidRDefault="003B26C0" w:rsidP="003B26C0">
      <w:pPr>
        <w:pStyle w:val="Heading2"/>
      </w:pPr>
      <w:r w:rsidRPr="009D52D0">
        <w:t>Internationalisation</w:t>
      </w:r>
    </w:p>
    <w:p w14:paraId="18BFEC73" w14:textId="7B35216B" w:rsidR="00D33BFE" w:rsidRPr="004F7C20" w:rsidRDefault="003F0DD8" w:rsidP="007C0759">
      <w:pPr>
        <w:pStyle w:val="BodyText"/>
      </w:pPr>
      <w:r w:rsidRPr="004F7C20">
        <w:t>The module covers research from various social and political contexts. Students are encouraged to discuss findings in relation to their own background and cultures. Assigned readings are authored by a diverse group of researchers.  Students have opportunities to engage with peers and academic colleagues coming from diverse backgrounds.</w:t>
      </w:r>
    </w:p>
    <w:p w14:paraId="1DAF8802" w14:textId="72016F8B" w:rsidR="00D33BFE" w:rsidRDefault="00D33BFE" w:rsidP="009D52D0">
      <w:pPr>
        <w:pBdr>
          <w:bottom w:val="single" w:sz="6" w:space="1" w:color="auto"/>
        </w:pBdr>
        <w:spacing w:after="120" w:line="240" w:lineRule="auto"/>
        <w:ind w:right="543"/>
        <w:rPr>
          <w:rFonts w:ascii="Arial" w:hAnsi="Arial" w:cs="Arial"/>
          <w:sz w:val="24"/>
          <w:szCs w:val="24"/>
        </w:rPr>
      </w:pPr>
    </w:p>
    <w:p w14:paraId="084255BF" w14:textId="77777777" w:rsidR="003B26C0" w:rsidRPr="009D52D0" w:rsidRDefault="003B26C0" w:rsidP="003B26C0">
      <w:pPr>
        <w:pBdr>
          <w:bottom w:val="single" w:sz="6" w:space="1" w:color="auto"/>
        </w:pBdr>
        <w:spacing w:after="120" w:line="240" w:lineRule="auto"/>
        <w:ind w:right="543"/>
        <w:rPr>
          <w:rFonts w:ascii="Arial" w:hAnsi="Arial" w:cs="Arial"/>
          <w:sz w:val="24"/>
          <w:szCs w:val="24"/>
        </w:rPr>
      </w:pPr>
      <w:bookmarkStart w:id="0" w:name="_Hlk118801091"/>
      <w:bookmarkStart w:id="1" w:name="_Hlk110347234"/>
    </w:p>
    <w:p w14:paraId="73E048B1" w14:textId="77777777" w:rsidR="003B26C0" w:rsidRPr="005E5282" w:rsidRDefault="003B26C0" w:rsidP="003B26C0">
      <w:pPr>
        <w:spacing w:after="120" w:line="240" w:lineRule="auto"/>
        <w:ind w:right="543"/>
        <w:rPr>
          <w:rFonts w:ascii="Arial" w:hAnsi="Arial" w:cs="Arial"/>
          <w:b/>
        </w:rPr>
      </w:pPr>
      <w:r w:rsidRPr="005E5282">
        <w:rPr>
          <w:rFonts w:ascii="Arial" w:hAnsi="Arial" w:cs="Arial"/>
          <w:b/>
        </w:rPr>
        <w:t xml:space="preserve">DIVISIONAL USE ONLY </w:t>
      </w:r>
    </w:p>
    <w:bookmarkEnd w:id="0"/>
    <w:p w14:paraId="7E519300" w14:textId="77777777" w:rsidR="003B26C0" w:rsidRPr="005E5282" w:rsidRDefault="003B26C0" w:rsidP="003B26C0">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1A816C00" w14:textId="77777777" w:rsidR="003B26C0" w:rsidRPr="005E5282" w:rsidRDefault="003B26C0" w:rsidP="003B26C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3B26C0" w:rsidRPr="009D52D0" w14:paraId="08834986" w14:textId="77777777" w:rsidTr="00DE5081">
        <w:trPr>
          <w:trHeight w:val="317"/>
          <w:tblHeader/>
        </w:trPr>
        <w:tc>
          <w:tcPr>
            <w:tcW w:w="1592" w:type="dxa"/>
            <w:shd w:val="clear" w:color="auto" w:fill="F2F2F2" w:themeFill="background1" w:themeFillShade="F2"/>
          </w:tcPr>
          <w:p w14:paraId="7218FF5C" w14:textId="77777777" w:rsidR="003B26C0" w:rsidRPr="009D52D0" w:rsidRDefault="003B26C0" w:rsidP="00DE5081">
            <w:pPr>
              <w:pStyle w:val="Tableoutcomeshead"/>
            </w:pPr>
            <w:r w:rsidRPr="009D52D0">
              <w:t>Date approved</w:t>
            </w:r>
          </w:p>
        </w:tc>
        <w:tc>
          <w:tcPr>
            <w:tcW w:w="1817" w:type="dxa"/>
            <w:shd w:val="clear" w:color="auto" w:fill="F2F2F2" w:themeFill="background1" w:themeFillShade="F2"/>
          </w:tcPr>
          <w:p w14:paraId="44095193" w14:textId="77777777" w:rsidR="003B26C0" w:rsidRPr="009D52D0" w:rsidRDefault="003B26C0" w:rsidP="00DE5081">
            <w:pPr>
              <w:pStyle w:val="Tableoutcomeshead"/>
            </w:pPr>
            <w:r>
              <w:t>New/</w:t>
            </w:r>
            <w:r w:rsidRPr="009D52D0">
              <w:t>Major/</w:t>
            </w:r>
            <w:r>
              <w:t>M</w:t>
            </w:r>
            <w:r w:rsidRPr="009D52D0">
              <w:t>inor revision</w:t>
            </w:r>
          </w:p>
        </w:tc>
        <w:tc>
          <w:tcPr>
            <w:tcW w:w="2256" w:type="dxa"/>
            <w:shd w:val="clear" w:color="auto" w:fill="F2F2F2" w:themeFill="background1" w:themeFillShade="F2"/>
          </w:tcPr>
          <w:p w14:paraId="348B56A2" w14:textId="77777777" w:rsidR="003B26C0" w:rsidRPr="009D52D0" w:rsidRDefault="003B26C0" w:rsidP="00DE5081">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608763B6" w14:textId="77777777" w:rsidR="003B26C0" w:rsidRPr="009D52D0" w:rsidRDefault="003B26C0" w:rsidP="00DE5081">
            <w:pPr>
              <w:pStyle w:val="Tableoutcomeshead"/>
            </w:pPr>
            <w:r w:rsidRPr="009D52D0">
              <w:t>Section revised</w:t>
            </w:r>
            <w:r>
              <w:t xml:space="preserve"> (if applicable)</w:t>
            </w:r>
          </w:p>
        </w:tc>
        <w:tc>
          <w:tcPr>
            <w:tcW w:w="2940" w:type="dxa"/>
            <w:shd w:val="clear" w:color="auto" w:fill="F2F2F2" w:themeFill="background1" w:themeFillShade="F2"/>
          </w:tcPr>
          <w:p w14:paraId="4509154F" w14:textId="77777777" w:rsidR="003B26C0" w:rsidRPr="009D52D0" w:rsidRDefault="003B26C0" w:rsidP="00DE5081">
            <w:pPr>
              <w:pStyle w:val="Tableoutcomeshead"/>
            </w:pPr>
            <w:r w:rsidRPr="009D52D0">
              <w:t>Impacts PLOs (Q6</w:t>
            </w:r>
            <w:r>
              <w:t xml:space="preserve"> </w:t>
            </w:r>
            <w:r w:rsidRPr="009D52D0">
              <w:t>&amp;</w:t>
            </w:r>
            <w:r>
              <w:t xml:space="preserve"> </w:t>
            </w:r>
            <w:r w:rsidRPr="009D52D0">
              <w:t>7 cover sheet)</w:t>
            </w:r>
          </w:p>
        </w:tc>
      </w:tr>
      <w:tr w:rsidR="003B26C0" w:rsidRPr="009D52D0" w14:paraId="15EBCE33" w14:textId="77777777" w:rsidTr="00DE5081">
        <w:trPr>
          <w:trHeight w:val="305"/>
        </w:trPr>
        <w:tc>
          <w:tcPr>
            <w:tcW w:w="1592" w:type="dxa"/>
          </w:tcPr>
          <w:p w14:paraId="2FA85AA5" w14:textId="5D1A3A2A" w:rsidR="003B26C0" w:rsidRPr="009D52D0" w:rsidRDefault="003B26C0" w:rsidP="00DE5081">
            <w:pPr>
              <w:pStyle w:val="Tabledivuseonly"/>
            </w:pPr>
            <w:r>
              <w:t>14.11.22</w:t>
            </w:r>
          </w:p>
        </w:tc>
        <w:tc>
          <w:tcPr>
            <w:tcW w:w="1817" w:type="dxa"/>
          </w:tcPr>
          <w:p w14:paraId="68AA31EC" w14:textId="278BAA21" w:rsidR="003B26C0" w:rsidRPr="009D52D0" w:rsidRDefault="003B26C0" w:rsidP="00DE5081">
            <w:pPr>
              <w:pStyle w:val="Tabledivuseonly"/>
            </w:pPr>
            <w:r>
              <w:t>Minor</w:t>
            </w:r>
          </w:p>
        </w:tc>
        <w:tc>
          <w:tcPr>
            <w:tcW w:w="2256" w:type="dxa"/>
          </w:tcPr>
          <w:p w14:paraId="644A1D99" w14:textId="13A45C0B" w:rsidR="003B26C0" w:rsidRPr="009D52D0" w:rsidRDefault="003B26C0" w:rsidP="00DE5081">
            <w:pPr>
              <w:pStyle w:val="Tabledivuseonly"/>
            </w:pPr>
            <w:r>
              <w:t>September 2023</w:t>
            </w:r>
          </w:p>
        </w:tc>
        <w:tc>
          <w:tcPr>
            <w:tcW w:w="2077" w:type="dxa"/>
          </w:tcPr>
          <w:p w14:paraId="0A5E61E2" w14:textId="7C8D867F" w:rsidR="003B26C0" w:rsidRPr="009D52D0" w:rsidRDefault="003B26C0" w:rsidP="00DE5081">
            <w:pPr>
              <w:pStyle w:val="Tabledivuseonly"/>
            </w:pPr>
            <w:r>
              <w:t>7, 13</w:t>
            </w:r>
          </w:p>
        </w:tc>
        <w:tc>
          <w:tcPr>
            <w:tcW w:w="2940" w:type="dxa"/>
          </w:tcPr>
          <w:p w14:paraId="61DDD2C6" w14:textId="7563D718" w:rsidR="003B26C0" w:rsidRPr="009D52D0" w:rsidRDefault="003B26C0" w:rsidP="00DE5081">
            <w:pPr>
              <w:pStyle w:val="Tabledivuseonly"/>
            </w:pPr>
            <w:r>
              <w:t>No</w:t>
            </w:r>
          </w:p>
        </w:tc>
      </w:tr>
      <w:tr w:rsidR="003B26C0" w:rsidRPr="009D52D0" w14:paraId="2B960922" w14:textId="77777777" w:rsidTr="00DE5081">
        <w:trPr>
          <w:trHeight w:val="305"/>
        </w:trPr>
        <w:tc>
          <w:tcPr>
            <w:tcW w:w="1592" w:type="dxa"/>
          </w:tcPr>
          <w:p w14:paraId="12522CF5" w14:textId="2D18A219" w:rsidR="003B26C0" w:rsidRPr="009D52D0" w:rsidRDefault="004F7C20" w:rsidP="00DE5081">
            <w:pPr>
              <w:pStyle w:val="Tabledivuseonly"/>
            </w:pPr>
            <w:r>
              <w:t>09.12.22</w:t>
            </w:r>
          </w:p>
        </w:tc>
        <w:tc>
          <w:tcPr>
            <w:tcW w:w="1817" w:type="dxa"/>
          </w:tcPr>
          <w:p w14:paraId="75936FD8" w14:textId="56605B4C" w:rsidR="003B26C0" w:rsidRPr="009D52D0" w:rsidRDefault="004F7C20" w:rsidP="00DE5081">
            <w:pPr>
              <w:pStyle w:val="Tabledivuseonly"/>
            </w:pPr>
            <w:r>
              <w:t>Minor</w:t>
            </w:r>
          </w:p>
        </w:tc>
        <w:tc>
          <w:tcPr>
            <w:tcW w:w="2256" w:type="dxa"/>
          </w:tcPr>
          <w:p w14:paraId="34369E31" w14:textId="1BB7727F" w:rsidR="003B26C0" w:rsidRPr="009D52D0" w:rsidRDefault="004F7C20" w:rsidP="00DE5081">
            <w:pPr>
              <w:pStyle w:val="Tabledivuseonly"/>
            </w:pPr>
            <w:r>
              <w:t>September 2023</w:t>
            </w:r>
          </w:p>
        </w:tc>
        <w:tc>
          <w:tcPr>
            <w:tcW w:w="2077" w:type="dxa"/>
          </w:tcPr>
          <w:p w14:paraId="2E5F86DB" w14:textId="4C6032F4" w:rsidR="003B26C0" w:rsidRPr="009D52D0" w:rsidRDefault="004F7C20" w:rsidP="00DE5081">
            <w:pPr>
              <w:pStyle w:val="Tabledivuseonly"/>
            </w:pPr>
            <w:r>
              <w:t>8, 9</w:t>
            </w:r>
          </w:p>
        </w:tc>
        <w:tc>
          <w:tcPr>
            <w:tcW w:w="2940" w:type="dxa"/>
          </w:tcPr>
          <w:p w14:paraId="21C55D39" w14:textId="1CD6ED88" w:rsidR="003B26C0" w:rsidRPr="009D52D0" w:rsidRDefault="004F7C20" w:rsidP="00DE5081">
            <w:pPr>
              <w:pStyle w:val="Tabledivuseonly"/>
            </w:pPr>
            <w:r>
              <w:t>No</w:t>
            </w:r>
          </w:p>
        </w:tc>
      </w:tr>
    </w:tbl>
    <w:p w14:paraId="35E92462" w14:textId="77777777" w:rsidR="003B26C0" w:rsidRDefault="003B26C0" w:rsidP="003B26C0">
      <w:pPr>
        <w:spacing w:after="120" w:line="240" w:lineRule="auto"/>
        <w:ind w:right="543"/>
        <w:rPr>
          <w:rFonts w:ascii="Arial" w:hAnsi="Arial" w:cs="Arial"/>
          <w:sz w:val="24"/>
          <w:szCs w:val="24"/>
        </w:rPr>
      </w:pPr>
    </w:p>
    <w:bookmarkEnd w:id="1"/>
    <w:p w14:paraId="43FEDDEA" w14:textId="77777777" w:rsidR="003B26C0" w:rsidRPr="003B26C0" w:rsidRDefault="003B26C0" w:rsidP="009D52D0">
      <w:pPr>
        <w:spacing w:after="120" w:line="240" w:lineRule="auto"/>
        <w:ind w:right="543"/>
        <w:rPr>
          <w:rFonts w:ascii="Arial" w:hAnsi="Arial" w:cs="Arial"/>
        </w:rPr>
      </w:pPr>
    </w:p>
    <w:sectPr w:rsidR="003B26C0" w:rsidRPr="003B26C0" w:rsidSect="00D653E5">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3F7F" w14:textId="77777777" w:rsidR="00D53ADF" w:rsidRDefault="00D53ADF" w:rsidP="009A2D37">
      <w:pPr>
        <w:spacing w:after="0" w:line="240" w:lineRule="auto"/>
      </w:pPr>
      <w:r>
        <w:separator/>
      </w:r>
    </w:p>
  </w:endnote>
  <w:endnote w:type="continuationSeparator" w:id="0">
    <w:p w14:paraId="52EF50DE" w14:textId="77777777" w:rsidR="00D53ADF" w:rsidRDefault="00D53ADF" w:rsidP="009A2D37">
      <w:pPr>
        <w:spacing w:after="0" w:line="240" w:lineRule="auto"/>
      </w:pPr>
      <w:r>
        <w:continuationSeparator/>
      </w:r>
    </w:p>
  </w:endnote>
  <w:endnote w:type="continuationNotice" w:id="1">
    <w:p w14:paraId="5221825D" w14:textId="77777777" w:rsidR="00D53ADF" w:rsidRDefault="00D53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D653E5">
        <w:pPr>
          <w:pStyle w:val="Footer"/>
          <w:spacing w:before="120" w:after="120"/>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9413171" w:rsidR="008B2543" w:rsidRPr="007B7724" w:rsidRDefault="00A03858" w:rsidP="00A03858">
    <w:pPr>
      <w:pStyle w:val="header2"/>
      <w:numPr>
        <w:ilvl w:val="0"/>
        <w:numId w:val="0"/>
      </w:numPr>
      <w:ind w:left="567"/>
      <w:rPr>
        <w:sz w:val="18"/>
      </w:rPr>
    </w:pPr>
    <w:r w:rsidRPr="00A03858">
      <w:rPr>
        <w:b w:val="0"/>
        <w:bCs/>
        <w:sz w:val="18"/>
      </w:rPr>
      <w:t>Module Specification: PSYC8130 Advanced Topics in Inter-Group Relations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1E478367" w:rsidR="00F17B94" w:rsidRPr="00A03858" w:rsidRDefault="00EB41D1" w:rsidP="00296BE5">
    <w:pPr>
      <w:pStyle w:val="header2"/>
      <w:numPr>
        <w:ilvl w:val="0"/>
        <w:numId w:val="0"/>
      </w:numPr>
      <w:ind w:left="567"/>
      <w:rPr>
        <w:b w:val="0"/>
        <w:bCs/>
      </w:rPr>
    </w:pPr>
    <w:r w:rsidRPr="00A03858">
      <w:rPr>
        <w:b w:val="0"/>
        <w:bCs/>
        <w:sz w:val="18"/>
      </w:rPr>
      <w:t>Module Specification</w:t>
    </w:r>
    <w:r w:rsidR="00296BE5" w:rsidRPr="00A03858">
      <w:rPr>
        <w:b w:val="0"/>
        <w:bCs/>
        <w:sz w:val="18"/>
      </w:rPr>
      <w:t>: PSYC8130 Advanced Topics in Inter-Group Relations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41D1" w14:textId="77777777" w:rsidR="00D53ADF" w:rsidRDefault="00D53ADF" w:rsidP="009A2D37">
      <w:pPr>
        <w:spacing w:after="0" w:line="240" w:lineRule="auto"/>
      </w:pPr>
      <w:r>
        <w:separator/>
      </w:r>
    </w:p>
  </w:footnote>
  <w:footnote w:type="continuationSeparator" w:id="0">
    <w:p w14:paraId="4DB83629" w14:textId="77777777" w:rsidR="00D53ADF" w:rsidRDefault="00D53ADF" w:rsidP="009A2D37">
      <w:pPr>
        <w:spacing w:after="0" w:line="240" w:lineRule="auto"/>
      </w:pPr>
      <w:r>
        <w:continuationSeparator/>
      </w:r>
    </w:p>
  </w:footnote>
  <w:footnote w:type="continuationNotice" w:id="1">
    <w:p w14:paraId="10B9DBB1" w14:textId="77777777" w:rsidR="00D53ADF" w:rsidRDefault="00D53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FE4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6CE3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0E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0EDE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9A1E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2E8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8D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DC7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00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EEC32DD"/>
    <w:multiLevelType w:val="hybridMultilevel"/>
    <w:tmpl w:val="F89AD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2" w15:restartNumberingAfterBreak="0">
    <w:nsid w:val="17A258A0"/>
    <w:multiLevelType w:val="multilevel"/>
    <w:tmpl w:val="552E5416"/>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FC26706"/>
    <w:multiLevelType w:val="multilevel"/>
    <w:tmpl w:val="47667A9A"/>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3"/>
  </w:num>
  <w:num w:numId="2" w16cid:durableId="516431458">
    <w:abstractNumId w:val="9"/>
  </w:num>
  <w:num w:numId="3" w16cid:durableId="934361025">
    <w:abstractNumId w:val="14"/>
  </w:num>
  <w:num w:numId="4" w16cid:durableId="1714502269">
    <w:abstractNumId w:val="10"/>
  </w:num>
  <w:num w:numId="5" w16cid:durableId="1890141222">
    <w:abstractNumId w:val="19"/>
  </w:num>
  <w:num w:numId="6" w16cid:durableId="2048873839">
    <w:abstractNumId w:val="17"/>
  </w:num>
  <w:num w:numId="7" w16cid:durableId="1966422319">
    <w:abstractNumId w:val="21"/>
  </w:num>
  <w:num w:numId="8" w16cid:durableId="86853343">
    <w:abstractNumId w:val="18"/>
  </w:num>
  <w:num w:numId="9" w16cid:durableId="866991654">
    <w:abstractNumId w:val="15"/>
  </w:num>
  <w:num w:numId="10" w16cid:durableId="1310285383">
    <w:abstractNumId w:val="16"/>
  </w:num>
  <w:num w:numId="11" w16cid:durableId="1419400807">
    <w:abstractNumId w:val="22"/>
  </w:num>
  <w:num w:numId="12" w16cid:durableId="1375278317">
    <w:abstractNumId w:val="11"/>
  </w:num>
  <w:num w:numId="13" w16cid:durableId="2043895394">
    <w:abstractNumId w:val="7"/>
  </w:num>
  <w:num w:numId="14" w16cid:durableId="1226718961">
    <w:abstractNumId w:val="6"/>
  </w:num>
  <w:num w:numId="15" w16cid:durableId="1552495377">
    <w:abstractNumId w:val="5"/>
  </w:num>
  <w:num w:numId="16" w16cid:durableId="16464519">
    <w:abstractNumId w:val="4"/>
  </w:num>
  <w:num w:numId="17" w16cid:durableId="152111778">
    <w:abstractNumId w:val="8"/>
  </w:num>
  <w:num w:numId="18" w16cid:durableId="1090006473">
    <w:abstractNumId w:val="3"/>
  </w:num>
  <w:num w:numId="19" w16cid:durableId="939416552">
    <w:abstractNumId w:val="2"/>
  </w:num>
  <w:num w:numId="20" w16cid:durableId="1942103152">
    <w:abstractNumId w:val="1"/>
  </w:num>
  <w:num w:numId="21" w16cid:durableId="271329516">
    <w:abstractNumId w:val="0"/>
  </w:num>
  <w:num w:numId="22" w16cid:durableId="538510606">
    <w:abstractNumId w:val="12"/>
  </w:num>
  <w:num w:numId="23" w16cid:durableId="557137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86BF1"/>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4957"/>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2E0"/>
    <w:rsid w:val="001D2314"/>
    <w:rsid w:val="001D6398"/>
    <w:rsid w:val="001E1F45"/>
    <w:rsid w:val="001E2DB4"/>
    <w:rsid w:val="001E62C1"/>
    <w:rsid w:val="001F0779"/>
    <w:rsid w:val="001F3C3E"/>
    <w:rsid w:val="00201C5F"/>
    <w:rsid w:val="0020243A"/>
    <w:rsid w:val="00204081"/>
    <w:rsid w:val="00212EC8"/>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BE5"/>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26C0"/>
    <w:rsid w:val="003B35F4"/>
    <w:rsid w:val="003B7C76"/>
    <w:rsid w:val="003C3E0C"/>
    <w:rsid w:val="003C776B"/>
    <w:rsid w:val="003D4A1C"/>
    <w:rsid w:val="003D7AA0"/>
    <w:rsid w:val="003E1FF7"/>
    <w:rsid w:val="003E311D"/>
    <w:rsid w:val="003E53F4"/>
    <w:rsid w:val="003F0DD8"/>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7C20"/>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4DEB"/>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4EE5"/>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0759"/>
    <w:rsid w:val="007C74B4"/>
    <w:rsid w:val="007E3412"/>
    <w:rsid w:val="007F393D"/>
    <w:rsid w:val="007F3CA2"/>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150"/>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3858"/>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276DC"/>
    <w:rsid w:val="00B30E07"/>
    <w:rsid w:val="00B3382B"/>
    <w:rsid w:val="00B34ADD"/>
    <w:rsid w:val="00B52FF5"/>
    <w:rsid w:val="00B5498B"/>
    <w:rsid w:val="00B57219"/>
    <w:rsid w:val="00B658A3"/>
    <w:rsid w:val="00B65AAD"/>
    <w:rsid w:val="00B72470"/>
    <w:rsid w:val="00B746A8"/>
    <w:rsid w:val="00B746B9"/>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7161"/>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3561"/>
    <w:rsid w:val="00C83354"/>
    <w:rsid w:val="00C84004"/>
    <w:rsid w:val="00C843F6"/>
    <w:rsid w:val="00C84507"/>
    <w:rsid w:val="00C862C7"/>
    <w:rsid w:val="00C866AE"/>
    <w:rsid w:val="00C95061"/>
    <w:rsid w:val="00CA3254"/>
    <w:rsid w:val="00CB11CE"/>
    <w:rsid w:val="00CC25A2"/>
    <w:rsid w:val="00CD7F07"/>
    <w:rsid w:val="00CE04F3"/>
    <w:rsid w:val="00CE12D8"/>
    <w:rsid w:val="00CE4574"/>
    <w:rsid w:val="00CE70E6"/>
    <w:rsid w:val="00CF0BCA"/>
    <w:rsid w:val="00CF2E1E"/>
    <w:rsid w:val="00D02E99"/>
    <w:rsid w:val="00D052B0"/>
    <w:rsid w:val="00D13357"/>
    <w:rsid w:val="00D13A13"/>
    <w:rsid w:val="00D2689A"/>
    <w:rsid w:val="00D33BFE"/>
    <w:rsid w:val="00D43066"/>
    <w:rsid w:val="00D53ADF"/>
    <w:rsid w:val="00D653E5"/>
    <w:rsid w:val="00D65506"/>
    <w:rsid w:val="00D773CF"/>
    <w:rsid w:val="00D83563"/>
    <w:rsid w:val="00D8448F"/>
    <w:rsid w:val="00DA64B6"/>
    <w:rsid w:val="00DB2B91"/>
    <w:rsid w:val="00DB5C9D"/>
    <w:rsid w:val="00DC0B27"/>
    <w:rsid w:val="00DD02E6"/>
    <w:rsid w:val="00DD2E74"/>
    <w:rsid w:val="00DD4FF6"/>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3CB4"/>
    <w:rsid w:val="00F96D71"/>
    <w:rsid w:val="00F97C9E"/>
    <w:rsid w:val="00FA0B5A"/>
    <w:rsid w:val="00FA20DE"/>
    <w:rsid w:val="00FA48AF"/>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3E5"/>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D653E5"/>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D653E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D653E5"/>
    <w:rPr>
      <w:rFonts w:ascii="Arial" w:eastAsiaTheme="minorEastAsia" w:hAnsi="Arial" w:cs="Arial"/>
      <w:b/>
      <w:sz w:val="24"/>
      <w:szCs w:val="24"/>
      <w:lang w:eastAsia="en-GB"/>
    </w:rPr>
  </w:style>
  <w:style w:type="paragraph" w:styleId="Revision">
    <w:name w:val="Revision"/>
    <w:hidden/>
    <w:uiPriority w:val="99"/>
    <w:semiHidden/>
    <w:rsid w:val="005E4DEB"/>
    <w:pPr>
      <w:spacing w:after="0" w:line="240" w:lineRule="auto"/>
    </w:pPr>
    <w:rPr>
      <w:rFonts w:eastAsiaTheme="minorEastAsia"/>
      <w:lang w:eastAsia="en-GB"/>
    </w:rPr>
  </w:style>
  <w:style w:type="paragraph" w:styleId="ListNumber2">
    <w:name w:val="List Number 2"/>
    <w:basedOn w:val="Normal"/>
    <w:uiPriority w:val="99"/>
    <w:unhideWhenUsed/>
    <w:rsid w:val="00D653E5"/>
    <w:pPr>
      <w:numPr>
        <w:numId w:val="18"/>
      </w:numPr>
      <w:spacing w:after="120" w:line="240" w:lineRule="auto"/>
      <w:ind w:left="1021" w:hanging="454"/>
    </w:pPr>
    <w:rPr>
      <w:rFonts w:ascii="Arial" w:hAnsi="Arial"/>
      <w:sz w:val="24"/>
    </w:rPr>
  </w:style>
  <w:style w:type="paragraph" w:styleId="BodyText">
    <w:name w:val="Body Text"/>
    <w:basedOn w:val="Normal"/>
    <w:link w:val="BodyTextChar"/>
    <w:uiPriority w:val="99"/>
    <w:unhideWhenUsed/>
    <w:rsid w:val="00D653E5"/>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D653E5"/>
    <w:rPr>
      <w:rFonts w:ascii="Arial" w:eastAsiaTheme="minorEastAsia" w:hAnsi="Arial"/>
      <w:sz w:val="24"/>
      <w:lang w:eastAsia="en-GB"/>
    </w:rPr>
  </w:style>
  <w:style w:type="paragraph" w:customStyle="1" w:styleId="Tableoutcomeshead">
    <w:name w:val="Table outcomes head"/>
    <w:basedOn w:val="Normal"/>
    <w:qFormat/>
    <w:rsid w:val="003B26C0"/>
    <w:pPr>
      <w:spacing w:after="120" w:line="240" w:lineRule="auto"/>
    </w:pPr>
    <w:rPr>
      <w:rFonts w:ascii="Arial" w:hAnsi="Arial" w:cs="Arial"/>
      <w:b/>
      <w:sz w:val="20"/>
      <w:szCs w:val="20"/>
    </w:rPr>
  </w:style>
  <w:style w:type="paragraph" w:customStyle="1" w:styleId="Tabledivuseonly">
    <w:name w:val="Table div use only"/>
    <w:basedOn w:val="Normal"/>
    <w:qFormat/>
    <w:rsid w:val="003B26C0"/>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8AA5557E-9920-4521-8C15-BD56345FE807}"/>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3</cp:revision>
  <cp:lastPrinted>2019-02-26T09:40:00Z</cp:lastPrinted>
  <dcterms:created xsi:type="dcterms:W3CDTF">2022-12-16T08:11:00Z</dcterms:created>
  <dcterms:modified xsi:type="dcterms:W3CDTF">2023-01-30T11:27:00Z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