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ABEA"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CA1ED5F" w14:textId="6E242837" w:rsidR="002C6B2D" w:rsidRPr="00302082" w:rsidRDefault="00AB5EA2" w:rsidP="002C6B2D">
      <w:pPr>
        <w:spacing w:after="120" w:line="240" w:lineRule="auto"/>
        <w:ind w:left="426" w:right="260"/>
        <w:jc w:val="both"/>
        <w:rPr>
          <w:rFonts w:ascii="Arial" w:hAnsi="Arial" w:cs="Arial"/>
        </w:rPr>
      </w:pPr>
      <w:r>
        <w:rPr>
          <w:rFonts w:ascii="Arial" w:hAnsi="Arial" w:cs="Arial"/>
        </w:rPr>
        <w:t>PSYC8090 (</w:t>
      </w:r>
      <w:r w:rsidR="002C6B2D">
        <w:rPr>
          <w:rFonts w:ascii="Arial" w:hAnsi="Arial" w:cs="Arial"/>
        </w:rPr>
        <w:t>SP809</w:t>
      </w:r>
      <w:r>
        <w:rPr>
          <w:rFonts w:ascii="Arial" w:hAnsi="Arial" w:cs="Arial"/>
        </w:rPr>
        <w:t>)</w:t>
      </w:r>
      <w:r w:rsidR="002C6B2D">
        <w:rPr>
          <w:rFonts w:ascii="Arial" w:hAnsi="Arial" w:cs="Arial"/>
        </w:rPr>
        <w:t xml:space="preserve"> - </w:t>
      </w:r>
      <w:r w:rsidR="002C6B2D" w:rsidRPr="00E75F20">
        <w:rPr>
          <w:rFonts w:ascii="Arial" w:hAnsi="Arial" w:cs="Arial"/>
        </w:rPr>
        <w:t>Research Project in Criminology</w:t>
      </w:r>
      <w:r w:rsidR="002C6B2D">
        <w:rPr>
          <w:rFonts w:ascii="Arial" w:hAnsi="Arial" w:cs="Arial"/>
        </w:rPr>
        <w:t>, Legal or Forensic Psychology</w:t>
      </w:r>
    </w:p>
    <w:p w14:paraId="6B1C4CA5"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7B54EF4" w14:textId="77777777" w:rsidR="002C6B2D" w:rsidRPr="007A7376" w:rsidRDefault="002C6B2D" w:rsidP="002C6B2D">
      <w:pPr>
        <w:spacing w:after="120" w:line="240" w:lineRule="auto"/>
        <w:ind w:left="426" w:right="260"/>
        <w:rPr>
          <w:rFonts w:ascii="Arial" w:hAnsi="Arial" w:cs="Arial"/>
          <w:iCs/>
        </w:rPr>
      </w:pPr>
      <w:r>
        <w:rPr>
          <w:rFonts w:ascii="Arial" w:hAnsi="Arial" w:cs="Arial"/>
          <w:iCs/>
        </w:rPr>
        <w:t>School of Psychology</w:t>
      </w:r>
    </w:p>
    <w:p w14:paraId="41A2A79B"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1804AB4B" w14:textId="77777777" w:rsidR="002C6B2D" w:rsidRPr="007A7376" w:rsidRDefault="002C6B2D" w:rsidP="002C6B2D">
      <w:pPr>
        <w:spacing w:after="120" w:line="240" w:lineRule="auto"/>
        <w:ind w:left="426" w:right="260"/>
        <w:rPr>
          <w:rFonts w:ascii="Arial" w:hAnsi="Arial" w:cs="Arial"/>
          <w:iCs/>
        </w:rPr>
      </w:pPr>
      <w:r>
        <w:rPr>
          <w:rFonts w:ascii="Arial" w:hAnsi="Arial" w:cs="Arial"/>
          <w:iCs/>
        </w:rPr>
        <w:t>Level 7</w:t>
      </w:r>
    </w:p>
    <w:p w14:paraId="062C28C0"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72412AF" w14:textId="77777777" w:rsidR="002C6B2D" w:rsidRPr="007A7376" w:rsidRDefault="002C6B2D" w:rsidP="002C6B2D">
      <w:pPr>
        <w:spacing w:after="120" w:line="240" w:lineRule="auto"/>
        <w:ind w:left="426" w:right="260"/>
        <w:rPr>
          <w:rFonts w:ascii="Arial" w:hAnsi="Arial" w:cs="Arial"/>
        </w:rPr>
      </w:pPr>
      <w:r>
        <w:rPr>
          <w:rFonts w:ascii="Arial" w:hAnsi="Arial" w:cs="Arial"/>
        </w:rPr>
        <w:t>60 (30 ECTS)</w:t>
      </w:r>
    </w:p>
    <w:p w14:paraId="6DEDA19B" w14:textId="77777777" w:rsidR="002C6B2D"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05DB5F0" w14:textId="77777777" w:rsidR="002C6B2D" w:rsidRPr="00E75F20" w:rsidRDefault="002C6B2D" w:rsidP="002C6B2D">
      <w:pPr>
        <w:spacing w:after="120" w:line="240" w:lineRule="auto"/>
        <w:ind w:left="426" w:right="260"/>
        <w:jc w:val="both"/>
        <w:rPr>
          <w:rFonts w:ascii="Arial" w:hAnsi="Arial" w:cs="Arial"/>
        </w:rPr>
      </w:pPr>
      <w:r>
        <w:rPr>
          <w:rFonts w:ascii="Arial" w:hAnsi="Arial" w:cs="Arial"/>
        </w:rPr>
        <w:t>Year long</w:t>
      </w:r>
    </w:p>
    <w:p w14:paraId="36199121" w14:textId="77777777" w:rsidR="002C6B2D"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DE169C5" w14:textId="77777777" w:rsidR="002C6B2D" w:rsidRPr="00E75F20" w:rsidRDefault="002C6B2D" w:rsidP="002C6B2D">
      <w:pPr>
        <w:spacing w:after="120" w:line="240" w:lineRule="auto"/>
        <w:ind w:left="426" w:right="260"/>
        <w:jc w:val="both"/>
        <w:rPr>
          <w:rFonts w:ascii="Arial" w:hAnsi="Arial" w:cs="Arial"/>
        </w:rPr>
      </w:pPr>
      <w:r w:rsidRPr="00E75F20">
        <w:rPr>
          <w:rFonts w:ascii="Arial" w:hAnsi="Arial" w:cs="Arial"/>
        </w:rPr>
        <w:t>None</w:t>
      </w:r>
    </w:p>
    <w:p w14:paraId="1BA368AF"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6F3CB4D" w14:textId="77777777" w:rsidR="002C6B2D" w:rsidRDefault="002C6B2D" w:rsidP="002C6B2D">
      <w:pPr>
        <w:spacing w:after="120" w:line="240" w:lineRule="auto"/>
        <w:ind w:left="426" w:right="260"/>
        <w:rPr>
          <w:rFonts w:ascii="Arial" w:hAnsi="Arial" w:cs="Arial"/>
          <w:iCs/>
        </w:rPr>
      </w:pPr>
      <w:r>
        <w:rPr>
          <w:rFonts w:ascii="Arial" w:hAnsi="Arial" w:cs="Arial"/>
          <w:iCs/>
        </w:rPr>
        <w:t xml:space="preserve">Compulsory to : </w:t>
      </w:r>
      <w:r>
        <w:rPr>
          <w:rFonts w:ascii="Arial" w:hAnsi="Arial" w:cs="Arial"/>
          <w:iCs/>
        </w:rPr>
        <w:tab/>
        <w:t>FOPSY:MSC-T</w:t>
      </w:r>
      <w:r>
        <w:rPr>
          <w:rFonts w:ascii="Arial" w:hAnsi="Arial" w:cs="Arial"/>
          <w:iCs/>
        </w:rPr>
        <w:tab/>
        <w:t>Forensic Psychology</w:t>
      </w:r>
      <w:r>
        <w:rPr>
          <w:rFonts w:ascii="Arial" w:hAnsi="Arial" w:cs="Arial"/>
          <w:iCs/>
        </w:rPr>
        <w:tab/>
      </w:r>
      <w:r>
        <w:rPr>
          <w:rFonts w:ascii="Arial" w:hAnsi="Arial" w:cs="Arial"/>
          <w:iCs/>
        </w:rPr>
        <w:tab/>
      </w:r>
    </w:p>
    <w:p w14:paraId="31CB3EFC" w14:textId="77777777" w:rsidR="002C6B2D" w:rsidRPr="007A7376" w:rsidRDefault="002C6B2D" w:rsidP="002C6B2D">
      <w:pPr>
        <w:spacing w:after="120" w:line="240" w:lineRule="auto"/>
        <w:ind w:left="426" w:right="260"/>
        <w:rPr>
          <w:rFonts w:ascii="Arial" w:hAnsi="Arial" w:cs="Arial"/>
          <w:iCs/>
        </w:rPr>
      </w:pPr>
      <w:r>
        <w:rPr>
          <w:rFonts w:ascii="Arial" w:hAnsi="Arial" w:cs="Arial"/>
          <w:iCs/>
        </w:rPr>
        <w:t>Not available wild.</w:t>
      </w:r>
    </w:p>
    <w:p w14:paraId="5D3C269B" w14:textId="77777777" w:rsidR="002C6B2D" w:rsidRDefault="002C6B2D" w:rsidP="002C6B2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A1F91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4BDD35E7"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0069BD42"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738E346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317CA8A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165E4205"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39177443"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53D3FBE4" w14:textId="77777777" w:rsidR="002C6B2D" w:rsidRPr="002C6B2D" w:rsidRDefault="002C6B2D" w:rsidP="002C6B2D">
      <w:pPr>
        <w:pStyle w:val="ListParagraph"/>
        <w:numPr>
          <w:ilvl w:val="0"/>
          <w:numId w:val="11"/>
        </w:numPr>
        <w:spacing w:after="120" w:line="240" w:lineRule="auto"/>
        <w:ind w:right="260"/>
        <w:rPr>
          <w:rFonts w:ascii="Arial" w:hAnsi="Arial" w:cs="Arial"/>
          <w:vanish/>
        </w:rPr>
      </w:pPr>
    </w:p>
    <w:p w14:paraId="06733399" w14:textId="77777777" w:rsidR="002C6B2D" w:rsidRDefault="002C6B2D" w:rsidP="002C6B2D">
      <w:pPr>
        <w:pStyle w:val="ListParagraph"/>
        <w:numPr>
          <w:ilvl w:val="1"/>
          <w:numId w:val="11"/>
        </w:numPr>
        <w:spacing w:after="120" w:line="240" w:lineRule="auto"/>
        <w:ind w:right="260"/>
        <w:rPr>
          <w:rFonts w:ascii="Arial" w:hAnsi="Arial" w:cs="Arial"/>
        </w:rPr>
      </w:pPr>
      <w:r>
        <w:rPr>
          <w:rFonts w:ascii="Arial" w:hAnsi="Arial" w:cs="Arial"/>
        </w:rPr>
        <w:t>Demonstrate</w:t>
      </w:r>
      <w:r w:rsidRPr="00E75F20">
        <w:rPr>
          <w:rFonts w:ascii="Arial" w:hAnsi="Arial" w:cs="Arial"/>
        </w:rPr>
        <w:t xml:space="preserve"> advanced understanding of a specific area of Forensic Psychology </w:t>
      </w:r>
      <w:r>
        <w:rPr>
          <w:rFonts w:ascii="Arial" w:hAnsi="Arial" w:cs="Arial"/>
        </w:rPr>
        <w:t>by means of</w:t>
      </w:r>
      <w:r w:rsidRPr="00E75F20">
        <w:rPr>
          <w:rFonts w:ascii="Arial" w:hAnsi="Arial" w:cs="Arial"/>
        </w:rPr>
        <w:t xml:space="preserve"> a complete critical research review and project report. </w:t>
      </w:r>
    </w:p>
    <w:p w14:paraId="0C8F18ED" w14:textId="77777777" w:rsidR="002C6B2D" w:rsidRDefault="002C6B2D" w:rsidP="002C6B2D">
      <w:pPr>
        <w:pStyle w:val="ListParagraph"/>
        <w:numPr>
          <w:ilvl w:val="1"/>
          <w:numId w:val="11"/>
        </w:numPr>
        <w:spacing w:after="120" w:line="240" w:lineRule="auto"/>
        <w:ind w:right="260"/>
        <w:rPr>
          <w:rFonts w:ascii="Arial" w:hAnsi="Arial" w:cs="Arial"/>
        </w:rPr>
      </w:pPr>
      <w:r>
        <w:rPr>
          <w:rFonts w:ascii="Arial" w:hAnsi="Arial" w:cs="Arial"/>
        </w:rPr>
        <w:t>C</w:t>
      </w:r>
      <w:r w:rsidRPr="00E75F20">
        <w:rPr>
          <w:rFonts w:ascii="Arial" w:hAnsi="Arial" w:cs="Arial"/>
        </w:rPr>
        <w:t>onduct a piece of research investigating a forensic population/ or factors of relevance to forensic populations or forensic settings as evidenced in a complete project report.</w:t>
      </w:r>
    </w:p>
    <w:p w14:paraId="68BBF33E" w14:textId="77777777" w:rsidR="002C6B2D" w:rsidRDefault="002C6B2D" w:rsidP="002C6B2D">
      <w:pPr>
        <w:pStyle w:val="ListParagraph"/>
        <w:numPr>
          <w:ilvl w:val="1"/>
          <w:numId w:val="11"/>
        </w:numPr>
        <w:spacing w:after="120" w:line="240" w:lineRule="auto"/>
        <w:ind w:right="260"/>
        <w:rPr>
          <w:rFonts w:ascii="Arial" w:hAnsi="Arial" w:cs="Arial"/>
        </w:rPr>
      </w:pPr>
      <w:r>
        <w:rPr>
          <w:rFonts w:ascii="Arial" w:hAnsi="Arial" w:cs="Arial"/>
        </w:rPr>
        <w:t>Demonstrate</w:t>
      </w:r>
      <w:r w:rsidRPr="00E75F20">
        <w:rPr>
          <w:rFonts w:ascii="Arial" w:hAnsi="Arial" w:cs="Arial"/>
        </w:rPr>
        <w:t xml:space="preserve"> an advanced understanding of the applicability of various research methodologies to the investigation of Forensic Psychology </w:t>
      </w:r>
      <w:r>
        <w:rPr>
          <w:rFonts w:ascii="Arial" w:hAnsi="Arial" w:cs="Arial"/>
        </w:rPr>
        <w:t>by means of</w:t>
      </w:r>
      <w:r w:rsidRPr="00E75F20">
        <w:rPr>
          <w:rFonts w:ascii="Arial" w:hAnsi="Arial" w:cs="Arial"/>
        </w:rPr>
        <w:t xml:space="preserve"> a complete project report.</w:t>
      </w:r>
    </w:p>
    <w:p w14:paraId="0D6F85BE" w14:textId="77777777" w:rsidR="002C6B2D" w:rsidRPr="00E75F20" w:rsidRDefault="002C6B2D" w:rsidP="002C6B2D">
      <w:pPr>
        <w:pStyle w:val="ListParagraph"/>
        <w:numPr>
          <w:ilvl w:val="1"/>
          <w:numId w:val="11"/>
        </w:numPr>
        <w:spacing w:after="120" w:line="240" w:lineRule="auto"/>
        <w:ind w:right="260"/>
        <w:rPr>
          <w:rFonts w:ascii="Arial" w:hAnsi="Arial" w:cs="Arial"/>
        </w:rPr>
      </w:pPr>
      <w:r>
        <w:rPr>
          <w:rFonts w:ascii="Arial" w:hAnsi="Arial" w:cs="Arial"/>
        </w:rPr>
        <w:t>Demonstrate an</w:t>
      </w:r>
      <w:r w:rsidRPr="00E75F20">
        <w:rPr>
          <w:rFonts w:ascii="Arial" w:hAnsi="Arial" w:cs="Arial"/>
        </w:rPr>
        <w:t xml:space="preserve"> understanding of key ethical issues in conducting research on forensic populations as documented in either producing and receiving ethical approval for a piece of research, or, in the case of existing data, showing appreciation of core ethical issues in the complete project report. </w:t>
      </w:r>
    </w:p>
    <w:p w14:paraId="0A6A72F0" w14:textId="77777777" w:rsidR="002C6B2D" w:rsidRPr="00302082" w:rsidRDefault="002C6B2D" w:rsidP="002C6B2D">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0C81B68"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07D043CB"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5BC58282"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432CA52B"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22C94AB3"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1F4373F8"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79C4BABF"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0B3D206F"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4311FD4B" w14:textId="77777777" w:rsidR="002C6B2D" w:rsidRPr="002C6B2D" w:rsidRDefault="002C6B2D" w:rsidP="002C6B2D">
      <w:pPr>
        <w:pStyle w:val="ListParagraph"/>
        <w:numPr>
          <w:ilvl w:val="0"/>
          <w:numId w:val="12"/>
        </w:numPr>
        <w:autoSpaceDE w:val="0"/>
        <w:autoSpaceDN w:val="0"/>
        <w:adjustRightInd w:val="0"/>
        <w:spacing w:after="120" w:line="240" w:lineRule="auto"/>
        <w:ind w:right="260"/>
        <w:contextualSpacing w:val="0"/>
        <w:rPr>
          <w:rFonts w:ascii="Arial" w:hAnsi="Arial" w:cs="Arial"/>
          <w:vanish/>
        </w:rPr>
      </w:pPr>
    </w:p>
    <w:p w14:paraId="242EFE37" w14:textId="77777777" w:rsidR="002C6B2D" w:rsidRPr="00E75F20" w:rsidRDefault="002C6B2D" w:rsidP="002C6B2D">
      <w:pPr>
        <w:pStyle w:val="Default"/>
        <w:numPr>
          <w:ilvl w:val="1"/>
          <w:numId w:val="12"/>
        </w:numPr>
        <w:spacing w:after="120"/>
        <w:ind w:right="260"/>
        <w:rPr>
          <w:color w:val="auto"/>
          <w:sz w:val="22"/>
          <w:szCs w:val="22"/>
        </w:rPr>
      </w:pPr>
      <w:r>
        <w:rPr>
          <w:color w:val="auto"/>
          <w:sz w:val="22"/>
          <w:szCs w:val="22"/>
        </w:rPr>
        <w:t>C</w:t>
      </w:r>
      <w:r w:rsidRPr="00E75F20">
        <w:rPr>
          <w:color w:val="auto"/>
          <w:sz w:val="22"/>
          <w:szCs w:val="22"/>
        </w:rPr>
        <w:t>ritical</w:t>
      </w:r>
      <w:r>
        <w:rPr>
          <w:color w:val="auto"/>
          <w:sz w:val="22"/>
          <w:szCs w:val="22"/>
        </w:rPr>
        <w:t>ly</w:t>
      </w:r>
      <w:r w:rsidRPr="00E75F20">
        <w:rPr>
          <w:color w:val="auto"/>
          <w:sz w:val="22"/>
          <w:szCs w:val="22"/>
        </w:rPr>
        <w:t xml:space="preserve"> reason in relation to theory and research as documented in a complete critical research review, and project report.</w:t>
      </w:r>
    </w:p>
    <w:p w14:paraId="39DB40E6" w14:textId="77777777" w:rsidR="002C6B2D" w:rsidRPr="00E75F20" w:rsidRDefault="002C6B2D" w:rsidP="002C6B2D">
      <w:pPr>
        <w:pStyle w:val="Default"/>
        <w:numPr>
          <w:ilvl w:val="1"/>
          <w:numId w:val="12"/>
        </w:numPr>
        <w:spacing w:after="120"/>
        <w:ind w:right="260"/>
        <w:rPr>
          <w:color w:val="auto"/>
          <w:sz w:val="22"/>
          <w:szCs w:val="22"/>
        </w:rPr>
      </w:pPr>
      <w:r>
        <w:rPr>
          <w:color w:val="auto"/>
          <w:sz w:val="22"/>
          <w:szCs w:val="22"/>
        </w:rPr>
        <w:t>W</w:t>
      </w:r>
      <w:r w:rsidRPr="00E75F20">
        <w:rPr>
          <w:color w:val="auto"/>
          <w:sz w:val="22"/>
          <w:szCs w:val="22"/>
        </w:rPr>
        <w:t>rite up a piece of research for publication as documented in a complete critical research review, and project report.</w:t>
      </w:r>
    </w:p>
    <w:p w14:paraId="2B5584E2" w14:textId="77777777" w:rsidR="002C6B2D" w:rsidRPr="00E75F20" w:rsidRDefault="002C6B2D" w:rsidP="002C6B2D">
      <w:pPr>
        <w:pStyle w:val="Default"/>
        <w:numPr>
          <w:ilvl w:val="1"/>
          <w:numId w:val="12"/>
        </w:numPr>
        <w:spacing w:after="120"/>
        <w:ind w:right="260"/>
        <w:rPr>
          <w:color w:val="auto"/>
          <w:sz w:val="22"/>
          <w:szCs w:val="22"/>
        </w:rPr>
      </w:pPr>
      <w:r>
        <w:rPr>
          <w:color w:val="auto"/>
          <w:sz w:val="22"/>
          <w:szCs w:val="22"/>
        </w:rPr>
        <w:t>A</w:t>
      </w:r>
      <w:r w:rsidRPr="00E75F20">
        <w:rPr>
          <w:color w:val="auto"/>
          <w:sz w:val="22"/>
          <w:szCs w:val="22"/>
        </w:rPr>
        <w:t>pply statistical procedures to real world research issues as documented in the complete project report.</w:t>
      </w:r>
    </w:p>
    <w:p w14:paraId="0AD796F7" w14:textId="77777777" w:rsidR="002C6B2D" w:rsidRPr="00302082"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BC73270" w14:textId="77777777" w:rsidR="002C6B2D" w:rsidRDefault="002C6B2D" w:rsidP="002C6B2D">
      <w:pPr>
        <w:spacing w:after="120" w:line="240" w:lineRule="auto"/>
        <w:ind w:left="360" w:right="260"/>
        <w:rPr>
          <w:rFonts w:ascii="Arial" w:hAnsi="Arial" w:cs="Arial"/>
          <w:iCs/>
        </w:rPr>
      </w:pPr>
      <w:r w:rsidRPr="002C6B2D">
        <w:rPr>
          <w:rFonts w:ascii="Arial" w:hAnsi="Arial" w:cs="Arial"/>
          <w:iCs/>
        </w:rPr>
        <w:t xml:space="preserve">This module entails the student undertaking independent empirical research on a forensic topic. The area is guided by the students’ supervisor, but also informed by the </w:t>
      </w:r>
      <w:r>
        <w:rPr>
          <w:rFonts w:ascii="Arial" w:hAnsi="Arial" w:cs="Arial"/>
          <w:iCs/>
        </w:rPr>
        <w:t xml:space="preserve">Division of </w:t>
      </w:r>
      <w:r w:rsidRPr="002C6B2D">
        <w:rPr>
          <w:rFonts w:ascii="Arial" w:hAnsi="Arial" w:cs="Arial"/>
          <w:iCs/>
        </w:rPr>
        <w:t>Forensic Psychology curriculum. The research is to be at a publishable level and should make an original contribution to the field, however it is not required to provide as comprehensive coverage or investigation as that which would be required for a PhD.</w:t>
      </w:r>
    </w:p>
    <w:p w14:paraId="73E6A8B5" w14:textId="77777777" w:rsidR="002C6B2D" w:rsidRDefault="002C6B2D" w:rsidP="002C6B2D">
      <w:pPr>
        <w:spacing w:after="120" w:line="240" w:lineRule="auto"/>
        <w:ind w:right="260"/>
        <w:rPr>
          <w:rFonts w:ascii="Arial" w:hAnsi="Arial" w:cs="Arial"/>
          <w:iCs/>
        </w:rPr>
      </w:pPr>
    </w:p>
    <w:p w14:paraId="72E32688" w14:textId="77777777" w:rsidR="002C6B2D" w:rsidRDefault="002C6B2D" w:rsidP="002C6B2D">
      <w:pPr>
        <w:spacing w:after="120" w:line="240" w:lineRule="auto"/>
        <w:ind w:right="260"/>
        <w:rPr>
          <w:rFonts w:ascii="Arial" w:hAnsi="Arial" w:cs="Arial"/>
          <w:iCs/>
        </w:rPr>
      </w:pPr>
    </w:p>
    <w:p w14:paraId="0F4A1623" w14:textId="77777777" w:rsidR="002C6B2D" w:rsidRPr="00E75F20" w:rsidRDefault="002C6B2D" w:rsidP="002C6B2D">
      <w:pPr>
        <w:spacing w:after="120" w:line="240" w:lineRule="auto"/>
        <w:ind w:right="260"/>
        <w:rPr>
          <w:rFonts w:ascii="Arial" w:hAnsi="Arial" w:cs="Arial"/>
          <w:iCs/>
        </w:rPr>
      </w:pPr>
    </w:p>
    <w:p w14:paraId="283FF164" w14:textId="77777777" w:rsidR="002C6B2D" w:rsidRDefault="002C6B2D" w:rsidP="002C6B2D">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381C5767" w14:textId="77777777" w:rsidR="002C6B2D" w:rsidRPr="00E75F20" w:rsidRDefault="002C6B2D" w:rsidP="002C6B2D">
      <w:pPr>
        <w:pStyle w:val="ListParagraph"/>
        <w:numPr>
          <w:ilvl w:val="0"/>
          <w:numId w:val="10"/>
        </w:numPr>
        <w:spacing w:after="120" w:line="240" w:lineRule="auto"/>
        <w:ind w:right="260"/>
        <w:rPr>
          <w:rFonts w:ascii="Arial" w:hAnsi="Arial" w:cs="Arial"/>
          <w:b/>
        </w:rPr>
      </w:pPr>
      <w:r w:rsidRPr="00E75F20">
        <w:rPr>
          <w:rFonts w:ascii="Arial" w:hAnsi="Arial" w:cs="Arial"/>
        </w:rPr>
        <w:t>American Psychological Association (2009). Publication manual (6th ed). Washington, DC: APA.</w:t>
      </w:r>
    </w:p>
    <w:p w14:paraId="3251EE99"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Health and Care Professions Council (2010). Guidance on conduct and ethics for students. London HCPC. Retrieved from</w:t>
      </w:r>
      <w:r>
        <w:rPr>
          <w:rFonts w:ascii="Arial" w:hAnsi="Arial" w:cs="Arial"/>
        </w:rPr>
        <w:t xml:space="preserve"> </w:t>
      </w:r>
      <w:hyperlink r:id="rId8" w:history="1">
        <w:r w:rsidRPr="00E75F20">
          <w:rPr>
            <w:rStyle w:val="Hyperlink"/>
            <w:rFonts w:ascii="Arial" w:hAnsi="Arial" w:cs="Arial"/>
          </w:rPr>
          <w:t>http://www.hpc-uk.org/assets/documents/10002D1BGuidanceonconductandethicsforstudents.pdf</w:t>
        </w:r>
      </w:hyperlink>
      <w:r w:rsidRPr="00E75F20">
        <w:rPr>
          <w:rFonts w:ascii="Arial" w:hAnsi="Arial" w:cs="Arial"/>
        </w:rPr>
        <w:t xml:space="preserve"> </w:t>
      </w:r>
    </w:p>
    <w:p w14:paraId="0C3B37CE"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The British Psychological Society (2009). Code of Ethics and Conduct: Guidance published by the ethics committee of the British Psychological Society. Leicester: BPS. Retrieved from</w:t>
      </w:r>
    </w:p>
    <w:p w14:paraId="56D8939B" w14:textId="77777777" w:rsidR="002C6B2D" w:rsidRPr="00E75F20" w:rsidRDefault="007E6462" w:rsidP="002C6B2D">
      <w:pPr>
        <w:pStyle w:val="ListParagraph"/>
        <w:spacing w:after="120" w:line="240" w:lineRule="auto"/>
        <w:ind w:left="1146" w:right="260"/>
        <w:rPr>
          <w:rFonts w:ascii="Arial" w:hAnsi="Arial" w:cs="Arial"/>
        </w:rPr>
      </w:pPr>
      <w:hyperlink r:id="rId9" w:history="1">
        <w:r w:rsidR="002C6B2D" w:rsidRPr="004B7D52">
          <w:rPr>
            <w:rStyle w:val="Hyperlink"/>
            <w:rFonts w:ascii="Arial" w:hAnsi="Arial" w:cs="Arial"/>
          </w:rPr>
          <w:t>www.bps.org.uk/the-society/code-of-conduct/code-of-conduct_home.cfm</w:t>
        </w:r>
      </w:hyperlink>
      <w:r w:rsidR="002C6B2D">
        <w:rPr>
          <w:rFonts w:ascii="Arial" w:hAnsi="Arial" w:cs="Arial"/>
        </w:rPr>
        <w:t xml:space="preserve"> </w:t>
      </w:r>
      <w:r w:rsidR="002C6B2D" w:rsidRPr="00E75F20">
        <w:rPr>
          <w:rFonts w:ascii="Arial" w:hAnsi="Arial" w:cs="Arial"/>
        </w:rPr>
        <w:t xml:space="preserve">  </w:t>
      </w:r>
    </w:p>
    <w:p w14:paraId="4DA37CDF"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The British Psychological Health and Care Professions Council (2010). Guidance on conduct and ethics for students. London HCPC. Retrieved from</w:t>
      </w:r>
      <w:r>
        <w:rPr>
          <w:rFonts w:ascii="Arial" w:hAnsi="Arial" w:cs="Arial"/>
        </w:rPr>
        <w:t xml:space="preserve"> </w:t>
      </w:r>
      <w:hyperlink r:id="rId10" w:history="1">
        <w:r w:rsidRPr="004B7D52">
          <w:rPr>
            <w:rStyle w:val="Hyperlink"/>
            <w:rFonts w:ascii="Arial" w:hAnsi="Arial" w:cs="Arial"/>
          </w:rPr>
          <w:t>http://www.hpc-uk.org/assets/documents/10002D1BGuidanceonconductandethicsforstudents.pdf</w:t>
        </w:r>
      </w:hyperlink>
      <w:r>
        <w:rPr>
          <w:rFonts w:ascii="Arial" w:hAnsi="Arial" w:cs="Arial"/>
        </w:rPr>
        <w:t xml:space="preserve"> </w:t>
      </w:r>
    </w:p>
    <w:p w14:paraId="13FA4F81" w14:textId="77777777" w:rsidR="002C6B2D" w:rsidRPr="00E75F20" w:rsidRDefault="002C6B2D" w:rsidP="002C6B2D">
      <w:pPr>
        <w:pStyle w:val="ListParagraph"/>
        <w:numPr>
          <w:ilvl w:val="0"/>
          <w:numId w:val="10"/>
        </w:numPr>
        <w:spacing w:after="120" w:line="240" w:lineRule="auto"/>
        <w:ind w:right="260"/>
        <w:rPr>
          <w:rFonts w:ascii="Arial" w:hAnsi="Arial" w:cs="Arial"/>
        </w:rPr>
      </w:pPr>
      <w:r w:rsidRPr="00E75F20">
        <w:rPr>
          <w:rFonts w:ascii="Arial" w:hAnsi="Arial" w:cs="Arial"/>
        </w:rPr>
        <w:t xml:space="preserve">The British Psychological Society (2009). Code of Ethics and Conduct: Guidance published Society (2010). Code of Human Research Ethics. Leicester: BPS. Retrieved from </w:t>
      </w:r>
      <w:hyperlink r:id="rId11" w:history="1">
        <w:r w:rsidRPr="004B7D52">
          <w:rPr>
            <w:rStyle w:val="Hyperlink"/>
            <w:rFonts w:ascii="Arial" w:hAnsi="Arial" w:cs="Arial"/>
          </w:rPr>
          <w:t>http://www.bps.org.uk/sites/default/files/documents/code_of_human_research_ethics.pdf</w:t>
        </w:r>
      </w:hyperlink>
      <w:r>
        <w:rPr>
          <w:rFonts w:ascii="Arial" w:hAnsi="Arial" w:cs="Arial"/>
        </w:rPr>
        <w:t xml:space="preserve"> </w:t>
      </w:r>
      <w:r w:rsidRPr="00E75F20">
        <w:rPr>
          <w:rFonts w:ascii="Arial" w:hAnsi="Arial" w:cs="Arial"/>
        </w:rPr>
        <w:t xml:space="preserve"> </w:t>
      </w:r>
    </w:p>
    <w:p w14:paraId="04C8CF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C18802" w14:textId="77777777" w:rsidR="009A2D37" w:rsidRPr="002C6B2D" w:rsidRDefault="00C57028" w:rsidP="00696FF5">
      <w:pPr>
        <w:spacing w:after="120" w:line="240" w:lineRule="auto"/>
        <w:ind w:left="567" w:right="260"/>
        <w:jc w:val="both"/>
        <w:rPr>
          <w:rFonts w:ascii="Arial" w:hAnsi="Arial" w:cs="Arial"/>
          <w:iCs/>
        </w:rPr>
      </w:pPr>
      <w:r w:rsidRPr="002C6B2D">
        <w:rPr>
          <w:rFonts w:ascii="Arial" w:hAnsi="Arial" w:cs="Arial"/>
          <w:iCs/>
        </w:rPr>
        <w:t>Total contact hours:</w:t>
      </w:r>
      <w:r w:rsidR="002C6B2D">
        <w:rPr>
          <w:rFonts w:ascii="Arial" w:hAnsi="Arial" w:cs="Arial"/>
          <w:iCs/>
        </w:rPr>
        <w:tab/>
        <w:t>None formally timetabled.</w:t>
      </w:r>
    </w:p>
    <w:p w14:paraId="698B7C35" w14:textId="77777777" w:rsidR="00C57028" w:rsidRPr="002C6B2D" w:rsidRDefault="00C57028" w:rsidP="00C57028">
      <w:pPr>
        <w:spacing w:after="120" w:line="240" w:lineRule="auto"/>
        <w:ind w:left="567" w:right="260"/>
        <w:jc w:val="both"/>
        <w:rPr>
          <w:rFonts w:ascii="Arial" w:hAnsi="Arial" w:cs="Arial"/>
          <w:iCs/>
        </w:rPr>
      </w:pPr>
      <w:r w:rsidRPr="002C6B2D">
        <w:rPr>
          <w:rFonts w:ascii="Arial" w:hAnsi="Arial" w:cs="Arial"/>
          <w:iCs/>
        </w:rPr>
        <w:t>Private study hours:</w:t>
      </w:r>
      <w:r w:rsidR="002C6B2D">
        <w:rPr>
          <w:rFonts w:ascii="Arial" w:hAnsi="Arial" w:cs="Arial"/>
          <w:iCs/>
        </w:rPr>
        <w:tab/>
        <w:t>600</w:t>
      </w:r>
    </w:p>
    <w:p w14:paraId="2728E209" w14:textId="77777777" w:rsidR="00C57028" w:rsidRPr="002C6B2D" w:rsidRDefault="00C57028" w:rsidP="00C57028">
      <w:pPr>
        <w:spacing w:after="120" w:line="240" w:lineRule="auto"/>
        <w:ind w:left="567" w:right="260"/>
        <w:jc w:val="both"/>
        <w:rPr>
          <w:rFonts w:ascii="Arial" w:hAnsi="Arial" w:cs="Arial"/>
          <w:iCs/>
        </w:rPr>
      </w:pPr>
      <w:r w:rsidRPr="002C6B2D">
        <w:rPr>
          <w:rFonts w:ascii="Arial" w:hAnsi="Arial" w:cs="Arial"/>
          <w:iCs/>
        </w:rPr>
        <w:t>Total study hours:</w:t>
      </w:r>
      <w:r w:rsidR="002C6B2D">
        <w:rPr>
          <w:rFonts w:ascii="Arial" w:hAnsi="Arial" w:cs="Arial"/>
          <w:iCs/>
        </w:rPr>
        <w:tab/>
        <w:t>600</w:t>
      </w:r>
    </w:p>
    <w:p w14:paraId="667432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C28A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51ECAC" w14:textId="22A9ABDB" w:rsidR="007A6245" w:rsidRDefault="006D40E9" w:rsidP="00696FF5">
      <w:pPr>
        <w:spacing w:after="120" w:line="240" w:lineRule="auto"/>
        <w:ind w:left="567" w:right="260"/>
        <w:jc w:val="both"/>
        <w:rPr>
          <w:rFonts w:ascii="Arial" w:hAnsi="Arial" w:cs="Arial"/>
          <w:iCs/>
        </w:rPr>
      </w:pPr>
      <w:r>
        <w:rPr>
          <w:rFonts w:ascii="Arial" w:hAnsi="Arial" w:cs="Arial"/>
          <w:iCs/>
        </w:rPr>
        <w:t>Critical Research Review</w:t>
      </w:r>
      <w:r>
        <w:rPr>
          <w:rFonts w:ascii="Arial" w:hAnsi="Arial" w:cs="Arial"/>
          <w:iCs/>
        </w:rPr>
        <w:tab/>
      </w:r>
      <w:r>
        <w:rPr>
          <w:rFonts w:ascii="Arial" w:hAnsi="Arial" w:cs="Arial"/>
          <w:iCs/>
        </w:rPr>
        <w:tab/>
        <w:t>40%</w:t>
      </w:r>
      <w:r>
        <w:rPr>
          <w:rFonts w:ascii="Arial" w:hAnsi="Arial" w:cs="Arial"/>
          <w:iCs/>
        </w:rPr>
        <w:tab/>
      </w:r>
      <w:r>
        <w:rPr>
          <w:rFonts w:ascii="Arial" w:hAnsi="Arial" w:cs="Arial"/>
          <w:iCs/>
        </w:rPr>
        <w:tab/>
        <w:t>5,000 words</w:t>
      </w:r>
    </w:p>
    <w:p w14:paraId="27AB8819" w14:textId="003F4E4C" w:rsidR="006D40E9" w:rsidRPr="007E6462" w:rsidRDefault="006D40E9" w:rsidP="00696FF5">
      <w:pPr>
        <w:spacing w:after="120" w:line="240" w:lineRule="auto"/>
        <w:ind w:left="567" w:right="260"/>
        <w:jc w:val="both"/>
        <w:rPr>
          <w:rFonts w:ascii="Arial" w:hAnsi="Arial" w:cs="Arial"/>
          <w:b/>
          <w:iCs/>
        </w:rPr>
      </w:pPr>
      <w:r>
        <w:rPr>
          <w:rFonts w:ascii="Arial" w:hAnsi="Arial" w:cs="Arial"/>
          <w:iCs/>
        </w:rPr>
        <w:t>Empirical Research Project</w:t>
      </w:r>
      <w:r>
        <w:rPr>
          <w:rFonts w:ascii="Arial" w:hAnsi="Arial" w:cs="Arial"/>
          <w:iCs/>
        </w:rPr>
        <w:tab/>
      </w:r>
      <w:r>
        <w:rPr>
          <w:rFonts w:ascii="Arial" w:hAnsi="Arial" w:cs="Arial"/>
          <w:iCs/>
        </w:rPr>
        <w:tab/>
        <w:t>60%</w:t>
      </w:r>
      <w:r>
        <w:rPr>
          <w:rFonts w:ascii="Arial" w:hAnsi="Arial" w:cs="Arial"/>
          <w:iCs/>
        </w:rPr>
        <w:tab/>
      </w:r>
      <w:r>
        <w:rPr>
          <w:rFonts w:ascii="Arial" w:hAnsi="Arial" w:cs="Arial"/>
          <w:iCs/>
        </w:rPr>
        <w:tab/>
        <w:t>5,000 words</w:t>
      </w:r>
    </w:p>
    <w:p w14:paraId="7DF165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C2DE91" w14:textId="77777777" w:rsidR="00696FF5" w:rsidRDefault="002C6B2D" w:rsidP="002C6B2D">
      <w:pPr>
        <w:spacing w:after="120" w:line="240" w:lineRule="auto"/>
        <w:ind w:left="567" w:right="260"/>
        <w:jc w:val="both"/>
        <w:rPr>
          <w:rFonts w:ascii="Arial" w:hAnsi="Arial" w:cs="Arial"/>
          <w:b/>
          <w:i/>
          <w:iCs/>
        </w:rPr>
      </w:pPr>
      <w:r>
        <w:rPr>
          <w:rFonts w:ascii="Arial" w:hAnsi="Arial" w:cs="Arial"/>
          <w:i/>
          <w:iCs/>
        </w:rPr>
        <w:t xml:space="preserve">Like-for-Like. </w:t>
      </w:r>
    </w:p>
    <w:p w14:paraId="3EE1202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7" w:rightFromText="187" w:vertAnchor="text" w:horzAnchor="page" w:tblpX="1527" w:tblpY="1"/>
        <w:tblW w:w="8632" w:type="dxa"/>
        <w:tblLayout w:type="fixed"/>
        <w:tblLook w:val="04A0" w:firstRow="1" w:lastRow="0" w:firstColumn="1" w:lastColumn="0" w:noHBand="0" w:noVBand="1"/>
      </w:tblPr>
      <w:tblGrid>
        <w:gridCol w:w="3147"/>
        <w:gridCol w:w="1067"/>
        <w:gridCol w:w="631"/>
        <w:gridCol w:w="631"/>
        <w:gridCol w:w="639"/>
        <w:gridCol w:w="623"/>
        <w:gridCol w:w="631"/>
        <w:gridCol w:w="631"/>
        <w:gridCol w:w="632"/>
      </w:tblGrid>
      <w:tr w:rsidR="002C6B2D" w:rsidRPr="007B69A3" w14:paraId="19491FCA" w14:textId="77777777" w:rsidTr="009E45FC">
        <w:tc>
          <w:tcPr>
            <w:tcW w:w="4214" w:type="dxa"/>
            <w:gridSpan w:val="2"/>
            <w:shd w:val="clear" w:color="auto" w:fill="D9D9D9" w:themeFill="background1" w:themeFillShade="D9"/>
          </w:tcPr>
          <w:p w14:paraId="5D9AD925" w14:textId="77777777" w:rsidR="002C6B2D" w:rsidRPr="007B69A3" w:rsidRDefault="002C6B2D" w:rsidP="009E45FC">
            <w:pPr>
              <w:spacing w:after="120"/>
              <w:rPr>
                <w:rFonts w:ascii="Arial" w:hAnsi="Arial" w:cs="Arial"/>
                <w:i/>
              </w:rPr>
            </w:pPr>
            <w:r w:rsidRPr="007B69A3">
              <w:rPr>
                <w:rFonts w:ascii="Arial" w:hAnsi="Arial" w:cs="Arial"/>
                <w:b/>
              </w:rPr>
              <w:t>Module learning outcome</w:t>
            </w:r>
          </w:p>
        </w:tc>
        <w:tc>
          <w:tcPr>
            <w:tcW w:w="631" w:type="dxa"/>
          </w:tcPr>
          <w:p w14:paraId="18895901" w14:textId="77777777" w:rsidR="002C6B2D" w:rsidRPr="007B69A3" w:rsidRDefault="002C6B2D" w:rsidP="009E45FC">
            <w:pPr>
              <w:spacing w:after="120"/>
              <w:jc w:val="center"/>
              <w:rPr>
                <w:rFonts w:ascii="Arial" w:hAnsi="Arial" w:cs="Arial"/>
                <w:b/>
                <w:i/>
              </w:rPr>
            </w:pPr>
            <w:r w:rsidRPr="007B69A3">
              <w:rPr>
                <w:rFonts w:ascii="Arial" w:hAnsi="Arial" w:cs="Arial"/>
                <w:b/>
                <w:i/>
              </w:rPr>
              <w:t>8.1</w:t>
            </w:r>
          </w:p>
        </w:tc>
        <w:tc>
          <w:tcPr>
            <w:tcW w:w="631" w:type="dxa"/>
          </w:tcPr>
          <w:p w14:paraId="682838CD" w14:textId="77777777" w:rsidR="002C6B2D" w:rsidRPr="007B69A3" w:rsidRDefault="002C6B2D" w:rsidP="009E45FC">
            <w:pPr>
              <w:spacing w:after="120"/>
              <w:jc w:val="center"/>
              <w:rPr>
                <w:rFonts w:ascii="Arial" w:hAnsi="Arial" w:cs="Arial"/>
                <w:b/>
                <w:i/>
              </w:rPr>
            </w:pPr>
            <w:r w:rsidRPr="007B69A3">
              <w:rPr>
                <w:rFonts w:ascii="Arial" w:hAnsi="Arial" w:cs="Arial"/>
                <w:b/>
                <w:i/>
              </w:rPr>
              <w:t>8.2</w:t>
            </w:r>
          </w:p>
        </w:tc>
        <w:tc>
          <w:tcPr>
            <w:tcW w:w="639" w:type="dxa"/>
          </w:tcPr>
          <w:p w14:paraId="6A180E93" w14:textId="77777777" w:rsidR="002C6B2D" w:rsidRPr="007B69A3" w:rsidRDefault="002C6B2D" w:rsidP="009E45FC">
            <w:pPr>
              <w:spacing w:after="120"/>
              <w:jc w:val="center"/>
              <w:rPr>
                <w:rFonts w:ascii="Arial" w:hAnsi="Arial" w:cs="Arial"/>
                <w:b/>
                <w:i/>
              </w:rPr>
            </w:pPr>
            <w:r w:rsidRPr="007B69A3">
              <w:rPr>
                <w:rFonts w:ascii="Arial" w:hAnsi="Arial" w:cs="Arial"/>
                <w:b/>
                <w:i/>
              </w:rPr>
              <w:t>8.3</w:t>
            </w:r>
          </w:p>
        </w:tc>
        <w:tc>
          <w:tcPr>
            <w:tcW w:w="623" w:type="dxa"/>
          </w:tcPr>
          <w:p w14:paraId="37F41224" w14:textId="77777777" w:rsidR="002C6B2D" w:rsidRPr="007B69A3" w:rsidRDefault="002C6B2D" w:rsidP="009E45FC">
            <w:pPr>
              <w:spacing w:after="120"/>
              <w:jc w:val="center"/>
              <w:rPr>
                <w:rFonts w:ascii="Arial" w:hAnsi="Arial" w:cs="Arial"/>
                <w:b/>
                <w:i/>
              </w:rPr>
            </w:pPr>
            <w:r w:rsidRPr="007B69A3">
              <w:rPr>
                <w:rFonts w:ascii="Arial" w:hAnsi="Arial" w:cs="Arial"/>
                <w:b/>
                <w:i/>
              </w:rPr>
              <w:t>8.4</w:t>
            </w:r>
          </w:p>
        </w:tc>
        <w:tc>
          <w:tcPr>
            <w:tcW w:w="631" w:type="dxa"/>
          </w:tcPr>
          <w:p w14:paraId="2968C8C5" w14:textId="77777777" w:rsidR="002C6B2D" w:rsidRPr="007B69A3" w:rsidRDefault="002C6B2D" w:rsidP="009E45FC">
            <w:pPr>
              <w:spacing w:after="120"/>
              <w:jc w:val="center"/>
              <w:rPr>
                <w:rFonts w:ascii="Arial" w:hAnsi="Arial" w:cs="Arial"/>
                <w:b/>
                <w:i/>
              </w:rPr>
            </w:pPr>
            <w:r w:rsidRPr="007B69A3">
              <w:rPr>
                <w:rFonts w:ascii="Arial" w:hAnsi="Arial" w:cs="Arial"/>
                <w:b/>
                <w:i/>
              </w:rPr>
              <w:t>9.1</w:t>
            </w:r>
          </w:p>
        </w:tc>
        <w:tc>
          <w:tcPr>
            <w:tcW w:w="631" w:type="dxa"/>
          </w:tcPr>
          <w:p w14:paraId="33EAF14D" w14:textId="77777777" w:rsidR="002C6B2D" w:rsidRPr="007B69A3" w:rsidRDefault="002C6B2D" w:rsidP="009E45FC">
            <w:pPr>
              <w:spacing w:after="120"/>
              <w:jc w:val="center"/>
              <w:rPr>
                <w:rFonts w:ascii="Arial" w:hAnsi="Arial" w:cs="Arial"/>
                <w:b/>
                <w:i/>
              </w:rPr>
            </w:pPr>
            <w:r w:rsidRPr="007B69A3">
              <w:rPr>
                <w:rFonts w:ascii="Arial" w:hAnsi="Arial" w:cs="Arial"/>
                <w:b/>
                <w:i/>
              </w:rPr>
              <w:t>9.2</w:t>
            </w:r>
          </w:p>
        </w:tc>
        <w:tc>
          <w:tcPr>
            <w:tcW w:w="632" w:type="dxa"/>
          </w:tcPr>
          <w:p w14:paraId="5737F89A" w14:textId="77777777" w:rsidR="002C6B2D" w:rsidRPr="007B69A3" w:rsidRDefault="002C6B2D" w:rsidP="009E45FC">
            <w:pPr>
              <w:spacing w:after="120"/>
              <w:jc w:val="center"/>
              <w:rPr>
                <w:rFonts w:ascii="Arial" w:hAnsi="Arial" w:cs="Arial"/>
                <w:b/>
                <w:i/>
              </w:rPr>
            </w:pPr>
            <w:r w:rsidRPr="007B69A3">
              <w:rPr>
                <w:rFonts w:ascii="Arial" w:hAnsi="Arial" w:cs="Arial"/>
                <w:b/>
                <w:i/>
              </w:rPr>
              <w:t>9.3</w:t>
            </w:r>
          </w:p>
        </w:tc>
      </w:tr>
      <w:tr w:rsidR="002C6B2D" w:rsidRPr="007B69A3" w14:paraId="11A83777" w14:textId="77777777" w:rsidTr="009E45FC">
        <w:tc>
          <w:tcPr>
            <w:tcW w:w="3147" w:type="dxa"/>
            <w:shd w:val="clear" w:color="auto" w:fill="D9D9D9" w:themeFill="background1" w:themeFillShade="D9"/>
          </w:tcPr>
          <w:p w14:paraId="255534D1" w14:textId="77777777" w:rsidR="002C6B2D" w:rsidRPr="007B69A3" w:rsidRDefault="002C6B2D" w:rsidP="009E45FC">
            <w:pPr>
              <w:spacing w:after="120"/>
              <w:rPr>
                <w:rFonts w:ascii="Arial" w:hAnsi="Arial" w:cs="Arial"/>
                <w:b/>
              </w:rPr>
            </w:pPr>
            <w:r w:rsidRPr="007B69A3">
              <w:rPr>
                <w:rFonts w:ascii="Arial" w:hAnsi="Arial" w:cs="Arial"/>
                <w:b/>
              </w:rPr>
              <w:t>Learning / teaching method</w:t>
            </w:r>
          </w:p>
        </w:tc>
        <w:tc>
          <w:tcPr>
            <w:tcW w:w="1067" w:type="dxa"/>
            <w:shd w:val="clear" w:color="auto" w:fill="D9D9D9" w:themeFill="background1" w:themeFillShade="D9"/>
          </w:tcPr>
          <w:p w14:paraId="50D804C0" w14:textId="77777777" w:rsidR="002C6B2D" w:rsidRPr="005A359B" w:rsidRDefault="002C6B2D" w:rsidP="009E45FC">
            <w:pPr>
              <w:spacing w:after="120"/>
              <w:rPr>
                <w:rFonts w:ascii="Arial" w:hAnsi="Arial" w:cs="Arial"/>
                <w:sz w:val="20"/>
                <w:szCs w:val="20"/>
              </w:rPr>
            </w:pPr>
          </w:p>
        </w:tc>
        <w:tc>
          <w:tcPr>
            <w:tcW w:w="631" w:type="dxa"/>
            <w:shd w:val="clear" w:color="auto" w:fill="D9D9D9" w:themeFill="background1" w:themeFillShade="D9"/>
          </w:tcPr>
          <w:p w14:paraId="0A3B16E4" w14:textId="77777777" w:rsidR="002C6B2D" w:rsidRPr="007B69A3" w:rsidRDefault="002C6B2D" w:rsidP="009E45FC">
            <w:pPr>
              <w:spacing w:after="120"/>
              <w:jc w:val="center"/>
              <w:rPr>
                <w:rFonts w:ascii="Arial" w:hAnsi="Arial" w:cs="Arial"/>
                <w:b/>
              </w:rPr>
            </w:pPr>
          </w:p>
        </w:tc>
        <w:tc>
          <w:tcPr>
            <w:tcW w:w="631" w:type="dxa"/>
            <w:shd w:val="clear" w:color="auto" w:fill="D9D9D9" w:themeFill="background1" w:themeFillShade="D9"/>
          </w:tcPr>
          <w:p w14:paraId="17E9D3D7" w14:textId="77777777" w:rsidR="002C6B2D" w:rsidRPr="007B69A3" w:rsidRDefault="002C6B2D" w:rsidP="009E45FC">
            <w:pPr>
              <w:spacing w:after="120"/>
              <w:jc w:val="center"/>
              <w:rPr>
                <w:rFonts w:ascii="Arial" w:hAnsi="Arial" w:cs="Arial"/>
                <w:b/>
              </w:rPr>
            </w:pPr>
          </w:p>
        </w:tc>
        <w:tc>
          <w:tcPr>
            <w:tcW w:w="639" w:type="dxa"/>
            <w:shd w:val="clear" w:color="auto" w:fill="D9D9D9" w:themeFill="background1" w:themeFillShade="D9"/>
          </w:tcPr>
          <w:p w14:paraId="00709CA0" w14:textId="77777777" w:rsidR="002C6B2D" w:rsidRPr="007B69A3" w:rsidRDefault="002C6B2D" w:rsidP="009E45FC">
            <w:pPr>
              <w:spacing w:after="120"/>
              <w:jc w:val="center"/>
              <w:rPr>
                <w:rFonts w:ascii="Arial" w:hAnsi="Arial" w:cs="Arial"/>
                <w:b/>
              </w:rPr>
            </w:pPr>
          </w:p>
        </w:tc>
        <w:tc>
          <w:tcPr>
            <w:tcW w:w="623" w:type="dxa"/>
            <w:shd w:val="clear" w:color="auto" w:fill="D9D9D9" w:themeFill="background1" w:themeFillShade="D9"/>
          </w:tcPr>
          <w:p w14:paraId="7B355E78" w14:textId="77777777" w:rsidR="002C6B2D" w:rsidRPr="007B69A3" w:rsidRDefault="002C6B2D" w:rsidP="009E45FC">
            <w:pPr>
              <w:spacing w:after="120"/>
              <w:jc w:val="center"/>
              <w:rPr>
                <w:rFonts w:ascii="Arial" w:hAnsi="Arial" w:cs="Arial"/>
                <w:b/>
              </w:rPr>
            </w:pPr>
          </w:p>
        </w:tc>
        <w:tc>
          <w:tcPr>
            <w:tcW w:w="631" w:type="dxa"/>
            <w:shd w:val="clear" w:color="auto" w:fill="D9D9D9" w:themeFill="background1" w:themeFillShade="D9"/>
          </w:tcPr>
          <w:p w14:paraId="49761236" w14:textId="77777777" w:rsidR="002C6B2D" w:rsidRPr="007B69A3" w:rsidRDefault="002C6B2D" w:rsidP="009E45FC">
            <w:pPr>
              <w:spacing w:after="120"/>
              <w:jc w:val="center"/>
              <w:rPr>
                <w:rFonts w:ascii="Arial" w:hAnsi="Arial" w:cs="Arial"/>
                <w:b/>
              </w:rPr>
            </w:pPr>
          </w:p>
        </w:tc>
        <w:tc>
          <w:tcPr>
            <w:tcW w:w="631" w:type="dxa"/>
            <w:shd w:val="clear" w:color="auto" w:fill="D9D9D9" w:themeFill="background1" w:themeFillShade="D9"/>
          </w:tcPr>
          <w:p w14:paraId="51A5874B" w14:textId="77777777" w:rsidR="002C6B2D" w:rsidRPr="007B69A3" w:rsidRDefault="002C6B2D" w:rsidP="009E45FC">
            <w:pPr>
              <w:spacing w:after="120"/>
              <w:jc w:val="center"/>
              <w:rPr>
                <w:rFonts w:ascii="Arial" w:hAnsi="Arial" w:cs="Arial"/>
                <w:b/>
              </w:rPr>
            </w:pPr>
          </w:p>
        </w:tc>
        <w:tc>
          <w:tcPr>
            <w:tcW w:w="632" w:type="dxa"/>
            <w:shd w:val="clear" w:color="auto" w:fill="D9D9D9" w:themeFill="background1" w:themeFillShade="D9"/>
          </w:tcPr>
          <w:p w14:paraId="564434BE" w14:textId="77777777" w:rsidR="002C6B2D" w:rsidRPr="007B69A3" w:rsidRDefault="002C6B2D" w:rsidP="009E45FC">
            <w:pPr>
              <w:spacing w:after="120"/>
              <w:jc w:val="center"/>
              <w:rPr>
                <w:rFonts w:ascii="Arial" w:hAnsi="Arial" w:cs="Arial"/>
                <w:b/>
              </w:rPr>
            </w:pPr>
          </w:p>
        </w:tc>
      </w:tr>
      <w:tr w:rsidR="002C6B2D" w:rsidRPr="007B69A3" w14:paraId="6038DED2" w14:textId="77777777" w:rsidTr="009E45FC">
        <w:tc>
          <w:tcPr>
            <w:tcW w:w="3147" w:type="dxa"/>
          </w:tcPr>
          <w:p w14:paraId="7D648CEB" w14:textId="77777777" w:rsidR="002C6B2D" w:rsidRPr="007B69A3" w:rsidRDefault="002C6B2D" w:rsidP="009E45FC">
            <w:pPr>
              <w:spacing w:after="120"/>
              <w:rPr>
                <w:rFonts w:ascii="Arial" w:hAnsi="Arial" w:cs="Arial"/>
              </w:rPr>
            </w:pPr>
            <w:r>
              <w:rPr>
                <w:rFonts w:ascii="Arial" w:hAnsi="Arial" w:cs="Arial"/>
              </w:rPr>
              <w:t>Private Study</w:t>
            </w:r>
          </w:p>
        </w:tc>
        <w:tc>
          <w:tcPr>
            <w:tcW w:w="1067" w:type="dxa"/>
          </w:tcPr>
          <w:p w14:paraId="157F1886" w14:textId="77777777" w:rsidR="002C6B2D" w:rsidRPr="007B69A3" w:rsidRDefault="002C6B2D" w:rsidP="009E45FC">
            <w:pPr>
              <w:spacing w:after="120"/>
              <w:rPr>
                <w:rFonts w:ascii="Arial" w:hAnsi="Arial" w:cs="Arial"/>
                <w:i/>
              </w:rPr>
            </w:pPr>
          </w:p>
        </w:tc>
        <w:tc>
          <w:tcPr>
            <w:tcW w:w="631" w:type="dxa"/>
          </w:tcPr>
          <w:p w14:paraId="47DC779D" w14:textId="77777777" w:rsidR="002C6B2D" w:rsidRPr="007B69A3" w:rsidRDefault="002C6B2D" w:rsidP="009E45FC">
            <w:pPr>
              <w:spacing w:after="120"/>
              <w:jc w:val="center"/>
              <w:rPr>
                <w:rFonts w:ascii="Arial" w:hAnsi="Arial" w:cs="Arial"/>
                <w:b/>
              </w:rPr>
            </w:pPr>
            <w:r>
              <w:rPr>
                <w:rFonts w:ascii="Arial" w:hAnsi="Arial" w:cs="Arial"/>
                <w:b/>
              </w:rPr>
              <w:t>X</w:t>
            </w:r>
          </w:p>
        </w:tc>
        <w:tc>
          <w:tcPr>
            <w:tcW w:w="631" w:type="dxa"/>
          </w:tcPr>
          <w:p w14:paraId="6FE59EF2" w14:textId="77777777" w:rsidR="002C6B2D" w:rsidRPr="007B69A3" w:rsidRDefault="002C6B2D" w:rsidP="009E45FC">
            <w:pPr>
              <w:spacing w:after="120"/>
              <w:jc w:val="center"/>
              <w:rPr>
                <w:rFonts w:ascii="Arial" w:hAnsi="Arial" w:cs="Arial"/>
                <w:b/>
              </w:rPr>
            </w:pPr>
            <w:r>
              <w:rPr>
                <w:rFonts w:ascii="Arial" w:hAnsi="Arial" w:cs="Arial"/>
                <w:b/>
              </w:rPr>
              <w:t>X</w:t>
            </w:r>
          </w:p>
        </w:tc>
        <w:tc>
          <w:tcPr>
            <w:tcW w:w="639" w:type="dxa"/>
          </w:tcPr>
          <w:p w14:paraId="570F8CBE" w14:textId="77777777" w:rsidR="002C6B2D" w:rsidRPr="007B69A3" w:rsidRDefault="002C6B2D" w:rsidP="009E45FC">
            <w:pPr>
              <w:spacing w:after="120"/>
              <w:jc w:val="center"/>
              <w:rPr>
                <w:rFonts w:ascii="Arial" w:hAnsi="Arial" w:cs="Arial"/>
                <w:b/>
              </w:rPr>
            </w:pPr>
            <w:r>
              <w:rPr>
                <w:rFonts w:ascii="Arial" w:hAnsi="Arial" w:cs="Arial"/>
                <w:b/>
              </w:rPr>
              <w:t>X</w:t>
            </w:r>
          </w:p>
        </w:tc>
        <w:tc>
          <w:tcPr>
            <w:tcW w:w="623" w:type="dxa"/>
          </w:tcPr>
          <w:p w14:paraId="0A974558" w14:textId="77777777" w:rsidR="002C6B2D" w:rsidRPr="007B69A3" w:rsidRDefault="002C6B2D" w:rsidP="009E45FC">
            <w:pPr>
              <w:spacing w:after="120"/>
              <w:jc w:val="center"/>
              <w:rPr>
                <w:rFonts w:ascii="Arial" w:hAnsi="Arial" w:cs="Arial"/>
                <w:b/>
              </w:rPr>
            </w:pPr>
            <w:r>
              <w:rPr>
                <w:rFonts w:ascii="Arial" w:hAnsi="Arial" w:cs="Arial"/>
                <w:b/>
              </w:rPr>
              <w:t>X</w:t>
            </w:r>
          </w:p>
        </w:tc>
        <w:tc>
          <w:tcPr>
            <w:tcW w:w="631" w:type="dxa"/>
          </w:tcPr>
          <w:p w14:paraId="684BFF28" w14:textId="77777777" w:rsidR="002C6B2D" w:rsidRPr="007B69A3" w:rsidRDefault="002C6B2D" w:rsidP="009E45FC">
            <w:pPr>
              <w:spacing w:after="120"/>
              <w:jc w:val="center"/>
              <w:rPr>
                <w:rFonts w:ascii="Arial" w:hAnsi="Arial" w:cs="Arial"/>
                <w:b/>
              </w:rPr>
            </w:pPr>
            <w:r>
              <w:rPr>
                <w:rFonts w:ascii="Arial" w:hAnsi="Arial" w:cs="Arial"/>
                <w:b/>
              </w:rPr>
              <w:t>X</w:t>
            </w:r>
          </w:p>
        </w:tc>
        <w:tc>
          <w:tcPr>
            <w:tcW w:w="631" w:type="dxa"/>
          </w:tcPr>
          <w:p w14:paraId="46889898" w14:textId="77777777" w:rsidR="002C6B2D" w:rsidRPr="007B69A3" w:rsidRDefault="002C6B2D" w:rsidP="009E45FC">
            <w:pPr>
              <w:spacing w:after="120"/>
              <w:jc w:val="center"/>
              <w:rPr>
                <w:rFonts w:ascii="Arial" w:hAnsi="Arial" w:cs="Arial"/>
                <w:b/>
              </w:rPr>
            </w:pPr>
            <w:r>
              <w:rPr>
                <w:rFonts w:ascii="Arial" w:hAnsi="Arial" w:cs="Arial"/>
                <w:b/>
              </w:rPr>
              <w:t>X</w:t>
            </w:r>
          </w:p>
        </w:tc>
        <w:tc>
          <w:tcPr>
            <w:tcW w:w="632" w:type="dxa"/>
          </w:tcPr>
          <w:p w14:paraId="0152CAC0" w14:textId="77777777" w:rsidR="002C6B2D" w:rsidRPr="007B69A3" w:rsidRDefault="002C6B2D" w:rsidP="009E45FC">
            <w:pPr>
              <w:spacing w:after="120"/>
              <w:jc w:val="center"/>
              <w:rPr>
                <w:rFonts w:ascii="Arial" w:hAnsi="Arial" w:cs="Arial"/>
                <w:b/>
              </w:rPr>
            </w:pPr>
            <w:r>
              <w:rPr>
                <w:rFonts w:ascii="Arial" w:hAnsi="Arial" w:cs="Arial"/>
                <w:b/>
              </w:rPr>
              <w:t>X</w:t>
            </w:r>
          </w:p>
        </w:tc>
      </w:tr>
      <w:tr w:rsidR="002C6B2D" w:rsidRPr="007B69A3" w14:paraId="3BCC65A1" w14:textId="77777777" w:rsidTr="009E45FC">
        <w:tc>
          <w:tcPr>
            <w:tcW w:w="8632" w:type="dxa"/>
            <w:gridSpan w:val="9"/>
            <w:shd w:val="clear" w:color="auto" w:fill="D9D9D9" w:themeFill="background1" w:themeFillShade="D9"/>
          </w:tcPr>
          <w:p w14:paraId="00C90B8A" w14:textId="77777777" w:rsidR="002C6B2D" w:rsidRPr="007B69A3" w:rsidRDefault="002C6B2D" w:rsidP="009E45FC">
            <w:pPr>
              <w:spacing w:after="120"/>
              <w:rPr>
                <w:rFonts w:ascii="Arial" w:hAnsi="Arial" w:cs="Arial"/>
                <w:b/>
              </w:rPr>
            </w:pPr>
            <w:r w:rsidRPr="007B69A3">
              <w:rPr>
                <w:rFonts w:ascii="Arial" w:hAnsi="Arial" w:cs="Arial"/>
                <w:b/>
              </w:rPr>
              <w:t>Assessment method</w:t>
            </w:r>
          </w:p>
        </w:tc>
      </w:tr>
      <w:tr w:rsidR="002C6B2D" w:rsidRPr="007B69A3" w14:paraId="1C9AC083" w14:textId="77777777" w:rsidTr="009E45FC">
        <w:tc>
          <w:tcPr>
            <w:tcW w:w="3147" w:type="dxa"/>
          </w:tcPr>
          <w:p w14:paraId="2B63A9AE" w14:textId="77777777" w:rsidR="002C6B2D" w:rsidRPr="007B69A3" w:rsidRDefault="002C6B2D" w:rsidP="009E45FC">
            <w:pPr>
              <w:spacing w:after="120"/>
              <w:rPr>
                <w:rFonts w:ascii="Arial" w:hAnsi="Arial" w:cs="Arial"/>
                <w:i/>
              </w:rPr>
            </w:pPr>
            <w:r>
              <w:rPr>
                <w:rFonts w:ascii="Arial" w:hAnsi="Arial" w:cs="Arial"/>
              </w:rPr>
              <w:t>Critical Research Review (5,000 words)</w:t>
            </w:r>
          </w:p>
        </w:tc>
        <w:tc>
          <w:tcPr>
            <w:tcW w:w="1067" w:type="dxa"/>
          </w:tcPr>
          <w:p w14:paraId="29715580" w14:textId="76DFAA29" w:rsidR="002C6B2D" w:rsidRPr="007B69A3" w:rsidRDefault="002C6B2D" w:rsidP="009E45FC">
            <w:pPr>
              <w:spacing w:after="120"/>
              <w:rPr>
                <w:rFonts w:ascii="Arial" w:hAnsi="Arial" w:cs="Arial"/>
                <w:i/>
              </w:rPr>
            </w:pPr>
            <w:bookmarkStart w:id="0" w:name="_GoBack"/>
            <w:bookmarkEnd w:id="0"/>
          </w:p>
        </w:tc>
        <w:tc>
          <w:tcPr>
            <w:tcW w:w="631" w:type="dxa"/>
          </w:tcPr>
          <w:p w14:paraId="7BE9C871"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52BB990D"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9" w:type="dxa"/>
          </w:tcPr>
          <w:p w14:paraId="01EB6743"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23" w:type="dxa"/>
          </w:tcPr>
          <w:p w14:paraId="3EE51928"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7602E6A0"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685689D3"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2" w:type="dxa"/>
          </w:tcPr>
          <w:p w14:paraId="5AF24DAD" w14:textId="77777777" w:rsidR="002C6B2D" w:rsidRPr="007B69A3" w:rsidRDefault="002C6B2D" w:rsidP="009E45FC">
            <w:pPr>
              <w:spacing w:after="120"/>
              <w:jc w:val="center"/>
              <w:rPr>
                <w:rFonts w:ascii="Arial" w:hAnsi="Arial" w:cs="Arial"/>
                <w:b/>
              </w:rPr>
            </w:pPr>
            <w:r w:rsidRPr="007C6939">
              <w:rPr>
                <w:rFonts w:ascii="Arial" w:hAnsi="Arial" w:cs="Arial"/>
                <w:b/>
              </w:rPr>
              <w:t>X</w:t>
            </w:r>
          </w:p>
        </w:tc>
      </w:tr>
      <w:tr w:rsidR="002C6B2D" w:rsidRPr="007B69A3" w14:paraId="4BC4CD2B" w14:textId="77777777" w:rsidTr="009E45FC">
        <w:tc>
          <w:tcPr>
            <w:tcW w:w="3147" w:type="dxa"/>
          </w:tcPr>
          <w:p w14:paraId="77D8332F" w14:textId="77777777" w:rsidR="002C6B2D" w:rsidRPr="007B69A3" w:rsidRDefault="002C6B2D" w:rsidP="009E45FC">
            <w:pPr>
              <w:spacing w:after="120"/>
              <w:rPr>
                <w:rFonts w:ascii="Arial" w:hAnsi="Arial" w:cs="Arial"/>
                <w:i/>
              </w:rPr>
            </w:pPr>
            <w:r>
              <w:rPr>
                <w:rFonts w:ascii="Arial" w:hAnsi="Arial" w:cs="Arial"/>
              </w:rPr>
              <w:t>Empirical Research Project (5,000 words)</w:t>
            </w:r>
          </w:p>
        </w:tc>
        <w:tc>
          <w:tcPr>
            <w:tcW w:w="1067" w:type="dxa"/>
          </w:tcPr>
          <w:p w14:paraId="3C308ADC" w14:textId="7D8FE06D" w:rsidR="002C6B2D" w:rsidRPr="007B69A3" w:rsidRDefault="002C6B2D" w:rsidP="009E45FC">
            <w:pPr>
              <w:spacing w:after="120"/>
              <w:rPr>
                <w:rFonts w:ascii="Arial" w:hAnsi="Arial" w:cs="Arial"/>
                <w:i/>
              </w:rPr>
            </w:pPr>
          </w:p>
        </w:tc>
        <w:tc>
          <w:tcPr>
            <w:tcW w:w="631" w:type="dxa"/>
          </w:tcPr>
          <w:p w14:paraId="2D4BEC45"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54B3DE71"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9" w:type="dxa"/>
          </w:tcPr>
          <w:p w14:paraId="13698AEB"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23" w:type="dxa"/>
          </w:tcPr>
          <w:p w14:paraId="53030222"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3575A500"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1" w:type="dxa"/>
          </w:tcPr>
          <w:p w14:paraId="7D47B1E2" w14:textId="77777777" w:rsidR="002C6B2D" w:rsidRPr="007B69A3" w:rsidRDefault="002C6B2D" w:rsidP="009E45FC">
            <w:pPr>
              <w:spacing w:after="120"/>
              <w:jc w:val="center"/>
              <w:rPr>
                <w:rFonts w:ascii="Arial" w:hAnsi="Arial" w:cs="Arial"/>
                <w:b/>
              </w:rPr>
            </w:pPr>
            <w:r w:rsidRPr="007C6939">
              <w:rPr>
                <w:rFonts w:ascii="Arial" w:hAnsi="Arial" w:cs="Arial"/>
                <w:b/>
              </w:rPr>
              <w:t>X</w:t>
            </w:r>
          </w:p>
        </w:tc>
        <w:tc>
          <w:tcPr>
            <w:tcW w:w="632" w:type="dxa"/>
          </w:tcPr>
          <w:p w14:paraId="428036D8" w14:textId="77777777" w:rsidR="002C6B2D" w:rsidRPr="007B69A3" w:rsidRDefault="002C6B2D" w:rsidP="009E45FC">
            <w:pPr>
              <w:spacing w:after="120"/>
              <w:jc w:val="center"/>
              <w:rPr>
                <w:rFonts w:ascii="Arial" w:hAnsi="Arial" w:cs="Arial"/>
                <w:b/>
              </w:rPr>
            </w:pPr>
            <w:r w:rsidRPr="007C6939">
              <w:rPr>
                <w:rFonts w:ascii="Arial" w:hAnsi="Arial" w:cs="Arial"/>
                <w:b/>
              </w:rPr>
              <w:t>X</w:t>
            </w:r>
          </w:p>
        </w:tc>
      </w:tr>
    </w:tbl>
    <w:p w14:paraId="57FFB626" w14:textId="77777777" w:rsidR="007A6245" w:rsidRDefault="007A6245" w:rsidP="00302082">
      <w:pPr>
        <w:spacing w:after="120" w:line="240" w:lineRule="auto"/>
        <w:ind w:left="426" w:right="260"/>
        <w:rPr>
          <w:rFonts w:ascii="Arial" w:hAnsi="Arial" w:cs="Arial"/>
          <w:b/>
          <w:iCs/>
        </w:rPr>
      </w:pPr>
    </w:p>
    <w:p w14:paraId="07FBAD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1EA6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C6B2D" w:rsidRPr="002C6B2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FA6B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EE7D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235393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3FBA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FD9B0C6" w14:textId="77777777" w:rsidR="009A2D37" w:rsidRPr="00902FF9" w:rsidRDefault="002C6B2D" w:rsidP="002C6B2D">
      <w:pPr>
        <w:spacing w:after="120" w:line="240" w:lineRule="auto"/>
        <w:ind w:left="567" w:right="260"/>
        <w:jc w:val="both"/>
        <w:rPr>
          <w:rFonts w:ascii="Arial" w:hAnsi="Arial" w:cs="Arial"/>
          <w:iCs/>
        </w:rPr>
      </w:pPr>
      <w:r w:rsidRPr="00902FF9">
        <w:rPr>
          <w:rFonts w:ascii="Arial" w:hAnsi="Arial" w:cs="Arial"/>
        </w:rPr>
        <w:t>Canterbury</w:t>
      </w:r>
    </w:p>
    <w:p w14:paraId="7D5F6F3F" w14:textId="77777777" w:rsidR="00902FF9" w:rsidRDefault="00883204" w:rsidP="00902FF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3BC37D" w14:textId="77777777" w:rsidR="00902FF9" w:rsidRPr="00902FF9" w:rsidRDefault="00902FF9" w:rsidP="00902FF9">
      <w:pPr>
        <w:spacing w:after="120" w:line="240" w:lineRule="auto"/>
        <w:ind w:left="567" w:right="261"/>
        <w:jc w:val="both"/>
        <w:rPr>
          <w:rFonts w:ascii="Arial" w:hAnsi="Arial" w:cs="Arial"/>
          <w:b/>
        </w:rPr>
      </w:pPr>
      <w:r w:rsidRPr="00902FF9">
        <w:rPr>
          <w:rFonts w:ascii="Arial" w:hAnsi="Arial" w:cs="Arial"/>
        </w:rPr>
        <w:t xml:space="preserve">Internationalisation is incorporated in this module by students accessing a range of sources as part of the critical research, and will include those from international sources, bringing an international perspective.  </w:t>
      </w:r>
    </w:p>
    <w:p w14:paraId="7CC77922" w14:textId="77777777" w:rsidR="00883204" w:rsidRPr="00883204" w:rsidRDefault="00883204" w:rsidP="00883204">
      <w:pPr>
        <w:spacing w:after="120" w:line="240" w:lineRule="auto"/>
        <w:ind w:right="260"/>
        <w:rPr>
          <w:rFonts w:ascii="Arial" w:hAnsi="Arial" w:cs="Arial"/>
          <w:b/>
        </w:rPr>
      </w:pPr>
    </w:p>
    <w:p w14:paraId="0B7F0EAE" w14:textId="77777777" w:rsidR="00641D6D" w:rsidRPr="00302082" w:rsidRDefault="00641D6D" w:rsidP="00302082">
      <w:pPr>
        <w:pBdr>
          <w:bottom w:val="single" w:sz="6" w:space="1" w:color="auto"/>
        </w:pBdr>
        <w:spacing w:after="120" w:line="240" w:lineRule="auto"/>
        <w:ind w:right="260"/>
        <w:rPr>
          <w:rFonts w:ascii="Arial" w:hAnsi="Arial" w:cs="Arial"/>
        </w:rPr>
      </w:pPr>
    </w:p>
    <w:p w14:paraId="2462F07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AFFB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4EF63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4B5005" w14:textId="77777777" w:rsidTr="00694309">
        <w:trPr>
          <w:trHeight w:val="317"/>
        </w:trPr>
        <w:tc>
          <w:tcPr>
            <w:tcW w:w="1526" w:type="dxa"/>
          </w:tcPr>
          <w:p w14:paraId="5447C0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B37AC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AFB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10BA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CD519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5CB358" w14:textId="77777777" w:rsidTr="00694309">
        <w:trPr>
          <w:trHeight w:val="305"/>
        </w:trPr>
        <w:tc>
          <w:tcPr>
            <w:tcW w:w="1526" w:type="dxa"/>
          </w:tcPr>
          <w:p w14:paraId="2249B067" w14:textId="77777777" w:rsidR="00422B69" w:rsidRPr="00302082" w:rsidRDefault="00422B69" w:rsidP="00302082">
            <w:pPr>
              <w:spacing w:after="120"/>
              <w:ind w:right="-330"/>
              <w:rPr>
                <w:rFonts w:ascii="Arial" w:hAnsi="Arial" w:cs="Arial"/>
              </w:rPr>
            </w:pPr>
          </w:p>
        </w:tc>
        <w:tc>
          <w:tcPr>
            <w:tcW w:w="1701" w:type="dxa"/>
          </w:tcPr>
          <w:p w14:paraId="00011811" w14:textId="77777777" w:rsidR="00422B69" w:rsidRPr="00302082" w:rsidRDefault="00422B69" w:rsidP="00302082">
            <w:pPr>
              <w:spacing w:after="120"/>
              <w:ind w:right="-330"/>
              <w:rPr>
                <w:rFonts w:ascii="Arial" w:hAnsi="Arial" w:cs="Arial"/>
              </w:rPr>
            </w:pPr>
          </w:p>
        </w:tc>
        <w:tc>
          <w:tcPr>
            <w:tcW w:w="2410" w:type="dxa"/>
          </w:tcPr>
          <w:p w14:paraId="450503F1" w14:textId="77777777" w:rsidR="00422B69" w:rsidRPr="00302082" w:rsidRDefault="00422B69" w:rsidP="00302082">
            <w:pPr>
              <w:spacing w:after="120"/>
              <w:ind w:right="-330"/>
              <w:rPr>
                <w:rFonts w:ascii="Arial" w:hAnsi="Arial" w:cs="Arial"/>
              </w:rPr>
            </w:pPr>
          </w:p>
        </w:tc>
        <w:tc>
          <w:tcPr>
            <w:tcW w:w="2448" w:type="dxa"/>
          </w:tcPr>
          <w:p w14:paraId="6C74FE21" w14:textId="77777777" w:rsidR="00422B69" w:rsidRPr="00302082" w:rsidRDefault="00422B69" w:rsidP="00302082">
            <w:pPr>
              <w:spacing w:after="120"/>
              <w:ind w:right="-330"/>
              <w:rPr>
                <w:rFonts w:ascii="Arial" w:hAnsi="Arial" w:cs="Arial"/>
              </w:rPr>
            </w:pPr>
          </w:p>
        </w:tc>
        <w:tc>
          <w:tcPr>
            <w:tcW w:w="2597" w:type="dxa"/>
          </w:tcPr>
          <w:p w14:paraId="5F462DED" w14:textId="77777777" w:rsidR="00422B69" w:rsidRPr="00302082" w:rsidRDefault="00422B69" w:rsidP="00302082">
            <w:pPr>
              <w:spacing w:after="120"/>
              <w:ind w:right="-330"/>
              <w:rPr>
                <w:rFonts w:ascii="Arial" w:hAnsi="Arial" w:cs="Arial"/>
              </w:rPr>
            </w:pPr>
          </w:p>
        </w:tc>
      </w:tr>
      <w:tr w:rsidR="00302082" w:rsidRPr="00302082" w14:paraId="124FDE46" w14:textId="77777777" w:rsidTr="00694309">
        <w:trPr>
          <w:trHeight w:val="305"/>
        </w:trPr>
        <w:tc>
          <w:tcPr>
            <w:tcW w:w="1526" w:type="dxa"/>
          </w:tcPr>
          <w:p w14:paraId="5958ED11" w14:textId="77777777" w:rsidR="00422B69" w:rsidRPr="00302082" w:rsidRDefault="00422B69" w:rsidP="00302082">
            <w:pPr>
              <w:spacing w:after="120"/>
              <w:ind w:right="-330"/>
              <w:rPr>
                <w:rFonts w:ascii="Arial" w:hAnsi="Arial" w:cs="Arial"/>
              </w:rPr>
            </w:pPr>
          </w:p>
        </w:tc>
        <w:tc>
          <w:tcPr>
            <w:tcW w:w="1701" w:type="dxa"/>
          </w:tcPr>
          <w:p w14:paraId="438B848F" w14:textId="77777777" w:rsidR="00422B69" w:rsidRPr="00302082" w:rsidRDefault="00422B69" w:rsidP="00302082">
            <w:pPr>
              <w:spacing w:after="120"/>
              <w:ind w:right="-330"/>
              <w:rPr>
                <w:rFonts w:ascii="Arial" w:hAnsi="Arial" w:cs="Arial"/>
              </w:rPr>
            </w:pPr>
          </w:p>
        </w:tc>
        <w:tc>
          <w:tcPr>
            <w:tcW w:w="2410" w:type="dxa"/>
          </w:tcPr>
          <w:p w14:paraId="5A69448E" w14:textId="77777777" w:rsidR="00422B69" w:rsidRPr="00302082" w:rsidRDefault="00422B69" w:rsidP="00302082">
            <w:pPr>
              <w:spacing w:after="120"/>
              <w:ind w:right="-330"/>
              <w:rPr>
                <w:rFonts w:ascii="Arial" w:hAnsi="Arial" w:cs="Arial"/>
              </w:rPr>
            </w:pPr>
          </w:p>
        </w:tc>
        <w:tc>
          <w:tcPr>
            <w:tcW w:w="2448" w:type="dxa"/>
          </w:tcPr>
          <w:p w14:paraId="1377D6ED" w14:textId="77777777" w:rsidR="00422B69" w:rsidRPr="00302082" w:rsidRDefault="00422B69" w:rsidP="00302082">
            <w:pPr>
              <w:spacing w:after="120"/>
              <w:ind w:right="-330"/>
              <w:rPr>
                <w:rFonts w:ascii="Arial" w:hAnsi="Arial" w:cs="Arial"/>
              </w:rPr>
            </w:pPr>
          </w:p>
        </w:tc>
        <w:tc>
          <w:tcPr>
            <w:tcW w:w="2597" w:type="dxa"/>
          </w:tcPr>
          <w:p w14:paraId="777D05AE" w14:textId="77777777" w:rsidR="00422B69" w:rsidRPr="00302082" w:rsidRDefault="00422B69" w:rsidP="00302082">
            <w:pPr>
              <w:spacing w:after="120"/>
              <w:ind w:right="-330"/>
              <w:rPr>
                <w:rFonts w:ascii="Arial" w:hAnsi="Arial" w:cs="Arial"/>
              </w:rPr>
            </w:pPr>
          </w:p>
        </w:tc>
      </w:tr>
    </w:tbl>
    <w:p w14:paraId="1D0ED2DD" w14:textId="77777777" w:rsidR="00D83563" w:rsidRDefault="00D83563" w:rsidP="00302082">
      <w:pPr>
        <w:spacing w:after="120" w:line="240" w:lineRule="auto"/>
        <w:ind w:right="-330"/>
        <w:rPr>
          <w:rFonts w:ascii="Arial" w:hAnsi="Arial" w:cs="Arial"/>
        </w:rPr>
      </w:pPr>
    </w:p>
    <w:p w14:paraId="5CBC1AE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BC32E" w16cid:durableId="1ED4A2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1785" w14:textId="77777777" w:rsidR="000A1948" w:rsidRDefault="000A1948" w:rsidP="009A2D37">
      <w:pPr>
        <w:spacing w:after="0" w:line="240" w:lineRule="auto"/>
      </w:pPr>
      <w:r>
        <w:separator/>
      </w:r>
    </w:p>
  </w:endnote>
  <w:endnote w:type="continuationSeparator" w:id="0">
    <w:p w14:paraId="0315A027" w14:textId="77777777" w:rsidR="000A1948" w:rsidRDefault="000A1948" w:rsidP="009A2D37">
      <w:pPr>
        <w:spacing w:after="0" w:line="240" w:lineRule="auto"/>
      </w:pPr>
      <w:r>
        <w:continuationSeparator/>
      </w:r>
    </w:p>
  </w:endnote>
  <w:endnote w:type="continuationNotice" w:id="1">
    <w:p w14:paraId="7203C89E" w14:textId="77777777" w:rsidR="000A1948" w:rsidRDefault="000A1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282793A" w14:textId="354D834C" w:rsidR="008B2543" w:rsidRDefault="0019787E" w:rsidP="009A2D37">
        <w:pPr>
          <w:pStyle w:val="Footer"/>
          <w:jc w:val="center"/>
        </w:pPr>
        <w:r>
          <w:fldChar w:fldCharType="begin"/>
        </w:r>
        <w:r>
          <w:instrText xml:space="preserve"> PAGE   \* MERGEFORMAT </w:instrText>
        </w:r>
        <w:r>
          <w:fldChar w:fldCharType="separate"/>
        </w:r>
        <w:r w:rsidR="007E6462">
          <w:rPr>
            <w:noProof/>
          </w:rPr>
          <w:t>3</w:t>
        </w:r>
        <w:r>
          <w:rPr>
            <w:noProof/>
          </w:rPr>
          <w:fldChar w:fldCharType="end"/>
        </w:r>
      </w:p>
    </w:sdtContent>
  </w:sdt>
  <w:p w14:paraId="7271795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7A52" w14:textId="77777777" w:rsidR="000A1948" w:rsidRDefault="000A1948" w:rsidP="009A2D37">
      <w:pPr>
        <w:spacing w:after="0" w:line="240" w:lineRule="auto"/>
      </w:pPr>
      <w:r>
        <w:separator/>
      </w:r>
    </w:p>
  </w:footnote>
  <w:footnote w:type="continuationSeparator" w:id="0">
    <w:p w14:paraId="2C3989EC" w14:textId="77777777" w:rsidR="000A1948" w:rsidRDefault="000A1948" w:rsidP="009A2D37">
      <w:pPr>
        <w:spacing w:after="0" w:line="240" w:lineRule="auto"/>
      </w:pPr>
      <w:r>
        <w:continuationSeparator/>
      </w:r>
    </w:p>
  </w:footnote>
  <w:footnote w:type="continuationNotice" w:id="1">
    <w:p w14:paraId="0D872C10" w14:textId="77777777" w:rsidR="000A1948" w:rsidRDefault="000A19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FB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F055703" wp14:editId="3AE810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15B190" w14:textId="77777777" w:rsidR="008B2543" w:rsidRPr="008C00F8" w:rsidRDefault="008B2543" w:rsidP="005E6D38">
    <w:pPr>
      <w:pStyle w:val="Heading1"/>
      <w:spacing w:before="60" w:after="60"/>
      <w:rPr>
        <w:rFonts w:ascii="Arial" w:hAnsi="Arial" w:cs="Arial"/>
      </w:rPr>
    </w:pPr>
  </w:p>
  <w:p w14:paraId="1D49B47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99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3E0A056" wp14:editId="0B73E8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7F10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0130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B6ED0"/>
    <w:multiLevelType w:val="hybridMultilevel"/>
    <w:tmpl w:val="EA6A67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5970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9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64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B2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0E9"/>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46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FF9"/>
    <w:rsid w:val="00903DF6"/>
    <w:rsid w:val="00921CF6"/>
    <w:rsid w:val="00922E9E"/>
    <w:rsid w:val="00924EF0"/>
    <w:rsid w:val="00934D7B"/>
    <w:rsid w:val="00947180"/>
    <w:rsid w:val="009567BE"/>
    <w:rsid w:val="009676FA"/>
    <w:rsid w:val="009679E0"/>
    <w:rsid w:val="00977632"/>
    <w:rsid w:val="00982A8E"/>
    <w:rsid w:val="00982DB1"/>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5EA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8027"/>
  <w15:docId w15:val="{14E3C964-EE5A-4F71-BA01-3C9B2A4B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uk.org/assets/documents/10002D1BGuidanceonconductandethicsforstudents.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org.uk/sites/default/files/documents/code_of_human_research_ethic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pc-uk.org/assets/documents/10002D1BGuidanceonconductandethicsforstudents.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ps.org.uk/the-society/code-of-conduct/code-of-conduct_home.cf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90E24-D0C4-4C3D-B69F-6C134067556C}">
  <ds:schemaRefs>
    <ds:schemaRef ds:uri="http://schemas.openxmlformats.org/officeDocument/2006/bibliography"/>
  </ds:schemaRefs>
</ds:datastoreItem>
</file>

<file path=customXml/itemProps2.xml><?xml version="1.0" encoding="utf-8"?>
<ds:datastoreItem xmlns:ds="http://schemas.openxmlformats.org/officeDocument/2006/customXml" ds:itemID="{577E0D2A-71D3-4C9E-824F-26E782EF7119}"/>
</file>

<file path=customXml/itemProps3.xml><?xml version="1.0" encoding="utf-8"?>
<ds:datastoreItem xmlns:ds="http://schemas.openxmlformats.org/officeDocument/2006/customXml" ds:itemID="{F8E3216F-4F65-4456-A265-173A02C1B593}"/>
</file>

<file path=customXml/itemProps4.xml><?xml version="1.0" encoding="utf-8"?>
<ds:datastoreItem xmlns:ds="http://schemas.openxmlformats.org/officeDocument/2006/customXml" ds:itemID="{6BB4B84C-BFA9-4125-913F-A44A0AA06A71}"/>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Daiva Nacyte</cp:lastModifiedBy>
  <cp:revision>6</cp:revision>
  <cp:lastPrinted>2015-09-09T08:37:00Z</cp:lastPrinted>
  <dcterms:created xsi:type="dcterms:W3CDTF">2018-01-23T09:54:00Z</dcterms:created>
  <dcterms:modified xsi:type="dcterms:W3CDTF">2018-07-06T09:17:00Z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