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D867F"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F6DABC7" w14:textId="77777777" w:rsidR="00323E69" w:rsidRPr="00302082" w:rsidRDefault="00323E69" w:rsidP="00323E69">
      <w:pPr>
        <w:spacing w:after="120" w:line="240" w:lineRule="auto"/>
        <w:ind w:left="426" w:right="260"/>
        <w:jc w:val="both"/>
        <w:rPr>
          <w:rFonts w:ascii="Arial" w:hAnsi="Arial" w:cs="Arial"/>
        </w:rPr>
      </w:pPr>
      <w:bookmarkStart w:id="0" w:name="_GoBack"/>
      <w:r>
        <w:rPr>
          <w:rFonts w:ascii="Arial" w:hAnsi="Arial" w:cs="Arial"/>
        </w:rPr>
        <w:t>PSYC8010</w:t>
      </w:r>
      <w:bookmarkEnd w:id="0"/>
      <w:r>
        <w:rPr>
          <w:rFonts w:ascii="Arial" w:hAnsi="Arial" w:cs="Arial"/>
        </w:rPr>
        <w:t xml:space="preserve"> (SP801) – Statistics and Methodology</w:t>
      </w:r>
    </w:p>
    <w:p w14:paraId="1D63ABAA"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13BD5F58" w14:textId="77777777" w:rsidR="00323E69" w:rsidRPr="0036174D" w:rsidRDefault="00323E69" w:rsidP="00323E69">
      <w:pPr>
        <w:spacing w:after="120" w:line="240" w:lineRule="auto"/>
        <w:ind w:left="426" w:right="260"/>
        <w:rPr>
          <w:rFonts w:ascii="Arial" w:hAnsi="Arial" w:cs="Arial"/>
          <w:iCs/>
        </w:rPr>
      </w:pPr>
      <w:r>
        <w:rPr>
          <w:rFonts w:ascii="Arial" w:hAnsi="Arial" w:cs="Arial"/>
          <w:iCs/>
        </w:rPr>
        <w:t>School of Psychology</w:t>
      </w:r>
    </w:p>
    <w:p w14:paraId="62FF6A7D"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BA52E19" w14:textId="77777777" w:rsidR="00323E69" w:rsidRPr="0036174D" w:rsidRDefault="00323E69" w:rsidP="00323E69">
      <w:pPr>
        <w:spacing w:after="120" w:line="240" w:lineRule="auto"/>
        <w:ind w:left="426" w:right="260"/>
        <w:rPr>
          <w:rFonts w:ascii="Arial" w:hAnsi="Arial" w:cs="Arial"/>
          <w:iCs/>
        </w:rPr>
      </w:pPr>
      <w:r>
        <w:rPr>
          <w:rFonts w:ascii="Arial" w:hAnsi="Arial" w:cs="Arial"/>
          <w:iCs/>
        </w:rPr>
        <w:t>Level 7</w:t>
      </w:r>
    </w:p>
    <w:p w14:paraId="0AE67C7B"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74236DA" w14:textId="77777777" w:rsidR="00323E69" w:rsidRPr="0036174D" w:rsidRDefault="00323E69" w:rsidP="00323E69">
      <w:pPr>
        <w:spacing w:after="120" w:line="240" w:lineRule="auto"/>
        <w:ind w:left="426" w:right="260"/>
        <w:rPr>
          <w:rFonts w:ascii="Arial" w:hAnsi="Arial" w:cs="Arial"/>
        </w:rPr>
      </w:pPr>
      <w:r>
        <w:rPr>
          <w:rFonts w:ascii="Arial" w:hAnsi="Arial" w:cs="Arial"/>
        </w:rPr>
        <w:t>40 Credits (20 ECTS)</w:t>
      </w:r>
    </w:p>
    <w:p w14:paraId="523F1D90"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A5E0B62" w14:textId="7E8BB552" w:rsidR="00323E69" w:rsidRPr="0036174D" w:rsidRDefault="00323E69" w:rsidP="00323E69">
      <w:pPr>
        <w:spacing w:after="120" w:line="240" w:lineRule="auto"/>
        <w:ind w:left="426"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64E781EB"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207013FA" w14:textId="77777777" w:rsidR="00323E69" w:rsidRPr="0036174D" w:rsidRDefault="00323E69" w:rsidP="00323E69">
      <w:pPr>
        <w:spacing w:after="120" w:line="240" w:lineRule="auto"/>
        <w:ind w:left="426" w:right="260"/>
        <w:rPr>
          <w:rFonts w:ascii="Arial" w:hAnsi="Arial" w:cs="Arial"/>
          <w:iCs/>
        </w:rPr>
      </w:pPr>
      <w:r>
        <w:rPr>
          <w:rFonts w:ascii="Arial" w:hAnsi="Arial" w:cs="Arial"/>
          <w:iCs/>
        </w:rPr>
        <w:t>None</w:t>
      </w:r>
    </w:p>
    <w:p w14:paraId="06BB1E1D"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37EEC2A" w14:textId="77777777" w:rsidR="00323E69" w:rsidRPr="00323E69" w:rsidRDefault="00323E69" w:rsidP="00323E69">
      <w:pPr>
        <w:spacing w:after="120" w:line="240" w:lineRule="auto"/>
        <w:ind w:left="426" w:right="260"/>
        <w:rPr>
          <w:rFonts w:ascii="Arial" w:hAnsi="Arial" w:cs="Arial"/>
          <w:iCs/>
        </w:rPr>
      </w:pPr>
      <w:r w:rsidRPr="00323E69">
        <w:rPr>
          <w:rFonts w:ascii="Arial" w:hAnsi="Arial" w:cs="Arial"/>
          <w:iCs/>
        </w:rPr>
        <w:t>Compulsory to:</w:t>
      </w:r>
    </w:p>
    <w:p w14:paraId="4736F8D9" w14:textId="77777777" w:rsidR="00323E69" w:rsidRDefault="00323E69" w:rsidP="00323E69">
      <w:pPr>
        <w:spacing w:after="120" w:line="240" w:lineRule="auto"/>
        <w:ind w:left="426" w:right="260"/>
        <w:rPr>
          <w:rFonts w:ascii="Arial" w:hAnsi="Arial" w:cs="Arial"/>
          <w:iCs/>
        </w:rPr>
      </w:pPr>
      <w:r>
        <w:rPr>
          <w:rFonts w:ascii="Arial" w:hAnsi="Arial" w:cs="Arial"/>
          <w:iCs/>
        </w:rPr>
        <w:t>Developmental Psychology, MSc-T</w:t>
      </w:r>
      <w:r>
        <w:rPr>
          <w:rFonts w:ascii="Arial" w:hAnsi="Arial" w:cs="Arial"/>
          <w:iCs/>
        </w:rPr>
        <w:tab/>
      </w:r>
      <w:r>
        <w:rPr>
          <w:rFonts w:ascii="Arial" w:hAnsi="Arial" w:cs="Arial"/>
          <w:iCs/>
        </w:rPr>
        <w:tab/>
      </w:r>
      <w:r>
        <w:rPr>
          <w:rFonts w:ascii="Arial" w:hAnsi="Arial" w:cs="Arial"/>
          <w:iCs/>
        </w:rPr>
        <w:tab/>
        <w:t>Forensic Psychology, MSc-T</w:t>
      </w:r>
    </w:p>
    <w:p w14:paraId="22F584C2" w14:textId="77777777" w:rsidR="00323E69" w:rsidRDefault="00323E69" w:rsidP="00323E69">
      <w:pPr>
        <w:spacing w:after="120" w:line="240" w:lineRule="auto"/>
        <w:ind w:left="426" w:right="260"/>
        <w:rPr>
          <w:rFonts w:ascii="Arial" w:hAnsi="Arial" w:cs="Arial"/>
          <w:iCs/>
        </w:rPr>
      </w:pPr>
      <w:r>
        <w:rPr>
          <w:rFonts w:ascii="Arial" w:hAnsi="Arial" w:cs="Arial"/>
          <w:iCs/>
        </w:rPr>
        <w:t>Political Psychology, MSc-T</w:t>
      </w:r>
      <w:r>
        <w:rPr>
          <w:rFonts w:ascii="Arial" w:hAnsi="Arial" w:cs="Arial"/>
          <w:iCs/>
        </w:rPr>
        <w:tab/>
      </w:r>
      <w:r>
        <w:rPr>
          <w:rFonts w:ascii="Arial" w:hAnsi="Arial" w:cs="Arial"/>
          <w:iCs/>
        </w:rPr>
        <w:tab/>
      </w:r>
      <w:r>
        <w:rPr>
          <w:rFonts w:ascii="Arial" w:hAnsi="Arial" w:cs="Arial"/>
          <w:iCs/>
        </w:rPr>
        <w:tab/>
      </w:r>
      <w:r>
        <w:rPr>
          <w:rFonts w:ascii="Arial" w:hAnsi="Arial" w:cs="Arial"/>
          <w:iCs/>
        </w:rPr>
        <w:tab/>
        <w:t>Group Processes, MSc-T</w:t>
      </w:r>
    </w:p>
    <w:p w14:paraId="3FF2DDD8" w14:textId="77777777" w:rsidR="00323E69" w:rsidRDefault="00323E69" w:rsidP="00323E69">
      <w:pPr>
        <w:spacing w:after="120" w:line="240" w:lineRule="auto"/>
        <w:ind w:left="426" w:right="260"/>
        <w:rPr>
          <w:rFonts w:ascii="Arial" w:hAnsi="Arial" w:cs="Arial"/>
          <w:iCs/>
        </w:rPr>
      </w:pPr>
      <w:r>
        <w:rPr>
          <w:rFonts w:ascii="Arial" w:hAnsi="Arial" w:cs="Arial"/>
          <w:iCs/>
        </w:rPr>
        <w:t>Cognitive Psychology/Neuropsychology, MSc-T</w:t>
      </w:r>
      <w:r>
        <w:rPr>
          <w:rFonts w:ascii="Arial" w:hAnsi="Arial" w:cs="Arial"/>
          <w:iCs/>
        </w:rPr>
        <w:tab/>
        <w:t>Social and Applied Psychology MSc-T</w:t>
      </w:r>
    </w:p>
    <w:p w14:paraId="6335795D" w14:textId="77777777" w:rsidR="00323E69" w:rsidRDefault="00323E69" w:rsidP="00323E69">
      <w:pPr>
        <w:spacing w:after="120" w:line="240" w:lineRule="auto"/>
        <w:ind w:left="426" w:right="260"/>
        <w:rPr>
          <w:rFonts w:ascii="Arial" w:hAnsi="Arial" w:cs="Arial"/>
          <w:iCs/>
        </w:rPr>
      </w:pPr>
      <w:r>
        <w:rPr>
          <w:rFonts w:ascii="Arial" w:hAnsi="Arial" w:cs="Arial"/>
          <w:iCs/>
        </w:rPr>
        <w:t>Research Methods in Psychology, MSc-T</w:t>
      </w:r>
      <w:r>
        <w:rPr>
          <w:rFonts w:ascii="Arial" w:hAnsi="Arial" w:cs="Arial"/>
          <w:iCs/>
        </w:rPr>
        <w:tab/>
      </w:r>
      <w:r>
        <w:rPr>
          <w:rFonts w:ascii="Arial" w:hAnsi="Arial" w:cs="Arial"/>
          <w:iCs/>
        </w:rPr>
        <w:tab/>
      </w:r>
      <w:r w:rsidRPr="00F85B45">
        <w:rPr>
          <w:rFonts w:ascii="Arial" w:hAnsi="Arial" w:cs="Arial"/>
          <w:iCs/>
        </w:rPr>
        <w:t>Evolution and Human Behaviour</w:t>
      </w:r>
      <w:r>
        <w:rPr>
          <w:rFonts w:ascii="Arial" w:hAnsi="Arial" w:cs="Arial"/>
          <w:iCs/>
        </w:rPr>
        <w:t>, MSc-T</w:t>
      </w:r>
    </w:p>
    <w:p w14:paraId="157DD315" w14:textId="77777777" w:rsidR="00323E69" w:rsidRDefault="00323E69" w:rsidP="00323E69">
      <w:pPr>
        <w:spacing w:after="120" w:line="240" w:lineRule="auto"/>
        <w:ind w:left="426" w:right="260"/>
        <w:rPr>
          <w:rFonts w:ascii="Arial" w:hAnsi="Arial" w:cs="Arial"/>
          <w:iCs/>
        </w:rPr>
      </w:pPr>
      <w:r>
        <w:rPr>
          <w:rFonts w:ascii="Arial" w:hAnsi="Arial" w:cs="Arial"/>
          <w:iCs/>
        </w:rPr>
        <w:t>Political Psychology, MSc-T</w:t>
      </w:r>
    </w:p>
    <w:p w14:paraId="17178E7E" w14:textId="77777777" w:rsidR="00323E69" w:rsidRPr="00F85B45" w:rsidRDefault="00323E69" w:rsidP="00323E69">
      <w:pPr>
        <w:spacing w:after="120" w:line="240" w:lineRule="auto"/>
        <w:ind w:left="426" w:right="260"/>
        <w:rPr>
          <w:rFonts w:ascii="Arial" w:hAnsi="Arial" w:cs="Arial"/>
          <w:iCs/>
        </w:rPr>
      </w:pPr>
      <w:r>
        <w:rPr>
          <w:rFonts w:ascii="Arial" w:hAnsi="Arial" w:cs="Arial"/>
          <w:iCs/>
        </w:rPr>
        <w:t xml:space="preserve">Not available wild. </w:t>
      </w:r>
    </w:p>
    <w:p w14:paraId="7DC244A5" w14:textId="77777777" w:rsidR="00323E69" w:rsidRPr="00302082" w:rsidRDefault="00323E69" w:rsidP="00323E69">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0D07C15" w14:textId="77777777" w:rsidR="00323E69" w:rsidRPr="00323E69" w:rsidRDefault="00323E69" w:rsidP="00323E69">
      <w:pPr>
        <w:pStyle w:val="ListParagraph"/>
        <w:numPr>
          <w:ilvl w:val="0"/>
          <w:numId w:val="11"/>
        </w:numPr>
        <w:spacing w:after="120" w:line="240" w:lineRule="auto"/>
        <w:ind w:right="260"/>
        <w:rPr>
          <w:rFonts w:ascii="Arial" w:hAnsi="Arial" w:cs="Arial"/>
          <w:vanish/>
        </w:rPr>
      </w:pPr>
    </w:p>
    <w:p w14:paraId="7934FB21" w14:textId="77777777" w:rsidR="00323E69" w:rsidRPr="00323E69" w:rsidRDefault="00323E69" w:rsidP="00323E69">
      <w:pPr>
        <w:pStyle w:val="ListParagraph"/>
        <w:numPr>
          <w:ilvl w:val="0"/>
          <w:numId w:val="11"/>
        </w:numPr>
        <w:spacing w:after="120" w:line="240" w:lineRule="auto"/>
        <w:ind w:right="260"/>
        <w:rPr>
          <w:rFonts w:ascii="Arial" w:hAnsi="Arial" w:cs="Arial"/>
          <w:vanish/>
        </w:rPr>
      </w:pPr>
    </w:p>
    <w:p w14:paraId="00932876" w14:textId="77777777" w:rsidR="00323E69" w:rsidRPr="00323E69" w:rsidRDefault="00323E69" w:rsidP="00323E69">
      <w:pPr>
        <w:pStyle w:val="ListParagraph"/>
        <w:numPr>
          <w:ilvl w:val="0"/>
          <w:numId w:val="11"/>
        </w:numPr>
        <w:spacing w:after="120" w:line="240" w:lineRule="auto"/>
        <w:ind w:right="260"/>
        <w:rPr>
          <w:rFonts w:ascii="Arial" w:hAnsi="Arial" w:cs="Arial"/>
          <w:vanish/>
        </w:rPr>
      </w:pPr>
    </w:p>
    <w:p w14:paraId="2883F9EE" w14:textId="77777777" w:rsidR="00323E69" w:rsidRPr="00323E69" w:rsidRDefault="00323E69" w:rsidP="00323E69">
      <w:pPr>
        <w:pStyle w:val="ListParagraph"/>
        <w:numPr>
          <w:ilvl w:val="0"/>
          <w:numId w:val="11"/>
        </w:numPr>
        <w:spacing w:after="120" w:line="240" w:lineRule="auto"/>
        <w:ind w:right="260"/>
        <w:rPr>
          <w:rFonts w:ascii="Arial" w:hAnsi="Arial" w:cs="Arial"/>
          <w:vanish/>
        </w:rPr>
      </w:pPr>
    </w:p>
    <w:p w14:paraId="6A17E8BD" w14:textId="77777777" w:rsidR="00323E69" w:rsidRPr="00323E69" w:rsidRDefault="00323E69" w:rsidP="00323E69">
      <w:pPr>
        <w:pStyle w:val="ListParagraph"/>
        <w:numPr>
          <w:ilvl w:val="0"/>
          <w:numId w:val="11"/>
        </w:numPr>
        <w:spacing w:after="120" w:line="240" w:lineRule="auto"/>
        <w:ind w:right="260"/>
        <w:rPr>
          <w:rFonts w:ascii="Arial" w:hAnsi="Arial" w:cs="Arial"/>
          <w:vanish/>
        </w:rPr>
      </w:pPr>
    </w:p>
    <w:p w14:paraId="324898BA" w14:textId="77777777" w:rsidR="00323E69" w:rsidRPr="00323E69" w:rsidRDefault="00323E69" w:rsidP="00323E69">
      <w:pPr>
        <w:pStyle w:val="ListParagraph"/>
        <w:numPr>
          <w:ilvl w:val="0"/>
          <w:numId w:val="11"/>
        </w:numPr>
        <w:spacing w:after="120" w:line="240" w:lineRule="auto"/>
        <w:ind w:right="260"/>
        <w:rPr>
          <w:rFonts w:ascii="Arial" w:hAnsi="Arial" w:cs="Arial"/>
          <w:vanish/>
        </w:rPr>
      </w:pPr>
    </w:p>
    <w:p w14:paraId="2617F5AF" w14:textId="77777777" w:rsidR="00323E69" w:rsidRPr="00323E69" w:rsidRDefault="00323E69" w:rsidP="00323E69">
      <w:pPr>
        <w:pStyle w:val="ListParagraph"/>
        <w:numPr>
          <w:ilvl w:val="0"/>
          <w:numId w:val="11"/>
        </w:numPr>
        <w:spacing w:after="120" w:line="240" w:lineRule="auto"/>
        <w:ind w:right="260"/>
        <w:rPr>
          <w:rFonts w:ascii="Arial" w:hAnsi="Arial" w:cs="Arial"/>
          <w:vanish/>
        </w:rPr>
      </w:pPr>
    </w:p>
    <w:p w14:paraId="0038F373" w14:textId="77777777" w:rsidR="00323E69" w:rsidRPr="00323E69" w:rsidRDefault="00323E69" w:rsidP="00323E69">
      <w:pPr>
        <w:pStyle w:val="ListParagraph"/>
        <w:numPr>
          <w:ilvl w:val="0"/>
          <w:numId w:val="11"/>
        </w:numPr>
        <w:spacing w:after="120" w:line="240" w:lineRule="auto"/>
        <w:ind w:right="260"/>
        <w:rPr>
          <w:rFonts w:ascii="Arial" w:hAnsi="Arial" w:cs="Arial"/>
          <w:vanish/>
        </w:rPr>
      </w:pPr>
    </w:p>
    <w:p w14:paraId="23E03116" w14:textId="77777777" w:rsidR="00323E69" w:rsidRDefault="00323E69" w:rsidP="00323E69">
      <w:pPr>
        <w:pStyle w:val="ListParagraph"/>
        <w:numPr>
          <w:ilvl w:val="1"/>
          <w:numId w:val="11"/>
        </w:numPr>
        <w:spacing w:after="120" w:line="240" w:lineRule="auto"/>
        <w:ind w:right="260"/>
        <w:rPr>
          <w:rFonts w:ascii="Arial" w:hAnsi="Arial" w:cs="Arial"/>
        </w:rPr>
      </w:pPr>
      <w:r>
        <w:rPr>
          <w:rFonts w:ascii="Arial" w:hAnsi="Arial" w:cs="Arial"/>
        </w:rPr>
        <w:t>Demonstrate a systemic u</w:t>
      </w:r>
      <w:r w:rsidRPr="00675685">
        <w:rPr>
          <w:rFonts w:ascii="Arial" w:hAnsi="Arial" w:cs="Arial"/>
        </w:rPr>
        <w:t>nderstand</w:t>
      </w:r>
      <w:r>
        <w:rPr>
          <w:rFonts w:ascii="Arial" w:hAnsi="Arial" w:cs="Arial"/>
        </w:rPr>
        <w:t>ing of</w:t>
      </w:r>
      <w:r w:rsidRPr="00675685">
        <w:rPr>
          <w:rFonts w:ascii="Arial" w:hAnsi="Arial" w:cs="Arial"/>
        </w:rPr>
        <w:t xml:space="preserve"> the</w:t>
      </w:r>
      <w:r>
        <w:rPr>
          <w:rFonts w:ascii="Arial" w:hAnsi="Arial" w:cs="Arial"/>
        </w:rPr>
        <w:t xml:space="preserve"> complex</w:t>
      </w:r>
      <w:r w:rsidRPr="00675685">
        <w:rPr>
          <w:rFonts w:ascii="Arial" w:hAnsi="Arial" w:cs="Arial"/>
        </w:rPr>
        <w:t xml:space="preserve"> </w:t>
      </w:r>
      <w:r>
        <w:rPr>
          <w:rFonts w:ascii="Arial" w:hAnsi="Arial" w:cs="Arial"/>
        </w:rPr>
        <w:t xml:space="preserve">concepts and </w:t>
      </w:r>
      <w:r w:rsidRPr="00675685">
        <w:rPr>
          <w:rFonts w:ascii="Arial" w:hAnsi="Arial" w:cs="Arial"/>
        </w:rPr>
        <w:t xml:space="preserve">logic of </w:t>
      </w:r>
      <w:r>
        <w:rPr>
          <w:rFonts w:ascii="Arial" w:hAnsi="Arial" w:cs="Arial"/>
        </w:rPr>
        <w:t xml:space="preserve">statistical reasoning, using appropriate </w:t>
      </w:r>
      <w:r w:rsidRPr="00D70A32">
        <w:rPr>
          <w:rFonts w:ascii="Arial" w:hAnsi="Arial" w:cs="Arial"/>
        </w:rPr>
        <w:t>desc</w:t>
      </w:r>
      <w:r>
        <w:rPr>
          <w:rFonts w:ascii="Arial" w:hAnsi="Arial" w:cs="Arial"/>
        </w:rPr>
        <w:t>riptive and inferential methods</w:t>
      </w:r>
      <w:r w:rsidRPr="00675685">
        <w:rPr>
          <w:rFonts w:ascii="Arial" w:hAnsi="Arial" w:cs="Arial"/>
        </w:rPr>
        <w:t xml:space="preserve">; </w:t>
      </w:r>
    </w:p>
    <w:p w14:paraId="6AC7D635" w14:textId="77777777" w:rsidR="00323E69" w:rsidRDefault="00323E69" w:rsidP="00323E69">
      <w:pPr>
        <w:pStyle w:val="ListParagraph"/>
        <w:numPr>
          <w:ilvl w:val="1"/>
          <w:numId w:val="11"/>
        </w:numPr>
        <w:spacing w:after="120" w:line="240" w:lineRule="auto"/>
        <w:ind w:right="260"/>
        <w:rPr>
          <w:rFonts w:ascii="Arial" w:hAnsi="Arial" w:cs="Arial"/>
        </w:rPr>
      </w:pPr>
      <w:r>
        <w:rPr>
          <w:rFonts w:ascii="Arial" w:hAnsi="Arial" w:cs="Arial"/>
        </w:rPr>
        <w:t>Comprehensively understand the fundamentals of scaling and methods used for measuring psychological variables;</w:t>
      </w:r>
    </w:p>
    <w:p w14:paraId="0F71A6D8" w14:textId="77777777" w:rsidR="00323E69" w:rsidRDefault="00323E69" w:rsidP="00323E69">
      <w:pPr>
        <w:pStyle w:val="ListParagraph"/>
        <w:numPr>
          <w:ilvl w:val="1"/>
          <w:numId w:val="11"/>
        </w:numPr>
        <w:spacing w:after="120" w:line="240" w:lineRule="auto"/>
        <w:ind w:right="260"/>
        <w:rPr>
          <w:rFonts w:ascii="Arial" w:hAnsi="Arial" w:cs="Arial"/>
        </w:rPr>
      </w:pPr>
      <w:r>
        <w:rPr>
          <w:rFonts w:ascii="Arial" w:hAnsi="Arial" w:cs="Arial"/>
        </w:rPr>
        <w:t>Demonstrate a systemic u</w:t>
      </w:r>
      <w:r w:rsidRPr="00675685">
        <w:rPr>
          <w:rFonts w:ascii="Arial" w:hAnsi="Arial" w:cs="Arial"/>
        </w:rPr>
        <w:t>nderstand</w:t>
      </w:r>
      <w:r>
        <w:rPr>
          <w:rFonts w:ascii="Arial" w:hAnsi="Arial" w:cs="Arial"/>
        </w:rPr>
        <w:t>ing of</w:t>
      </w:r>
      <w:r w:rsidRPr="00675685">
        <w:rPr>
          <w:rFonts w:ascii="Arial" w:hAnsi="Arial" w:cs="Arial"/>
        </w:rPr>
        <w:t xml:space="preserve"> </w:t>
      </w:r>
      <w:r>
        <w:rPr>
          <w:rFonts w:ascii="Arial" w:hAnsi="Arial" w:cs="Arial"/>
        </w:rPr>
        <w:t xml:space="preserve">the concepts of statistical model and model testing;  </w:t>
      </w:r>
    </w:p>
    <w:p w14:paraId="161A5C0D" w14:textId="77777777" w:rsidR="00323E69" w:rsidRDefault="00323E69" w:rsidP="00323E69">
      <w:pPr>
        <w:pStyle w:val="ListParagraph"/>
        <w:numPr>
          <w:ilvl w:val="1"/>
          <w:numId w:val="11"/>
        </w:numPr>
        <w:spacing w:after="120" w:line="240" w:lineRule="auto"/>
        <w:ind w:right="260"/>
        <w:rPr>
          <w:rFonts w:ascii="Arial" w:hAnsi="Arial" w:cs="Arial"/>
        </w:rPr>
      </w:pPr>
      <w:r>
        <w:rPr>
          <w:rFonts w:ascii="Arial" w:hAnsi="Arial" w:cs="Arial"/>
        </w:rPr>
        <w:t xml:space="preserve">Use software SPSS to manage data, conduct </w:t>
      </w:r>
      <w:r w:rsidRPr="00D70A32">
        <w:rPr>
          <w:rFonts w:ascii="Arial" w:hAnsi="Arial" w:cs="Arial"/>
        </w:rPr>
        <w:t>desc</w:t>
      </w:r>
      <w:r>
        <w:rPr>
          <w:rFonts w:ascii="Arial" w:hAnsi="Arial" w:cs="Arial"/>
        </w:rPr>
        <w:t>riptive analyses and test hypotheses; use software AMOS to specify and test structural equation models;</w:t>
      </w:r>
    </w:p>
    <w:p w14:paraId="0C4A1F50" w14:textId="77777777" w:rsidR="00323E69" w:rsidRDefault="00323E69" w:rsidP="00323E69">
      <w:pPr>
        <w:pStyle w:val="ListParagraph"/>
        <w:numPr>
          <w:ilvl w:val="1"/>
          <w:numId w:val="11"/>
        </w:numPr>
        <w:spacing w:after="120" w:line="240" w:lineRule="auto"/>
        <w:ind w:right="260"/>
        <w:rPr>
          <w:rFonts w:ascii="Arial" w:hAnsi="Arial" w:cs="Arial"/>
        </w:rPr>
      </w:pPr>
      <w:r w:rsidRPr="00BA2CBC">
        <w:rPr>
          <w:rFonts w:ascii="Arial" w:hAnsi="Arial" w:cs="Arial"/>
        </w:rPr>
        <w:t>Interpret results of statistical analyses and outputs of statistical software; make inferences from the results in applied settings;</w:t>
      </w:r>
    </w:p>
    <w:p w14:paraId="12A00992" w14:textId="77777777" w:rsidR="00323E69" w:rsidRDefault="00323E69" w:rsidP="00323E69">
      <w:pPr>
        <w:pStyle w:val="ListParagraph"/>
        <w:numPr>
          <w:ilvl w:val="1"/>
          <w:numId w:val="11"/>
        </w:numPr>
        <w:spacing w:after="120" w:line="240" w:lineRule="auto"/>
        <w:ind w:right="260"/>
        <w:rPr>
          <w:rFonts w:ascii="Arial" w:hAnsi="Arial" w:cs="Arial"/>
        </w:rPr>
      </w:pPr>
      <w:r>
        <w:rPr>
          <w:rFonts w:ascii="Arial" w:hAnsi="Arial" w:cs="Arial"/>
        </w:rPr>
        <w:t>Systematically e</w:t>
      </w:r>
      <w:r w:rsidRPr="00BA2CBC">
        <w:rPr>
          <w:rFonts w:ascii="Arial" w:hAnsi="Arial" w:cs="Arial"/>
        </w:rPr>
        <w:t>valuate the appropriateness of statistical analysis methods to research design and data;</w:t>
      </w:r>
    </w:p>
    <w:p w14:paraId="209BE0C9" w14:textId="77777777" w:rsidR="00323E69" w:rsidRDefault="00323E69" w:rsidP="00323E69">
      <w:pPr>
        <w:pStyle w:val="ListParagraph"/>
        <w:numPr>
          <w:ilvl w:val="1"/>
          <w:numId w:val="11"/>
        </w:numPr>
        <w:spacing w:after="120" w:line="240" w:lineRule="auto"/>
        <w:ind w:right="260"/>
        <w:rPr>
          <w:rFonts w:ascii="Arial" w:hAnsi="Arial" w:cs="Arial"/>
        </w:rPr>
      </w:pPr>
      <w:r w:rsidRPr="00A77EC7">
        <w:rPr>
          <w:rFonts w:ascii="Arial" w:hAnsi="Arial" w:cs="Arial"/>
        </w:rPr>
        <w:t>Effectively communicate results of statistical analyses orally and in writing.</w:t>
      </w:r>
    </w:p>
    <w:p w14:paraId="170B4215" w14:textId="77777777" w:rsidR="00323E69" w:rsidRPr="00A77EC7" w:rsidRDefault="00323E69" w:rsidP="00323E69">
      <w:pPr>
        <w:pStyle w:val="ListParagraph"/>
        <w:numPr>
          <w:ilvl w:val="1"/>
          <w:numId w:val="11"/>
        </w:numPr>
        <w:spacing w:after="120" w:line="240" w:lineRule="auto"/>
        <w:ind w:right="260"/>
        <w:rPr>
          <w:rFonts w:ascii="Arial" w:hAnsi="Arial" w:cs="Arial"/>
        </w:rPr>
      </w:pPr>
      <w:r>
        <w:rPr>
          <w:rFonts w:ascii="Arial" w:hAnsi="Arial" w:cs="Arial"/>
        </w:rPr>
        <w:t>Demonstrate a systemic u</w:t>
      </w:r>
      <w:r w:rsidRPr="003E5F08">
        <w:rPr>
          <w:rFonts w:ascii="Arial" w:hAnsi="Arial" w:cs="Arial"/>
        </w:rPr>
        <w:t>nderstand</w:t>
      </w:r>
      <w:r>
        <w:rPr>
          <w:rFonts w:ascii="Arial" w:hAnsi="Arial" w:cs="Arial"/>
        </w:rPr>
        <w:t>ing</w:t>
      </w:r>
      <w:r w:rsidRPr="003E5F08">
        <w:rPr>
          <w:rFonts w:ascii="Arial" w:hAnsi="Arial" w:cs="Arial"/>
        </w:rPr>
        <w:t xml:space="preserve"> </w:t>
      </w:r>
      <w:r>
        <w:rPr>
          <w:rFonts w:ascii="Arial" w:hAnsi="Arial" w:cs="Arial"/>
        </w:rPr>
        <w:t xml:space="preserve">of </w:t>
      </w:r>
      <w:r w:rsidRPr="003E5F08">
        <w:rPr>
          <w:rFonts w:ascii="Arial" w:hAnsi="Arial" w:cs="Arial"/>
        </w:rPr>
        <w:t>how to apply qualitative, correlational and experimental research methods</w:t>
      </w:r>
    </w:p>
    <w:p w14:paraId="25F2E8E9" w14:textId="77777777" w:rsidR="00323E69" w:rsidRPr="00302082" w:rsidRDefault="00323E69" w:rsidP="00323E69">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2DDFED8" w14:textId="77777777" w:rsidR="00323E69" w:rsidRDefault="00323E69" w:rsidP="00323E69">
      <w:pPr>
        <w:pStyle w:val="ListParagraph"/>
        <w:numPr>
          <w:ilvl w:val="1"/>
          <w:numId w:val="12"/>
        </w:numPr>
        <w:spacing w:after="120" w:line="240" w:lineRule="auto"/>
        <w:ind w:left="810" w:right="260" w:hanging="450"/>
        <w:rPr>
          <w:rFonts w:ascii="Arial" w:hAnsi="Arial" w:cs="Arial"/>
        </w:rPr>
      </w:pPr>
      <w:r w:rsidRPr="00323E69">
        <w:rPr>
          <w:rFonts w:ascii="Arial" w:hAnsi="Arial" w:cs="Arial"/>
        </w:rPr>
        <w:t>Demonstrate an understanding of complex theoretical positions and controversies related to methodology;</w:t>
      </w:r>
    </w:p>
    <w:p w14:paraId="49869A41" w14:textId="77777777" w:rsidR="00323E69" w:rsidRPr="00323E69" w:rsidRDefault="00323E69" w:rsidP="00323E69">
      <w:pPr>
        <w:pStyle w:val="ListParagraph"/>
        <w:numPr>
          <w:ilvl w:val="1"/>
          <w:numId w:val="12"/>
        </w:numPr>
        <w:spacing w:after="120" w:line="240" w:lineRule="auto"/>
        <w:ind w:left="810" w:right="260" w:hanging="450"/>
        <w:rPr>
          <w:rFonts w:ascii="Arial" w:hAnsi="Arial" w:cs="Arial"/>
        </w:rPr>
      </w:pPr>
      <w:r w:rsidRPr="00323E69">
        <w:rPr>
          <w:rFonts w:ascii="Arial" w:hAnsi="Arial" w:cs="Arial"/>
        </w:rPr>
        <w:t>Demonstrate an appreciation of the diverse applications of statistics and its relevance to students’ fields of study and social sciences more broadly.</w:t>
      </w:r>
    </w:p>
    <w:p w14:paraId="4BD89E22"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5037551E" w14:textId="77777777" w:rsidR="00323E69" w:rsidRDefault="00323E69" w:rsidP="00323E69">
      <w:pPr>
        <w:spacing w:after="120" w:line="240" w:lineRule="auto"/>
        <w:ind w:left="426" w:right="260"/>
        <w:jc w:val="both"/>
        <w:rPr>
          <w:rFonts w:ascii="Arial" w:hAnsi="Arial" w:cs="Arial"/>
          <w:iCs/>
        </w:rPr>
      </w:pPr>
      <w:r w:rsidRPr="005C0DD7">
        <w:rPr>
          <w:rFonts w:ascii="Arial" w:hAnsi="Arial" w:cs="Arial"/>
          <w:iCs/>
        </w:rPr>
        <w:t>Th</w:t>
      </w:r>
      <w:r>
        <w:rPr>
          <w:rFonts w:ascii="Arial" w:hAnsi="Arial" w:cs="Arial"/>
          <w:iCs/>
        </w:rPr>
        <w:t xml:space="preserve">is </w:t>
      </w:r>
      <w:r w:rsidRPr="005C0DD7">
        <w:rPr>
          <w:rFonts w:ascii="Arial" w:hAnsi="Arial" w:cs="Arial"/>
          <w:iCs/>
        </w:rPr>
        <w:t>module provide</w:t>
      </w:r>
      <w:r>
        <w:rPr>
          <w:rFonts w:ascii="Arial" w:hAnsi="Arial" w:cs="Arial"/>
          <w:iCs/>
        </w:rPr>
        <w:t>s</w:t>
      </w:r>
      <w:r w:rsidRPr="005C0DD7">
        <w:rPr>
          <w:rFonts w:ascii="Arial" w:hAnsi="Arial" w:cs="Arial"/>
          <w:iCs/>
        </w:rPr>
        <w:t xml:space="preserve"> a postgraduate-level orientation to both basic and advanced contemporary statistical and methodological issues in psychology. The methodological issues considered include </w:t>
      </w:r>
      <w:r w:rsidRPr="005C0DD7">
        <w:rPr>
          <w:rFonts w:ascii="Arial" w:hAnsi="Arial" w:cs="Arial"/>
          <w:iCs/>
        </w:rPr>
        <w:lastRenderedPageBreak/>
        <w:t xml:space="preserve">qualitative research methodologies; experimental, quasi-experimental, and correlational research designs in the laboratory and field; and the </w:t>
      </w:r>
      <w:r>
        <w:rPr>
          <w:rFonts w:ascii="Arial" w:hAnsi="Arial" w:cs="Arial"/>
          <w:iCs/>
        </w:rPr>
        <w:t xml:space="preserve">fundamental issues in psychological measurement </w:t>
      </w:r>
      <w:r w:rsidRPr="005C0DD7">
        <w:rPr>
          <w:rFonts w:ascii="Arial" w:hAnsi="Arial" w:cs="Arial"/>
          <w:iCs/>
        </w:rPr>
        <w:t>including reliability</w:t>
      </w:r>
      <w:r>
        <w:rPr>
          <w:rFonts w:ascii="Arial" w:hAnsi="Arial" w:cs="Arial"/>
          <w:iCs/>
        </w:rPr>
        <w:t xml:space="preserve"> and </w:t>
      </w:r>
      <w:r w:rsidRPr="005C0DD7">
        <w:rPr>
          <w:rFonts w:ascii="Arial" w:hAnsi="Arial" w:cs="Arial"/>
          <w:iCs/>
        </w:rPr>
        <w:t xml:space="preserve">validity. The statistical techniques taught include univariate and multivariate descriptive and inferential statistics; basic and advanced topics in ANOVA and ANCOVA; </w:t>
      </w:r>
      <w:r>
        <w:rPr>
          <w:rFonts w:ascii="Arial" w:hAnsi="Arial" w:cs="Arial"/>
          <w:iCs/>
        </w:rPr>
        <w:t xml:space="preserve">linear and logistic </w:t>
      </w:r>
      <w:r w:rsidRPr="005C0DD7">
        <w:rPr>
          <w:rFonts w:ascii="Arial" w:hAnsi="Arial" w:cs="Arial"/>
          <w:iCs/>
        </w:rPr>
        <w:t xml:space="preserve">multiple regression; </w:t>
      </w:r>
      <w:r>
        <w:rPr>
          <w:rFonts w:ascii="Arial" w:hAnsi="Arial" w:cs="Arial"/>
          <w:iCs/>
        </w:rPr>
        <w:t>some scaling</w:t>
      </w:r>
      <w:r w:rsidRPr="005C0DD7">
        <w:rPr>
          <w:rFonts w:ascii="Arial" w:hAnsi="Arial" w:cs="Arial"/>
          <w:iCs/>
        </w:rPr>
        <w:t xml:space="preserve"> </w:t>
      </w:r>
      <w:r>
        <w:rPr>
          <w:rFonts w:ascii="Arial" w:hAnsi="Arial" w:cs="Arial"/>
          <w:iCs/>
        </w:rPr>
        <w:t>method</w:t>
      </w:r>
      <w:r w:rsidRPr="005C0DD7">
        <w:rPr>
          <w:rFonts w:ascii="Arial" w:hAnsi="Arial" w:cs="Arial"/>
          <w:iCs/>
        </w:rPr>
        <w:t xml:space="preserve">s; classical test theory, factor analysis; </w:t>
      </w:r>
      <w:r>
        <w:rPr>
          <w:rFonts w:ascii="Arial" w:hAnsi="Arial" w:cs="Arial"/>
          <w:iCs/>
        </w:rPr>
        <w:t xml:space="preserve">fundamentals of </w:t>
      </w:r>
      <w:r w:rsidRPr="005C0DD7">
        <w:rPr>
          <w:rFonts w:ascii="Arial" w:hAnsi="Arial" w:cs="Arial"/>
          <w:iCs/>
        </w:rPr>
        <w:t xml:space="preserve">structural equation modelling </w:t>
      </w:r>
      <w:r>
        <w:rPr>
          <w:rFonts w:ascii="Arial" w:hAnsi="Arial" w:cs="Arial"/>
          <w:iCs/>
        </w:rPr>
        <w:t xml:space="preserve">(path analysis, confirmatory factor analysis, multiple-group analysis), </w:t>
      </w:r>
      <w:r w:rsidRPr="005C0DD7">
        <w:rPr>
          <w:rFonts w:ascii="Arial" w:hAnsi="Arial" w:cs="Arial"/>
          <w:iCs/>
        </w:rPr>
        <w:t>and some item response theory.</w:t>
      </w:r>
      <w:r>
        <w:rPr>
          <w:rFonts w:ascii="Arial" w:hAnsi="Arial" w:cs="Arial"/>
          <w:iCs/>
        </w:rPr>
        <w:t xml:space="preserve"> </w:t>
      </w:r>
    </w:p>
    <w:p w14:paraId="75C946C6" w14:textId="77777777" w:rsidR="00323E69" w:rsidRPr="00302082" w:rsidRDefault="00323E69" w:rsidP="00323E69">
      <w:pPr>
        <w:numPr>
          <w:ilvl w:val="0"/>
          <w:numId w:val="1"/>
        </w:numPr>
        <w:spacing w:after="120" w:line="240" w:lineRule="auto"/>
        <w:ind w:left="426" w:right="260" w:hanging="426"/>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5AD02D4" w14:textId="77777777" w:rsidR="00323E69" w:rsidRPr="000C2513" w:rsidRDefault="00323E69" w:rsidP="00323E69">
      <w:pPr>
        <w:pStyle w:val="BodyText2"/>
        <w:numPr>
          <w:ilvl w:val="0"/>
          <w:numId w:val="10"/>
        </w:numPr>
        <w:spacing w:line="240" w:lineRule="auto"/>
        <w:jc w:val="both"/>
        <w:rPr>
          <w:rFonts w:ascii="Arial" w:eastAsiaTheme="minorHAnsi" w:hAnsi="Arial" w:cs="Arial"/>
          <w:noProof w:val="0"/>
          <w:szCs w:val="22"/>
          <w:shd w:val="clear" w:color="auto" w:fill="FFFFFF"/>
        </w:rPr>
      </w:pPr>
      <w:r w:rsidRPr="000C2513">
        <w:rPr>
          <w:rFonts w:ascii="Arial" w:eastAsiaTheme="minorHAnsi" w:hAnsi="Arial" w:cs="Arial"/>
          <w:noProof w:val="0"/>
          <w:szCs w:val="22"/>
          <w:shd w:val="clear" w:color="auto" w:fill="FFFFFF"/>
        </w:rPr>
        <w:t xml:space="preserve">Howell, D. C. (2006). </w:t>
      </w:r>
      <w:r w:rsidRPr="000C2513">
        <w:rPr>
          <w:rFonts w:ascii="Arial" w:eastAsiaTheme="minorHAnsi" w:hAnsi="Arial" w:cs="Arial"/>
          <w:b/>
          <w:noProof w:val="0"/>
          <w:szCs w:val="22"/>
          <w:shd w:val="clear" w:color="auto" w:fill="FFFFFF"/>
        </w:rPr>
        <w:t>Statistical methods for psychology (International Ed.)</w:t>
      </w:r>
      <w:r w:rsidRPr="000C2513">
        <w:rPr>
          <w:rFonts w:ascii="Arial" w:eastAsiaTheme="minorHAnsi" w:hAnsi="Arial" w:cs="Arial"/>
          <w:noProof w:val="0"/>
          <w:szCs w:val="22"/>
          <w:shd w:val="clear" w:color="auto" w:fill="FFFFFF"/>
        </w:rPr>
        <w:t>. Belmont, CA: Duxbury Press. (Recommended for those in need of review of statistics; covers similar topics to the Autumn term, but many Autumn topics are not covered in any basic-level text.)</w:t>
      </w:r>
    </w:p>
    <w:p w14:paraId="1952643F" w14:textId="77777777" w:rsidR="00323E69" w:rsidRPr="000C2513" w:rsidRDefault="00323E69" w:rsidP="00323E69">
      <w:pPr>
        <w:pStyle w:val="BodyText2"/>
        <w:numPr>
          <w:ilvl w:val="0"/>
          <w:numId w:val="10"/>
        </w:numPr>
        <w:spacing w:line="240" w:lineRule="auto"/>
        <w:jc w:val="both"/>
        <w:rPr>
          <w:rFonts w:ascii="Arial" w:eastAsiaTheme="minorHAnsi" w:hAnsi="Arial" w:cs="Arial"/>
          <w:noProof w:val="0"/>
          <w:szCs w:val="22"/>
          <w:shd w:val="clear" w:color="auto" w:fill="FFFFFF"/>
        </w:rPr>
      </w:pPr>
      <w:proofErr w:type="spellStart"/>
      <w:r w:rsidRPr="000C2513">
        <w:rPr>
          <w:rFonts w:ascii="Arial" w:eastAsiaTheme="minorHAnsi" w:hAnsi="Arial" w:cs="Arial"/>
          <w:noProof w:val="0"/>
          <w:szCs w:val="22"/>
          <w:shd w:val="clear" w:color="auto" w:fill="FFFFFF"/>
        </w:rPr>
        <w:t>Dancey</w:t>
      </w:r>
      <w:proofErr w:type="spellEnd"/>
      <w:r w:rsidRPr="000C2513">
        <w:rPr>
          <w:rFonts w:ascii="Arial" w:eastAsiaTheme="minorHAnsi" w:hAnsi="Arial" w:cs="Arial"/>
          <w:noProof w:val="0"/>
          <w:szCs w:val="22"/>
          <w:shd w:val="clear" w:color="auto" w:fill="FFFFFF"/>
        </w:rPr>
        <w:t xml:space="preserve">, C. P., &amp; Ready, J. (2007). </w:t>
      </w:r>
      <w:r w:rsidRPr="000C2513">
        <w:rPr>
          <w:rFonts w:ascii="Arial" w:eastAsiaTheme="minorHAnsi" w:hAnsi="Arial" w:cs="Arial"/>
          <w:b/>
          <w:noProof w:val="0"/>
          <w:szCs w:val="22"/>
          <w:shd w:val="clear" w:color="auto" w:fill="FFFFFF"/>
        </w:rPr>
        <w:t>Statistics without maths for psychology (4th ed.)</w:t>
      </w:r>
      <w:r w:rsidRPr="000C2513">
        <w:rPr>
          <w:rFonts w:ascii="Arial" w:eastAsiaTheme="minorHAnsi" w:hAnsi="Arial" w:cs="Arial"/>
          <w:noProof w:val="0"/>
          <w:szCs w:val="22"/>
          <w:shd w:val="clear" w:color="auto" w:fill="FFFFFF"/>
        </w:rPr>
        <w:t>. London: Pearson. (Exactly what it says; good review of basic concepts and SPSS for the equation-phobic)</w:t>
      </w:r>
    </w:p>
    <w:p w14:paraId="08DC8794" w14:textId="77777777" w:rsidR="00323E69" w:rsidRPr="000C2513" w:rsidRDefault="00323E69" w:rsidP="00323E69">
      <w:pPr>
        <w:pStyle w:val="BodyText2"/>
        <w:numPr>
          <w:ilvl w:val="0"/>
          <w:numId w:val="10"/>
        </w:numPr>
        <w:spacing w:line="240" w:lineRule="auto"/>
        <w:jc w:val="both"/>
        <w:rPr>
          <w:rFonts w:ascii="Arial" w:eastAsiaTheme="minorHAnsi" w:hAnsi="Arial" w:cs="Arial"/>
          <w:noProof w:val="0"/>
          <w:szCs w:val="22"/>
          <w:shd w:val="clear" w:color="auto" w:fill="FFFFFF"/>
        </w:rPr>
      </w:pPr>
      <w:r w:rsidRPr="000C2513">
        <w:rPr>
          <w:rFonts w:ascii="Arial" w:eastAsiaTheme="minorHAnsi" w:hAnsi="Arial" w:cs="Arial"/>
          <w:noProof w:val="0"/>
          <w:szCs w:val="22"/>
          <w:shd w:val="clear" w:color="auto" w:fill="FFFFFF"/>
        </w:rPr>
        <w:t xml:space="preserve">Field, A. (2012 or 2013). </w:t>
      </w:r>
      <w:r w:rsidRPr="000C2513">
        <w:rPr>
          <w:rFonts w:ascii="Arial" w:eastAsiaTheme="minorHAnsi" w:hAnsi="Arial" w:cs="Arial"/>
          <w:b/>
          <w:noProof w:val="0"/>
          <w:szCs w:val="22"/>
          <w:shd w:val="clear" w:color="auto" w:fill="FFFFFF"/>
        </w:rPr>
        <w:t>Discovering statistics using SPSS (3rd edition of higher)</w:t>
      </w:r>
      <w:r w:rsidRPr="000C2513">
        <w:rPr>
          <w:rFonts w:ascii="Arial" w:eastAsiaTheme="minorHAnsi" w:hAnsi="Arial" w:cs="Arial"/>
          <w:noProof w:val="0"/>
          <w:szCs w:val="22"/>
          <w:shd w:val="clear" w:color="auto" w:fill="FFFFFF"/>
        </w:rPr>
        <w:t xml:space="preserve"> London: Sage. (Another introduction focusing on using SPSS)</w:t>
      </w:r>
    </w:p>
    <w:p w14:paraId="0F49DF35" w14:textId="77777777" w:rsidR="00323E69" w:rsidRPr="000C2513" w:rsidRDefault="00323E69" w:rsidP="00323E69">
      <w:pPr>
        <w:pStyle w:val="BodyText2"/>
        <w:numPr>
          <w:ilvl w:val="0"/>
          <w:numId w:val="10"/>
        </w:numPr>
        <w:spacing w:line="240" w:lineRule="auto"/>
        <w:jc w:val="both"/>
        <w:rPr>
          <w:rFonts w:ascii="Arial" w:eastAsiaTheme="minorHAnsi" w:hAnsi="Arial" w:cs="Arial"/>
          <w:noProof w:val="0"/>
          <w:szCs w:val="22"/>
          <w:shd w:val="clear" w:color="auto" w:fill="FFFFFF"/>
        </w:rPr>
      </w:pPr>
      <w:r w:rsidRPr="000C2513">
        <w:rPr>
          <w:rFonts w:ascii="Arial" w:eastAsiaTheme="minorHAnsi" w:hAnsi="Arial" w:cs="Arial"/>
          <w:noProof w:val="0"/>
          <w:szCs w:val="22"/>
          <w:shd w:val="clear" w:color="auto" w:fill="FFFFFF"/>
        </w:rPr>
        <w:t xml:space="preserve">McDonald, R.P. (1999). </w:t>
      </w:r>
      <w:r w:rsidRPr="000C2513">
        <w:rPr>
          <w:rFonts w:ascii="Arial" w:eastAsiaTheme="minorHAnsi" w:hAnsi="Arial" w:cs="Arial"/>
          <w:b/>
          <w:noProof w:val="0"/>
          <w:szCs w:val="22"/>
          <w:shd w:val="clear" w:color="auto" w:fill="FFFFFF"/>
        </w:rPr>
        <w:t>Test theory: A unified treatment</w:t>
      </w:r>
      <w:r w:rsidRPr="000C2513">
        <w:rPr>
          <w:rFonts w:ascii="Arial" w:eastAsiaTheme="minorHAnsi" w:hAnsi="Arial" w:cs="Arial"/>
          <w:noProof w:val="0"/>
          <w:szCs w:val="22"/>
          <w:shd w:val="clear" w:color="auto" w:fill="FFFFFF"/>
        </w:rPr>
        <w:t>. Mahwah, NJ: Lawrence Erlbaum.      (Relevant to the spring term; a great source of knowledge on psychometrics; particularly recommended for those who prefer concise algebraic treatment rather than a lot of text).</w:t>
      </w:r>
    </w:p>
    <w:p w14:paraId="2004AEB3" w14:textId="77777777" w:rsidR="00323E69" w:rsidRPr="000C2513" w:rsidRDefault="00323E69" w:rsidP="00323E69">
      <w:pPr>
        <w:pStyle w:val="BodyText2"/>
        <w:numPr>
          <w:ilvl w:val="0"/>
          <w:numId w:val="10"/>
        </w:numPr>
        <w:spacing w:line="240" w:lineRule="auto"/>
        <w:jc w:val="both"/>
        <w:rPr>
          <w:rFonts w:ascii="Arial" w:eastAsiaTheme="minorHAnsi" w:hAnsi="Arial" w:cs="Arial"/>
          <w:noProof w:val="0"/>
          <w:szCs w:val="22"/>
          <w:shd w:val="clear" w:color="auto" w:fill="FFFFFF"/>
        </w:rPr>
      </w:pPr>
      <w:r w:rsidRPr="000C2513">
        <w:rPr>
          <w:rFonts w:ascii="Arial" w:eastAsiaTheme="minorHAnsi" w:hAnsi="Arial" w:cs="Arial"/>
          <w:noProof w:val="0"/>
          <w:szCs w:val="22"/>
          <w:shd w:val="clear" w:color="auto" w:fill="FFFFFF"/>
        </w:rPr>
        <w:t xml:space="preserve">Kline, R. B. (2010).  </w:t>
      </w:r>
      <w:r w:rsidRPr="000C2513">
        <w:rPr>
          <w:rFonts w:ascii="Arial" w:eastAsiaTheme="minorHAnsi" w:hAnsi="Arial" w:cs="Arial"/>
          <w:b/>
          <w:noProof w:val="0"/>
          <w:szCs w:val="22"/>
          <w:shd w:val="clear" w:color="auto" w:fill="FFFFFF"/>
        </w:rPr>
        <w:t xml:space="preserve">Principles and practice of Structural Equation </w:t>
      </w:r>
      <w:proofErr w:type="spellStart"/>
      <w:r w:rsidRPr="000C2513">
        <w:rPr>
          <w:rFonts w:ascii="Arial" w:eastAsiaTheme="minorHAnsi" w:hAnsi="Arial" w:cs="Arial"/>
          <w:b/>
          <w:noProof w:val="0"/>
          <w:szCs w:val="22"/>
          <w:shd w:val="clear" w:color="auto" w:fill="FFFFFF"/>
        </w:rPr>
        <w:t>Modeling</w:t>
      </w:r>
      <w:proofErr w:type="spellEnd"/>
      <w:r w:rsidRPr="000C2513">
        <w:rPr>
          <w:rFonts w:ascii="Arial" w:eastAsiaTheme="minorHAnsi" w:hAnsi="Arial" w:cs="Arial"/>
          <w:b/>
          <w:noProof w:val="0"/>
          <w:szCs w:val="22"/>
          <w:shd w:val="clear" w:color="auto" w:fill="FFFFFF"/>
        </w:rPr>
        <w:t xml:space="preserve"> (3rd ed.)</w:t>
      </w:r>
      <w:r w:rsidRPr="000C2513">
        <w:rPr>
          <w:rFonts w:ascii="Arial" w:eastAsiaTheme="minorHAnsi" w:hAnsi="Arial" w:cs="Arial"/>
          <w:noProof w:val="0"/>
          <w:szCs w:val="22"/>
          <w:shd w:val="clear" w:color="auto" w:fill="FFFFFF"/>
        </w:rPr>
        <w:t>. New York: Guilford Press.   (Relevant to the spring term; goes into more depth than the lectures)</w:t>
      </w:r>
    </w:p>
    <w:p w14:paraId="6EAED693" w14:textId="77777777" w:rsidR="00323E69" w:rsidRPr="000C2513" w:rsidRDefault="00323E69" w:rsidP="00323E69">
      <w:pPr>
        <w:pStyle w:val="BodyText2"/>
        <w:numPr>
          <w:ilvl w:val="0"/>
          <w:numId w:val="10"/>
        </w:numPr>
        <w:spacing w:after="0" w:line="240" w:lineRule="auto"/>
        <w:jc w:val="both"/>
        <w:rPr>
          <w:rFonts w:ascii="Arial" w:hAnsi="Arial" w:cs="Arial"/>
          <w:noProof w:val="0"/>
          <w:szCs w:val="22"/>
        </w:rPr>
      </w:pPr>
      <w:r w:rsidRPr="000C2513">
        <w:rPr>
          <w:rFonts w:ascii="Arial" w:eastAsiaTheme="minorHAnsi" w:hAnsi="Arial" w:cs="Arial"/>
          <w:noProof w:val="0"/>
          <w:szCs w:val="22"/>
          <w:shd w:val="clear" w:color="auto" w:fill="FFFFFF"/>
        </w:rPr>
        <w:t xml:space="preserve">Byrne, B. M. (2010). </w:t>
      </w:r>
      <w:r w:rsidRPr="000C2513">
        <w:rPr>
          <w:rFonts w:ascii="Arial" w:eastAsiaTheme="minorHAnsi" w:hAnsi="Arial" w:cs="Arial"/>
          <w:b/>
          <w:noProof w:val="0"/>
          <w:szCs w:val="22"/>
          <w:shd w:val="clear" w:color="auto" w:fill="FFFFFF"/>
        </w:rPr>
        <w:t xml:space="preserve">Structural equation </w:t>
      </w:r>
      <w:proofErr w:type="spellStart"/>
      <w:r w:rsidRPr="000C2513">
        <w:rPr>
          <w:rFonts w:ascii="Arial" w:eastAsiaTheme="minorHAnsi" w:hAnsi="Arial" w:cs="Arial"/>
          <w:b/>
          <w:noProof w:val="0"/>
          <w:szCs w:val="22"/>
          <w:shd w:val="clear" w:color="auto" w:fill="FFFFFF"/>
        </w:rPr>
        <w:t>modeling</w:t>
      </w:r>
      <w:proofErr w:type="spellEnd"/>
      <w:r w:rsidRPr="000C2513">
        <w:rPr>
          <w:rFonts w:ascii="Arial" w:eastAsiaTheme="minorHAnsi" w:hAnsi="Arial" w:cs="Arial"/>
          <w:b/>
          <w:noProof w:val="0"/>
          <w:szCs w:val="22"/>
          <w:shd w:val="clear" w:color="auto" w:fill="FFFFFF"/>
        </w:rPr>
        <w:t xml:space="preserve"> with Amos: Basic concepts, applications, and programming (2nd ed.)</w:t>
      </w:r>
      <w:r w:rsidRPr="000C2513">
        <w:rPr>
          <w:rFonts w:ascii="Arial" w:eastAsiaTheme="minorHAnsi" w:hAnsi="Arial" w:cs="Arial"/>
          <w:noProof w:val="0"/>
          <w:szCs w:val="22"/>
          <w:shd w:val="clear" w:color="auto" w:fill="FFFFFF"/>
        </w:rPr>
        <w:t>. New York, NY: Taylor and Francis Group.   (Relevant to the spring term; a step-by-step guide to fitting measurement models in AMOS; good companion when trying to model your own data).</w:t>
      </w:r>
    </w:p>
    <w:p w14:paraId="446AC588" w14:textId="77777777" w:rsidR="009A2D37" w:rsidRPr="00ED4F31" w:rsidRDefault="009A2D37" w:rsidP="00302082">
      <w:pPr>
        <w:spacing w:after="120" w:line="240" w:lineRule="auto"/>
        <w:ind w:right="260"/>
        <w:jc w:val="both"/>
        <w:rPr>
          <w:rFonts w:ascii="Arial" w:hAnsi="Arial" w:cs="Arial"/>
          <w:b/>
        </w:rPr>
      </w:pPr>
    </w:p>
    <w:p w14:paraId="4F28BD42" w14:textId="77777777" w:rsidR="00883204" w:rsidRPr="00ED4F31" w:rsidRDefault="009A2D37" w:rsidP="00696FF5">
      <w:pPr>
        <w:numPr>
          <w:ilvl w:val="0"/>
          <w:numId w:val="1"/>
        </w:numPr>
        <w:spacing w:after="120" w:line="240" w:lineRule="auto"/>
        <w:ind w:left="567" w:right="260" w:hanging="567"/>
        <w:rPr>
          <w:rFonts w:ascii="Arial" w:hAnsi="Arial" w:cs="Arial"/>
          <w:i/>
          <w:iCs/>
        </w:rPr>
      </w:pPr>
      <w:r w:rsidRPr="00ED4F31">
        <w:rPr>
          <w:rFonts w:ascii="Arial" w:hAnsi="Arial" w:cs="Arial"/>
          <w:b/>
        </w:rPr>
        <w:t>Learning</w:t>
      </w:r>
      <w:r w:rsidR="00883204" w:rsidRPr="00ED4F31">
        <w:rPr>
          <w:rFonts w:ascii="Arial" w:hAnsi="Arial" w:cs="Arial"/>
          <w:b/>
        </w:rPr>
        <w:t xml:space="preserve"> and t</w:t>
      </w:r>
      <w:r w:rsidR="006F3F8B" w:rsidRPr="00ED4F31">
        <w:rPr>
          <w:rFonts w:ascii="Arial" w:hAnsi="Arial" w:cs="Arial"/>
          <w:b/>
        </w:rPr>
        <w:t>eaching m</w:t>
      </w:r>
      <w:r w:rsidRPr="00ED4F31">
        <w:rPr>
          <w:rFonts w:ascii="Arial" w:hAnsi="Arial" w:cs="Arial"/>
          <w:b/>
        </w:rPr>
        <w:t>ethods</w:t>
      </w:r>
    </w:p>
    <w:p w14:paraId="68F1786C" w14:textId="77777777" w:rsidR="009A2D37" w:rsidRPr="0089746E" w:rsidRDefault="00C57028" w:rsidP="00696FF5">
      <w:pPr>
        <w:spacing w:after="120" w:line="240" w:lineRule="auto"/>
        <w:ind w:left="567" w:right="260"/>
        <w:jc w:val="both"/>
        <w:rPr>
          <w:rFonts w:ascii="Arial" w:hAnsi="Arial" w:cs="Arial"/>
          <w:iCs/>
        </w:rPr>
      </w:pPr>
      <w:r w:rsidRPr="0089746E">
        <w:rPr>
          <w:rFonts w:ascii="Arial" w:hAnsi="Arial" w:cs="Arial"/>
          <w:iCs/>
        </w:rPr>
        <w:t>Total contact hours:</w:t>
      </w:r>
      <w:r w:rsidR="00323E69" w:rsidRPr="0089746E">
        <w:rPr>
          <w:rFonts w:ascii="Arial" w:hAnsi="Arial" w:cs="Arial"/>
          <w:iCs/>
        </w:rPr>
        <w:tab/>
        <w:t>110</w:t>
      </w:r>
    </w:p>
    <w:p w14:paraId="12A5B336" w14:textId="77777777" w:rsidR="00C57028" w:rsidRPr="0089746E" w:rsidRDefault="00C57028" w:rsidP="00C57028">
      <w:pPr>
        <w:spacing w:after="120" w:line="240" w:lineRule="auto"/>
        <w:ind w:left="567" w:right="260"/>
        <w:jc w:val="both"/>
        <w:rPr>
          <w:rFonts w:ascii="Arial" w:hAnsi="Arial" w:cs="Arial"/>
          <w:iCs/>
        </w:rPr>
      </w:pPr>
      <w:r w:rsidRPr="0089746E">
        <w:rPr>
          <w:rFonts w:ascii="Arial" w:hAnsi="Arial" w:cs="Arial"/>
          <w:iCs/>
        </w:rPr>
        <w:t>Private study hours:</w:t>
      </w:r>
      <w:r w:rsidR="00323E69" w:rsidRPr="0089746E">
        <w:rPr>
          <w:rFonts w:ascii="Arial" w:hAnsi="Arial" w:cs="Arial"/>
          <w:iCs/>
        </w:rPr>
        <w:tab/>
        <w:t>290</w:t>
      </w:r>
    </w:p>
    <w:p w14:paraId="79D8C846" w14:textId="77777777" w:rsidR="00C57028" w:rsidRPr="0089746E" w:rsidRDefault="00C57028" w:rsidP="00C57028">
      <w:pPr>
        <w:spacing w:after="120" w:line="240" w:lineRule="auto"/>
        <w:ind w:left="567" w:right="260"/>
        <w:jc w:val="both"/>
        <w:rPr>
          <w:rFonts w:ascii="Arial" w:hAnsi="Arial" w:cs="Arial"/>
          <w:iCs/>
        </w:rPr>
      </w:pPr>
      <w:r w:rsidRPr="0089746E">
        <w:rPr>
          <w:rFonts w:ascii="Arial" w:hAnsi="Arial" w:cs="Arial"/>
          <w:iCs/>
        </w:rPr>
        <w:t>Total study hours:</w:t>
      </w:r>
      <w:r w:rsidR="00323E69" w:rsidRPr="0089746E">
        <w:rPr>
          <w:rFonts w:ascii="Arial" w:hAnsi="Arial" w:cs="Arial"/>
          <w:iCs/>
        </w:rPr>
        <w:tab/>
        <w:t>400</w:t>
      </w:r>
    </w:p>
    <w:p w14:paraId="0C882556" w14:textId="77777777" w:rsidR="00883204" w:rsidRPr="00ED4F31" w:rsidRDefault="00EF4933" w:rsidP="00696FF5">
      <w:pPr>
        <w:numPr>
          <w:ilvl w:val="0"/>
          <w:numId w:val="1"/>
        </w:numPr>
        <w:spacing w:after="120" w:line="240" w:lineRule="auto"/>
        <w:ind w:left="567" w:right="260" w:hanging="567"/>
        <w:rPr>
          <w:rFonts w:ascii="Arial" w:hAnsi="Arial" w:cs="Arial"/>
          <w:i/>
          <w:iCs/>
        </w:rPr>
      </w:pPr>
      <w:r w:rsidRPr="00ED4F31">
        <w:rPr>
          <w:rFonts w:ascii="Arial" w:hAnsi="Arial" w:cs="Arial"/>
          <w:b/>
        </w:rPr>
        <w:t>Assessment methods</w:t>
      </w:r>
    </w:p>
    <w:p w14:paraId="5E0D0A1D" w14:textId="77777777" w:rsidR="00696FF5" w:rsidRPr="00ED4F31" w:rsidRDefault="00696FF5" w:rsidP="00696FF5">
      <w:pPr>
        <w:pStyle w:val="ListParagraph"/>
        <w:numPr>
          <w:ilvl w:val="1"/>
          <w:numId w:val="9"/>
        </w:numPr>
        <w:spacing w:after="120"/>
        <w:ind w:left="567" w:hanging="567"/>
        <w:rPr>
          <w:rFonts w:ascii="Arial" w:hAnsi="Arial" w:cs="Arial"/>
          <w:iCs/>
        </w:rPr>
      </w:pPr>
      <w:r w:rsidRPr="00ED4F31">
        <w:rPr>
          <w:rFonts w:ascii="Arial" w:hAnsi="Arial" w:cs="Arial"/>
          <w:iCs/>
        </w:rPr>
        <w:t>Main assessment methods</w:t>
      </w:r>
    </w:p>
    <w:p w14:paraId="01C22857" w14:textId="687511AF" w:rsidR="00542775" w:rsidRPr="00FD7594" w:rsidRDefault="0089746E" w:rsidP="00FD7594">
      <w:pPr>
        <w:spacing w:after="120" w:line="240" w:lineRule="auto"/>
        <w:ind w:left="567" w:right="260"/>
        <w:jc w:val="both"/>
        <w:rPr>
          <w:rFonts w:ascii="Arial" w:hAnsi="Arial" w:cs="Arial"/>
          <w:iCs/>
        </w:rPr>
      </w:pPr>
      <w:r>
        <w:rPr>
          <w:rFonts w:ascii="Arial" w:hAnsi="Arial" w:cs="Arial"/>
          <w:iCs/>
        </w:rPr>
        <w:t>Two</w:t>
      </w:r>
      <w:r w:rsidRPr="0089746E">
        <w:rPr>
          <w:rFonts w:ascii="Arial" w:hAnsi="Arial" w:cs="Arial"/>
          <w:iCs/>
        </w:rPr>
        <w:t xml:space="preserve"> In Class Tests, each formed of a </w:t>
      </w:r>
      <w:r>
        <w:rPr>
          <w:rFonts w:ascii="Arial" w:hAnsi="Arial" w:cs="Arial"/>
          <w:iCs/>
        </w:rPr>
        <w:t xml:space="preserve">separate </w:t>
      </w:r>
      <w:r w:rsidRPr="0089746E">
        <w:rPr>
          <w:rFonts w:ascii="Arial" w:hAnsi="Arial" w:cs="Arial"/>
          <w:iCs/>
        </w:rPr>
        <w:t xml:space="preserve">45 minute theory </w:t>
      </w:r>
      <w:r>
        <w:rPr>
          <w:rFonts w:ascii="Arial" w:hAnsi="Arial" w:cs="Arial"/>
          <w:iCs/>
        </w:rPr>
        <w:t xml:space="preserve">paper </w:t>
      </w:r>
      <w:r w:rsidRPr="0089746E">
        <w:rPr>
          <w:rFonts w:ascii="Arial" w:hAnsi="Arial" w:cs="Arial"/>
          <w:iCs/>
        </w:rPr>
        <w:t xml:space="preserve">and a </w:t>
      </w:r>
      <w:r>
        <w:rPr>
          <w:rFonts w:ascii="Arial" w:hAnsi="Arial" w:cs="Arial"/>
          <w:iCs/>
        </w:rPr>
        <w:t xml:space="preserve">separate </w:t>
      </w:r>
      <w:r w:rsidRPr="0089746E">
        <w:rPr>
          <w:rFonts w:ascii="Arial" w:hAnsi="Arial" w:cs="Arial"/>
          <w:iCs/>
        </w:rPr>
        <w:t xml:space="preserve">2 hour </w:t>
      </w:r>
      <w:r>
        <w:rPr>
          <w:rFonts w:ascii="Arial" w:hAnsi="Arial" w:cs="Arial"/>
          <w:iCs/>
        </w:rPr>
        <w:t>computing</w:t>
      </w:r>
      <w:r w:rsidRPr="0089746E">
        <w:rPr>
          <w:rFonts w:ascii="Arial" w:hAnsi="Arial" w:cs="Arial"/>
          <w:iCs/>
        </w:rPr>
        <w:t xml:space="preserve"> paper. </w:t>
      </w:r>
    </w:p>
    <w:p w14:paraId="6FD7B0D7" w14:textId="77777777" w:rsidR="00696FF5" w:rsidRPr="0089746E" w:rsidRDefault="00696FF5" w:rsidP="00696FF5">
      <w:pPr>
        <w:spacing w:after="120"/>
        <w:ind w:left="567" w:hanging="567"/>
        <w:rPr>
          <w:rFonts w:ascii="Arial" w:hAnsi="Arial" w:cs="Arial"/>
          <w:iCs/>
        </w:rPr>
      </w:pPr>
      <w:r w:rsidRPr="0089746E">
        <w:rPr>
          <w:rFonts w:ascii="Arial" w:hAnsi="Arial" w:cs="Arial"/>
          <w:iCs/>
        </w:rPr>
        <w:t>13.2</w:t>
      </w:r>
      <w:r w:rsidRPr="0089746E">
        <w:rPr>
          <w:rFonts w:ascii="Arial" w:hAnsi="Arial" w:cs="Arial"/>
          <w:iCs/>
        </w:rPr>
        <w:tab/>
        <w:t xml:space="preserve">Reassessment methods </w:t>
      </w:r>
    </w:p>
    <w:p w14:paraId="40A828AF" w14:textId="77777777" w:rsidR="00696FF5" w:rsidRPr="0089746E" w:rsidRDefault="0089746E" w:rsidP="00323E69">
      <w:pPr>
        <w:spacing w:after="120" w:line="240" w:lineRule="auto"/>
        <w:ind w:left="567" w:right="260"/>
        <w:jc w:val="both"/>
        <w:rPr>
          <w:rFonts w:ascii="Arial" w:hAnsi="Arial" w:cs="Arial"/>
          <w:iCs/>
        </w:rPr>
      </w:pPr>
      <w:r w:rsidRPr="0089746E">
        <w:rPr>
          <w:rFonts w:ascii="Arial" w:hAnsi="Arial" w:cs="Arial"/>
          <w:iCs/>
        </w:rPr>
        <w:t xml:space="preserve">Like for Like. </w:t>
      </w:r>
    </w:p>
    <w:p w14:paraId="0E2D8FBA" w14:textId="77777777" w:rsidR="00323E69" w:rsidRDefault="00323E69">
      <w:pPr>
        <w:rPr>
          <w:rFonts w:ascii="Arial" w:hAnsi="Arial" w:cs="Arial"/>
          <w:i/>
          <w:iCs/>
        </w:rPr>
      </w:pPr>
      <w:r>
        <w:rPr>
          <w:rFonts w:ascii="Arial" w:hAnsi="Arial" w:cs="Arial"/>
          <w:i/>
          <w:iCs/>
        </w:rPr>
        <w:br w:type="page"/>
      </w:r>
    </w:p>
    <w:p w14:paraId="04EF975C" w14:textId="77777777" w:rsidR="00274ED7" w:rsidRPr="00ED4F31" w:rsidRDefault="006F3F8B" w:rsidP="00696FF5">
      <w:pPr>
        <w:numPr>
          <w:ilvl w:val="0"/>
          <w:numId w:val="1"/>
        </w:numPr>
        <w:spacing w:after="120" w:line="240" w:lineRule="auto"/>
        <w:ind w:left="567" w:right="261" w:hanging="567"/>
        <w:jc w:val="both"/>
        <w:rPr>
          <w:rFonts w:ascii="Arial" w:hAnsi="Arial" w:cs="Arial"/>
          <w:b/>
          <w:i/>
          <w:iCs/>
        </w:rPr>
      </w:pPr>
      <w:r w:rsidRPr="00ED4F31">
        <w:rPr>
          <w:rFonts w:ascii="Arial" w:hAnsi="Arial" w:cs="Arial"/>
          <w:b/>
          <w:i/>
          <w:iCs/>
        </w:rPr>
        <w:lastRenderedPageBreak/>
        <w:t xml:space="preserve">Map of </w:t>
      </w:r>
      <w:r w:rsidR="00883204" w:rsidRPr="00ED4F31">
        <w:rPr>
          <w:rFonts w:ascii="Arial" w:hAnsi="Arial" w:cs="Arial"/>
          <w:b/>
          <w:i/>
          <w:iCs/>
        </w:rPr>
        <w:t xml:space="preserve">module learning outcomes </w:t>
      </w:r>
      <w:r w:rsidR="00B30E07" w:rsidRPr="00ED4F31">
        <w:rPr>
          <w:rFonts w:ascii="Arial" w:hAnsi="Arial" w:cs="Arial"/>
          <w:b/>
          <w:i/>
          <w:iCs/>
        </w:rPr>
        <w:t>(sections 8 &amp; 9)</w:t>
      </w:r>
      <w:r w:rsidR="00883204" w:rsidRPr="00ED4F31">
        <w:rPr>
          <w:rFonts w:ascii="Arial" w:hAnsi="Arial" w:cs="Arial"/>
          <w:b/>
          <w:i/>
          <w:iCs/>
        </w:rPr>
        <w:t xml:space="preserve"> to l</w:t>
      </w:r>
      <w:r w:rsidRPr="00ED4F31">
        <w:rPr>
          <w:rFonts w:ascii="Arial" w:hAnsi="Arial" w:cs="Arial"/>
          <w:b/>
          <w:i/>
          <w:iCs/>
        </w:rPr>
        <w:t>earning</w:t>
      </w:r>
      <w:r w:rsidR="00B30E07" w:rsidRPr="00ED4F31">
        <w:rPr>
          <w:rFonts w:ascii="Arial" w:hAnsi="Arial" w:cs="Arial"/>
          <w:b/>
          <w:i/>
          <w:iCs/>
        </w:rPr>
        <w:t xml:space="preserve"> and </w:t>
      </w:r>
      <w:r w:rsidR="00883204" w:rsidRPr="00ED4F31">
        <w:rPr>
          <w:rFonts w:ascii="Arial" w:hAnsi="Arial" w:cs="Arial"/>
          <w:b/>
          <w:i/>
          <w:iCs/>
        </w:rPr>
        <w:t>teaching m</w:t>
      </w:r>
      <w:r w:rsidR="00B30E07" w:rsidRPr="00ED4F31">
        <w:rPr>
          <w:rFonts w:ascii="Arial" w:hAnsi="Arial" w:cs="Arial"/>
          <w:b/>
          <w:i/>
          <w:iCs/>
        </w:rPr>
        <w:t>ethods (section12</w:t>
      </w:r>
      <w:r w:rsidRPr="00ED4F31">
        <w:rPr>
          <w:rFonts w:ascii="Arial" w:hAnsi="Arial" w:cs="Arial"/>
          <w:b/>
          <w:i/>
          <w:iCs/>
        </w:rPr>
        <w:t>) and m</w:t>
      </w:r>
      <w:r w:rsidR="00883204" w:rsidRPr="00ED4F31">
        <w:rPr>
          <w:rFonts w:ascii="Arial" w:hAnsi="Arial" w:cs="Arial"/>
          <w:b/>
          <w:i/>
          <w:iCs/>
        </w:rPr>
        <w:t>ethods of a</w:t>
      </w:r>
      <w:r w:rsidR="00B30E07" w:rsidRPr="00ED4F31">
        <w:rPr>
          <w:rFonts w:ascii="Arial" w:hAnsi="Arial" w:cs="Arial"/>
          <w:b/>
          <w:i/>
          <w:iCs/>
        </w:rPr>
        <w:t>ssessment (section 13</w:t>
      </w:r>
      <w:r w:rsidR="00EF4933" w:rsidRPr="00ED4F31">
        <w:rPr>
          <w:rFonts w:ascii="Arial" w:hAnsi="Arial" w:cs="Arial"/>
          <w:b/>
          <w:i/>
          <w:iCs/>
        </w:rPr>
        <w:t>)</w:t>
      </w:r>
    </w:p>
    <w:tbl>
      <w:tblPr>
        <w:tblStyle w:val="TableGrid"/>
        <w:tblW w:w="10325" w:type="dxa"/>
        <w:tblInd w:w="108" w:type="dxa"/>
        <w:tblLayout w:type="fixed"/>
        <w:tblLook w:val="04A0" w:firstRow="1" w:lastRow="0" w:firstColumn="1" w:lastColumn="0" w:noHBand="0" w:noVBand="1"/>
      </w:tblPr>
      <w:tblGrid>
        <w:gridCol w:w="4055"/>
        <w:gridCol w:w="627"/>
        <w:gridCol w:w="627"/>
        <w:gridCol w:w="627"/>
        <w:gridCol w:w="627"/>
        <w:gridCol w:w="627"/>
        <w:gridCol w:w="627"/>
        <w:gridCol w:w="627"/>
        <w:gridCol w:w="627"/>
        <w:gridCol w:w="627"/>
        <w:gridCol w:w="627"/>
      </w:tblGrid>
      <w:tr w:rsidR="00323E69" w:rsidRPr="00302082" w14:paraId="667D6E59" w14:textId="77777777" w:rsidTr="00FD7594">
        <w:trPr>
          <w:trHeight w:val="372"/>
        </w:trPr>
        <w:tc>
          <w:tcPr>
            <w:tcW w:w="4055" w:type="dxa"/>
            <w:shd w:val="clear" w:color="auto" w:fill="D9D9D9" w:themeFill="background1" w:themeFillShade="D9"/>
          </w:tcPr>
          <w:p w14:paraId="768E4E27" w14:textId="77777777" w:rsidR="00323E69" w:rsidRPr="00302082" w:rsidRDefault="00323E69" w:rsidP="00F723FC">
            <w:pPr>
              <w:spacing w:after="120"/>
              <w:ind w:left="33"/>
              <w:rPr>
                <w:rFonts w:ascii="Arial" w:hAnsi="Arial" w:cs="Arial"/>
                <w:b/>
              </w:rPr>
            </w:pPr>
            <w:r w:rsidRPr="00302082">
              <w:rPr>
                <w:rFonts w:ascii="Arial" w:hAnsi="Arial" w:cs="Arial"/>
                <w:b/>
              </w:rPr>
              <w:t>Module learning outcome</w:t>
            </w:r>
          </w:p>
        </w:tc>
        <w:tc>
          <w:tcPr>
            <w:tcW w:w="627" w:type="dxa"/>
          </w:tcPr>
          <w:p w14:paraId="4C59350A" w14:textId="77777777" w:rsidR="00323E69" w:rsidRPr="00302082" w:rsidRDefault="00323E69" w:rsidP="00F723FC">
            <w:pPr>
              <w:spacing w:after="120"/>
              <w:rPr>
                <w:rFonts w:ascii="Arial" w:hAnsi="Arial" w:cs="Arial"/>
                <w:i/>
              </w:rPr>
            </w:pPr>
            <w:r w:rsidRPr="00302082">
              <w:rPr>
                <w:rFonts w:ascii="Arial" w:hAnsi="Arial" w:cs="Arial"/>
                <w:i/>
              </w:rPr>
              <w:t>8.1</w:t>
            </w:r>
          </w:p>
        </w:tc>
        <w:tc>
          <w:tcPr>
            <w:tcW w:w="627" w:type="dxa"/>
          </w:tcPr>
          <w:p w14:paraId="155498AD" w14:textId="77777777" w:rsidR="00323E69" w:rsidRPr="00302082" w:rsidRDefault="00323E69" w:rsidP="00F723FC">
            <w:pPr>
              <w:spacing w:after="120"/>
              <w:rPr>
                <w:rFonts w:ascii="Arial" w:hAnsi="Arial" w:cs="Arial"/>
                <w:i/>
              </w:rPr>
            </w:pPr>
            <w:r w:rsidRPr="00302082">
              <w:rPr>
                <w:rFonts w:ascii="Arial" w:hAnsi="Arial" w:cs="Arial"/>
                <w:i/>
              </w:rPr>
              <w:t>8.2</w:t>
            </w:r>
          </w:p>
        </w:tc>
        <w:tc>
          <w:tcPr>
            <w:tcW w:w="627" w:type="dxa"/>
          </w:tcPr>
          <w:p w14:paraId="6971E8BB" w14:textId="77777777" w:rsidR="00323E69" w:rsidRPr="00302082" w:rsidRDefault="00323E69" w:rsidP="00F723FC">
            <w:pPr>
              <w:spacing w:after="120"/>
              <w:rPr>
                <w:rFonts w:ascii="Arial" w:hAnsi="Arial" w:cs="Arial"/>
                <w:i/>
              </w:rPr>
            </w:pPr>
            <w:r w:rsidRPr="00302082">
              <w:rPr>
                <w:rFonts w:ascii="Arial" w:hAnsi="Arial" w:cs="Arial"/>
                <w:i/>
              </w:rPr>
              <w:t>8.3</w:t>
            </w:r>
          </w:p>
        </w:tc>
        <w:tc>
          <w:tcPr>
            <w:tcW w:w="627" w:type="dxa"/>
          </w:tcPr>
          <w:p w14:paraId="51FA3D80" w14:textId="77777777" w:rsidR="00323E69" w:rsidRPr="00302082" w:rsidRDefault="00323E69" w:rsidP="00F723FC">
            <w:pPr>
              <w:spacing w:after="120"/>
              <w:rPr>
                <w:rFonts w:ascii="Arial" w:hAnsi="Arial" w:cs="Arial"/>
                <w:i/>
              </w:rPr>
            </w:pPr>
            <w:r w:rsidRPr="00302082">
              <w:rPr>
                <w:rFonts w:ascii="Arial" w:hAnsi="Arial" w:cs="Arial"/>
                <w:i/>
              </w:rPr>
              <w:t>8.4</w:t>
            </w:r>
          </w:p>
        </w:tc>
        <w:tc>
          <w:tcPr>
            <w:tcW w:w="627" w:type="dxa"/>
          </w:tcPr>
          <w:p w14:paraId="0816431A" w14:textId="77777777" w:rsidR="00323E69" w:rsidRPr="00302082" w:rsidRDefault="00323E69" w:rsidP="00F723FC">
            <w:pPr>
              <w:spacing w:after="120"/>
              <w:rPr>
                <w:rFonts w:ascii="Arial" w:hAnsi="Arial" w:cs="Arial"/>
                <w:i/>
              </w:rPr>
            </w:pPr>
            <w:r w:rsidRPr="00302082">
              <w:rPr>
                <w:rFonts w:ascii="Arial" w:hAnsi="Arial" w:cs="Arial"/>
                <w:i/>
              </w:rPr>
              <w:t>8.5</w:t>
            </w:r>
          </w:p>
        </w:tc>
        <w:tc>
          <w:tcPr>
            <w:tcW w:w="627" w:type="dxa"/>
          </w:tcPr>
          <w:p w14:paraId="5918E9A0" w14:textId="77777777" w:rsidR="00323E69" w:rsidRPr="00302082" w:rsidRDefault="00323E69" w:rsidP="00F723FC">
            <w:pPr>
              <w:spacing w:after="120"/>
              <w:rPr>
                <w:rFonts w:ascii="Arial" w:hAnsi="Arial" w:cs="Arial"/>
                <w:i/>
              </w:rPr>
            </w:pPr>
            <w:r w:rsidRPr="00302082">
              <w:rPr>
                <w:rFonts w:ascii="Arial" w:hAnsi="Arial" w:cs="Arial"/>
                <w:i/>
              </w:rPr>
              <w:t>8.6</w:t>
            </w:r>
          </w:p>
        </w:tc>
        <w:tc>
          <w:tcPr>
            <w:tcW w:w="627" w:type="dxa"/>
          </w:tcPr>
          <w:p w14:paraId="2BC78D45" w14:textId="77777777" w:rsidR="00323E69" w:rsidRPr="00302082" w:rsidRDefault="00323E69" w:rsidP="00F723FC">
            <w:pPr>
              <w:spacing w:after="120"/>
              <w:rPr>
                <w:rFonts w:ascii="Arial" w:hAnsi="Arial" w:cs="Arial"/>
                <w:i/>
              </w:rPr>
            </w:pPr>
            <w:r>
              <w:rPr>
                <w:rFonts w:ascii="Arial" w:hAnsi="Arial" w:cs="Arial"/>
                <w:i/>
              </w:rPr>
              <w:t>8.7</w:t>
            </w:r>
          </w:p>
        </w:tc>
        <w:tc>
          <w:tcPr>
            <w:tcW w:w="627" w:type="dxa"/>
          </w:tcPr>
          <w:p w14:paraId="21836A5B" w14:textId="77777777" w:rsidR="00323E69" w:rsidRPr="00302082" w:rsidRDefault="00323E69" w:rsidP="00F723FC">
            <w:pPr>
              <w:spacing w:after="120"/>
              <w:rPr>
                <w:rFonts w:ascii="Arial" w:hAnsi="Arial" w:cs="Arial"/>
                <w:i/>
              </w:rPr>
            </w:pPr>
            <w:r>
              <w:rPr>
                <w:rFonts w:ascii="Arial" w:hAnsi="Arial" w:cs="Arial"/>
                <w:i/>
              </w:rPr>
              <w:t>8.8</w:t>
            </w:r>
          </w:p>
        </w:tc>
        <w:tc>
          <w:tcPr>
            <w:tcW w:w="627" w:type="dxa"/>
          </w:tcPr>
          <w:p w14:paraId="4993FA2D" w14:textId="77777777" w:rsidR="00323E69" w:rsidRPr="00302082" w:rsidRDefault="00323E69" w:rsidP="00F723FC">
            <w:pPr>
              <w:spacing w:after="120"/>
              <w:rPr>
                <w:rFonts w:ascii="Arial" w:hAnsi="Arial" w:cs="Arial"/>
                <w:i/>
              </w:rPr>
            </w:pPr>
            <w:r w:rsidRPr="00302082">
              <w:rPr>
                <w:rFonts w:ascii="Arial" w:hAnsi="Arial" w:cs="Arial"/>
                <w:i/>
              </w:rPr>
              <w:t>9.1</w:t>
            </w:r>
          </w:p>
        </w:tc>
        <w:tc>
          <w:tcPr>
            <w:tcW w:w="627" w:type="dxa"/>
          </w:tcPr>
          <w:p w14:paraId="4CF17760" w14:textId="77777777" w:rsidR="00323E69" w:rsidRPr="00302082" w:rsidRDefault="00323E69" w:rsidP="00F723FC">
            <w:pPr>
              <w:spacing w:after="120"/>
              <w:rPr>
                <w:rFonts w:ascii="Arial" w:hAnsi="Arial" w:cs="Arial"/>
                <w:i/>
              </w:rPr>
            </w:pPr>
            <w:r w:rsidRPr="00302082">
              <w:rPr>
                <w:rFonts w:ascii="Arial" w:hAnsi="Arial" w:cs="Arial"/>
                <w:i/>
              </w:rPr>
              <w:t>9.2</w:t>
            </w:r>
          </w:p>
        </w:tc>
      </w:tr>
      <w:tr w:rsidR="00323E69" w:rsidRPr="00302082" w14:paraId="22196D68" w14:textId="77777777" w:rsidTr="00FD7594">
        <w:trPr>
          <w:trHeight w:val="361"/>
        </w:trPr>
        <w:tc>
          <w:tcPr>
            <w:tcW w:w="4055" w:type="dxa"/>
            <w:shd w:val="clear" w:color="auto" w:fill="D9D9D9" w:themeFill="background1" w:themeFillShade="D9"/>
          </w:tcPr>
          <w:p w14:paraId="74FF2951" w14:textId="77777777" w:rsidR="00323E69" w:rsidRPr="00302082" w:rsidRDefault="00323E69" w:rsidP="00F723FC">
            <w:pPr>
              <w:spacing w:after="120"/>
              <w:rPr>
                <w:rFonts w:ascii="Arial" w:hAnsi="Arial" w:cs="Arial"/>
                <w:b/>
              </w:rPr>
            </w:pPr>
            <w:r w:rsidRPr="00302082">
              <w:rPr>
                <w:rFonts w:ascii="Arial" w:hAnsi="Arial" w:cs="Arial"/>
                <w:b/>
              </w:rPr>
              <w:t>Learning/ teaching method</w:t>
            </w:r>
          </w:p>
        </w:tc>
        <w:tc>
          <w:tcPr>
            <w:tcW w:w="627" w:type="dxa"/>
          </w:tcPr>
          <w:p w14:paraId="7BE0F239" w14:textId="77777777" w:rsidR="00323E69" w:rsidRPr="00302082" w:rsidRDefault="00323E69" w:rsidP="00F723FC">
            <w:pPr>
              <w:spacing w:after="120"/>
              <w:rPr>
                <w:rFonts w:ascii="Arial" w:hAnsi="Arial" w:cs="Arial"/>
                <w:b/>
              </w:rPr>
            </w:pPr>
          </w:p>
        </w:tc>
        <w:tc>
          <w:tcPr>
            <w:tcW w:w="627" w:type="dxa"/>
          </w:tcPr>
          <w:p w14:paraId="7FB960D3" w14:textId="77777777" w:rsidR="00323E69" w:rsidRPr="00302082" w:rsidRDefault="00323E69" w:rsidP="00F723FC">
            <w:pPr>
              <w:spacing w:after="120"/>
              <w:rPr>
                <w:rFonts w:ascii="Arial" w:hAnsi="Arial" w:cs="Arial"/>
                <w:b/>
              </w:rPr>
            </w:pPr>
          </w:p>
        </w:tc>
        <w:tc>
          <w:tcPr>
            <w:tcW w:w="627" w:type="dxa"/>
          </w:tcPr>
          <w:p w14:paraId="05C4830E" w14:textId="77777777" w:rsidR="00323E69" w:rsidRPr="00302082" w:rsidRDefault="00323E69" w:rsidP="00F723FC">
            <w:pPr>
              <w:spacing w:after="120"/>
              <w:rPr>
                <w:rFonts w:ascii="Arial" w:hAnsi="Arial" w:cs="Arial"/>
                <w:b/>
              </w:rPr>
            </w:pPr>
          </w:p>
        </w:tc>
        <w:tc>
          <w:tcPr>
            <w:tcW w:w="627" w:type="dxa"/>
          </w:tcPr>
          <w:p w14:paraId="5EE46210" w14:textId="77777777" w:rsidR="00323E69" w:rsidRPr="00302082" w:rsidRDefault="00323E69" w:rsidP="00F723FC">
            <w:pPr>
              <w:spacing w:after="120"/>
              <w:rPr>
                <w:rFonts w:ascii="Arial" w:hAnsi="Arial" w:cs="Arial"/>
                <w:b/>
              </w:rPr>
            </w:pPr>
          </w:p>
        </w:tc>
        <w:tc>
          <w:tcPr>
            <w:tcW w:w="627" w:type="dxa"/>
          </w:tcPr>
          <w:p w14:paraId="7A92DF91" w14:textId="77777777" w:rsidR="00323E69" w:rsidRPr="00302082" w:rsidRDefault="00323E69" w:rsidP="00F723FC">
            <w:pPr>
              <w:spacing w:after="120"/>
              <w:rPr>
                <w:rFonts w:ascii="Arial" w:hAnsi="Arial" w:cs="Arial"/>
                <w:b/>
              </w:rPr>
            </w:pPr>
          </w:p>
        </w:tc>
        <w:tc>
          <w:tcPr>
            <w:tcW w:w="627" w:type="dxa"/>
          </w:tcPr>
          <w:p w14:paraId="6F97C31F" w14:textId="77777777" w:rsidR="00323E69" w:rsidRPr="00302082" w:rsidRDefault="00323E69" w:rsidP="00F723FC">
            <w:pPr>
              <w:spacing w:after="120"/>
              <w:rPr>
                <w:rFonts w:ascii="Arial" w:hAnsi="Arial" w:cs="Arial"/>
                <w:b/>
              </w:rPr>
            </w:pPr>
          </w:p>
        </w:tc>
        <w:tc>
          <w:tcPr>
            <w:tcW w:w="627" w:type="dxa"/>
          </w:tcPr>
          <w:p w14:paraId="2C25696F" w14:textId="77777777" w:rsidR="00323E69" w:rsidRPr="00302082" w:rsidRDefault="00323E69" w:rsidP="00F723FC">
            <w:pPr>
              <w:spacing w:after="120"/>
              <w:rPr>
                <w:rFonts w:ascii="Arial" w:hAnsi="Arial" w:cs="Arial"/>
                <w:b/>
              </w:rPr>
            </w:pPr>
          </w:p>
        </w:tc>
        <w:tc>
          <w:tcPr>
            <w:tcW w:w="627" w:type="dxa"/>
          </w:tcPr>
          <w:p w14:paraId="324A93D4" w14:textId="77777777" w:rsidR="00323E69" w:rsidRPr="00302082" w:rsidRDefault="00323E69" w:rsidP="00F723FC">
            <w:pPr>
              <w:spacing w:after="120"/>
              <w:rPr>
                <w:rFonts w:ascii="Arial" w:hAnsi="Arial" w:cs="Arial"/>
                <w:b/>
              </w:rPr>
            </w:pPr>
          </w:p>
        </w:tc>
        <w:tc>
          <w:tcPr>
            <w:tcW w:w="627" w:type="dxa"/>
          </w:tcPr>
          <w:p w14:paraId="7215F0F2" w14:textId="77777777" w:rsidR="00323E69" w:rsidRPr="00302082" w:rsidRDefault="00323E69" w:rsidP="00F723FC">
            <w:pPr>
              <w:spacing w:after="120"/>
              <w:rPr>
                <w:rFonts w:ascii="Arial" w:hAnsi="Arial" w:cs="Arial"/>
                <w:b/>
              </w:rPr>
            </w:pPr>
          </w:p>
        </w:tc>
        <w:tc>
          <w:tcPr>
            <w:tcW w:w="627" w:type="dxa"/>
          </w:tcPr>
          <w:p w14:paraId="4EC97850" w14:textId="77777777" w:rsidR="00323E69" w:rsidRPr="00302082" w:rsidRDefault="00323E69" w:rsidP="00F723FC">
            <w:pPr>
              <w:spacing w:after="120"/>
              <w:rPr>
                <w:rFonts w:ascii="Arial" w:hAnsi="Arial" w:cs="Arial"/>
                <w:b/>
              </w:rPr>
            </w:pPr>
          </w:p>
        </w:tc>
      </w:tr>
      <w:tr w:rsidR="00323E69" w:rsidRPr="00302082" w14:paraId="7893B1B2" w14:textId="77777777" w:rsidTr="00FD7594">
        <w:trPr>
          <w:trHeight w:val="372"/>
        </w:trPr>
        <w:tc>
          <w:tcPr>
            <w:tcW w:w="4055" w:type="dxa"/>
          </w:tcPr>
          <w:p w14:paraId="4486E82D" w14:textId="77777777" w:rsidR="00323E69" w:rsidRPr="00302082" w:rsidRDefault="00323E69" w:rsidP="00323E69">
            <w:pPr>
              <w:spacing w:after="120"/>
              <w:rPr>
                <w:rFonts w:ascii="Arial" w:hAnsi="Arial" w:cs="Arial"/>
                <w:b/>
              </w:rPr>
            </w:pPr>
            <w:r w:rsidRPr="00302082">
              <w:rPr>
                <w:rFonts w:ascii="Arial" w:hAnsi="Arial" w:cs="Arial"/>
                <w:b/>
              </w:rPr>
              <w:t>Private Study</w:t>
            </w:r>
          </w:p>
        </w:tc>
        <w:tc>
          <w:tcPr>
            <w:tcW w:w="627" w:type="dxa"/>
          </w:tcPr>
          <w:p w14:paraId="0685E56F"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59BF9A0E"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2685F6E9"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7C5E0ABA"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3ECE89B7"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14860CF9"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75AC579D"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6FAA13D9" w14:textId="77777777" w:rsidR="00323E69" w:rsidRDefault="00323E69" w:rsidP="00323E69">
            <w:pPr>
              <w:spacing w:after="120"/>
              <w:rPr>
                <w:rFonts w:ascii="Arial" w:hAnsi="Arial" w:cs="Arial"/>
                <w:b/>
              </w:rPr>
            </w:pPr>
            <w:r>
              <w:rPr>
                <w:rFonts w:ascii="Arial" w:hAnsi="Arial" w:cs="Arial"/>
                <w:b/>
              </w:rPr>
              <w:t>x</w:t>
            </w:r>
          </w:p>
        </w:tc>
        <w:tc>
          <w:tcPr>
            <w:tcW w:w="627" w:type="dxa"/>
          </w:tcPr>
          <w:p w14:paraId="6AC868BC"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2566ECB5" w14:textId="77777777" w:rsidR="00323E69" w:rsidRPr="00302082" w:rsidRDefault="00323E69" w:rsidP="00323E69">
            <w:pPr>
              <w:spacing w:after="120"/>
              <w:rPr>
                <w:rFonts w:ascii="Arial" w:hAnsi="Arial" w:cs="Arial"/>
                <w:b/>
              </w:rPr>
            </w:pPr>
            <w:r>
              <w:rPr>
                <w:rFonts w:ascii="Arial" w:hAnsi="Arial" w:cs="Arial"/>
                <w:b/>
              </w:rPr>
              <w:t>x</w:t>
            </w:r>
          </w:p>
        </w:tc>
      </w:tr>
      <w:tr w:rsidR="00323E69" w:rsidRPr="00302082" w14:paraId="3355730D" w14:textId="77777777" w:rsidTr="00FD7594">
        <w:trPr>
          <w:trHeight w:val="372"/>
        </w:trPr>
        <w:tc>
          <w:tcPr>
            <w:tcW w:w="4055" w:type="dxa"/>
          </w:tcPr>
          <w:p w14:paraId="5514E09D" w14:textId="77777777" w:rsidR="00323E69" w:rsidRPr="00302082" w:rsidRDefault="00323E69" w:rsidP="00323E69">
            <w:pPr>
              <w:spacing w:after="120"/>
              <w:rPr>
                <w:rFonts w:ascii="Arial" w:hAnsi="Arial" w:cs="Arial"/>
                <w:i/>
              </w:rPr>
            </w:pPr>
            <w:r>
              <w:rPr>
                <w:rFonts w:ascii="Arial" w:hAnsi="Arial" w:cs="Arial"/>
                <w:i/>
              </w:rPr>
              <w:t>Lecture</w:t>
            </w:r>
          </w:p>
        </w:tc>
        <w:tc>
          <w:tcPr>
            <w:tcW w:w="627" w:type="dxa"/>
          </w:tcPr>
          <w:p w14:paraId="1CF9D70E"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37BBFCC4"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41DCCC63"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4E99BBFE"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7ACDEACB"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48B560B0"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714B0BFD" w14:textId="77777777" w:rsidR="00323E69" w:rsidRDefault="00323E69" w:rsidP="00323E69">
            <w:pPr>
              <w:spacing w:after="120"/>
              <w:rPr>
                <w:rFonts w:ascii="Arial" w:hAnsi="Arial" w:cs="Arial"/>
                <w:b/>
              </w:rPr>
            </w:pPr>
            <w:r>
              <w:rPr>
                <w:rFonts w:ascii="Arial" w:hAnsi="Arial" w:cs="Arial"/>
                <w:b/>
              </w:rPr>
              <w:t>x</w:t>
            </w:r>
          </w:p>
        </w:tc>
        <w:tc>
          <w:tcPr>
            <w:tcW w:w="627" w:type="dxa"/>
          </w:tcPr>
          <w:p w14:paraId="6717D0C2" w14:textId="77777777" w:rsidR="00323E69" w:rsidRDefault="00323E69" w:rsidP="00323E69">
            <w:pPr>
              <w:spacing w:after="120"/>
              <w:rPr>
                <w:rFonts w:ascii="Arial" w:hAnsi="Arial" w:cs="Arial"/>
                <w:b/>
              </w:rPr>
            </w:pPr>
            <w:r>
              <w:rPr>
                <w:rFonts w:ascii="Arial" w:hAnsi="Arial" w:cs="Arial"/>
                <w:b/>
              </w:rPr>
              <w:t>x</w:t>
            </w:r>
          </w:p>
        </w:tc>
        <w:tc>
          <w:tcPr>
            <w:tcW w:w="627" w:type="dxa"/>
          </w:tcPr>
          <w:p w14:paraId="17B09964"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6CF94EEB" w14:textId="77777777" w:rsidR="00323E69" w:rsidRPr="00302082" w:rsidRDefault="00323E69" w:rsidP="00323E69">
            <w:pPr>
              <w:spacing w:after="120"/>
              <w:rPr>
                <w:rFonts w:ascii="Arial" w:hAnsi="Arial" w:cs="Arial"/>
                <w:b/>
              </w:rPr>
            </w:pPr>
            <w:r>
              <w:rPr>
                <w:rFonts w:ascii="Arial" w:hAnsi="Arial" w:cs="Arial"/>
                <w:b/>
              </w:rPr>
              <w:t>x</w:t>
            </w:r>
          </w:p>
        </w:tc>
      </w:tr>
      <w:tr w:rsidR="00323E69" w:rsidRPr="00302082" w14:paraId="31CC459D" w14:textId="77777777" w:rsidTr="00FD7594">
        <w:trPr>
          <w:trHeight w:val="361"/>
        </w:trPr>
        <w:tc>
          <w:tcPr>
            <w:tcW w:w="4055" w:type="dxa"/>
          </w:tcPr>
          <w:p w14:paraId="702B7FEE" w14:textId="77777777" w:rsidR="00323E69" w:rsidRPr="00302082" w:rsidRDefault="00323E69" w:rsidP="00323E69">
            <w:pPr>
              <w:spacing w:after="120"/>
              <w:rPr>
                <w:rFonts w:ascii="Arial" w:hAnsi="Arial" w:cs="Arial"/>
                <w:i/>
              </w:rPr>
            </w:pPr>
            <w:r>
              <w:rPr>
                <w:rFonts w:ascii="Arial" w:hAnsi="Arial" w:cs="Arial"/>
                <w:i/>
              </w:rPr>
              <w:t>Surgery</w:t>
            </w:r>
          </w:p>
        </w:tc>
        <w:tc>
          <w:tcPr>
            <w:tcW w:w="627" w:type="dxa"/>
          </w:tcPr>
          <w:p w14:paraId="4FD7AEDE"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205C5996"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11E5884A"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2DAA4C96"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7948D7D4"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7A8CC8D6"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0601BE72"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0BF3C2E8"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2188E732" w14:textId="77777777" w:rsidR="00323E69" w:rsidRPr="00302082" w:rsidRDefault="00323E69" w:rsidP="00323E69">
            <w:pPr>
              <w:spacing w:after="120"/>
              <w:rPr>
                <w:rFonts w:ascii="Arial" w:hAnsi="Arial" w:cs="Arial"/>
                <w:b/>
              </w:rPr>
            </w:pPr>
          </w:p>
        </w:tc>
        <w:tc>
          <w:tcPr>
            <w:tcW w:w="627" w:type="dxa"/>
          </w:tcPr>
          <w:p w14:paraId="1C1A2363" w14:textId="77777777" w:rsidR="00323E69" w:rsidRPr="00302082" w:rsidRDefault="00323E69" w:rsidP="00323E69">
            <w:pPr>
              <w:spacing w:after="120"/>
              <w:rPr>
                <w:rFonts w:ascii="Arial" w:hAnsi="Arial" w:cs="Arial"/>
                <w:b/>
              </w:rPr>
            </w:pPr>
            <w:r>
              <w:rPr>
                <w:rFonts w:ascii="Arial" w:hAnsi="Arial" w:cs="Arial"/>
                <w:b/>
              </w:rPr>
              <w:t>x</w:t>
            </w:r>
          </w:p>
        </w:tc>
      </w:tr>
      <w:tr w:rsidR="00323E69" w:rsidRPr="00302082" w14:paraId="310EE421" w14:textId="77777777" w:rsidTr="00FD7594">
        <w:trPr>
          <w:trHeight w:val="372"/>
        </w:trPr>
        <w:tc>
          <w:tcPr>
            <w:tcW w:w="4055" w:type="dxa"/>
            <w:shd w:val="clear" w:color="auto" w:fill="D9D9D9" w:themeFill="background1" w:themeFillShade="D9"/>
          </w:tcPr>
          <w:p w14:paraId="049757CE" w14:textId="77777777" w:rsidR="00323E69" w:rsidRPr="00302082" w:rsidRDefault="00323E69" w:rsidP="00323E69">
            <w:pPr>
              <w:spacing w:after="120"/>
              <w:rPr>
                <w:rFonts w:ascii="Arial" w:hAnsi="Arial" w:cs="Arial"/>
                <w:b/>
              </w:rPr>
            </w:pPr>
            <w:r w:rsidRPr="00302082">
              <w:rPr>
                <w:rFonts w:ascii="Arial" w:hAnsi="Arial" w:cs="Arial"/>
                <w:b/>
              </w:rPr>
              <w:t>Assessment method</w:t>
            </w:r>
          </w:p>
        </w:tc>
        <w:tc>
          <w:tcPr>
            <w:tcW w:w="627" w:type="dxa"/>
          </w:tcPr>
          <w:p w14:paraId="3D101D0E" w14:textId="77777777" w:rsidR="00323E69" w:rsidRPr="00302082" w:rsidRDefault="00323E69" w:rsidP="00323E69">
            <w:pPr>
              <w:spacing w:after="120"/>
              <w:rPr>
                <w:rFonts w:ascii="Arial" w:hAnsi="Arial" w:cs="Arial"/>
                <w:b/>
              </w:rPr>
            </w:pPr>
          </w:p>
        </w:tc>
        <w:tc>
          <w:tcPr>
            <w:tcW w:w="627" w:type="dxa"/>
          </w:tcPr>
          <w:p w14:paraId="2E3763CD" w14:textId="77777777" w:rsidR="00323E69" w:rsidRPr="00302082" w:rsidRDefault="00323E69" w:rsidP="00323E69">
            <w:pPr>
              <w:spacing w:after="120"/>
              <w:rPr>
                <w:rFonts w:ascii="Arial" w:hAnsi="Arial" w:cs="Arial"/>
                <w:b/>
              </w:rPr>
            </w:pPr>
          </w:p>
        </w:tc>
        <w:tc>
          <w:tcPr>
            <w:tcW w:w="627" w:type="dxa"/>
          </w:tcPr>
          <w:p w14:paraId="1DFC6E6A" w14:textId="77777777" w:rsidR="00323E69" w:rsidRPr="00302082" w:rsidRDefault="00323E69" w:rsidP="00323E69">
            <w:pPr>
              <w:spacing w:after="120"/>
              <w:rPr>
                <w:rFonts w:ascii="Arial" w:hAnsi="Arial" w:cs="Arial"/>
                <w:b/>
              </w:rPr>
            </w:pPr>
          </w:p>
        </w:tc>
        <w:tc>
          <w:tcPr>
            <w:tcW w:w="627" w:type="dxa"/>
          </w:tcPr>
          <w:p w14:paraId="7824A229" w14:textId="77777777" w:rsidR="00323E69" w:rsidRPr="00302082" w:rsidRDefault="00323E69" w:rsidP="00323E69">
            <w:pPr>
              <w:spacing w:after="120"/>
              <w:rPr>
                <w:rFonts w:ascii="Arial" w:hAnsi="Arial" w:cs="Arial"/>
                <w:b/>
              </w:rPr>
            </w:pPr>
          </w:p>
        </w:tc>
        <w:tc>
          <w:tcPr>
            <w:tcW w:w="627" w:type="dxa"/>
          </w:tcPr>
          <w:p w14:paraId="306DEDF1" w14:textId="77777777" w:rsidR="00323E69" w:rsidRPr="00302082" w:rsidRDefault="00323E69" w:rsidP="00323E69">
            <w:pPr>
              <w:spacing w:after="120"/>
              <w:rPr>
                <w:rFonts w:ascii="Arial" w:hAnsi="Arial" w:cs="Arial"/>
                <w:b/>
              </w:rPr>
            </w:pPr>
          </w:p>
        </w:tc>
        <w:tc>
          <w:tcPr>
            <w:tcW w:w="627" w:type="dxa"/>
          </w:tcPr>
          <w:p w14:paraId="044DF186" w14:textId="77777777" w:rsidR="00323E69" w:rsidRPr="00302082" w:rsidRDefault="00323E69" w:rsidP="00323E69">
            <w:pPr>
              <w:spacing w:after="120"/>
              <w:rPr>
                <w:rFonts w:ascii="Arial" w:hAnsi="Arial" w:cs="Arial"/>
                <w:b/>
              </w:rPr>
            </w:pPr>
          </w:p>
        </w:tc>
        <w:tc>
          <w:tcPr>
            <w:tcW w:w="627" w:type="dxa"/>
          </w:tcPr>
          <w:p w14:paraId="3D375348" w14:textId="77777777" w:rsidR="00323E69" w:rsidRPr="00302082" w:rsidRDefault="00323E69" w:rsidP="00323E69">
            <w:pPr>
              <w:spacing w:after="120"/>
              <w:rPr>
                <w:rFonts w:ascii="Arial" w:hAnsi="Arial" w:cs="Arial"/>
                <w:b/>
              </w:rPr>
            </w:pPr>
          </w:p>
        </w:tc>
        <w:tc>
          <w:tcPr>
            <w:tcW w:w="627" w:type="dxa"/>
          </w:tcPr>
          <w:p w14:paraId="0E82D471" w14:textId="77777777" w:rsidR="00323E69" w:rsidRPr="00302082" w:rsidRDefault="00323E69" w:rsidP="00323E69">
            <w:pPr>
              <w:spacing w:after="120"/>
              <w:rPr>
                <w:rFonts w:ascii="Arial" w:hAnsi="Arial" w:cs="Arial"/>
                <w:b/>
              </w:rPr>
            </w:pPr>
          </w:p>
        </w:tc>
        <w:tc>
          <w:tcPr>
            <w:tcW w:w="627" w:type="dxa"/>
          </w:tcPr>
          <w:p w14:paraId="4C1C9A03" w14:textId="77777777" w:rsidR="00323E69" w:rsidRPr="00302082" w:rsidRDefault="00323E69" w:rsidP="00323E69">
            <w:pPr>
              <w:spacing w:after="120"/>
              <w:rPr>
                <w:rFonts w:ascii="Arial" w:hAnsi="Arial" w:cs="Arial"/>
                <w:b/>
              </w:rPr>
            </w:pPr>
          </w:p>
        </w:tc>
        <w:tc>
          <w:tcPr>
            <w:tcW w:w="627" w:type="dxa"/>
          </w:tcPr>
          <w:p w14:paraId="004D5051" w14:textId="77777777" w:rsidR="00323E69" w:rsidRPr="00302082" w:rsidRDefault="00323E69" w:rsidP="00323E69">
            <w:pPr>
              <w:spacing w:after="120"/>
              <w:rPr>
                <w:rFonts w:ascii="Arial" w:hAnsi="Arial" w:cs="Arial"/>
                <w:b/>
              </w:rPr>
            </w:pPr>
          </w:p>
        </w:tc>
      </w:tr>
      <w:tr w:rsidR="00323E69" w:rsidRPr="00302082" w14:paraId="67A37708" w14:textId="77777777" w:rsidTr="00FD7594">
        <w:trPr>
          <w:trHeight w:val="305"/>
        </w:trPr>
        <w:tc>
          <w:tcPr>
            <w:tcW w:w="4055" w:type="dxa"/>
          </w:tcPr>
          <w:p w14:paraId="2352A261" w14:textId="7F645954" w:rsidR="00323E69" w:rsidRPr="00302082" w:rsidRDefault="00323E69" w:rsidP="00323E69">
            <w:pPr>
              <w:spacing w:after="120"/>
              <w:rPr>
                <w:rFonts w:ascii="Arial" w:hAnsi="Arial" w:cs="Arial"/>
                <w:i/>
              </w:rPr>
            </w:pPr>
            <w:r>
              <w:rPr>
                <w:rFonts w:ascii="Arial" w:hAnsi="Arial" w:cs="Arial"/>
                <w:i/>
              </w:rPr>
              <w:t xml:space="preserve">MCQ Theory In Course Tests </w:t>
            </w:r>
          </w:p>
        </w:tc>
        <w:tc>
          <w:tcPr>
            <w:tcW w:w="627" w:type="dxa"/>
          </w:tcPr>
          <w:p w14:paraId="342C23AD"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1C6185C8"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64560CA4"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542FD841" w14:textId="77777777" w:rsidR="00323E69" w:rsidRPr="00302082" w:rsidRDefault="00323E69" w:rsidP="00323E69">
            <w:pPr>
              <w:spacing w:after="120"/>
              <w:rPr>
                <w:rFonts w:ascii="Arial" w:hAnsi="Arial" w:cs="Arial"/>
                <w:b/>
              </w:rPr>
            </w:pPr>
          </w:p>
        </w:tc>
        <w:tc>
          <w:tcPr>
            <w:tcW w:w="627" w:type="dxa"/>
          </w:tcPr>
          <w:p w14:paraId="4A8805F0" w14:textId="77777777" w:rsidR="00323E69" w:rsidRPr="00302082" w:rsidRDefault="00323E69" w:rsidP="00323E69">
            <w:pPr>
              <w:spacing w:after="120"/>
              <w:rPr>
                <w:rFonts w:ascii="Arial" w:hAnsi="Arial" w:cs="Arial"/>
                <w:b/>
              </w:rPr>
            </w:pPr>
          </w:p>
        </w:tc>
        <w:tc>
          <w:tcPr>
            <w:tcW w:w="627" w:type="dxa"/>
          </w:tcPr>
          <w:p w14:paraId="5F58973C"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64AECAD6" w14:textId="77777777" w:rsidR="00323E69" w:rsidRPr="00302082" w:rsidRDefault="00323E69" w:rsidP="00323E69">
            <w:pPr>
              <w:spacing w:after="120"/>
              <w:rPr>
                <w:rFonts w:ascii="Arial" w:hAnsi="Arial" w:cs="Arial"/>
                <w:b/>
              </w:rPr>
            </w:pPr>
          </w:p>
        </w:tc>
        <w:tc>
          <w:tcPr>
            <w:tcW w:w="627" w:type="dxa"/>
          </w:tcPr>
          <w:p w14:paraId="20A85F1E" w14:textId="77777777" w:rsidR="00323E69" w:rsidRDefault="00323E69" w:rsidP="00323E69">
            <w:pPr>
              <w:spacing w:after="120"/>
              <w:rPr>
                <w:rFonts w:ascii="Arial" w:hAnsi="Arial" w:cs="Arial"/>
                <w:b/>
              </w:rPr>
            </w:pPr>
            <w:r>
              <w:rPr>
                <w:rFonts w:ascii="Arial" w:hAnsi="Arial" w:cs="Arial"/>
                <w:b/>
              </w:rPr>
              <w:t>x</w:t>
            </w:r>
          </w:p>
        </w:tc>
        <w:tc>
          <w:tcPr>
            <w:tcW w:w="627" w:type="dxa"/>
          </w:tcPr>
          <w:p w14:paraId="7655C089"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52C84247" w14:textId="77777777" w:rsidR="00323E69" w:rsidRPr="00302082" w:rsidRDefault="00323E69" w:rsidP="00323E69">
            <w:pPr>
              <w:spacing w:after="120"/>
              <w:rPr>
                <w:rFonts w:ascii="Arial" w:hAnsi="Arial" w:cs="Arial"/>
                <w:b/>
              </w:rPr>
            </w:pPr>
          </w:p>
        </w:tc>
      </w:tr>
      <w:tr w:rsidR="00323E69" w:rsidRPr="00302082" w14:paraId="72B71859" w14:textId="77777777" w:rsidTr="00FD7594">
        <w:trPr>
          <w:trHeight w:val="287"/>
        </w:trPr>
        <w:tc>
          <w:tcPr>
            <w:tcW w:w="4055" w:type="dxa"/>
          </w:tcPr>
          <w:p w14:paraId="051A5490" w14:textId="06A38DB2" w:rsidR="00323E69" w:rsidRPr="00302082" w:rsidRDefault="00323E69" w:rsidP="00323E69">
            <w:pPr>
              <w:spacing w:after="120"/>
              <w:rPr>
                <w:rFonts w:ascii="Arial" w:hAnsi="Arial" w:cs="Arial"/>
                <w:i/>
              </w:rPr>
            </w:pPr>
            <w:r>
              <w:rPr>
                <w:rFonts w:ascii="Arial" w:hAnsi="Arial" w:cs="Arial"/>
                <w:i/>
              </w:rPr>
              <w:t>Computing In Course Assessments</w:t>
            </w:r>
          </w:p>
        </w:tc>
        <w:tc>
          <w:tcPr>
            <w:tcW w:w="627" w:type="dxa"/>
          </w:tcPr>
          <w:p w14:paraId="5E2AC5F1"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29F8A025"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42246D01"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0A7696BC"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028155D6"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36C69450"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7B3482EC"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288FA1FB" w14:textId="77777777" w:rsidR="00323E69" w:rsidRPr="00302082" w:rsidRDefault="00323E69" w:rsidP="00323E69">
            <w:pPr>
              <w:spacing w:after="120"/>
              <w:rPr>
                <w:rFonts w:ascii="Arial" w:hAnsi="Arial" w:cs="Arial"/>
                <w:b/>
              </w:rPr>
            </w:pPr>
            <w:r>
              <w:rPr>
                <w:rFonts w:ascii="Arial" w:hAnsi="Arial" w:cs="Arial"/>
                <w:b/>
              </w:rPr>
              <w:t>x</w:t>
            </w:r>
          </w:p>
        </w:tc>
        <w:tc>
          <w:tcPr>
            <w:tcW w:w="627" w:type="dxa"/>
          </w:tcPr>
          <w:p w14:paraId="2945D29B" w14:textId="77777777" w:rsidR="00323E69" w:rsidRPr="00302082" w:rsidRDefault="00323E69" w:rsidP="00323E69">
            <w:pPr>
              <w:spacing w:after="120"/>
              <w:rPr>
                <w:rFonts w:ascii="Arial" w:hAnsi="Arial" w:cs="Arial"/>
                <w:b/>
              </w:rPr>
            </w:pPr>
          </w:p>
        </w:tc>
        <w:tc>
          <w:tcPr>
            <w:tcW w:w="627" w:type="dxa"/>
          </w:tcPr>
          <w:p w14:paraId="76AD5587" w14:textId="77777777" w:rsidR="00323E69" w:rsidRPr="00302082" w:rsidRDefault="00323E69" w:rsidP="00323E69">
            <w:pPr>
              <w:spacing w:after="120"/>
              <w:rPr>
                <w:rFonts w:ascii="Arial" w:hAnsi="Arial" w:cs="Arial"/>
                <w:b/>
              </w:rPr>
            </w:pPr>
            <w:r>
              <w:rPr>
                <w:rFonts w:ascii="Arial" w:hAnsi="Arial" w:cs="Arial"/>
                <w:b/>
              </w:rPr>
              <w:t>x</w:t>
            </w:r>
          </w:p>
        </w:tc>
      </w:tr>
    </w:tbl>
    <w:p w14:paraId="752DF55B" w14:textId="77777777" w:rsidR="007A6245" w:rsidRPr="00ED4F31" w:rsidRDefault="007A6245" w:rsidP="00302082">
      <w:pPr>
        <w:spacing w:after="120" w:line="240" w:lineRule="auto"/>
        <w:ind w:left="426" w:right="260"/>
        <w:rPr>
          <w:rFonts w:ascii="Arial" w:hAnsi="Arial" w:cs="Arial"/>
          <w:b/>
          <w:iCs/>
        </w:rPr>
      </w:pPr>
    </w:p>
    <w:p w14:paraId="7F2A9AF7" w14:textId="77777777" w:rsidR="00883204" w:rsidRPr="00ED4F31" w:rsidRDefault="00883204" w:rsidP="00696FF5">
      <w:pPr>
        <w:numPr>
          <w:ilvl w:val="0"/>
          <w:numId w:val="1"/>
        </w:numPr>
        <w:spacing w:after="120" w:line="240" w:lineRule="auto"/>
        <w:ind w:left="567" w:right="260" w:hanging="567"/>
        <w:jc w:val="both"/>
        <w:rPr>
          <w:rFonts w:ascii="Arial" w:hAnsi="Arial" w:cs="Arial"/>
          <w:iCs/>
        </w:rPr>
      </w:pPr>
      <w:r w:rsidRPr="00ED4F31">
        <w:rPr>
          <w:rFonts w:ascii="Arial" w:hAnsi="Arial" w:cs="Arial"/>
          <w:b/>
          <w:bCs/>
        </w:rPr>
        <w:t xml:space="preserve">Inclusive module design </w:t>
      </w:r>
    </w:p>
    <w:p w14:paraId="20880020" w14:textId="77777777" w:rsidR="00883204" w:rsidRPr="00ED4F31" w:rsidRDefault="00883204" w:rsidP="00696FF5">
      <w:pPr>
        <w:autoSpaceDE w:val="0"/>
        <w:autoSpaceDN w:val="0"/>
        <w:adjustRightInd w:val="0"/>
        <w:spacing w:after="120" w:line="240" w:lineRule="auto"/>
        <w:ind w:left="567" w:right="260"/>
        <w:jc w:val="both"/>
        <w:rPr>
          <w:rFonts w:ascii="Arial" w:hAnsi="Arial" w:cs="Arial"/>
        </w:rPr>
      </w:pPr>
      <w:r w:rsidRPr="00ED4F31">
        <w:rPr>
          <w:rFonts w:ascii="Arial" w:hAnsi="Arial" w:cs="Arial"/>
        </w:rPr>
        <w:t xml:space="preserve">The </w:t>
      </w:r>
      <w:r w:rsidR="00323E69" w:rsidRPr="00323E69">
        <w:rPr>
          <w:rFonts w:ascii="Arial" w:hAnsi="Arial" w:cs="Arial"/>
        </w:rPr>
        <w:t>School</w:t>
      </w:r>
      <w:r w:rsidRPr="00ED4F3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C7991FC" w14:textId="77777777" w:rsidR="00883204" w:rsidRPr="00ED4F31" w:rsidRDefault="00883204" w:rsidP="00696FF5">
      <w:pPr>
        <w:autoSpaceDE w:val="0"/>
        <w:autoSpaceDN w:val="0"/>
        <w:adjustRightInd w:val="0"/>
        <w:spacing w:after="120" w:line="240" w:lineRule="auto"/>
        <w:ind w:left="567" w:right="260"/>
        <w:jc w:val="both"/>
        <w:rPr>
          <w:rFonts w:ascii="Arial" w:hAnsi="Arial" w:cs="Arial"/>
        </w:rPr>
      </w:pPr>
      <w:r w:rsidRPr="00ED4F31">
        <w:rPr>
          <w:rFonts w:ascii="Arial" w:hAnsi="Arial" w:cs="Arial"/>
        </w:rPr>
        <w:t>The inclusive practices in the guidance (see Annex B Appendix A) have been considered in order to support all students in the following areas:</w:t>
      </w:r>
    </w:p>
    <w:p w14:paraId="7EE23986" w14:textId="77777777" w:rsidR="00883204" w:rsidRPr="00ED4F31" w:rsidRDefault="00883204" w:rsidP="00696FF5">
      <w:pPr>
        <w:autoSpaceDE w:val="0"/>
        <w:autoSpaceDN w:val="0"/>
        <w:adjustRightInd w:val="0"/>
        <w:spacing w:after="120" w:line="240" w:lineRule="auto"/>
        <w:ind w:left="567" w:right="260"/>
        <w:jc w:val="both"/>
        <w:rPr>
          <w:rFonts w:ascii="Arial" w:hAnsi="Arial" w:cs="Arial"/>
          <w:bCs/>
        </w:rPr>
      </w:pPr>
      <w:r w:rsidRPr="00ED4F31">
        <w:rPr>
          <w:rFonts w:ascii="Arial" w:hAnsi="Arial" w:cs="Arial"/>
        </w:rPr>
        <w:t xml:space="preserve">a) </w:t>
      </w:r>
      <w:r w:rsidRPr="00ED4F31">
        <w:rPr>
          <w:rFonts w:ascii="Arial" w:hAnsi="Arial" w:cs="Arial"/>
          <w:bCs/>
        </w:rPr>
        <w:t>Accessible resources and curriculum</w:t>
      </w:r>
    </w:p>
    <w:p w14:paraId="47C5C6BC" w14:textId="77777777" w:rsidR="00883204" w:rsidRPr="00ED4F3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D4F31">
        <w:rPr>
          <w:rFonts w:ascii="Arial" w:hAnsi="Arial" w:cs="Arial"/>
        </w:rPr>
        <w:t xml:space="preserve">b) </w:t>
      </w:r>
      <w:r w:rsidRPr="00ED4F31">
        <w:rPr>
          <w:rFonts w:ascii="Arial" w:hAnsi="Arial" w:cs="Arial"/>
          <w:bCs/>
        </w:rPr>
        <w:t>Learning</w:t>
      </w:r>
      <w:r w:rsidR="00BB2045" w:rsidRPr="00ED4F31">
        <w:rPr>
          <w:rFonts w:ascii="Arial" w:hAnsi="Arial" w:cs="Arial"/>
          <w:bCs/>
        </w:rPr>
        <w:t>,</w:t>
      </w:r>
      <w:r w:rsidRPr="00ED4F31">
        <w:rPr>
          <w:rFonts w:ascii="Arial" w:hAnsi="Arial" w:cs="Arial"/>
          <w:bCs/>
        </w:rPr>
        <w:t xml:space="preserve"> teaching and assessment methods</w:t>
      </w:r>
    </w:p>
    <w:p w14:paraId="0965FA49" w14:textId="77777777" w:rsidR="009A2D37" w:rsidRPr="00ED4F31" w:rsidRDefault="00883204" w:rsidP="00696FF5">
      <w:pPr>
        <w:numPr>
          <w:ilvl w:val="0"/>
          <w:numId w:val="1"/>
        </w:numPr>
        <w:spacing w:after="120" w:line="240" w:lineRule="auto"/>
        <w:ind w:left="567" w:right="260" w:hanging="567"/>
        <w:jc w:val="both"/>
        <w:rPr>
          <w:rFonts w:ascii="Arial" w:hAnsi="Arial" w:cs="Arial"/>
          <w:b/>
        </w:rPr>
      </w:pPr>
      <w:r w:rsidRPr="00ED4F31">
        <w:rPr>
          <w:rFonts w:ascii="Arial" w:hAnsi="Arial" w:cs="Arial"/>
          <w:b/>
        </w:rPr>
        <w:t>Campus(</w:t>
      </w:r>
      <w:proofErr w:type="spellStart"/>
      <w:r w:rsidRPr="00ED4F31">
        <w:rPr>
          <w:rFonts w:ascii="Arial" w:hAnsi="Arial" w:cs="Arial"/>
          <w:b/>
        </w:rPr>
        <w:t>es</w:t>
      </w:r>
      <w:proofErr w:type="spellEnd"/>
      <w:r w:rsidRPr="00ED4F31">
        <w:rPr>
          <w:rFonts w:ascii="Arial" w:hAnsi="Arial" w:cs="Arial"/>
          <w:b/>
        </w:rPr>
        <w:t>) or c</w:t>
      </w:r>
      <w:r w:rsidR="009A2D37" w:rsidRPr="00ED4F31">
        <w:rPr>
          <w:rFonts w:ascii="Arial" w:hAnsi="Arial" w:cs="Arial"/>
          <w:b/>
        </w:rPr>
        <w:t>entre(s)</w:t>
      </w:r>
      <w:r w:rsidRPr="00ED4F31">
        <w:rPr>
          <w:rFonts w:ascii="Arial" w:hAnsi="Arial" w:cs="Arial"/>
          <w:b/>
        </w:rPr>
        <w:t xml:space="preserve"> where module will be delivered</w:t>
      </w:r>
    </w:p>
    <w:p w14:paraId="283F69C9" w14:textId="77777777" w:rsidR="009A2D37" w:rsidRPr="00ED4F31" w:rsidRDefault="00323E69" w:rsidP="00323E69">
      <w:pPr>
        <w:spacing w:after="120" w:line="240" w:lineRule="auto"/>
        <w:ind w:left="567" w:right="260"/>
        <w:jc w:val="both"/>
        <w:rPr>
          <w:rFonts w:ascii="Arial" w:hAnsi="Arial" w:cs="Arial"/>
          <w:i/>
          <w:iCs/>
        </w:rPr>
      </w:pPr>
      <w:r w:rsidRPr="00323E69">
        <w:rPr>
          <w:rFonts w:ascii="Arial" w:hAnsi="Arial" w:cs="Arial"/>
        </w:rPr>
        <w:t>Canterbury</w:t>
      </w:r>
    </w:p>
    <w:p w14:paraId="23C9FE64" w14:textId="77777777" w:rsidR="00883204" w:rsidRPr="00ED4F31" w:rsidRDefault="00883204" w:rsidP="00696FF5">
      <w:pPr>
        <w:numPr>
          <w:ilvl w:val="0"/>
          <w:numId w:val="1"/>
        </w:numPr>
        <w:spacing w:after="120" w:line="240" w:lineRule="auto"/>
        <w:ind w:left="567" w:right="261" w:hanging="568"/>
        <w:jc w:val="both"/>
        <w:rPr>
          <w:rFonts w:ascii="Arial" w:hAnsi="Arial" w:cs="Arial"/>
          <w:b/>
        </w:rPr>
      </w:pPr>
      <w:r w:rsidRPr="00ED4F31">
        <w:rPr>
          <w:rFonts w:ascii="Arial" w:hAnsi="Arial" w:cs="Arial"/>
          <w:b/>
        </w:rPr>
        <w:t xml:space="preserve">Internationalisation </w:t>
      </w:r>
    </w:p>
    <w:p w14:paraId="173108EA" w14:textId="77777777" w:rsidR="00922E9E" w:rsidRPr="00ED4F31" w:rsidRDefault="00323E69" w:rsidP="00323E69">
      <w:pPr>
        <w:pStyle w:val="ListParagraph"/>
        <w:ind w:left="540"/>
        <w:rPr>
          <w:rFonts w:ascii="Arial" w:hAnsi="Arial" w:cs="Arial"/>
          <w:i/>
          <w:iCs/>
        </w:rPr>
      </w:pPr>
      <w:r w:rsidRPr="00323E69">
        <w:rPr>
          <w:rFonts w:ascii="Arial" w:hAnsi="Arial" w:cs="Arial"/>
        </w:rPr>
        <w:t xml:space="preserve">The curriculum of this module has been extended in the recent years to incorporate contemporary techniques and methodological approaches taught on internationally recognised statistics and measurement programmes. Specifically, we included in the module content the discussion of issues in measuring psychological variables in the international context, such as measurement invariance in cross-cultural research. Corresponding statistical techniques include Differential Item Functioning </w:t>
      </w:r>
      <w:proofErr w:type="gramStart"/>
      <w:r w:rsidRPr="00323E69">
        <w:rPr>
          <w:rFonts w:ascii="Arial" w:hAnsi="Arial" w:cs="Arial"/>
        </w:rPr>
        <w:t>and  multiple</w:t>
      </w:r>
      <w:proofErr w:type="gramEnd"/>
      <w:r w:rsidRPr="00323E69">
        <w:rPr>
          <w:rFonts w:ascii="Arial" w:hAnsi="Arial" w:cs="Arial"/>
        </w:rPr>
        <w:t>-group confirmatory factor analysis with measurement invariance constraints.</w:t>
      </w:r>
    </w:p>
    <w:p w14:paraId="4F2FB087" w14:textId="77777777" w:rsidR="00641D6D" w:rsidRPr="00ED4F31" w:rsidRDefault="00641D6D" w:rsidP="00302082">
      <w:pPr>
        <w:pBdr>
          <w:bottom w:val="single" w:sz="6" w:space="1" w:color="auto"/>
        </w:pBdr>
        <w:spacing w:after="120" w:line="240" w:lineRule="auto"/>
        <w:ind w:right="260"/>
        <w:rPr>
          <w:rFonts w:ascii="Arial" w:hAnsi="Arial" w:cs="Arial"/>
        </w:rPr>
      </w:pPr>
    </w:p>
    <w:p w14:paraId="73941BBB" w14:textId="77777777" w:rsidR="00441E76" w:rsidRPr="00ED4F31" w:rsidRDefault="00422B69" w:rsidP="00302082">
      <w:pPr>
        <w:spacing w:after="120" w:line="240" w:lineRule="auto"/>
        <w:ind w:right="260"/>
        <w:rPr>
          <w:rFonts w:ascii="Arial" w:hAnsi="Arial" w:cs="Arial"/>
          <w:b/>
          <w:sz w:val="20"/>
        </w:rPr>
      </w:pPr>
      <w:r w:rsidRPr="00ED4F31">
        <w:rPr>
          <w:rFonts w:ascii="Arial" w:hAnsi="Arial" w:cs="Arial"/>
          <w:b/>
          <w:sz w:val="20"/>
        </w:rPr>
        <w:t>FACULTIES SUPPORT OFFICE</w:t>
      </w:r>
      <w:r w:rsidR="00441E76" w:rsidRPr="00ED4F31">
        <w:rPr>
          <w:rFonts w:ascii="Arial" w:hAnsi="Arial" w:cs="Arial"/>
          <w:b/>
          <w:sz w:val="20"/>
        </w:rPr>
        <w:t xml:space="preserve"> USE ONLY</w:t>
      </w:r>
      <w:r w:rsidR="00C612A8" w:rsidRPr="00ED4F31">
        <w:rPr>
          <w:rFonts w:ascii="Arial" w:hAnsi="Arial" w:cs="Arial"/>
          <w:b/>
          <w:sz w:val="20"/>
        </w:rPr>
        <w:t xml:space="preserve"> </w:t>
      </w:r>
    </w:p>
    <w:p w14:paraId="13F8DC55" w14:textId="77777777" w:rsidR="00D83563" w:rsidRPr="00ED4F31" w:rsidRDefault="00D83563" w:rsidP="00302082">
      <w:pPr>
        <w:spacing w:after="120" w:line="240" w:lineRule="auto"/>
        <w:ind w:right="260"/>
        <w:rPr>
          <w:rFonts w:ascii="Arial" w:hAnsi="Arial" w:cs="Arial"/>
          <w:b/>
          <w:sz w:val="20"/>
        </w:rPr>
      </w:pPr>
      <w:r w:rsidRPr="00ED4F31">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ED4F31" w14:paraId="5BA99A66" w14:textId="77777777" w:rsidTr="00694309">
        <w:trPr>
          <w:trHeight w:val="317"/>
        </w:trPr>
        <w:tc>
          <w:tcPr>
            <w:tcW w:w="1526" w:type="dxa"/>
          </w:tcPr>
          <w:p w14:paraId="4D29650C" w14:textId="77777777" w:rsidR="00422B69" w:rsidRPr="00ED4F31" w:rsidRDefault="00422B69" w:rsidP="00302082">
            <w:pPr>
              <w:spacing w:after="120"/>
              <w:ind w:right="-330"/>
              <w:rPr>
                <w:rFonts w:ascii="Arial" w:hAnsi="Arial" w:cs="Arial"/>
                <w:sz w:val="18"/>
              </w:rPr>
            </w:pPr>
            <w:r w:rsidRPr="00ED4F31">
              <w:rPr>
                <w:rFonts w:ascii="Arial" w:hAnsi="Arial" w:cs="Arial"/>
                <w:sz w:val="18"/>
              </w:rPr>
              <w:t>Date approved</w:t>
            </w:r>
          </w:p>
        </w:tc>
        <w:tc>
          <w:tcPr>
            <w:tcW w:w="1701" w:type="dxa"/>
          </w:tcPr>
          <w:p w14:paraId="481651BA" w14:textId="77777777" w:rsidR="00422B69" w:rsidRPr="00ED4F31" w:rsidRDefault="00422B69" w:rsidP="00302082">
            <w:pPr>
              <w:spacing w:after="120"/>
              <w:rPr>
                <w:rFonts w:ascii="Arial" w:hAnsi="Arial" w:cs="Arial"/>
                <w:sz w:val="18"/>
              </w:rPr>
            </w:pPr>
            <w:r w:rsidRPr="00ED4F31">
              <w:rPr>
                <w:rFonts w:ascii="Arial" w:hAnsi="Arial" w:cs="Arial"/>
                <w:sz w:val="18"/>
              </w:rPr>
              <w:t>Major/minor revision</w:t>
            </w:r>
          </w:p>
        </w:tc>
        <w:tc>
          <w:tcPr>
            <w:tcW w:w="2410" w:type="dxa"/>
          </w:tcPr>
          <w:p w14:paraId="1B4A3AA4" w14:textId="77777777" w:rsidR="00422B69" w:rsidRPr="00ED4F31" w:rsidRDefault="00422B69" w:rsidP="00302082">
            <w:pPr>
              <w:spacing w:after="120"/>
              <w:ind w:right="-34"/>
              <w:rPr>
                <w:rFonts w:ascii="Arial" w:hAnsi="Arial" w:cs="Arial"/>
                <w:sz w:val="18"/>
              </w:rPr>
            </w:pPr>
            <w:r w:rsidRPr="00ED4F31">
              <w:rPr>
                <w:rFonts w:ascii="Arial" w:hAnsi="Arial" w:cs="Arial"/>
                <w:sz w:val="18"/>
              </w:rPr>
              <w:t>Start date of the delivery of  revised version</w:t>
            </w:r>
          </w:p>
        </w:tc>
        <w:tc>
          <w:tcPr>
            <w:tcW w:w="2448" w:type="dxa"/>
          </w:tcPr>
          <w:p w14:paraId="09B878E7" w14:textId="77777777" w:rsidR="00422B69" w:rsidRPr="00ED4F31" w:rsidRDefault="00422B69" w:rsidP="00302082">
            <w:pPr>
              <w:spacing w:after="120"/>
              <w:ind w:right="-330"/>
              <w:rPr>
                <w:rFonts w:ascii="Arial" w:hAnsi="Arial" w:cs="Arial"/>
                <w:sz w:val="18"/>
              </w:rPr>
            </w:pPr>
            <w:r w:rsidRPr="00ED4F31">
              <w:rPr>
                <w:rFonts w:ascii="Arial" w:hAnsi="Arial" w:cs="Arial"/>
                <w:sz w:val="18"/>
              </w:rPr>
              <w:t>Section revised</w:t>
            </w:r>
          </w:p>
        </w:tc>
        <w:tc>
          <w:tcPr>
            <w:tcW w:w="2597" w:type="dxa"/>
          </w:tcPr>
          <w:p w14:paraId="0502E8CC" w14:textId="77777777" w:rsidR="00422B69" w:rsidRPr="00ED4F31" w:rsidRDefault="00422B69" w:rsidP="00302082">
            <w:pPr>
              <w:spacing w:after="120"/>
              <w:ind w:right="-330"/>
              <w:rPr>
                <w:rFonts w:ascii="Arial" w:hAnsi="Arial" w:cs="Arial"/>
                <w:sz w:val="18"/>
              </w:rPr>
            </w:pPr>
            <w:r w:rsidRPr="00ED4F31">
              <w:rPr>
                <w:rFonts w:ascii="Arial" w:hAnsi="Arial" w:cs="Arial"/>
                <w:sz w:val="18"/>
              </w:rPr>
              <w:t>Impacts PLOs</w:t>
            </w:r>
            <w:r w:rsidR="00694309" w:rsidRPr="00ED4F31">
              <w:rPr>
                <w:rFonts w:ascii="Arial" w:hAnsi="Arial" w:cs="Arial"/>
                <w:sz w:val="18"/>
              </w:rPr>
              <w:t xml:space="preserve"> (</w:t>
            </w:r>
            <w:r w:rsidR="001A425B" w:rsidRPr="00ED4F31">
              <w:rPr>
                <w:rFonts w:ascii="Arial" w:hAnsi="Arial" w:cs="Arial"/>
                <w:sz w:val="18"/>
              </w:rPr>
              <w:t>Q6&amp;7 cover sheet)</w:t>
            </w:r>
          </w:p>
        </w:tc>
      </w:tr>
      <w:tr w:rsidR="00323E69" w:rsidRPr="00ED4F31" w14:paraId="3036164F" w14:textId="77777777" w:rsidTr="00694309">
        <w:trPr>
          <w:trHeight w:val="305"/>
        </w:trPr>
        <w:tc>
          <w:tcPr>
            <w:tcW w:w="1526" w:type="dxa"/>
          </w:tcPr>
          <w:p w14:paraId="14950F0D" w14:textId="77777777" w:rsidR="00323E69" w:rsidRPr="00ED4F31" w:rsidRDefault="00323E69" w:rsidP="00323E69">
            <w:pPr>
              <w:spacing w:after="120"/>
              <w:ind w:right="-330"/>
              <w:rPr>
                <w:rFonts w:ascii="Arial" w:hAnsi="Arial" w:cs="Arial"/>
              </w:rPr>
            </w:pPr>
            <w:r>
              <w:rPr>
                <w:rFonts w:ascii="Arial" w:hAnsi="Arial" w:cs="Arial"/>
              </w:rPr>
              <w:t>30/03/2017</w:t>
            </w:r>
          </w:p>
        </w:tc>
        <w:tc>
          <w:tcPr>
            <w:tcW w:w="1701" w:type="dxa"/>
          </w:tcPr>
          <w:p w14:paraId="356F30F4" w14:textId="77777777" w:rsidR="00323E69" w:rsidRPr="00ED4F31" w:rsidRDefault="00323E69" w:rsidP="00323E69">
            <w:pPr>
              <w:spacing w:after="120"/>
              <w:ind w:right="-330"/>
              <w:rPr>
                <w:rFonts w:ascii="Arial" w:hAnsi="Arial" w:cs="Arial"/>
              </w:rPr>
            </w:pPr>
            <w:r>
              <w:rPr>
                <w:rFonts w:ascii="Arial" w:hAnsi="Arial" w:cs="Arial"/>
              </w:rPr>
              <w:t>Major</w:t>
            </w:r>
          </w:p>
        </w:tc>
        <w:tc>
          <w:tcPr>
            <w:tcW w:w="2410" w:type="dxa"/>
          </w:tcPr>
          <w:p w14:paraId="05B5C235" w14:textId="77777777" w:rsidR="00323E69" w:rsidRPr="00ED4F31" w:rsidRDefault="00323E69" w:rsidP="00323E69">
            <w:pPr>
              <w:spacing w:after="120"/>
              <w:ind w:right="-330"/>
              <w:rPr>
                <w:rFonts w:ascii="Arial" w:hAnsi="Arial" w:cs="Arial"/>
              </w:rPr>
            </w:pPr>
            <w:r>
              <w:rPr>
                <w:rFonts w:ascii="Arial" w:hAnsi="Arial" w:cs="Arial"/>
              </w:rPr>
              <w:t>September 2017</w:t>
            </w:r>
          </w:p>
        </w:tc>
        <w:tc>
          <w:tcPr>
            <w:tcW w:w="2448" w:type="dxa"/>
          </w:tcPr>
          <w:p w14:paraId="28E81C42" w14:textId="77777777" w:rsidR="00323E69" w:rsidRPr="00ED4F31" w:rsidRDefault="00323E69" w:rsidP="00323E69">
            <w:pPr>
              <w:spacing w:after="120"/>
              <w:ind w:right="-330"/>
              <w:rPr>
                <w:rFonts w:ascii="Arial" w:hAnsi="Arial" w:cs="Arial"/>
              </w:rPr>
            </w:pPr>
            <w:r>
              <w:rPr>
                <w:rFonts w:ascii="Arial" w:hAnsi="Arial" w:cs="Arial"/>
              </w:rPr>
              <w:t>8 – 19</w:t>
            </w:r>
          </w:p>
        </w:tc>
        <w:tc>
          <w:tcPr>
            <w:tcW w:w="2597" w:type="dxa"/>
          </w:tcPr>
          <w:p w14:paraId="6B90E1DF" w14:textId="77777777" w:rsidR="00323E69" w:rsidRPr="00ED4F31" w:rsidRDefault="00323E69" w:rsidP="00323E69">
            <w:pPr>
              <w:spacing w:after="120"/>
              <w:ind w:right="-330"/>
              <w:rPr>
                <w:rFonts w:ascii="Arial" w:hAnsi="Arial" w:cs="Arial"/>
              </w:rPr>
            </w:pPr>
          </w:p>
        </w:tc>
      </w:tr>
      <w:tr w:rsidR="00323E69" w:rsidRPr="00ED4F31" w14:paraId="31FD40B4" w14:textId="77777777" w:rsidTr="00694309">
        <w:trPr>
          <w:trHeight w:val="305"/>
        </w:trPr>
        <w:tc>
          <w:tcPr>
            <w:tcW w:w="1526" w:type="dxa"/>
          </w:tcPr>
          <w:p w14:paraId="26029690" w14:textId="77777777" w:rsidR="00323E69" w:rsidRPr="00ED4F31" w:rsidRDefault="00323E69" w:rsidP="00323E69">
            <w:pPr>
              <w:spacing w:after="120"/>
              <w:ind w:right="-330"/>
              <w:rPr>
                <w:rFonts w:ascii="Arial" w:hAnsi="Arial" w:cs="Arial"/>
              </w:rPr>
            </w:pPr>
          </w:p>
        </w:tc>
        <w:tc>
          <w:tcPr>
            <w:tcW w:w="1701" w:type="dxa"/>
          </w:tcPr>
          <w:p w14:paraId="4C56DF30" w14:textId="77777777" w:rsidR="00323E69" w:rsidRPr="00ED4F31" w:rsidRDefault="00323E69" w:rsidP="00323E69">
            <w:pPr>
              <w:spacing w:after="120"/>
              <w:ind w:right="-330"/>
              <w:rPr>
                <w:rFonts w:ascii="Arial" w:hAnsi="Arial" w:cs="Arial"/>
              </w:rPr>
            </w:pPr>
          </w:p>
        </w:tc>
        <w:tc>
          <w:tcPr>
            <w:tcW w:w="2410" w:type="dxa"/>
          </w:tcPr>
          <w:p w14:paraId="3BBD1C37" w14:textId="77777777" w:rsidR="00323E69" w:rsidRPr="00ED4F31" w:rsidRDefault="00323E69" w:rsidP="00323E69">
            <w:pPr>
              <w:spacing w:after="120"/>
              <w:ind w:right="-330"/>
              <w:rPr>
                <w:rFonts w:ascii="Arial" w:hAnsi="Arial" w:cs="Arial"/>
              </w:rPr>
            </w:pPr>
          </w:p>
        </w:tc>
        <w:tc>
          <w:tcPr>
            <w:tcW w:w="2448" w:type="dxa"/>
          </w:tcPr>
          <w:p w14:paraId="60F03369" w14:textId="77777777" w:rsidR="00323E69" w:rsidRPr="00ED4F31" w:rsidRDefault="00323E69" w:rsidP="00323E69">
            <w:pPr>
              <w:spacing w:after="120"/>
              <w:ind w:right="-330"/>
              <w:rPr>
                <w:rFonts w:ascii="Arial" w:hAnsi="Arial" w:cs="Arial"/>
              </w:rPr>
            </w:pPr>
          </w:p>
        </w:tc>
        <w:tc>
          <w:tcPr>
            <w:tcW w:w="2597" w:type="dxa"/>
          </w:tcPr>
          <w:p w14:paraId="79F11D48" w14:textId="77777777" w:rsidR="00323E69" w:rsidRPr="00ED4F31" w:rsidRDefault="00323E69" w:rsidP="00323E69">
            <w:pPr>
              <w:spacing w:after="120"/>
              <w:ind w:right="-330"/>
              <w:rPr>
                <w:rFonts w:ascii="Arial" w:hAnsi="Arial" w:cs="Arial"/>
              </w:rPr>
            </w:pPr>
          </w:p>
        </w:tc>
      </w:tr>
    </w:tbl>
    <w:p w14:paraId="5BA80272" w14:textId="77777777" w:rsidR="00C57028" w:rsidRPr="00ED4F31"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ED4F31">
        <w:rPr>
          <w:rFonts w:ascii="Arial" w:hAnsi="Arial" w:cs="Arial"/>
        </w:rPr>
        <w:t>Revised FSO Jan 2018</w:t>
      </w:r>
    </w:p>
    <w:sectPr w:rsidR="00C57028" w:rsidRPr="00ED4F31"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083E1" w14:textId="77777777" w:rsidR="00CB3729" w:rsidRDefault="00CB3729" w:rsidP="009A2D37">
      <w:pPr>
        <w:spacing w:after="0" w:line="240" w:lineRule="auto"/>
      </w:pPr>
      <w:r>
        <w:separator/>
      </w:r>
    </w:p>
  </w:endnote>
  <w:endnote w:type="continuationSeparator" w:id="0">
    <w:p w14:paraId="0BB426FF" w14:textId="77777777" w:rsidR="00CB3729" w:rsidRDefault="00CB3729" w:rsidP="009A2D37">
      <w:pPr>
        <w:spacing w:after="0" w:line="240" w:lineRule="auto"/>
      </w:pPr>
      <w:r>
        <w:continuationSeparator/>
      </w:r>
    </w:p>
  </w:endnote>
  <w:endnote w:type="continuationNotice" w:id="1">
    <w:p w14:paraId="16F13505" w14:textId="77777777" w:rsidR="00CB3729" w:rsidRDefault="00CB3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72F7595" w14:textId="77777777" w:rsidR="008B2543" w:rsidRDefault="0019787E" w:rsidP="009A2D37">
        <w:pPr>
          <w:pStyle w:val="Footer"/>
          <w:jc w:val="center"/>
        </w:pPr>
        <w:r>
          <w:fldChar w:fldCharType="begin"/>
        </w:r>
        <w:r>
          <w:instrText xml:space="preserve"> PAGE   \* MERGEFORMAT </w:instrText>
        </w:r>
        <w:r>
          <w:fldChar w:fldCharType="separate"/>
        </w:r>
        <w:r w:rsidR="00B2463B">
          <w:rPr>
            <w:noProof/>
          </w:rPr>
          <w:t>3</w:t>
        </w:r>
        <w:r>
          <w:rPr>
            <w:noProof/>
          </w:rPr>
          <w:fldChar w:fldCharType="end"/>
        </w:r>
      </w:p>
    </w:sdtContent>
  </w:sdt>
  <w:p w14:paraId="12BE89E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169ED" w14:textId="77777777" w:rsidR="00CB3729" w:rsidRDefault="00CB3729" w:rsidP="009A2D37">
      <w:pPr>
        <w:spacing w:after="0" w:line="240" w:lineRule="auto"/>
      </w:pPr>
      <w:r>
        <w:separator/>
      </w:r>
    </w:p>
  </w:footnote>
  <w:footnote w:type="continuationSeparator" w:id="0">
    <w:p w14:paraId="62124C7C" w14:textId="77777777" w:rsidR="00CB3729" w:rsidRDefault="00CB3729" w:rsidP="009A2D37">
      <w:pPr>
        <w:spacing w:after="0" w:line="240" w:lineRule="auto"/>
      </w:pPr>
      <w:r>
        <w:continuationSeparator/>
      </w:r>
    </w:p>
  </w:footnote>
  <w:footnote w:type="continuationNotice" w:id="1">
    <w:p w14:paraId="58BA7D5D" w14:textId="77777777" w:rsidR="00CB3729" w:rsidRDefault="00CB37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8F1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9A7BE6" wp14:editId="4F90030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562A7E" w14:textId="77777777" w:rsidR="008B2543" w:rsidRPr="008C00F8" w:rsidRDefault="008B2543" w:rsidP="005E6D38">
    <w:pPr>
      <w:pStyle w:val="Heading1"/>
      <w:spacing w:before="60" w:after="60"/>
      <w:rPr>
        <w:rFonts w:ascii="Arial" w:hAnsi="Arial" w:cs="Arial"/>
      </w:rPr>
    </w:pPr>
  </w:p>
  <w:p w14:paraId="23A8F88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45B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D08FD6" wp14:editId="762AE75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271521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50C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8F7444"/>
    <w:multiLevelType w:val="multilevel"/>
    <w:tmpl w:val="5C5EEF6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D8C28E6"/>
    <w:multiLevelType w:val="multilevel"/>
    <w:tmpl w:val="6B787B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0"/>
  </w:num>
  <w:num w:numId="6">
    <w:abstractNumId w:val="8"/>
  </w:num>
  <w:num w:numId="7">
    <w:abstractNumId w:val="11"/>
  </w:num>
  <w:num w:numId="8">
    <w:abstractNumId w:val="9"/>
  </w:num>
  <w:num w:numId="9">
    <w:abstractNumId w:val="7"/>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6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5C93"/>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123"/>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85E"/>
    <w:rsid w:val="002E71C0"/>
    <w:rsid w:val="002F05F4"/>
    <w:rsid w:val="002F0CE4"/>
    <w:rsid w:val="002F23EF"/>
    <w:rsid w:val="002F2626"/>
    <w:rsid w:val="00302082"/>
    <w:rsid w:val="00306620"/>
    <w:rsid w:val="00323E69"/>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5D9D"/>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2775"/>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504C"/>
    <w:rsid w:val="0089148D"/>
    <w:rsid w:val="00891E0D"/>
    <w:rsid w:val="0089746E"/>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6DE"/>
    <w:rsid w:val="00AA3C15"/>
    <w:rsid w:val="00AA6330"/>
    <w:rsid w:val="00AC7501"/>
    <w:rsid w:val="00AD748B"/>
    <w:rsid w:val="00AE4865"/>
    <w:rsid w:val="00AF50EE"/>
    <w:rsid w:val="00B0591D"/>
    <w:rsid w:val="00B13402"/>
    <w:rsid w:val="00B14BC2"/>
    <w:rsid w:val="00B17024"/>
    <w:rsid w:val="00B17CD2"/>
    <w:rsid w:val="00B213D2"/>
    <w:rsid w:val="00B2463B"/>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405"/>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729"/>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4F31"/>
    <w:rsid w:val="00EF039B"/>
    <w:rsid w:val="00EF4933"/>
    <w:rsid w:val="00EF5044"/>
    <w:rsid w:val="00F01956"/>
    <w:rsid w:val="00F116CE"/>
    <w:rsid w:val="00F176DE"/>
    <w:rsid w:val="00F21C47"/>
    <w:rsid w:val="00F244E2"/>
    <w:rsid w:val="00F340DE"/>
    <w:rsid w:val="00F3425B"/>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594"/>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AB626"/>
  <w15:docId w15:val="{995486F5-3A0E-4C28-92D6-3BD155C3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rsid w:val="00323E69"/>
    <w:pPr>
      <w:spacing w:after="120" w:line="480" w:lineRule="auto"/>
    </w:pPr>
    <w:rPr>
      <w:rFonts w:ascii="CG Omega" w:eastAsia="Times New Roman" w:hAnsi="CG Omega" w:cs="Times New Roman"/>
      <w:noProof/>
      <w:szCs w:val="24"/>
      <w:lang w:eastAsia="en-US"/>
    </w:rPr>
  </w:style>
  <w:style w:type="character" w:customStyle="1" w:styleId="BodyText2Char">
    <w:name w:val="Body Text 2 Char"/>
    <w:basedOn w:val="DefaultParagraphFont"/>
    <w:link w:val="BodyText2"/>
    <w:uiPriority w:val="99"/>
    <w:rsid w:val="00323E69"/>
    <w:rPr>
      <w:rFonts w:ascii="CG Omega" w:eastAsia="Times New Roman" w:hAnsi="CG Omega"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Module%20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7922-61D5-45C4-A9EA-B51054EA4656}">
  <ds:schemaRefs>
    <ds:schemaRef ds:uri="http://schemas.microsoft.com/sharepoint/events"/>
  </ds:schemaRefs>
</ds:datastoreItem>
</file>

<file path=customXml/itemProps2.xml><?xml version="1.0" encoding="utf-8"?>
<ds:datastoreItem xmlns:ds="http://schemas.openxmlformats.org/officeDocument/2006/customXml" ds:itemID="{D417C405-9D1A-4A6D-8AAE-52D6871CDA4A}"/>
</file>

<file path=customXml/itemProps3.xml><?xml version="1.0" encoding="utf-8"?>
<ds:datastoreItem xmlns:ds="http://schemas.openxmlformats.org/officeDocument/2006/customXml" ds:itemID="{2EF4CC9F-CB3D-44E3-8A79-393DA06A6C0A}">
  <ds:schemaRefs>
    <ds:schemaRef ds:uri="http://schemas.microsoft.com/sharepoint/v3/contenttype/forms"/>
  </ds:schemaRefs>
</ds:datastoreItem>
</file>

<file path=customXml/itemProps4.xml><?xml version="1.0" encoding="utf-8"?>
<ds:datastoreItem xmlns:ds="http://schemas.openxmlformats.org/officeDocument/2006/customXml" ds:itemID="{D16E176A-B0D7-43D0-98AD-80060042389A}">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EC0BA063-F32D-482B-A831-4B8D2BF0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 Spec</Template>
  <TotalTime>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P.Z.Howell</cp:lastModifiedBy>
  <cp:revision>2</cp:revision>
  <cp:lastPrinted>2015-09-09T08:37:00Z</cp:lastPrinted>
  <dcterms:created xsi:type="dcterms:W3CDTF">2018-08-24T09:47:00Z</dcterms:created>
  <dcterms:modified xsi:type="dcterms:W3CDTF">2018-08-24T09:47:00Z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d648980e-8fe7-4c67-aef6-86cdb7232990</vt:lpwstr>
  </property>
  <property fmtid="{D5CDD505-2E9C-101B-9397-08002B2CF9AE}" pid="3" name="ContentTypeId">
    <vt:lpwstr>0x01010042FF863D45A9CB4BA9540D2BC5DB9BE0</vt:lpwstr>
  </property>
  <property fmtid="{D5CDD505-2E9C-101B-9397-08002B2CF9AE}" pid="4" name="Order">
    <vt:r8>15900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