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1963178" w:rsidR="009A2D37" w:rsidRPr="00072357" w:rsidRDefault="00E1736E" w:rsidP="00272285">
      <w:pPr>
        <w:pStyle w:val="Heading2"/>
        <w:spacing w:before="0"/>
      </w:pPr>
      <w:r>
        <w:t>KentVision Code and t</w:t>
      </w:r>
      <w:r w:rsidR="009A2D37" w:rsidRPr="00072357">
        <w:t>itle of the module</w:t>
      </w:r>
    </w:p>
    <w:p w14:paraId="18CC13FC" w14:textId="068DB83A" w:rsidR="007D1C0D" w:rsidRPr="007D1C0D" w:rsidRDefault="007D1C0D" w:rsidP="00272285">
      <w:pPr>
        <w:pStyle w:val="BodyText"/>
      </w:pPr>
      <w:r w:rsidRPr="007D1C0D">
        <w:t>PSYC7</w:t>
      </w:r>
      <w:r w:rsidR="00B8474F">
        <w:t>003</w:t>
      </w:r>
      <w:r w:rsidRPr="007D1C0D">
        <w:t xml:space="preserve"> </w:t>
      </w:r>
      <w:r w:rsidR="00AA7D89">
        <w:t>Brain and Cognition</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481A0945" w14:textId="73EB8EAE" w:rsidR="00F27996" w:rsidRPr="00F27996" w:rsidRDefault="00F27996" w:rsidP="00272285">
      <w:pPr>
        <w:pStyle w:val="BodyText"/>
      </w:pPr>
      <w:r w:rsidRPr="00F27996">
        <w:t>Division of Human and Social Sciences</w:t>
      </w:r>
      <w:r w:rsidR="00A52090">
        <w:t xml:space="preserve">, </w:t>
      </w:r>
      <w:r w:rsidRPr="00F27996">
        <w:t>School of Psychology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C06A1F5" w:rsidR="009A2D37" w:rsidRPr="00C44B0B" w:rsidRDefault="00C44B0B" w:rsidP="00272285">
      <w:pPr>
        <w:pStyle w:val="BodyText"/>
      </w:pPr>
      <w:r w:rsidRPr="00C44B0B">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663FB1C8" w14:textId="7207B446" w:rsidR="003B7447" w:rsidRDefault="000723D9" w:rsidP="00272285">
      <w:pPr>
        <w:pStyle w:val="BodyText"/>
      </w:pPr>
      <w:r>
        <w:t>30</w:t>
      </w:r>
      <w:r w:rsidR="003B7447">
        <w:t xml:space="preserve"> credits (</w:t>
      </w:r>
      <w:r>
        <w:t>15</w:t>
      </w:r>
      <w:r w:rsidR="003B7447">
        <w:t xml:space="preserve"> ECTS)</w:t>
      </w:r>
    </w:p>
    <w:p w14:paraId="0A7DD2EB" w14:textId="77777777" w:rsidR="009A2D37" w:rsidRPr="009D52D0" w:rsidRDefault="009A2D37" w:rsidP="00072357">
      <w:pPr>
        <w:pStyle w:val="Heading2"/>
      </w:pPr>
      <w:r w:rsidRPr="009D52D0">
        <w:t>Which term(s) the module is to be taught in (or other teaching pattern)</w:t>
      </w:r>
    </w:p>
    <w:p w14:paraId="098FCF1D" w14:textId="0A4CA02C" w:rsidR="006E0653" w:rsidRPr="006E0653" w:rsidRDefault="006E0653" w:rsidP="00272285">
      <w:pPr>
        <w:pStyle w:val="BodyText"/>
      </w:pPr>
      <w:r w:rsidRPr="1F97A3E4">
        <w:t>Combined Autumn and Spring</w:t>
      </w:r>
    </w:p>
    <w:p w14:paraId="3F8FE94F" w14:textId="77777777" w:rsidR="00902939" w:rsidRDefault="009A2D37" w:rsidP="00902939">
      <w:pPr>
        <w:pStyle w:val="Heading2"/>
      </w:pPr>
      <w:r w:rsidRPr="009D52D0">
        <w:t>Prerequisite and co-requisite modules</w:t>
      </w:r>
      <w:r w:rsidR="00E1736E">
        <w:t xml:space="preserve"> and/or any module restrictions</w:t>
      </w:r>
    </w:p>
    <w:p w14:paraId="416A01B8" w14:textId="61D7B10C" w:rsidR="00E40032" w:rsidRPr="00E40032" w:rsidRDefault="00E40032" w:rsidP="00272285">
      <w:pPr>
        <w:pStyle w:val="BodyText"/>
        <w:rPr>
          <w:b/>
        </w:rPr>
      </w:pPr>
      <w:r w:rsidRPr="00E40032">
        <w:t>Not available as an elective module. Not available to short term-credit students.</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B355024" w14:textId="50236677" w:rsidR="00665C98" w:rsidRPr="00665C98" w:rsidRDefault="00665C98" w:rsidP="00272285">
      <w:pPr>
        <w:pStyle w:val="BodyText"/>
      </w:pPr>
      <w:r w:rsidRPr="1F97A3E4">
        <w:t>Compulsory to MSc Psychology</w:t>
      </w:r>
      <w:r w:rsidR="00E40032">
        <w:t xml:space="preserve"> [conversion]</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6538B1FA" w14:textId="2E9E0731" w:rsidR="00DB0232" w:rsidRPr="00DB0232" w:rsidRDefault="00DE6D53" w:rsidP="00DE6D53">
      <w:pPr>
        <w:pStyle w:val="ListNumber2"/>
      </w:pPr>
      <w:r>
        <w:t>8.1</w:t>
      </w:r>
      <w:r>
        <w:tab/>
      </w:r>
      <w:r w:rsidR="0C6C07C0" w:rsidRPr="580F7383">
        <w:t>Develop</w:t>
      </w:r>
      <w:r w:rsidR="00DB0232" w:rsidRPr="580F7383">
        <w:t xml:space="preserve"> systematic knowledge and understanding of structures and functions of the human nervous system (including the brain)</w:t>
      </w:r>
    </w:p>
    <w:p w14:paraId="4B10C020" w14:textId="7F86B871" w:rsidR="00DB0232" w:rsidRPr="00DB0232" w:rsidRDefault="00DE6D53" w:rsidP="00DE6D53">
      <w:pPr>
        <w:pStyle w:val="ListNumber2"/>
      </w:pPr>
      <w:r>
        <w:t>8.2</w:t>
      </w:r>
      <w:r>
        <w:tab/>
      </w:r>
      <w:r w:rsidR="09A832E8" w:rsidRPr="580F7383">
        <w:t>Advance skills in</w:t>
      </w:r>
      <w:r w:rsidR="00DB0232" w:rsidRPr="580F7383">
        <w:t xml:space="preserve"> critical reflection when considering the roles of genes and environment in the development of individual differences</w:t>
      </w:r>
    </w:p>
    <w:p w14:paraId="5CA77293" w14:textId="6E5EB87D" w:rsidR="00DB0232" w:rsidRPr="00DB0232" w:rsidRDefault="00DE6D53" w:rsidP="00DE6D53">
      <w:pPr>
        <w:pStyle w:val="ListNumber2"/>
      </w:pPr>
      <w:r>
        <w:t>8.3</w:t>
      </w:r>
      <w:r>
        <w:tab/>
      </w:r>
      <w:r w:rsidR="00DB0232" w:rsidRPr="00DB0232">
        <w:t>Critically evaluate the role of physiology in human behaviour, emotion, and cognition</w:t>
      </w:r>
    </w:p>
    <w:p w14:paraId="1EE36146" w14:textId="42D893EA" w:rsidR="00DB0232" w:rsidRPr="00DB0232" w:rsidRDefault="00DE6D53" w:rsidP="00DE6D53">
      <w:pPr>
        <w:pStyle w:val="ListNumber2"/>
      </w:pPr>
      <w:r>
        <w:t>8.4</w:t>
      </w:r>
      <w:r>
        <w:tab/>
      </w:r>
      <w:r w:rsidR="00DB0232" w:rsidRPr="00DB0232">
        <w:t>Evaluate through written analysis and interpretation the contributions made by the different approaches and research methods that are used in biological psychology</w:t>
      </w:r>
    </w:p>
    <w:p w14:paraId="1417752D" w14:textId="09AF3F45" w:rsidR="00DB0232" w:rsidRPr="00DB0232" w:rsidRDefault="00DE6D53" w:rsidP="00DE6D53">
      <w:pPr>
        <w:pStyle w:val="ListNumber2"/>
      </w:pPr>
      <w:r>
        <w:t>8.5</w:t>
      </w:r>
      <w:r>
        <w:tab/>
      </w:r>
      <w:r w:rsidR="00DB0232" w:rsidRPr="580F7383">
        <w:t xml:space="preserve">Demonstrate </w:t>
      </w:r>
      <w:r w:rsidR="28602C9D" w:rsidRPr="580F7383">
        <w:t xml:space="preserve">advanced </w:t>
      </w:r>
      <w:r w:rsidR="00DB0232" w:rsidRPr="580F7383">
        <w:t>knowledge of the scientific historical context in which cognitive psychology evolved</w:t>
      </w:r>
    </w:p>
    <w:p w14:paraId="62F70268" w14:textId="05B73103" w:rsidR="00DB0232" w:rsidRDefault="00DE6D53" w:rsidP="00DE6D53">
      <w:pPr>
        <w:pStyle w:val="ListNumber2"/>
      </w:pPr>
      <w:r>
        <w:t>8.6</w:t>
      </w:r>
      <w:r>
        <w:tab/>
      </w:r>
      <w:r w:rsidR="00DB0232" w:rsidRPr="580F7383">
        <w:t xml:space="preserve">Demonstrate </w:t>
      </w:r>
      <w:r w:rsidR="5169E41A" w:rsidRPr="580F7383">
        <w:t xml:space="preserve">advanced </w:t>
      </w:r>
      <w:r w:rsidR="00DB0232" w:rsidRPr="580F7383">
        <w:t>knowledge of how cognitive neuroscience interfaces with everyday life</w:t>
      </w:r>
      <w:r w:rsidR="00E40032">
        <w:t>.</w:t>
      </w:r>
    </w:p>
    <w:p w14:paraId="2031788E" w14:textId="77777777" w:rsidR="00A52090" w:rsidRPr="00DB0232" w:rsidRDefault="00A52090" w:rsidP="00A52090">
      <w:pPr>
        <w:pStyle w:val="ListParagraph"/>
        <w:spacing w:after="0"/>
        <w:ind w:left="1276" w:right="544"/>
        <w:rPr>
          <w:rFonts w:ascii="Arial" w:hAnsi="Arial" w:cs="Arial"/>
          <w:sz w:val="24"/>
          <w:szCs w:val="24"/>
        </w:rPr>
      </w:pPr>
    </w:p>
    <w:p w14:paraId="3054C87E" w14:textId="77777777" w:rsidR="008255FF" w:rsidRDefault="009A2D37" w:rsidP="008255FF">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218264EA" w14:textId="38497491" w:rsidR="00801511" w:rsidRPr="00801511" w:rsidRDefault="00DE6D53" w:rsidP="00DE6D53">
      <w:pPr>
        <w:pStyle w:val="ListNumber2"/>
        <w:rPr>
          <w:lang w:val="en-US"/>
        </w:rPr>
      </w:pPr>
      <w:r>
        <w:rPr>
          <w:lang w:val="en-US"/>
        </w:rPr>
        <w:t>9.1</w:t>
      </w:r>
      <w:r>
        <w:rPr>
          <w:lang w:val="en-US"/>
        </w:rPr>
        <w:tab/>
      </w:r>
      <w:r w:rsidR="00801511" w:rsidRPr="580F7383">
        <w:rPr>
          <w:lang w:val="en-US"/>
        </w:rPr>
        <w:t xml:space="preserve">Demonstrate </w:t>
      </w:r>
      <w:r w:rsidR="39256F5D" w:rsidRPr="580F7383">
        <w:rPr>
          <w:lang w:val="en-US"/>
        </w:rPr>
        <w:t xml:space="preserve">advanced </w:t>
      </w:r>
      <w:r w:rsidR="00801511" w:rsidRPr="580F7383">
        <w:rPr>
          <w:lang w:val="en-US"/>
        </w:rPr>
        <w:t>writing and reading skills to present and interpret material with evidence of the use of relevant literature</w:t>
      </w:r>
    </w:p>
    <w:p w14:paraId="22663329" w14:textId="7509BCB5" w:rsidR="00801511" w:rsidRPr="00801511" w:rsidRDefault="00DE6D53" w:rsidP="00DE6D53">
      <w:pPr>
        <w:pStyle w:val="ListNumber2"/>
        <w:rPr>
          <w:lang w:val="en-US"/>
        </w:rPr>
      </w:pPr>
      <w:r>
        <w:rPr>
          <w:lang w:val="en-US"/>
        </w:rPr>
        <w:t>9.2</w:t>
      </w:r>
      <w:r>
        <w:rPr>
          <w:lang w:val="en-US"/>
        </w:rPr>
        <w:tab/>
      </w:r>
      <w:r w:rsidR="00801511" w:rsidRPr="00801511">
        <w:rPr>
          <w:lang w:val="en-US"/>
        </w:rPr>
        <w:t>Critically evaluate the quality of theory and method in published research</w:t>
      </w:r>
    </w:p>
    <w:p w14:paraId="677CE2C3" w14:textId="7BC10E2B" w:rsidR="008255FF" w:rsidRPr="00801511" w:rsidRDefault="00DE6D53" w:rsidP="00DE6D53">
      <w:pPr>
        <w:pStyle w:val="ListNumber2"/>
        <w:rPr>
          <w:lang w:val="en-US"/>
        </w:rPr>
      </w:pPr>
      <w:r>
        <w:rPr>
          <w:lang w:val="en-US"/>
        </w:rPr>
        <w:t>9.3</w:t>
      </w:r>
      <w:r>
        <w:rPr>
          <w:lang w:val="en-US"/>
        </w:rPr>
        <w:tab/>
      </w:r>
      <w:r w:rsidR="00801511" w:rsidRPr="00801511">
        <w:rPr>
          <w:lang w:val="en-US"/>
        </w:rPr>
        <w:t>Express well-founded opinions, argue rationally, develop new perspectives, and engage in critical thinking</w:t>
      </w:r>
      <w:r w:rsidR="00584E24">
        <w:rPr>
          <w:lang w:val="en-US"/>
        </w:rPr>
        <w:t>.</w:t>
      </w:r>
    </w:p>
    <w:p w14:paraId="73386C6A" w14:textId="77777777" w:rsidR="009A2D37" w:rsidRPr="009D52D0" w:rsidRDefault="009A2D37" w:rsidP="00072357">
      <w:pPr>
        <w:pStyle w:val="Heading2"/>
      </w:pPr>
      <w:r w:rsidRPr="009D52D0">
        <w:t>A synopsis of the curriculum</w:t>
      </w:r>
    </w:p>
    <w:p w14:paraId="14943B7C" w14:textId="6F9AAC31" w:rsidR="00CC65E4" w:rsidRPr="00CC65E4" w:rsidRDefault="00FE603E" w:rsidP="00272285">
      <w:pPr>
        <w:pStyle w:val="BodyText"/>
      </w:pPr>
      <w:r w:rsidRPr="580F7383">
        <w:t>The module gives students without an undergraduate degree in psychology a grounding in methods, techniques and issues of biological and cognitive psychology and allied disciplines. Using advanced assessments, the module examines how cognitive processes are instantiated in mind and brain and will also focus on the methods that are used to answer these questions, such as the recording of physiological signals, brain-imaging techniques, and the study of brain</w:t>
      </w:r>
      <w:r w:rsidR="000F0E7E" w:rsidRPr="580F7383">
        <w:t>-</w:t>
      </w:r>
      <w:r w:rsidRPr="580F7383">
        <w:t>damaged patients.</w:t>
      </w:r>
      <w:r w:rsidR="00CC65E4" w:rsidRPr="580F7383">
        <w:t xml:space="preserve"> The conversion programme covers many aspects of human behaviour, this module is concerned with the biological and cognitive underpinnings of them.</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272285">
      <w:pPr>
        <w:pStyle w:val="BodyText"/>
        <w:rPr>
          <w:b/>
        </w:rPr>
      </w:pPr>
      <w:r w:rsidRPr="00636058">
        <w:t xml:space="preserve">The University is committed to ensuring that core reading materials are in accessible electronic format in line with the Kent Inclusive Practices. </w:t>
      </w:r>
    </w:p>
    <w:p w14:paraId="4600003A" w14:textId="09157883" w:rsidR="00CD7274" w:rsidRPr="00CD7274" w:rsidRDefault="00636058" w:rsidP="00272285">
      <w:pPr>
        <w:pStyle w:val="BodyText"/>
        <w:rPr>
          <w:b/>
        </w:rPr>
      </w:pPr>
      <w:r w:rsidRPr="00636058">
        <w:t xml:space="preserve">The most up to date reading list for each module can be found on the university's </w:t>
      </w:r>
      <w:hyperlink r:id="rId8"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650893E8" w14:textId="6591DDE5" w:rsidR="00A93F54" w:rsidRDefault="00A93F54" w:rsidP="00272285">
      <w:pPr>
        <w:pStyle w:val="BodyText"/>
      </w:pPr>
      <w:r w:rsidRPr="1F97A3E4">
        <w:t>Private Study:</w:t>
      </w:r>
      <w:r w:rsidR="003E6E94">
        <w:tab/>
      </w:r>
      <w:r w:rsidR="003E6E94">
        <w:tab/>
      </w:r>
      <w:r w:rsidRPr="1F97A3E4">
        <w:t>266 hours</w:t>
      </w:r>
    </w:p>
    <w:p w14:paraId="18BCFEE9" w14:textId="06ECD1DF" w:rsidR="00DE6D53" w:rsidRPr="00A93F54" w:rsidRDefault="00DE6D53" w:rsidP="00DE6D53">
      <w:pPr>
        <w:pStyle w:val="BodyText"/>
      </w:pPr>
      <w:r w:rsidRPr="00A93F54">
        <w:t>Contact Hours:</w:t>
      </w:r>
      <w:r w:rsidR="003E6E94">
        <w:tab/>
        <w:t xml:space="preserve">  </w:t>
      </w:r>
      <w:r w:rsidRPr="00A93F54">
        <w:t>44 hours</w:t>
      </w:r>
    </w:p>
    <w:p w14:paraId="0D4C89A9" w14:textId="463C11B5" w:rsidR="00A93F54" w:rsidRDefault="00A93F54" w:rsidP="00272285">
      <w:pPr>
        <w:pStyle w:val="BodyText"/>
      </w:pPr>
      <w:r w:rsidRPr="580F7383">
        <w:t>Total:</w:t>
      </w:r>
      <w:r>
        <w:tab/>
      </w:r>
      <w:r w:rsidR="00A52090">
        <w:tab/>
      </w:r>
      <w:r w:rsidR="003E6E94">
        <w:tab/>
      </w:r>
      <w:r w:rsidRPr="580F7383">
        <w:t>300 hours</w:t>
      </w:r>
    </w:p>
    <w:p w14:paraId="1C49B47B" w14:textId="77777777" w:rsidR="00B2615D" w:rsidRPr="00B2615D" w:rsidRDefault="00EF4933" w:rsidP="580F7383">
      <w:pPr>
        <w:pStyle w:val="Heading2"/>
        <w:rPr>
          <w:i/>
          <w:iCs/>
        </w:rPr>
      </w:pPr>
      <w:r>
        <w:t>Assessment methods</w:t>
      </w:r>
    </w:p>
    <w:p w14:paraId="74F6DDA3" w14:textId="355B18E2" w:rsidR="008D4447" w:rsidRPr="004802D6" w:rsidRDefault="004802D6" w:rsidP="00DE6D53">
      <w:pPr>
        <w:ind w:left="567" w:right="543" w:hanging="567"/>
        <w:rPr>
          <w:rFonts w:ascii="Arial" w:hAnsi="Arial" w:cs="Arial"/>
          <w:sz w:val="24"/>
          <w:szCs w:val="24"/>
        </w:rPr>
      </w:pPr>
      <w:r>
        <w:rPr>
          <w:rFonts w:ascii="Arial" w:hAnsi="Arial" w:cs="Arial"/>
          <w:sz w:val="24"/>
          <w:szCs w:val="24"/>
        </w:rPr>
        <w:t>13.1</w:t>
      </w:r>
      <w:r>
        <w:rPr>
          <w:rFonts w:ascii="Arial" w:hAnsi="Arial" w:cs="Arial"/>
          <w:sz w:val="24"/>
          <w:szCs w:val="24"/>
        </w:rPr>
        <w:tab/>
      </w:r>
      <w:r w:rsidR="00696FF5" w:rsidRPr="004802D6">
        <w:rPr>
          <w:rFonts w:ascii="Arial" w:hAnsi="Arial" w:cs="Arial"/>
          <w:sz w:val="24"/>
          <w:szCs w:val="24"/>
        </w:rPr>
        <w:t>Main assessment methods</w:t>
      </w:r>
    </w:p>
    <w:p w14:paraId="775BB2F9" w14:textId="11FBA2FE" w:rsidR="00DB7B5D" w:rsidRPr="00782EF9" w:rsidRDefault="00EF0BB3" w:rsidP="00272285">
      <w:pPr>
        <w:pStyle w:val="BodyText"/>
      </w:pPr>
      <w:r w:rsidRPr="00782EF9">
        <w:t>Extended E</w:t>
      </w:r>
      <w:r w:rsidR="00E80E4F" w:rsidRPr="00782EF9">
        <w:t>ssay</w:t>
      </w:r>
      <w:r w:rsidR="00DE6D53">
        <w:t xml:space="preserve">  </w:t>
      </w:r>
      <w:r w:rsidR="00E80E4F" w:rsidRPr="00782EF9">
        <w:t>5,000 words</w:t>
      </w:r>
      <w:r w:rsidRPr="00782EF9">
        <w:tab/>
        <w:t>8</w:t>
      </w:r>
      <w:r w:rsidR="00E80E4F" w:rsidRPr="00782EF9">
        <w:t>0</w:t>
      </w:r>
      <w:r w:rsidRPr="00782EF9">
        <w:t xml:space="preserve">% </w:t>
      </w:r>
    </w:p>
    <w:p w14:paraId="2C1A92B1" w14:textId="7DA8B4F9" w:rsidR="00DB7B5D" w:rsidRPr="00782EF9" w:rsidRDefault="6D28080B" w:rsidP="00272285">
      <w:pPr>
        <w:pStyle w:val="BodyText"/>
      </w:pPr>
      <w:r w:rsidRPr="00782EF9">
        <w:t>Written Assignment</w:t>
      </w:r>
      <w:r w:rsidR="00DE6D53">
        <w:t xml:space="preserve">  </w:t>
      </w:r>
      <w:r w:rsidR="00EF0BB3" w:rsidRPr="00782EF9">
        <w:t>2,000 words</w:t>
      </w:r>
      <w:r w:rsidR="00E80E4F" w:rsidRPr="00782EF9">
        <w:tab/>
        <w:t>20</w:t>
      </w:r>
      <w:r w:rsidR="00EF0BB3" w:rsidRPr="00782EF9">
        <w:t xml:space="preserve">% </w:t>
      </w:r>
    </w:p>
    <w:p w14:paraId="74B2F007" w14:textId="77777777" w:rsidR="00DB7B5D" w:rsidRPr="00DB7B5D" w:rsidRDefault="00DB7B5D" w:rsidP="00DB7B5D">
      <w:pPr>
        <w:ind w:left="567" w:right="543" w:firstLine="153"/>
        <w:rPr>
          <w:rFonts w:ascii="Arial" w:hAnsi="Arial" w:cs="Arial"/>
        </w:rPr>
      </w:pPr>
    </w:p>
    <w:p w14:paraId="3DA1BBE3" w14:textId="24EA996F" w:rsidR="00696FF5" w:rsidRPr="009D52D0" w:rsidRDefault="00B2615D" w:rsidP="00DE6D53">
      <w:pPr>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02D66408" w:rsidR="008D4447" w:rsidRDefault="00666253" w:rsidP="00272285">
      <w:pPr>
        <w:pStyle w:val="BodyText"/>
      </w:pPr>
      <w:r>
        <w:t>Like-for-Like</w:t>
      </w:r>
    </w:p>
    <w:p w14:paraId="75C836C8" w14:textId="1CEA997C" w:rsidR="004802D6" w:rsidRDefault="004802D6" w:rsidP="00A52090">
      <w:pPr>
        <w:ind w:left="720" w:right="543" w:firstLine="720"/>
        <w:rPr>
          <w:rFonts w:ascii="Arial" w:hAnsi="Arial" w:cs="Arial"/>
          <w:iCs/>
          <w:sz w:val="24"/>
          <w:szCs w:val="24"/>
        </w:rPr>
      </w:pPr>
    </w:p>
    <w:p w14:paraId="6F0EFA25" w14:textId="77777777" w:rsidR="004802D6" w:rsidRDefault="004802D6" w:rsidP="00A52090">
      <w:pPr>
        <w:ind w:left="720" w:right="543" w:firstLine="720"/>
        <w:rPr>
          <w:rFonts w:ascii="Arial" w:hAnsi="Arial" w:cs="Arial"/>
          <w:iCs/>
          <w:sz w:val="24"/>
          <w:szCs w:val="24"/>
        </w:rPr>
      </w:pPr>
    </w:p>
    <w:p w14:paraId="2FCD427F" w14:textId="08145D2D" w:rsidR="00274ED7" w:rsidRPr="009D52D0" w:rsidRDefault="006F3F8B" w:rsidP="00072357">
      <w:pPr>
        <w:pStyle w:val="Heading2"/>
      </w:pPr>
      <w:r>
        <w:lastRenderedPageBreak/>
        <w:t xml:space="preserve">Map of </w:t>
      </w:r>
      <w:r w:rsidR="00883204">
        <w:t xml:space="preserve">module learning outcomes </w:t>
      </w:r>
      <w:r w:rsidR="00B30E07">
        <w:t xml:space="preserve">(sections </w:t>
      </w:r>
      <w:r w:rsidR="003E6B5F">
        <w:t>8</w:t>
      </w:r>
      <w:r w:rsidR="00B30E07">
        <w:t xml:space="preserve"> &amp; </w:t>
      </w:r>
      <w:r w:rsidR="003E6B5F">
        <w:t>9</w:t>
      </w:r>
      <w:r w:rsidR="00B30E07">
        <w:t>)</w:t>
      </w:r>
      <w:r w:rsidR="00883204">
        <w:t xml:space="preserve"> to l</w:t>
      </w:r>
      <w:r>
        <w:t>earning</w:t>
      </w:r>
      <w:r w:rsidR="00B30E07">
        <w:t xml:space="preserve"> and </w:t>
      </w:r>
      <w:r w:rsidR="00883204">
        <w:t>teaching m</w:t>
      </w:r>
      <w:r w:rsidR="00B30E07">
        <w:t>ethods (section</w:t>
      </w:r>
      <w:r w:rsidR="00B2615D">
        <w:t xml:space="preserve"> </w:t>
      </w:r>
      <w:r w:rsidR="00B30E07">
        <w:t>1</w:t>
      </w:r>
      <w:r w:rsidR="003E6B5F">
        <w:t>2</w:t>
      </w:r>
      <w:r>
        <w:t>) and m</w:t>
      </w:r>
      <w:r w:rsidR="00883204">
        <w:t>ethods of a</w:t>
      </w:r>
      <w:r w:rsidR="00B30E07">
        <w:t>ssessment (section 1</w:t>
      </w:r>
      <w:r w:rsidR="003E6B5F">
        <w:t>3</w:t>
      </w:r>
      <w:r w:rsidR="00EF4933">
        <w:t>)</w:t>
      </w:r>
    </w:p>
    <w:p w14:paraId="6F5E84D9" w14:textId="21BBC0D5" w:rsidR="00636058" w:rsidRPr="00DE6D53" w:rsidRDefault="00636058" w:rsidP="00DE6D53">
      <w:pPr>
        <w:pStyle w:val="BodyText"/>
        <w:spacing w:before="480" w:after="360"/>
        <w:rPr>
          <w:b/>
          <w:bCs/>
        </w:rPr>
      </w:pPr>
      <w:r w:rsidRPr="00DE6D53">
        <w:rPr>
          <w:b/>
          <w:bCs/>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3F5DEA" w:rsidRPr="003F5DEA" w14:paraId="5413EC92" w14:textId="77777777" w:rsidTr="003E6E94">
        <w:trPr>
          <w:cantSplit/>
          <w:tblHeader/>
        </w:trPr>
        <w:tc>
          <w:tcPr>
            <w:tcW w:w="2439" w:type="dxa"/>
            <w:shd w:val="clear" w:color="auto" w:fill="D9D9D9" w:themeFill="background1" w:themeFillShade="D9"/>
          </w:tcPr>
          <w:p w14:paraId="140365DD" w14:textId="77777777" w:rsidR="003F5DEA" w:rsidRPr="003F5DEA" w:rsidRDefault="003F5DEA" w:rsidP="00DE6D53">
            <w:pPr>
              <w:spacing w:before="60" w:after="60"/>
              <w:rPr>
                <w:rFonts w:ascii="Arial" w:hAnsi="Arial" w:cs="Arial"/>
                <w:b/>
                <w:sz w:val="20"/>
                <w:szCs w:val="20"/>
              </w:rPr>
            </w:pPr>
            <w:r w:rsidRPr="003F5DEA">
              <w:rPr>
                <w:rFonts w:ascii="Arial" w:hAnsi="Arial" w:cs="Arial"/>
                <w:b/>
                <w:sz w:val="20"/>
                <w:szCs w:val="20"/>
              </w:rPr>
              <w:t>Module learning outcome</w:t>
            </w:r>
          </w:p>
        </w:tc>
        <w:tc>
          <w:tcPr>
            <w:tcW w:w="567" w:type="dxa"/>
            <w:tcBorders>
              <w:bottom w:val="single" w:sz="4" w:space="0" w:color="auto"/>
            </w:tcBorders>
            <w:noWrap/>
          </w:tcPr>
          <w:p w14:paraId="6167848F" w14:textId="2D0C665C" w:rsidR="003F5DEA" w:rsidRPr="003F5DEA" w:rsidRDefault="003F5DEA" w:rsidP="003E6E94">
            <w:pPr>
              <w:spacing w:before="60" w:after="60"/>
              <w:jc w:val="center"/>
              <w:rPr>
                <w:rFonts w:ascii="Arial" w:hAnsi="Arial" w:cs="Arial"/>
                <w:sz w:val="20"/>
                <w:szCs w:val="20"/>
              </w:rPr>
            </w:pPr>
            <w:r w:rsidRPr="003F5DEA">
              <w:rPr>
                <w:rFonts w:ascii="Arial" w:hAnsi="Arial" w:cs="Arial"/>
                <w:sz w:val="20"/>
                <w:szCs w:val="20"/>
              </w:rPr>
              <w:t>8.1</w:t>
            </w:r>
          </w:p>
        </w:tc>
        <w:tc>
          <w:tcPr>
            <w:tcW w:w="567" w:type="dxa"/>
            <w:noWrap/>
          </w:tcPr>
          <w:p w14:paraId="5B554168" w14:textId="77777777" w:rsidR="003F5DEA" w:rsidRPr="003F5DEA" w:rsidRDefault="003F5DEA" w:rsidP="003E6E94">
            <w:pPr>
              <w:spacing w:before="60" w:after="60"/>
              <w:jc w:val="center"/>
              <w:rPr>
                <w:rFonts w:ascii="Arial" w:hAnsi="Arial" w:cs="Arial"/>
                <w:sz w:val="20"/>
                <w:szCs w:val="20"/>
              </w:rPr>
            </w:pPr>
            <w:r w:rsidRPr="003F5DEA">
              <w:rPr>
                <w:rFonts w:ascii="Arial" w:hAnsi="Arial" w:cs="Arial"/>
                <w:sz w:val="20"/>
                <w:szCs w:val="20"/>
              </w:rPr>
              <w:t>8.2</w:t>
            </w:r>
          </w:p>
        </w:tc>
        <w:tc>
          <w:tcPr>
            <w:tcW w:w="567" w:type="dxa"/>
            <w:noWrap/>
          </w:tcPr>
          <w:p w14:paraId="70BB1C5A" w14:textId="77777777" w:rsidR="003F5DEA" w:rsidRPr="003F5DEA" w:rsidRDefault="003F5DEA" w:rsidP="003E6E94">
            <w:pPr>
              <w:spacing w:before="60" w:after="60"/>
              <w:jc w:val="center"/>
              <w:rPr>
                <w:rFonts w:ascii="Arial" w:hAnsi="Arial" w:cs="Arial"/>
                <w:sz w:val="20"/>
                <w:szCs w:val="20"/>
              </w:rPr>
            </w:pPr>
            <w:r w:rsidRPr="003F5DEA">
              <w:rPr>
                <w:rFonts w:ascii="Arial" w:hAnsi="Arial" w:cs="Arial"/>
                <w:sz w:val="20"/>
                <w:szCs w:val="20"/>
              </w:rPr>
              <w:t>8.3</w:t>
            </w:r>
          </w:p>
        </w:tc>
        <w:tc>
          <w:tcPr>
            <w:tcW w:w="567" w:type="dxa"/>
            <w:noWrap/>
          </w:tcPr>
          <w:p w14:paraId="553BA646" w14:textId="77777777" w:rsidR="003F5DEA" w:rsidRPr="003F5DEA" w:rsidRDefault="003F5DEA" w:rsidP="003E6E94">
            <w:pPr>
              <w:spacing w:before="60" w:after="60"/>
              <w:jc w:val="center"/>
              <w:rPr>
                <w:rFonts w:ascii="Arial" w:hAnsi="Arial" w:cs="Arial"/>
                <w:sz w:val="20"/>
                <w:szCs w:val="20"/>
              </w:rPr>
            </w:pPr>
            <w:r w:rsidRPr="003F5DEA">
              <w:rPr>
                <w:rFonts w:ascii="Arial" w:hAnsi="Arial" w:cs="Arial"/>
                <w:sz w:val="20"/>
                <w:szCs w:val="20"/>
              </w:rPr>
              <w:t>8.4</w:t>
            </w:r>
          </w:p>
        </w:tc>
        <w:tc>
          <w:tcPr>
            <w:tcW w:w="567" w:type="dxa"/>
            <w:noWrap/>
          </w:tcPr>
          <w:p w14:paraId="6C66B5C0" w14:textId="77777777" w:rsidR="003F5DEA" w:rsidRPr="003F5DEA" w:rsidRDefault="003F5DEA" w:rsidP="003E6E94">
            <w:pPr>
              <w:spacing w:before="60" w:after="60"/>
              <w:jc w:val="center"/>
              <w:rPr>
                <w:rFonts w:ascii="Arial" w:hAnsi="Arial" w:cs="Arial"/>
                <w:sz w:val="20"/>
                <w:szCs w:val="20"/>
              </w:rPr>
            </w:pPr>
            <w:r w:rsidRPr="003F5DEA">
              <w:rPr>
                <w:rFonts w:ascii="Arial" w:hAnsi="Arial" w:cs="Arial"/>
                <w:sz w:val="20"/>
                <w:szCs w:val="20"/>
              </w:rPr>
              <w:t>8.5</w:t>
            </w:r>
          </w:p>
        </w:tc>
        <w:tc>
          <w:tcPr>
            <w:tcW w:w="567" w:type="dxa"/>
          </w:tcPr>
          <w:p w14:paraId="3EE5F7DA" w14:textId="0D48F384" w:rsidR="003F5DEA" w:rsidRPr="003F5DEA" w:rsidRDefault="003F5DEA" w:rsidP="003E6E94">
            <w:pPr>
              <w:spacing w:before="60" w:after="60"/>
              <w:jc w:val="center"/>
              <w:rPr>
                <w:rFonts w:ascii="Arial" w:hAnsi="Arial" w:cs="Arial"/>
                <w:sz w:val="20"/>
                <w:szCs w:val="20"/>
              </w:rPr>
            </w:pPr>
            <w:r>
              <w:rPr>
                <w:rFonts w:ascii="Arial" w:hAnsi="Arial" w:cs="Arial"/>
                <w:sz w:val="20"/>
                <w:szCs w:val="20"/>
              </w:rPr>
              <w:t>8.6</w:t>
            </w:r>
          </w:p>
        </w:tc>
        <w:tc>
          <w:tcPr>
            <w:tcW w:w="567" w:type="dxa"/>
            <w:noWrap/>
          </w:tcPr>
          <w:p w14:paraId="3B577D4A" w14:textId="6754E51A" w:rsidR="003F5DEA" w:rsidRPr="003F5DEA" w:rsidRDefault="003F5DEA" w:rsidP="003E6E94">
            <w:pPr>
              <w:spacing w:before="60" w:after="60"/>
              <w:jc w:val="center"/>
              <w:rPr>
                <w:rFonts w:ascii="Arial" w:hAnsi="Arial" w:cs="Arial"/>
                <w:sz w:val="20"/>
                <w:szCs w:val="20"/>
              </w:rPr>
            </w:pPr>
            <w:r w:rsidRPr="003F5DEA">
              <w:rPr>
                <w:rFonts w:ascii="Arial" w:hAnsi="Arial" w:cs="Arial"/>
                <w:sz w:val="20"/>
                <w:szCs w:val="20"/>
              </w:rPr>
              <w:t>9.1</w:t>
            </w:r>
          </w:p>
        </w:tc>
        <w:tc>
          <w:tcPr>
            <w:tcW w:w="567" w:type="dxa"/>
            <w:noWrap/>
          </w:tcPr>
          <w:p w14:paraId="266E4126" w14:textId="77777777" w:rsidR="003F5DEA" w:rsidRPr="003F5DEA" w:rsidRDefault="003F5DEA" w:rsidP="003E6E94">
            <w:pPr>
              <w:spacing w:before="60" w:after="60"/>
              <w:jc w:val="center"/>
              <w:rPr>
                <w:rFonts w:ascii="Arial" w:hAnsi="Arial" w:cs="Arial"/>
                <w:sz w:val="20"/>
                <w:szCs w:val="20"/>
              </w:rPr>
            </w:pPr>
            <w:r w:rsidRPr="003F5DEA">
              <w:rPr>
                <w:rFonts w:ascii="Arial" w:hAnsi="Arial" w:cs="Arial"/>
                <w:sz w:val="20"/>
                <w:szCs w:val="20"/>
              </w:rPr>
              <w:t>9.2</w:t>
            </w:r>
          </w:p>
        </w:tc>
        <w:tc>
          <w:tcPr>
            <w:tcW w:w="567" w:type="dxa"/>
            <w:noWrap/>
          </w:tcPr>
          <w:p w14:paraId="6EC60A4C" w14:textId="77777777" w:rsidR="003F5DEA" w:rsidRPr="003F5DEA" w:rsidRDefault="003F5DEA" w:rsidP="003E6E94">
            <w:pPr>
              <w:spacing w:before="60" w:after="60"/>
              <w:jc w:val="center"/>
              <w:rPr>
                <w:rFonts w:ascii="Arial" w:hAnsi="Arial" w:cs="Arial"/>
                <w:sz w:val="20"/>
                <w:szCs w:val="20"/>
              </w:rPr>
            </w:pPr>
            <w:r w:rsidRPr="003F5DEA">
              <w:rPr>
                <w:rFonts w:ascii="Arial" w:hAnsi="Arial" w:cs="Arial"/>
                <w:sz w:val="20"/>
                <w:szCs w:val="20"/>
              </w:rPr>
              <w:t>9.3</w:t>
            </w:r>
          </w:p>
        </w:tc>
      </w:tr>
      <w:tr w:rsidR="003F5DEA" w:rsidRPr="009D52D0" w14:paraId="780DC4A5" w14:textId="77777777" w:rsidTr="003E6E94">
        <w:tc>
          <w:tcPr>
            <w:tcW w:w="2439" w:type="dxa"/>
          </w:tcPr>
          <w:p w14:paraId="16F79E00" w14:textId="77777777" w:rsidR="003F5DEA" w:rsidRPr="003F5DEA" w:rsidRDefault="003F5DEA" w:rsidP="00DE6D53">
            <w:pPr>
              <w:spacing w:before="60" w:after="60"/>
              <w:rPr>
                <w:rFonts w:ascii="Arial" w:hAnsi="Arial" w:cs="Arial"/>
                <w:bCs/>
                <w:sz w:val="20"/>
                <w:szCs w:val="20"/>
              </w:rPr>
            </w:pPr>
            <w:r w:rsidRPr="003F5DEA">
              <w:rPr>
                <w:rFonts w:ascii="Arial" w:hAnsi="Arial" w:cs="Arial"/>
                <w:bCs/>
                <w:sz w:val="20"/>
                <w:szCs w:val="20"/>
              </w:rPr>
              <w:t>Private Study</w:t>
            </w:r>
          </w:p>
        </w:tc>
        <w:tc>
          <w:tcPr>
            <w:tcW w:w="567" w:type="dxa"/>
            <w:tcBorders>
              <w:top w:val="single" w:sz="4" w:space="0" w:color="auto"/>
            </w:tcBorders>
          </w:tcPr>
          <w:p w14:paraId="34752F0E" w14:textId="1D353796" w:rsidR="003F5DEA" w:rsidRPr="009D52D0" w:rsidRDefault="008C77FE"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0E9B09C0" w14:textId="1DA24119" w:rsidR="003F5DEA" w:rsidRPr="009D52D0" w:rsidRDefault="008C77FE"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6CD1C02C" w14:textId="74A81A1F" w:rsidR="003F5DEA" w:rsidRPr="009D52D0" w:rsidRDefault="008C77FE"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45C64561" w14:textId="6FFF0062" w:rsidR="003F5DEA" w:rsidRPr="009D52D0" w:rsidRDefault="008C77FE"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62607B91" w14:textId="24BEA9D0" w:rsidR="003F5DEA" w:rsidRPr="009D52D0" w:rsidRDefault="008C77FE"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3002E226" w14:textId="41854DEE" w:rsidR="003F5DEA" w:rsidRPr="009D52D0" w:rsidRDefault="008C77FE"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2A716802" w14:textId="320B743C" w:rsidR="003F5DEA" w:rsidRPr="009D52D0" w:rsidRDefault="008C77FE"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5BAFD1A4" w14:textId="7C76F44A" w:rsidR="003F5DEA" w:rsidRPr="009D52D0" w:rsidRDefault="008C77FE"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030A7445" w14:textId="7A86BA8F" w:rsidR="003F5DEA" w:rsidRPr="009D52D0" w:rsidRDefault="008C77FE" w:rsidP="003E6E94">
            <w:pPr>
              <w:spacing w:before="60" w:after="60"/>
              <w:jc w:val="center"/>
              <w:rPr>
                <w:rFonts w:ascii="Arial" w:hAnsi="Arial" w:cs="Arial"/>
                <w:b/>
                <w:sz w:val="20"/>
                <w:szCs w:val="20"/>
              </w:rPr>
            </w:pPr>
            <w:r>
              <w:rPr>
                <w:rFonts w:ascii="Arial" w:hAnsi="Arial" w:cs="Arial"/>
                <w:b/>
                <w:sz w:val="20"/>
                <w:szCs w:val="20"/>
              </w:rPr>
              <w:t>x</w:t>
            </w:r>
          </w:p>
        </w:tc>
      </w:tr>
      <w:tr w:rsidR="003F5DEA" w:rsidRPr="009D52D0" w14:paraId="5C50A519" w14:textId="77777777" w:rsidTr="003E6E94">
        <w:tc>
          <w:tcPr>
            <w:tcW w:w="2439" w:type="dxa"/>
          </w:tcPr>
          <w:p w14:paraId="433DE3A7" w14:textId="28587004" w:rsidR="003F5DEA" w:rsidRPr="003F5DEA" w:rsidRDefault="335A4E54" w:rsidP="00DE6D53">
            <w:pPr>
              <w:spacing w:before="60" w:after="60"/>
              <w:rPr>
                <w:rFonts w:ascii="Arial" w:hAnsi="Arial" w:cs="Arial"/>
                <w:sz w:val="20"/>
                <w:szCs w:val="20"/>
              </w:rPr>
            </w:pPr>
            <w:r w:rsidRPr="56363CC6">
              <w:rPr>
                <w:rFonts w:ascii="Arial" w:hAnsi="Arial" w:cs="Arial"/>
                <w:sz w:val="20"/>
                <w:szCs w:val="20"/>
              </w:rPr>
              <w:t>Lecture &amp; Drop-In</w:t>
            </w:r>
          </w:p>
        </w:tc>
        <w:tc>
          <w:tcPr>
            <w:tcW w:w="567" w:type="dxa"/>
          </w:tcPr>
          <w:p w14:paraId="3853654B" w14:textId="09B7CED5" w:rsidR="003F5DEA" w:rsidRPr="009D52D0" w:rsidRDefault="003F21CF"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7261D01A" w14:textId="6B8680C4" w:rsidR="003F5DEA" w:rsidRPr="009D52D0" w:rsidRDefault="003F21CF"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2D7957D4" w14:textId="3FB9C5A5" w:rsidR="003F5DEA" w:rsidRPr="009D52D0" w:rsidRDefault="008C77FE"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232B2686" w14:textId="77777777" w:rsidR="003F5DEA" w:rsidRPr="009D52D0" w:rsidRDefault="003F5DEA" w:rsidP="003E6E94">
            <w:pPr>
              <w:spacing w:before="60" w:after="60"/>
              <w:jc w:val="center"/>
              <w:rPr>
                <w:rFonts w:ascii="Arial" w:hAnsi="Arial" w:cs="Arial"/>
                <w:b/>
                <w:sz w:val="20"/>
                <w:szCs w:val="20"/>
              </w:rPr>
            </w:pPr>
          </w:p>
        </w:tc>
        <w:tc>
          <w:tcPr>
            <w:tcW w:w="567" w:type="dxa"/>
          </w:tcPr>
          <w:p w14:paraId="4971B999" w14:textId="54E0121F" w:rsidR="003F5DEA" w:rsidRPr="009D52D0" w:rsidRDefault="008C77FE"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20CFD191" w14:textId="33241E88" w:rsidR="003F5DEA" w:rsidRPr="009D52D0" w:rsidRDefault="008C77FE"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2AE9F109" w14:textId="7ACCC083" w:rsidR="003F5DEA" w:rsidRPr="009D52D0" w:rsidRDefault="003F5DEA" w:rsidP="003E6E94">
            <w:pPr>
              <w:spacing w:before="60" w:after="60"/>
              <w:jc w:val="center"/>
              <w:rPr>
                <w:rFonts w:ascii="Arial" w:hAnsi="Arial" w:cs="Arial"/>
                <w:b/>
                <w:sz w:val="20"/>
                <w:szCs w:val="20"/>
              </w:rPr>
            </w:pPr>
          </w:p>
        </w:tc>
        <w:tc>
          <w:tcPr>
            <w:tcW w:w="567" w:type="dxa"/>
          </w:tcPr>
          <w:p w14:paraId="6BD0A090" w14:textId="0BB41722" w:rsidR="003F5DEA" w:rsidRPr="009D52D0" w:rsidRDefault="008C77FE"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3DAC9A4A" w14:textId="16E83105" w:rsidR="003F5DEA" w:rsidRPr="009D52D0" w:rsidRDefault="008C77FE" w:rsidP="003E6E94">
            <w:pPr>
              <w:spacing w:before="60" w:after="60"/>
              <w:jc w:val="center"/>
              <w:rPr>
                <w:rFonts w:ascii="Arial" w:hAnsi="Arial" w:cs="Arial"/>
                <w:b/>
                <w:sz w:val="20"/>
                <w:szCs w:val="20"/>
              </w:rPr>
            </w:pPr>
            <w:r>
              <w:rPr>
                <w:rFonts w:ascii="Arial" w:hAnsi="Arial" w:cs="Arial"/>
                <w:b/>
                <w:sz w:val="20"/>
                <w:szCs w:val="20"/>
              </w:rPr>
              <w:t>x</w:t>
            </w:r>
          </w:p>
        </w:tc>
      </w:tr>
    </w:tbl>
    <w:p w14:paraId="1DF2B576" w14:textId="6861D79A" w:rsidR="007A6245" w:rsidRPr="00DE6D53" w:rsidRDefault="00636058" w:rsidP="00DE6D53">
      <w:pPr>
        <w:pStyle w:val="BodyText"/>
        <w:spacing w:before="480" w:after="360"/>
        <w:rPr>
          <w:b/>
          <w:bCs/>
        </w:rPr>
      </w:pPr>
      <w:r w:rsidRPr="00DE6D53">
        <w:rPr>
          <w:b/>
          <w:bCs/>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8C77FE" w:rsidRPr="009D52D0" w14:paraId="7367825C" w14:textId="77777777" w:rsidTr="580F7383">
        <w:trPr>
          <w:tblHeader/>
        </w:trPr>
        <w:tc>
          <w:tcPr>
            <w:tcW w:w="2405" w:type="dxa"/>
            <w:shd w:val="clear" w:color="auto" w:fill="D9D9D9" w:themeFill="background1" w:themeFillShade="D9"/>
          </w:tcPr>
          <w:p w14:paraId="4E99BFB5" w14:textId="77777777" w:rsidR="008C77FE" w:rsidRPr="009D52D0" w:rsidRDefault="008C77FE" w:rsidP="00DE6D53">
            <w:pPr>
              <w:spacing w:before="60" w:after="60"/>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8C77FE" w:rsidRPr="009D52D0" w:rsidRDefault="008C77FE" w:rsidP="003E6E94">
            <w:pPr>
              <w:spacing w:before="60" w:after="60"/>
              <w:jc w:val="center"/>
              <w:rPr>
                <w:rFonts w:ascii="Arial" w:hAnsi="Arial" w:cs="Arial"/>
                <w:sz w:val="20"/>
                <w:szCs w:val="20"/>
              </w:rPr>
            </w:pPr>
            <w:r w:rsidRPr="009D52D0">
              <w:rPr>
                <w:rFonts w:ascii="Arial" w:hAnsi="Arial" w:cs="Arial"/>
                <w:sz w:val="20"/>
                <w:szCs w:val="20"/>
              </w:rPr>
              <w:t>8.1</w:t>
            </w:r>
          </w:p>
        </w:tc>
        <w:tc>
          <w:tcPr>
            <w:tcW w:w="567" w:type="dxa"/>
          </w:tcPr>
          <w:p w14:paraId="2210FC9E" w14:textId="77777777" w:rsidR="008C77FE" w:rsidRPr="009D52D0" w:rsidRDefault="008C77FE" w:rsidP="003E6E94">
            <w:pPr>
              <w:spacing w:before="60" w:after="60"/>
              <w:jc w:val="center"/>
              <w:rPr>
                <w:rFonts w:ascii="Arial" w:hAnsi="Arial" w:cs="Arial"/>
                <w:sz w:val="20"/>
                <w:szCs w:val="20"/>
              </w:rPr>
            </w:pPr>
            <w:r w:rsidRPr="009D52D0">
              <w:rPr>
                <w:rFonts w:ascii="Arial" w:hAnsi="Arial" w:cs="Arial"/>
                <w:sz w:val="20"/>
                <w:szCs w:val="20"/>
              </w:rPr>
              <w:t>8.2</w:t>
            </w:r>
          </w:p>
        </w:tc>
        <w:tc>
          <w:tcPr>
            <w:tcW w:w="709" w:type="dxa"/>
          </w:tcPr>
          <w:p w14:paraId="00B7F160" w14:textId="77777777" w:rsidR="008C77FE" w:rsidRPr="009D52D0" w:rsidRDefault="008C77FE" w:rsidP="003E6E94">
            <w:pPr>
              <w:spacing w:before="60" w:after="60"/>
              <w:jc w:val="center"/>
              <w:rPr>
                <w:rFonts w:ascii="Arial" w:hAnsi="Arial" w:cs="Arial"/>
                <w:sz w:val="20"/>
                <w:szCs w:val="20"/>
              </w:rPr>
            </w:pPr>
            <w:r w:rsidRPr="009D52D0">
              <w:rPr>
                <w:rFonts w:ascii="Arial" w:hAnsi="Arial" w:cs="Arial"/>
                <w:sz w:val="20"/>
                <w:szCs w:val="20"/>
              </w:rPr>
              <w:t>8.3</w:t>
            </w:r>
          </w:p>
        </w:tc>
        <w:tc>
          <w:tcPr>
            <w:tcW w:w="567" w:type="dxa"/>
          </w:tcPr>
          <w:p w14:paraId="2BB3974A" w14:textId="77777777" w:rsidR="008C77FE" w:rsidRPr="009D52D0" w:rsidRDefault="008C77FE" w:rsidP="003E6E94">
            <w:pPr>
              <w:spacing w:before="60" w:after="60"/>
              <w:jc w:val="center"/>
              <w:rPr>
                <w:rFonts w:ascii="Arial" w:hAnsi="Arial" w:cs="Arial"/>
                <w:sz w:val="20"/>
                <w:szCs w:val="20"/>
              </w:rPr>
            </w:pPr>
            <w:r w:rsidRPr="009D52D0">
              <w:rPr>
                <w:rFonts w:ascii="Arial" w:hAnsi="Arial" w:cs="Arial"/>
                <w:sz w:val="20"/>
                <w:szCs w:val="20"/>
              </w:rPr>
              <w:t>8.4</w:t>
            </w:r>
          </w:p>
        </w:tc>
        <w:tc>
          <w:tcPr>
            <w:tcW w:w="567" w:type="dxa"/>
          </w:tcPr>
          <w:p w14:paraId="23BFBA31" w14:textId="77777777" w:rsidR="008C77FE" w:rsidRPr="009D52D0" w:rsidRDefault="008C77FE" w:rsidP="003E6E94">
            <w:pPr>
              <w:spacing w:before="60" w:after="60"/>
              <w:jc w:val="center"/>
              <w:rPr>
                <w:rFonts w:ascii="Arial" w:hAnsi="Arial" w:cs="Arial"/>
                <w:sz w:val="20"/>
                <w:szCs w:val="20"/>
              </w:rPr>
            </w:pPr>
            <w:r w:rsidRPr="009D52D0">
              <w:rPr>
                <w:rFonts w:ascii="Arial" w:hAnsi="Arial" w:cs="Arial"/>
                <w:sz w:val="20"/>
                <w:szCs w:val="20"/>
              </w:rPr>
              <w:t>8.5</w:t>
            </w:r>
          </w:p>
        </w:tc>
        <w:tc>
          <w:tcPr>
            <w:tcW w:w="567" w:type="dxa"/>
          </w:tcPr>
          <w:p w14:paraId="002AE7DB" w14:textId="448DB5B9" w:rsidR="008C77FE" w:rsidRPr="009D52D0" w:rsidRDefault="008C77FE" w:rsidP="003E6E94">
            <w:pPr>
              <w:spacing w:before="60" w:after="60"/>
              <w:jc w:val="center"/>
              <w:rPr>
                <w:rFonts w:ascii="Arial" w:hAnsi="Arial" w:cs="Arial"/>
                <w:sz w:val="20"/>
                <w:szCs w:val="20"/>
              </w:rPr>
            </w:pPr>
            <w:r>
              <w:rPr>
                <w:rFonts w:ascii="Arial" w:hAnsi="Arial" w:cs="Arial"/>
                <w:sz w:val="20"/>
                <w:szCs w:val="20"/>
              </w:rPr>
              <w:t>8.6</w:t>
            </w:r>
          </w:p>
        </w:tc>
        <w:tc>
          <w:tcPr>
            <w:tcW w:w="567" w:type="dxa"/>
          </w:tcPr>
          <w:p w14:paraId="0D56B3A5" w14:textId="6F3C8799" w:rsidR="008C77FE" w:rsidRPr="009D52D0" w:rsidRDefault="008C77FE" w:rsidP="003E6E94">
            <w:pPr>
              <w:spacing w:before="60" w:after="60"/>
              <w:jc w:val="center"/>
              <w:rPr>
                <w:rFonts w:ascii="Arial" w:hAnsi="Arial" w:cs="Arial"/>
                <w:sz w:val="20"/>
                <w:szCs w:val="20"/>
              </w:rPr>
            </w:pPr>
            <w:r w:rsidRPr="009D52D0">
              <w:rPr>
                <w:rFonts w:ascii="Arial" w:hAnsi="Arial" w:cs="Arial"/>
                <w:sz w:val="20"/>
                <w:szCs w:val="20"/>
              </w:rPr>
              <w:t>9.1</w:t>
            </w:r>
          </w:p>
        </w:tc>
        <w:tc>
          <w:tcPr>
            <w:tcW w:w="567" w:type="dxa"/>
          </w:tcPr>
          <w:p w14:paraId="523687DC" w14:textId="77777777" w:rsidR="008C77FE" w:rsidRPr="009D52D0" w:rsidRDefault="008C77FE" w:rsidP="003E6E94">
            <w:pPr>
              <w:spacing w:before="60" w:after="60"/>
              <w:jc w:val="center"/>
              <w:rPr>
                <w:rFonts w:ascii="Arial" w:hAnsi="Arial" w:cs="Arial"/>
                <w:sz w:val="20"/>
                <w:szCs w:val="20"/>
              </w:rPr>
            </w:pPr>
            <w:r w:rsidRPr="009D52D0">
              <w:rPr>
                <w:rFonts w:ascii="Arial" w:hAnsi="Arial" w:cs="Arial"/>
                <w:sz w:val="20"/>
                <w:szCs w:val="20"/>
              </w:rPr>
              <w:t>9.2</w:t>
            </w:r>
          </w:p>
        </w:tc>
        <w:tc>
          <w:tcPr>
            <w:tcW w:w="567" w:type="dxa"/>
          </w:tcPr>
          <w:p w14:paraId="1106ECFC" w14:textId="77777777" w:rsidR="008C77FE" w:rsidRPr="009D52D0" w:rsidRDefault="008C77FE" w:rsidP="003E6E94">
            <w:pPr>
              <w:spacing w:before="60" w:after="60"/>
              <w:jc w:val="center"/>
              <w:rPr>
                <w:rFonts w:ascii="Arial" w:hAnsi="Arial" w:cs="Arial"/>
                <w:sz w:val="20"/>
                <w:szCs w:val="20"/>
              </w:rPr>
            </w:pPr>
            <w:r w:rsidRPr="009D52D0">
              <w:rPr>
                <w:rFonts w:ascii="Arial" w:hAnsi="Arial" w:cs="Arial"/>
                <w:sz w:val="20"/>
                <w:szCs w:val="20"/>
              </w:rPr>
              <w:t>9.3</w:t>
            </w:r>
          </w:p>
        </w:tc>
      </w:tr>
      <w:tr w:rsidR="008C77FE" w:rsidRPr="009D52D0" w14:paraId="6D8FD37D" w14:textId="77777777" w:rsidTr="580F7383">
        <w:trPr>
          <w:tblHeader/>
        </w:trPr>
        <w:tc>
          <w:tcPr>
            <w:tcW w:w="2405" w:type="dxa"/>
          </w:tcPr>
          <w:p w14:paraId="6500FA2E" w14:textId="072D1184" w:rsidR="008C77FE" w:rsidRPr="008C77FE" w:rsidRDefault="7DC671E2" w:rsidP="00DE6D53">
            <w:pPr>
              <w:spacing w:before="60" w:after="60"/>
              <w:rPr>
                <w:rFonts w:ascii="Arial" w:hAnsi="Arial" w:cs="Arial"/>
                <w:sz w:val="20"/>
                <w:szCs w:val="20"/>
              </w:rPr>
            </w:pPr>
            <w:r w:rsidRPr="580F7383">
              <w:rPr>
                <w:rFonts w:ascii="Arial" w:hAnsi="Arial" w:cs="Arial"/>
                <w:sz w:val="20"/>
                <w:szCs w:val="20"/>
              </w:rPr>
              <w:t xml:space="preserve">Extended </w:t>
            </w:r>
            <w:r w:rsidR="174726B2" w:rsidRPr="580F7383">
              <w:rPr>
                <w:rFonts w:ascii="Arial" w:hAnsi="Arial" w:cs="Arial"/>
                <w:sz w:val="20"/>
                <w:szCs w:val="20"/>
              </w:rPr>
              <w:t>Essay</w:t>
            </w:r>
          </w:p>
        </w:tc>
        <w:tc>
          <w:tcPr>
            <w:tcW w:w="567" w:type="dxa"/>
          </w:tcPr>
          <w:p w14:paraId="718AB32A" w14:textId="7E260E1A" w:rsidR="008C77FE" w:rsidRPr="009D52D0" w:rsidRDefault="00421234"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71084725" w14:textId="14F7F2A9" w:rsidR="008C77FE" w:rsidRPr="009D52D0" w:rsidRDefault="00421234" w:rsidP="003E6E94">
            <w:pPr>
              <w:spacing w:before="60" w:after="60"/>
              <w:jc w:val="center"/>
              <w:rPr>
                <w:rFonts w:ascii="Arial" w:hAnsi="Arial" w:cs="Arial"/>
                <w:b/>
                <w:sz w:val="20"/>
                <w:szCs w:val="20"/>
              </w:rPr>
            </w:pPr>
            <w:r>
              <w:rPr>
                <w:rFonts w:ascii="Arial" w:hAnsi="Arial" w:cs="Arial"/>
                <w:b/>
                <w:sz w:val="20"/>
                <w:szCs w:val="20"/>
              </w:rPr>
              <w:t>x</w:t>
            </w:r>
          </w:p>
        </w:tc>
        <w:tc>
          <w:tcPr>
            <w:tcW w:w="709" w:type="dxa"/>
          </w:tcPr>
          <w:p w14:paraId="659E3E11" w14:textId="1C024BFE" w:rsidR="008C77FE" w:rsidRPr="009D52D0" w:rsidRDefault="003F21CF"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02BFF41C" w14:textId="0724F093" w:rsidR="008C77FE" w:rsidRPr="009D52D0" w:rsidRDefault="00421234"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19049929" w14:textId="2F2DED34" w:rsidR="008C77FE" w:rsidRPr="009D52D0" w:rsidRDefault="00421234"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620EAC45" w14:textId="1F2A000E" w:rsidR="008C77FE" w:rsidRPr="009D52D0" w:rsidRDefault="003F21CF"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60747C35" w14:textId="0FF1A767" w:rsidR="008C77FE" w:rsidRPr="009D52D0" w:rsidRDefault="00421234"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6FCDE494" w14:textId="44AFE725" w:rsidR="008C77FE" w:rsidRPr="009D52D0" w:rsidRDefault="00421234"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48C6EE1D" w14:textId="2B435048" w:rsidR="008C77FE" w:rsidRPr="009D52D0" w:rsidRDefault="00421234" w:rsidP="003E6E94">
            <w:pPr>
              <w:spacing w:before="60" w:after="60"/>
              <w:jc w:val="center"/>
              <w:rPr>
                <w:rFonts w:ascii="Arial" w:hAnsi="Arial" w:cs="Arial"/>
                <w:b/>
                <w:sz w:val="20"/>
                <w:szCs w:val="20"/>
              </w:rPr>
            </w:pPr>
            <w:r>
              <w:rPr>
                <w:rFonts w:ascii="Arial" w:hAnsi="Arial" w:cs="Arial"/>
                <w:b/>
                <w:sz w:val="20"/>
                <w:szCs w:val="20"/>
              </w:rPr>
              <w:t>x</w:t>
            </w:r>
          </w:p>
        </w:tc>
      </w:tr>
      <w:tr w:rsidR="008C77FE" w:rsidRPr="009D52D0" w14:paraId="33EAAC8E" w14:textId="77777777" w:rsidTr="580F7383">
        <w:trPr>
          <w:tblHeader/>
        </w:trPr>
        <w:tc>
          <w:tcPr>
            <w:tcW w:w="2405" w:type="dxa"/>
          </w:tcPr>
          <w:p w14:paraId="41B161CA" w14:textId="3FDA6437" w:rsidR="008C77FE" w:rsidRPr="008C77FE" w:rsidRDefault="33B56404" w:rsidP="00DE6D53">
            <w:pPr>
              <w:spacing w:before="60" w:after="60" w:line="276" w:lineRule="auto"/>
              <w:rPr>
                <w:rFonts w:ascii="Arial" w:hAnsi="Arial" w:cs="Arial"/>
                <w:sz w:val="20"/>
                <w:szCs w:val="20"/>
              </w:rPr>
            </w:pPr>
            <w:r w:rsidRPr="580F7383">
              <w:rPr>
                <w:rFonts w:ascii="Arial" w:hAnsi="Arial" w:cs="Arial"/>
                <w:sz w:val="20"/>
                <w:szCs w:val="20"/>
              </w:rPr>
              <w:t>Written Assignment</w:t>
            </w:r>
          </w:p>
        </w:tc>
        <w:tc>
          <w:tcPr>
            <w:tcW w:w="567" w:type="dxa"/>
          </w:tcPr>
          <w:p w14:paraId="4D015421" w14:textId="506BABD4" w:rsidR="008C77FE" w:rsidRPr="009D52D0" w:rsidRDefault="00421234"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47055659" w14:textId="4DABBD68" w:rsidR="008C77FE" w:rsidRPr="009D52D0" w:rsidRDefault="00421234" w:rsidP="003E6E94">
            <w:pPr>
              <w:spacing w:before="60" w:after="60"/>
              <w:jc w:val="center"/>
              <w:rPr>
                <w:rFonts w:ascii="Arial" w:hAnsi="Arial" w:cs="Arial"/>
                <w:b/>
                <w:sz w:val="20"/>
                <w:szCs w:val="20"/>
              </w:rPr>
            </w:pPr>
            <w:r>
              <w:rPr>
                <w:rFonts w:ascii="Arial" w:hAnsi="Arial" w:cs="Arial"/>
                <w:b/>
                <w:sz w:val="20"/>
                <w:szCs w:val="20"/>
              </w:rPr>
              <w:t>x</w:t>
            </w:r>
          </w:p>
        </w:tc>
        <w:tc>
          <w:tcPr>
            <w:tcW w:w="709" w:type="dxa"/>
          </w:tcPr>
          <w:p w14:paraId="32CE5E70" w14:textId="508E0D01" w:rsidR="008C77FE" w:rsidRPr="009D52D0" w:rsidRDefault="00421234"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3209BAD1" w14:textId="2950D614" w:rsidR="008C77FE" w:rsidRPr="009D52D0" w:rsidRDefault="003F21CF"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3A50AC62" w14:textId="1D319190" w:rsidR="008C77FE" w:rsidRPr="009D52D0" w:rsidRDefault="003F21CF"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0E9803C4" w14:textId="04F71499" w:rsidR="008C77FE" w:rsidRPr="009D52D0" w:rsidRDefault="2D90280E" w:rsidP="003E6E94">
            <w:pPr>
              <w:spacing w:before="60" w:after="60"/>
              <w:jc w:val="center"/>
              <w:rPr>
                <w:rFonts w:ascii="Arial" w:hAnsi="Arial" w:cs="Arial"/>
                <w:b/>
                <w:bCs/>
                <w:sz w:val="20"/>
                <w:szCs w:val="20"/>
              </w:rPr>
            </w:pPr>
            <w:r w:rsidRPr="580F7383">
              <w:rPr>
                <w:rFonts w:ascii="Arial" w:hAnsi="Arial" w:cs="Arial"/>
                <w:b/>
                <w:bCs/>
                <w:sz w:val="20"/>
                <w:szCs w:val="20"/>
              </w:rPr>
              <w:t>x</w:t>
            </w:r>
          </w:p>
        </w:tc>
        <w:tc>
          <w:tcPr>
            <w:tcW w:w="567" w:type="dxa"/>
          </w:tcPr>
          <w:p w14:paraId="43F1F7E1" w14:textId="11AA020E" w:rsidR="008C77FE" w:rsidRPr="009D52D0" w:rsidRDefault="003F21CF"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34BF4922" w14:textId="7495D17A" w:rsidR="008C77FE" w:rsidRPr="009D52D0" w:rsidRDefault="00421234" w:rsidP="003E6E94">
            <w:pPr>
              <w:spacing w:before="60" w:after="60"/>
              <w:jc w:val="center"/>
              <w:rPr>
                <w:rFonts w:ascii="Arial" w:hAnsi="Arial" w:cs="Arial"/>
                <w:b/>
                <w:sz w:val="20"/>
                <w:szCs w:val="20"/>
              </w:rPr>
            </w:pPr>
            <w:r>
              <w:rPr>
                <w:rFonts w:ascii="Arial" w:hAnsi="Arial" w:cs="Arial"/>
                <w:b/>
                <w:sz w:val="20"/>
                <w:szCs w:val="20"/>
              </w:rPr>
              <w:t>x</w:t>
            </w:r>
          </w:p>
        </w:tc>
        <w:tc>
          <w:tcPr>
            <w:tcW w:w="567" w:type="dxa"/>
          </w:tcPr>
          <w:p w14:paraId="29656163" w14:textId="421D842A" w:rsidR="008C77FE" w:rsidRPr="009D52D0" w:rsidRDefault="003F21CF" w:rsidP="003E6E94">
            <w:pPr>
              <w:spacing w:before="60" w:after="6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p w14:paraId="5A1105B5" w14:textId="5A14E0EC" w:rsidR="00636058" w:rsidRDefault="00636058" w:rsidP="009D52D0">
      <w:pPr>
        <w:ind w:left="426" w:right="543"/>
        <w:rPr>
          <w:rFonts w:ascii="Arial" w:hAnsi="Arial" w:cs="Arial"/>
          <w:b/>
          <w:iCs/>
          <w:sz w:val="24"/>
          <w:szCs w:val="24"/>
        </w:rPr>
      </w:pPr>
    </w:p>
    <w:p w14:paraId="03283DDF" w14:textId="77777777" w:rsidR="00883204" w:rsidRPr="009D52D0" w:rsidRDefault="00883204" w:rsidP="00072357">
      <w:pPr>
        <w:pStyle w:val="Heading2"/>
        <w:rPr>
          <w:iCs/>
        </w:rPr>
      </w:pPr>
      <w:r>
        <w:t xml:space="preserve">Inclusive module design </w:t>
      </w:r>
    </w:p>
    <w:p w14:paraId="39DA4ADC" w14:textId="5EE0A490" w:rsidR="00883204" w:rsidRPr="009D52D0" w:rsidRDefault="00883204" w:rsidP="00272285">
      <w:pPr>
        <w:pStyle w:val="BodyText"/>
      </w:pPr>
      <w:r w:rsidRPr="009D52D0">
        <w:t xml:space="preserve">The </w:t>
      </w:r>
      <w:r w:rsidR="007A49C1" w:rsidRPr="009D52D0">
        <w:t>Division</w:t>
      </w:r>
      <w:r w:rsidR="00080241">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272285">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272285">
      <w:pPr>
        <w:pStyle w:val="BodyText"/>
        <w:rPr>
          <w:bCs/>
        </w:rPr>
      </w:pPr>
      <w:r w:rsidRPr="009D52D0">
        <w:t xml:space="preserve">a) </w:t>
      </w:r>
      <w:r w:rsidRPr="009D52D0">
        <w:rPr>
          <w:bCs/>
        </w:rPr>
        <w:t>Accessible resources and curriculum</w:t>
      </w:r>
    </w:p>
    <w:p w14:paraId="5F2DDA76" w14:textId="77777777" w:rsidR="00883204" w:rsidRPr="009D52D0" w:rsidRDefault="00883204" w:rsidP="00272285">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t>Campus(es) or c</w:t>
      </w:r>
      <w:r w:rsidR="009A2D37">
        <w:t>entre(s)</w:t>
      </w:r>
      <w:r>
        <w:t xml:space="preserve"> where module will be delivered</w:t>
      </w:r>
    </w:p>
    <w:p w14:paraId="38DBDA25" w14:textId="2AF65A19" w:rsidR="008D4447" w:rsidRPr="00294C7A" w:rsidRDefault="00294C7A" w:rsidP="00272285">
      <w:pPr>
        <w:pStyle w:val="BodyText"/>
      </w:pPr>
      <w:r>
        <w:t>Canterbury</w:t>
      </w:r>
    </w:p>
    <w:p w14:paraId="654C7CE7" w14:textId="77777777" w:rsidR="00883204" w:rsidRPr="009D52D0" w:rsidRDefault="00883204" w:rsidP="00072357">
      <w:pPr>
        <w:pStyle w:val="Heading2"/>
      </w:pPr>
      <w:r>
        <w:t xml:space="preserve">Internationalisation </w:t>
      </w:r>
    </w:p>
    <w:p w14:paraId="431FC412" w14:textId="0EF098EE" w:rsidR="00245DEF" w:rsidRPr="00782EF9" w:rsidRDefault="7F78B060" w:rsidP="00272285">
      <w:pPr>
        <w:pStyle w:val="BodyText"/>
      </w:pPr>
      <w:r w:rsidRPr="00782EF9">
        <w:t xml:space="preserve"> The module encourages comparative discussions of best and established practices internationally. Furthermore, it continues to advance conversations about the specificity of and variations in psychological research. Students are encouraged to access information from a range of international sources and have opportunities to engage with mixed nationality groups through peer interaction and engagement with academic colleagues.</w:t>
      </w:r>
    </w:p>
    <w:p w14:paraId="79BA6C1A" w14:textId="53F8692A" w:rsidR="00272285" w:rsidRDefault="00272285" w:rsidP="00272285">
      <w:pPr>
        <w:pBdr>
          <w:bottom w:val="single" w:sz="6" w:space="1" w:color="auto"/>
        </w:pBdr>
        <w:ind w:right="543"/>
        <w:rPr>
          <w:rFonts w:ascii="Arial" w:hAnsi="Arial" w:cs="Arial"/>
          <w:sz w:val="24"/>
          <w:szCs w:val="24"/>
        </w:rPr>
      </w:pPr>
      <w:bookmarkStart w:id="0" w:name="_Hlk110347234"/>
      <w:bookmarkStart w:id="1" w:name="_Hlk121209876"/>
      <w:bookmarkStart w:id="2" w:name="_Hlk118801091"/>
    </w:p>
    <w:p w14:paraId="7BE75F26" w14:textId="50F71F03" w:rsidR="00272285" w:rsidRDefault="00272285" w:rsidP="00272285">
      <w:pPr>
        <w:pBdr>
          <w:bottom w:val="single" w:sz="6" w:space="1" w:color="auto"/>
        </w:pBdr>
        <w:ind w:right="543"/>
        <w:rPr>
          <w:rFonts w:ascii="Arial" w:hAnsi="Arial" w:cs="Arial"/>
          <w:sz w:val="24"/>
          <w:szCs w:val="24"/>
        </w:rPr>
      </w:pPr>
    </w:p>
    <w:p w14:paraId="336D8C8F" w14:textId="0CB614F5" w:rsidR="00272285" w:rsidRDefault="00272285" w:rsidP="00272285">
      <w:pPr>
        <w:pBdr>
          <w:bottom w:val="single" w:sz="6" w:space="1" w:color="auto"/>
        </w:pBdr>
        <w:ind w:right="543"/>
        <w:rPr>
          <w:rFonts w:ascii="Arial" w:hAnsi="Arial" w:cs="Arial"/>
          <w:sz w:val="24"/>
          <w:szCs w:val="24"/>
        </w:rPr>
      </w:pPr>
    </w:p>
    <w:p w14:paraId="404EA7A9" w14:textId="77777777" w:rsidR="00272285" w:rsidRPr="009D52D0" w:rsidRDefault="00272285" w:rsidP="00272285">
      <w:pPr>
        <w:pBdr>
          <w:bottom w:val="single" w:sz="6" w:space="1" w:color="auto"/>
        </w:pBdr>
        <w:ind w:right="543"/>
        <w:rPr>
          <w:rFonts w:ascii="Arial" w:hAnsi="Arial" w:cs="Arial"/>
          <w:sz w:val="24"/>
          <w:szCs w:val="24"/>
        </w:rPr>
      </w:pPr>
    </w:p>
    <w:p w14:paraId="7FD22730" w14:textId="77777777" w:rsidR="00272285" w:rsidRPr="005E5282" w:rsidRDefault="00272285" w:rsidP="00272285">
      <w:pPr>
        <w:ind w:right="543"/>
        <w:rPr>
          <w:rFonts w:ascii="Arial" w:hAnsi="Arial" w:cs="Arial"/>
          <w:b/>
        </w:rPr>
      </w:pPr>
      <w:r w:rsidRPr="005E5282">
        <w:rPr>
          <w:rFonts w:ascii="Arial" w:hAnsi="Arial" w:cs="Arial"/>
          <w:b/>
        </w:rPr>
        <w:t xml:space="preserve">DIVISIONAL USE ONLY </w:t>
      </w:r>
    </w:p>
    <w:bookmarkEnd w:id="2"/>
    <w:p w14:paraId="3C36657B" w14:textId="77777777" w:rsidR="00272285" w:rsidRPr="005E5282" w:rsidRDefault="00272285" w:rsidP="00272285">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0DE00211" w14:textId="77777777" w:rsidR="00272285" w:rsidRPr="005E5282" w:rsidRDefault="00272285" w:rsidP="00272285">
      <w:pPr>
        <w:ind w:right="543"/>
        <w:rPr>
          <w:rFonts w:ascii="Arial" w:hAnsi="Arial" w:cs="Arial"/>
          <w:b/>
        </w:rPr>
      </w:pPr>
    </w:p>
    <w:tbl>
      <w:tblPr>
        <w:tblStyle w:val="TableGrid"/>
        <w:tblW w:w="10201" w:type="dxa"/>
        <w:tblLook w:val="04A0" w:firstRow="1" w:lastRow="0" w:firstColumn="1" w:lastColumn="0" w:noHBand="0" w:noVBand="1"/>
      </w:tblPr>
      <w:tblGrid>
        <w:gridCol w:w="1592"/>
        <w:gridCol w:w="1817"/>
        <w:gridCol w:w="2256"/>
        <w:gridCol w:w="2077"/>
        <w:gridCol w:w="2459"/>
      </w:tblGrid>
      <w:tr w:rsidR="00272285" w:rsidRPr="009D52D0" w14:paraId="17DA8B98" w14:textId="77777777" w:rsidTr="00272285">
        <w:trPr>
          <w:trHeight w:val="317"/>
          <w:tblHeader/>
        </w:trPr>
        <w:tc>
          <w:tcPr>
            <w:tcW w:w="1592" w:type="dxa"/>
            <w:shd w:val="clear" w:color="auto" w:fill="F2F2F2" w:themeFill="background1" w:themeFillShade="F2"/>
          </w:tcPr>
          <w:p w14:paraId="65BC0C9B" w14:textId="77777777" w:rsidR="00272285" w:rsidRPr="009D52D0" w:rsidRDefault="00272285" w:rsidP="0040762E">
            <w:pPr>
              <w:pStyle w:val="Tableoutcomeshead"/>
            </w:pPr>
            <w:r w:rsidRPr="009D52D0">
              <w:t>Date approved</w:t>
            </w:r>
          </w:p>
        </w:tc>
        <w:tc>
          <w:tcPr>
            <w:tcW w:w="1817" w:type="dxa"/>
            <w:shd w:val="clear" w:color="auto" w:fill="F2F2F2" w:themeFill="background1" w:themeFillShade="F2"/>
          </w:tcPr>
          <w:p w14:paraId="7A3C8C9E" w14:textId="77777777" w:rsidR="00272285" w:rsidRPr="009D52D0" w:rsidRDefault="00272285" w:rsidP="0040762E">
            <w:pPr>
              <w:pStyle w:val="Tableoutcomeshead"/>
            </w:pPr>
            <w:r>
              <w:t>New/</w:t>
            </w:r>
            <w:r w:rsidRPr="009D52D0">
              <w:t>Major/</w:t>
            </w:r>
            <w:r>
              <w:t>M</w:t>
            </w:r>
            <w:r w:rsidRPr="009D52D0">
              <w:t>inor revision</w:t>
            </w:r>
          </w:p>
        </w:tc>
        <w:tc>
          <w:tcPr>
            <w:tcW w:w="2256" w:type="dxa"/>
            <w:shd w:val="clear" w:color="auto" w:fill="F2F2F2" w:themeFill="background1" w:themeFillShade="F2"/>
          </w:tcPr>
          <w:p w14:paraId="7FEB8254" w14:textId="77777777" w:rsidR="00272285" w:rsidRPr="009D52D0" w:rsidRDefault="00272285" w:rsidP="0040762E">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08F3D751" w14:textId="77777777" w:rsidR="00272285" w:rsidRPr="009D52D0" w:rsidRDefault="00272285" w:rsidP="0040762E">
            <w:pPr>
              <w:pStyle w:val="Tableoutcomeshead"/>
            </w:pPr>
            <w:r w:rsidRPr="009D52D0">
              <w:t>Section revised</w:t>
            </w:r>
            <w:r>
              <w:t xml:space="preserve"> (if applicable)</w:t>
            </w:r>
          </w:p>
        </w:tc>
        <w:tc>
          <w:tcPr>
            <w:tcW w:w="2459" w:type="dxa"/>
            <w:shd w:val="clear" w:color="auto" w:fill="F2F2F2" w:themeFill="background1" w:themeFillShade="F2"/>
          </w:tcPr>
          <w:p w14:paraId="0D97E937" w14:textId="77777777" w:rsidR="00272285" w:rsidRPr="009D52D0" w:rsidRDefault="00272285" w:rsidP="0040762E">
            <w:pPr>
              <w:pStyle w:val="Tableoutcomeshead"/>
            </w:pPr>
            <w:r w:rsidRPr="009D52D0">
              <w:t>Impacts PLOs (Q6</w:t>
            </w:r>
            <w:r>
              <w:t xml:space="preserve"> </w:t>
            </w:r>
            <w:r w:rsidRPr="009D52D0">
              <w:t>&amp;</w:t>
            </w:r>
            <w:r>
              <w:t xml:space="preserve"> </w:t>
            </w:r>
            <w:r w:rsidRPr="009D52D0">
              <w:t>7 cover sheet)</w:t>
            </w:r>
          </w:p>
        </w:tc>
      </w:tr>
      <w:tr w:rsidR="00272285" w:rsidRPr="009D52D0" w14:paraId="4A72F346" w14:textId="77777777" w:rsidTr="00272285">
        <w:trPr>
          <w:trHeight w:val="305"/>
        </w:trPr>
        <w:tc>
          <w:tcPr>
            <w:tcW w:w="1592" w:type="dxa"/>
          </w:tcPr>
          <w:p w14:paraId="362A0AEE" w14:textId="527B1428" w:rsidR="00272285" w:rsidRPr="009D52D0" w:rsidRDefault="003E6E94" w:rsidP="0040762E">
            <w:pPr>
              <w:pStyle w:val="Tabledivuseonly"/>
            </w:pPr>
            <w:r>
              <w:t>22.09.22</w:t>
            </w:r>
          </w:p>
        </w:tc>
        <w:tc>
          <w:tcPr>
            <w:tcW w:w="1817" w:type="dxa"/>
          </w:tcPr>
          <w:p w14:paraId="05F21598" w14:textId="6F12032D" w:rsidR="00272285" w:rsidRPr="009D52D0" w:rsidRDefault="003E6E94" w:rsidP="0040762E">
            <w:pPr>
              <w:pStyle w:val="Tabledivuseonly"/>
            </w:pPr>
            <w:r>
              <w:t>New</w:t>
            </w:r>
          </w:p>
        </w:tc>
        <w:tc>
          <w:tcPr>
            <w:tcW w:w="2256" w:type="dxa"/>
          </w:tcPr>
          <w:p w14:paraId="3333267C" w14:textId="16D6E632" w:rsidR="00272285" w:rsidRPr="009D52D0" w:rsidRDefault="003E6E94" w:rsidP="0040762E">
            <w:pPr>
              <w:pStyle w:val="Tabledivuseonly"/>
            </w:pPr>
            <w:r>
              <w:t>September 2023</w:t>
            </w:r>
          </w:p>
        </w:tc>
        <w:tc>
          <w:tcPr>
            <w:tcW w:w="2077" w:type="dxa"/>
          </w:tcPr>
          <w:p w14:paraId="4C583AB6" w14:textId="77777777" w:rsidR="00272285" w:rsidRPr="009D52D0" w:rsidRDefault="00272285" w:rsidP="0040762E">
            <w:pPr>
              <w:pStyle w:val="Tabledivuseonly"/>
            </w:pPr>
          </w:p>
        </w:tc>
        <w:tc>
          <w:tcPr>
            <w:tcW w:w="2459" w:type="dxa"/>
          </w:tcPr>
          <w:p w14:paraId="6FD145E2" w14:textId="77777777" w:rsidR="00272285" w:rsidRPr="009D52D0" w:rsidRDefault="00272285" w:rsidP="0040762E">
            <w:pPr>
              <w:pStyle w:val="Tabledivuseonly"/>
            </w:pPr>
          </w:p>
        </w:tc>
      </w:tr>
      <w:tr w:rsidR="00272285" w:rsidRPr="009D52D0" w14:paraId="4A4D8F0C" w14:textId="77777777" w:rsidTr="00272285">
        <w:trPr>
          <w:trHeight w:val="305"/>
        </w:trPr>
        <w:tc>
          <w:tcPr>
            <w:tcW w:w="1592" w:type="dxa"/>
          </w:tcPr>
          <w:p w14:paraId="36EBAE28" w14:textId="77777777" w:rsidR="00272285" w:rsidRPr="009D52D0" w:rsidRDefault="00272285" w:rsidP="0040762E">
            <w:pPr>
              <w:pStyle w:val="Tabledivuseonly"/>
            </w:pPr>
          </w:p>
        </w:tc>
        <w:tc>
          <w:tcPr>
            <w:tcW w:w="1817" w:type="dxa"/>
          </w:tcPr>
          <w:p w14:paraId="0A84F353" w14:textId="77777777" w:rsidR="00272285" w:rsidRPr="009D52D0" w:rsidRDefault="00272285" w:rsidP="0040762E">
            <w:pPr>
              <w:pStyle w:val="Tabledivuseonly"/>
            </w:pPr>
          </w:p>
        </w:tc>
        <w:tc>
          <w:tcPr>
            <w:tcW w:w="2256" w:type="dxa"/>
          </w:tcPr>
          <w:p w14:paraId="297772DF" w14:textId="77777777" w:rsidR="00272285" w:rsidRPr="009D52D0" w:rsidRDefault="00272285" w:rsidP="0040762E">
            <w:pPr>
              <w:pStyle w:val="Tabledivuseonly"/>
            </w:pPr>
          </w:p>
        </w:tc>
        <w:tc>
          <w:tcPr>
            <w:tcW w:w="2077" w:type="dxa"/>
          </w:tcPr>
          <w:p w14:paraId="667EA5EF" w14:textId="77777777" w:rsidR="00272285" w:rsidRPr="009D52D0" w:rsidRDefault="00272285" w:rsidP="0040762E">
            <w:pPr>
              <w:pStyle w:val="Tabledivuseonly"/>
            </w:pPr>
          </w:p>
        </w:tc>
        <w:tc>
          <w:tcPr>
            <w:tcW w:w="2459" w:type="dxa"/>
          </w:tcPr>
          <w:p w14:paraId="23B0A242" w14:textId="77777777" w:rsidR="00272285" w:rsidRPr="009D52D0" w:rsidRDefault="00272285" w:rsidP="0040762E">
            <w:pPr>
              <w:pStyle w:val="Tabledivuseonly"/>
            </w:pPr>
          </w:p>
        </w:tc>
      </w:tr>
    </w:tbl>
    <w:p w14:paraId="1C75ADBB" w14:textId="77777777" w:rsidR="00272285" w:rsidRDefault="00272285" w:rsidP="00272285">
      <w:pPr>
        <w:ind w:right="543"/>
        <w:rPr>
          <w:rFonts w:ascii="Arial" w:hAnsi="Arial" w:cs="Arial"/>
          <w:sz w:val="24"/>
          <w:szCs w:val="24"/>
        </w:rPr>
      </w:pPr>
    </w:p>
    <w:bookmarkEnd w:id="0"/>
    <w:p w14:paraId="6996A7C3" w14:textId="77777777" w:rsidR="00272285" w:rsidRPr="00FC217A" w:rsidRDefault="00272285" w:rsidP="00272285">
      <w:pPr>
        <w:rPr>
          <w:rFonts w:ascii="Arial" w:hAnsi="Arial" w:cs="Arial"/>
          <w:sz w:val="24"/>
          <w:szCs w:val="24"/>
        </w:rPr>
      </w:pPr>
    </w:p>
    <w:bookmarkEnd w:id="1"/>
    <w:p w14:paraId="27F7A714" w14:textId="62D1721F" w:rsidR="00FC217A" w:rsidRPr="00FC217A" w:rsidRDefault="00FC217A" w:rsidP="00FC217A">
      <w:pPr>
        <w:rPr>
          <w:rFonts w:ascii="Arial" w:hAnsi="Arial" w:cs="Arial"/>
          <w:sz w:val="24"/>
          <w:szCs w:val="24"/>
        </w:rPr>
      </w:pPr>
    </w:p>
    <w:p w14:paraId="441610ED" w14:textId="77777777" w:rsidR="00FC217A" w:rsidRPr="00FC217A" w:rsidRDefault="00FC217A" w:rsidP="003E6E94">
      <w:pPr>
        <w:rPr>
          <w:rFonts w:ascii="Arial" w:hAnsi="Arial" w:cs="Arial"/>
          <w:sz w:val="24"/>
          <w:szCs w:val="24"/>
        </w:rPr>
      </w:pPr>
    </w:p>
    <w:sectPr w:rsidR="00FC217A" w:rsidRPr="00FC217A" w:rsidSect="00272285">
      <w:headerReference w:type="default" r:id="rId9"/>
      <w:footerReference w:type="default" r:id="rId10"/>
      <w:headerReference w:type="first" r:id="rId11"/>
      <w:footerReference w:type="first" r:id="rId12"/>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F03B" w14:textId="77777777" w:rsidR="00CA58A2" w:rsidRDefault="00CA58A2" w:rsidP="009A2D37">
      <w:pPr>
        <w:spacing w:after="0"/>
      </w:pPr>
      <w:r>
        <w:separator/>
      </w:r>
    </w:p>
  </w:endnote>
  <w:endnote w:type="continuationSeparator" w:id="0">
    <w:p w14:paraId="264F6D95" w14:textId="77777777" w:rsidR="00CA58A2" w:rsidRDefault="00CA58A2" w:rsidP="009A2D37">
      <w:pPr>
        <w:spacing w:after="0"/>
      </w:pPr>
      <w:r>
        <w:continuationSeparator/>
      </w:r>
    </w:p>
  </w:endnote>
  <w:endnote w:type="continuationNotice" w:id="1">
    <w:p w14:paraId="386641D2" w14:textId="77777777" w:rsidR="00CA58A2" w:rsidRDefault="00CA58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A7147E">
          <w:rPr>
            <w:noProof/>
          </w:rPr>
          <w:t>8</w:t>
        </w:r>
        <w:r>
          <w:rPr>
            <w:noProof/>
          </w:rPr>
          <w:fldChar w:fldCharType="end"/>
        </w:r>
      </w:p>
    </w:sdtContent>
  </w:sdt>
  <w:p w14:paraId="26569854" w14:textId="6ACA1961" w:rsidR="008B2543" w:rsidRPr="007B7724" w:rsidRDefault="008B2543" w:rsidP="00272285">
    <w:pPr>
      <w:pStyle w:val="Footer"/>
      <w:spacing w:before="0" w:after="0"/>
      <w:ind w:right="-329"/>
      <w:rPr>
        <w:sz w:val="18"/>
      </w:rPr>
    </w:pPr>
    <w:r w:rsidRPr="007B7724">
      <w:rPr>
        <w:sz w:val="18"/>
      </w:rPr>
      <w:t>Module Specification</w:t>
    </w:r>
    <w:r w:rsidR="00E40032">
      <w:rPr>
        <w:sz w:val="18"/>
      </w:rPr>
      <w:t>: PSYC700</w:t>
    </w:r>
    <w:r w:rsidR="00584E24">
      <w:rPr>
        <w:sz w:val="18"/>
      </w:rPr>
      <w:t>3 Brain and Cognition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F612DB">
      <w:rPr>
        <w:noProof/>
      </w:rPr>
      <w:t>1</w:t>
    </w:r>
    <w:r>
      <w:rPr>
        <w:noProof/>
      </w:rPr>
      <w:fldChar w:fldCharType="end"/>
    </w:r>
  </w:p>
  <w:p w14:paraId="24F79DDC" w14:textId="1A51C4BD" w:rsidR="00F17B94" w:rsidRPr="0033336B" w:rsidRDefault="0033336B" w:rsidP="0033336B">
    <w:pPr>
      <w:pStyle w:val="Footer"/>
      <w:ind w:right="-330"/>
      <w:rPr>
        <w:sz w:val="18"/>
      </w:rPr>
    </w:pPr>
    <w:r w:rsidRPr="007B7724">
      <w:rPr>
        <w:sz w:val="18"/>
      </w:rPr>
      <w:t>Module Specification</w:t>
    </w:r>
    <w:r>
      <w:rPr>
        <w:sz w:val="18"/>
      </w:rPr>
      <w:t>: PSYC7003 Brain and Cognition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5CDB" w14:textId="77777777" w:rsidR="00CA58A2" w:rsidRDefault="00CA58A2" w:rsidP="009A2D37">
      <w:pPr>
        <w:spacing w:after="0"/>
      </w:pPr>
      <w:r>
        <w:separator/>
      </w:r>
    </w:p>
  </w:footnote>
  <w:footnote w:type="continuationSeparator" w:id="0">
    <w:p w14:paraId="3D4129FA" w14:textId="77777777" w:rsidR="00CA58A2" w:rsidRDefault="00CA58A2" w:rsidP="009A2D37">
      <w:pPr>
        <w:spacing w:after="0"/>
      </w:pPr>
      <w:r>
        <w:continuationSeparator/>
      </w:r>
    </w:p>
  </w:footnote>
  <w:footnote w:type="continuationNotice" w:id="1">
    <w:p w14:paraId="3B34CEAD" w14:textId="77777777" w:rsidR="00CA58A2" w:rsidRDefault="00CA58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49CFDF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40C5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87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8CD8C9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B0B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988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5C58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203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8A73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60E1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DC024A3"/>
    <w:multiLevelType w:val="multilevel"/>
    <w:tmpl w:val="DB086D46"/>
    <w:styleLink w:val="CurrentList6"/>
    <w:lvl w:ilvl="0">
      <w:start w:val="8"/>
      <w:numFmt w:val="none"/>
      <w:lvlText w:val="9.1"/>
      <w:lvlJc w:val="left"/>
      <w:pPr>
        <w:ind w:left="720" w:hanging="360"/>
      </w:pPr>
      <w:rPr>
        <w:rFonts w:hint="default"/>
      </w:rPr>
    </w:lvl>
    <w:lvl w:ilvl="1">
      <w:start w:val="1"/>
      <w:numFmt w:val="decimal"/>
      <w:lvlText w:val="9.%2"/>
      <w:lvlJc w:val="left"/>
      <w:pPr>
        <w:ind w:left="1506"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0FCE1216"/>
    <w:multiLevelType w:val="multilevel"/>
    <w:tmpl w:val="D68EC6AA"/>
    <w:styleLink w:val="CurrentList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2261176F"/>
    <w:multiLevelType w:val="multilevel"/>
    <w:tmpl w:val="853CAE2E"/>
    <w:styleLink w:val="CurrentList2"/>
    <w:lvl w:ilvl="0">
      <w:start w:val="1"/>
      <w:numFmt w:val="none"/>
      <w:lvlText w:val="8.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671905"/>
    <w:multiLevelType w:val="multilevel"/>
    <w:tmpl w:val="653AF42C"/>
    <w:styleLink w:val="CurrentList3"/>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35AA07B3"/>
    <w:multiLevelType w:val="multilevel"/>
    <w:tmpl w:val="EB2812B8"/>
    <w:styleLink w:val="CurrentList8"/>
    <w:lvl w:ilvl="0">
      <w:start w:val="1"/>
      <w:numFmt w:val="decimal"/>
      <w:lvlText w:val="8.%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3BBF567B"/>
    <w:multiLevelType w:val="hybridMultilevel"/>
    <w:tmpl w:val="EC8C766E"/>
    <w:lvl w:ilvl="0" w:tplc="2E6A2558">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852B5F"/>
    <w:multiLevelType w:val="multilevel"/>
    <w:tmpl w:val="1FCC5CB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A3279C"/>
    <w:multiLevelType w:val="multilevel"/>
    <w:tmpl w:val="EA623CF6"/>
    <w:styleLink w:val="CurrentList7"/>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4" w15:restartNumberingAfterBreak="0">
    <w:nsid w:val="48187A6A"/>
    <w:multiLevelType w:val="hybridMultilevel"/>
    <w:tmpl w:val="3272A476"/>
    <w:lvl w:ilvl="0" w:tplc="CA66541C">
      <w:start w:val="1"/>
      <w:numFmt w:val="decimal"/>
      <w:lvlText w:val="8.%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5" w15:restartNumberingAfterBreak="0">
    <w:nsid w:val="49377966"/>
    <w:multiLevelType w:val="hybridMultilevel"/>
    <w:tmpl w:val="100C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48E746B"/>
    <w:multiLevelType w:val="multilevel"/>
    <w:tmpl w:val="92BEF7BA"/>
    <w:lvl w:ilvl="0">
      <w:start w:val="1"/>
      <w:numFmt w:val="decimal"/>
      <w:lvlText w:val="9.%1"/>
      <w:lvlJc w:val="left"/>
      <w:pPr>
        <w:ind w:left="720" w:hanging="360"/>
      </w:pPr>
      <w:rPr>
        <w:rFonts w:hint="default"/>
      </w:rPr>
    </w:lvl>
    <w:lvl w:ilvl="1">
      <w:start w:val="1"/>
      <w:numFmt w:val="decimal"/>
      <w:lvlText w:val="9.%2"/>
      <w:lvlJc w:val="left"/>
      <w:pPr>
        <w:ind w:left="1506"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0" w15:restartNumberingAfterBreak="0">
    <w:nsid w:val="6A726A59"/>
    <w:multiLevelType w:val="multilevel"/>
    <w:tmpl w:val="8F3EAB52"/>
    <w:styleLink w:val="CurrentList5"/>
    <w:lvl w:ilvl="0">
      <w:start w:val="8"/>
      <w:numFmt w:val="decimal"/>
      <w:lvlText w:val="%1"/>
      <w:lvlJc w:val="left"/>
      <w:pPr>
        <w:ind w:left="720" w:hanging="360"/>
      </w:pPr>
      <w:rPr>
        <w:rFonts w:hint="default"/>
      </w:rPr>
    </w:lvl>
    <w:lvl w:ilvl="1">
      <w:start w:val="1"/>
      <w:numFmt w:val="decimal"/>
      <w:lvlText w:val="9.%2"/>
      <w:lvlJc w:val="left"/>
      <w:pPr>
        <w:ind w:left="1506"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1" w15:restartNumberingAfterBreak="0">
    <w:nsid w:val="6DF22428"/>
    <w:multiLevelType w:val="multilevel"/>
    <w:tmpl w:val="5A5AB218"/>
    <w:styleLink w:val="CurrentList4"/>
    <w:lvl w:ilvl="0">
      <w:start w:val="8"/>
      <w:numFmt w:val="decimal"/>
      <w:lvlText w:val="%1"/>
      <w:lvlJc w:val="left"/>
      <w:pPr>
        <w:ind w:left="360" w:hanging="360"/>
      </w:pPr>
      <w:rPr>
        <w:rFonts w:hint="default"/>
      </w:rPr>
    </w:lvl>
    <w:lvl w:ilvl="1">
      <w:start w:val="1"/>
      <w:numFmt w:val="decimal"/>
      <w:lvlText w:val="8.%2"/>
      <w:lvlJc w:val="left"/>
      <w:pPr>
        <w:ind w:left="114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822378"/>
    <w:multiLevelType w:val="hybridMultilevel"/>
    <w:tmpl w:val="81B69D4A"/>
    <w:lvl w:ilvl="0" w:tplc="852A36E8">
      <w:start w:val="1"/>
      <w:numFmt w:val="decimal"/>
      <w:lvlText w:val="9.%1"/>
      <w:lvlJc w:val="left"/>
      <w:pPr>
        <w:ind w:left="1145"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151295">
    <w:abstractNumId w:val="15"/>
  </w:num>
  <w:num w:numId="2" w16cid:durableId="1048534256">
    <w:abstractNumId w:val="9"/>
  </w:num>
  <w:num w:numId="3" w16cid:durableId="768694825">
    <w:abstractNumId w:val="17"/>
  </w:num>
  <w:num w:numId="4" w16cid:durableId="1811097717">
    <w:abstractNumId w:val="10"/>
  </w:num>
  <w:num w:numId="5" w16cid:durableId="735934337">
    <w:abstractNumId w:val="28"/>
  </w:num>
  <w:num w:numId="6" w16cid:durableId="813764141">
    <w:abstractNumId w:val="26"/>
  </w:num>
  <w:num w:numId="7" w16cid:durableId="991131264">
    <w:abstractNumId w:val="33"/>
  </w:num>
  <w:num w:numId="8" w16cid:durableId="1168596419">
    <w:abstractNumId w:val="27"/>
  </w:num>
  <w:num w:numId="9" w16cid:durableId="161429474">
    <w:abstractNumId w:val="18"/>
  </w:num>
  <w:num w:numId="10" w16cid:durableId="1649478356">
    <w:abstractNumId w:val="19"/>
  </w:num>
  <w:num w:numId="11" w16cid:durableId="1408772238">
    <w:abstractNumId w:val="13"/>
  </w:num>
  <w:num w:numId="12" w16cid:durableId="1413702672">
    <w:abstractNumId w:val="21"/>
  </w:num>
  <w:num w:numId="13" w16cid:durableId="862747143">
    <w:abstractNumId w:val="12"/>
  </w:num>
  <w:num w:numId="14" w16cid:durableId="270818965">
    <w:abstractNumId w:val="14"/>
  </w:num>
  <w:num w:numId="15" w16cid:durableId="509371649">
    <w:abstractNumId w:val="16"/>
  </w:num>
  <w:num w:numId="16" w16cid:durableId="1485857586">
    <w:abstractNumId w:val="22"/>
  </w:num>
  <w:num w:numId="17" w16cid:durableId="459880209">
    <w:abstractNumId w:val="29"/>
  </w:num>
  <w:num w:numId="18" w16cid:durableId="545602563">
    <w:abstractNumId w:val="31"/>
  </w:num>
  <w:num w:numId="19" w16cid:durableId="1952782085">
    <w:abstractNumId w:val="30"/>
  </w:num>
  <w:num w:numId="20" w16cid:durableId="957640790">
    <w:abstractNumId w:val="11"/>
  </w:num>
  <w:num w:numId="21" w16cid:durableId="1626620886">
    <w:abstractNumId w:val="25"/>
  </w:num>
  <w:num w:numId="22" w16cid:durableId="710493700">
    <w:abstractNumId w:val="24"/>
  </w:num>
  <w:num w:numId="23" w16cid:durableId="1346056544">
    <w:abstractNumId w:val="23"/>
  </w:num>
  <w:num w:numId="24" w16cid:durableId="1024670062">
    <w:abstractNumId w:val="32"/>
  </w:num>
  <w:num w:numId="25" w16cid:durableId="218438326">
    <w:abstractNumId w:val="20"/>
  </w:num>
  <w:num w:numId="26" w16cid:durableId="1004013661">
    <w:abstractNumId w:val="7"/>
  </w:num>
  <w:num w:numId="27" w16cid:durableId="1702592124">
    <w:abstractNumId w:val="6"/>
  </w:num>
  <w:num w:numId="28" w16cid:durableId="878007895">
    <w:abstractNumId w:val="5"/>
  </w:num>
  <w:num w:numId="29" w16cid:durableId="1249075602">
    <w:abstractNumId w:val="4"/>
  </w:num>
  <w:num w:numId="30" w16cid:durableId="245529691">
    <w:abstractNumId w:val="8"/>
  </w:num>
  <w:num w:numId="31" w16cid:durableId="1151485202">
    <w:abstractNumId w:val="3"/>
  </w:num>
  <w:num w:numId="32" w16cid:durableId="1420250208">
    <w:abstractNumId w:val="2"/>
  </w:num>
  <w:num w:numId="33" w16cid:durableId="1635985310">
    <w:abstractNumId w:val="1"/>
  </w:num>
  <w:num w:numId="34" w16cid:durableId="243270045">
    <w:abstractNumId w:val="0"/>
  </w:num>
  <w:num w:numId="35" w16cid:durableId="444033994">
    <w:abstractNumId w:val="15"/>
  </w:num>
  <w:num w:numId="36" w16cid:durableId="1978219149">
    <w:abstractNumId w:val="15"/>
  </w:num>
  <w:num w:numId="37" w16cid:durableId="47536581">
    <w:abstractNumId w:val="9"/>
  </w:num>
  <w:num w:numId="38" w16cid:durableId="1057437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29DE"/>
    <w:rsid w:val="00032AF2"/>
    <w:rsid w:val="000408CC"/>
    <w:rsid w:val="00045373"/>
    <w:rsid w:val="0004702D"/>
    <w:rsid w:val="00063A2F"/>
    <w:rsid w:val="000674E0"/>
    <w:rsid w:val="000678D3"/>
    <w:rsid w:val="00072357"/>
    <w:rsid w:val="000723D9"/>
    <w:rsid w:val="00073D2A"/>
    <w:rsid w:val="00080241"/>
    <w:rsid w:val="00094810"/>
    <w:rsid w:val="00096DA4"/>
    <w:rsid w:val="000A0E79"/>
    <w:rsid w:val="000C0294"/>
    <w:rsid w:val="000C3A7E"/>
    <w:rsid w:val="000C7A1C"/>
    <w:rsid w:val="000D2A8A"/>
    <w:rsid w:val="000D32AC"/>
    <w:rsid w:val="000E20C1"/>
    <w:rsid w:val="000E3B73"/>
    <w:rsid w:val="000F0E7E"/>
    <w:rsid w:val="000F6C56"/>
    <w:rsid w:val="000F7FBF"/>
    <w:rsid w:val="00106BE5"/>
    <w:rsid w:val="00110947"/>
    <w:rsid w:val="00111906"/>
    <w:rsid w:val="00111CB3"/>
    <w:rsid w:val="00117577"/>
    <w:rsid w:val="00117793"/>
    <w:rsid w:val="001206E4"/>
    <w:rsid w:val="001214D3"/>
    <w:rsid w:val="00121BFC"/>
    <w:rsid w:val="00131163"/>
    <w:rsid w:val="00131B0F"/>
    <w:rsid w:val="001402AD"/>
    <w:rsid w:val="001540CE"/>
    <w:rsid w:val="0015717B"/>
    <w:rsid w:val="00157ACA"/>
    <w:rsid w:val="00160427"/>
    <w:rsid w:val="00162D46"/>
    <w:rsid w:val="00172793"/>
    <w:rsid w:val="00180558"/>
    <w:rsid w:val="001811E5"/>
    <w:rsid w:val="00183B34"/>
    <w:rsid w:val="00185F46"/>
    <w:rsid w:val="00186877"/>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5DEF"/>
    <w:rsid w:val="002461AF"/>
    <w:rsid w:val="002465A1"/>
    <w:rsid w:val="00264576"/>
    <w:rsid w:val="0026585A"/>
    <w:rsid w:val="00266735"/>
    <w:rsid w:val="00272285"/>
    <w:rsid w:val="00273CF0"/>
    <w:rsid w:val="002748D4"/>
    <w:rsid w:val="00274ED7"/>
    <w:rsid w:val="0028461D"/>
    <w:rsid w:val="0028590C"/>
    <w:rsid w:val="002922F0"/>
    <w:rsid w:val="00292C46"/>
    <w:rsid w:val="002938D6"/>
    <w:rsid w:val="00294B73"/>
    <w:rsid w:val="00294C7A"/>
    <w:rsid w:val="002A0C18"/>
    <w:rsid w:val="002A219B"/>
    <w:rsid w:val="002A22DB"/>
    <w:rsid w:val="002B20F5"/>
    <w:rsid w:val="002B2A1A"/>
    <w:rsid w:val="002B4027"/>
    <w:rsid w:val="002B71F2"/>
    <w:rsid w:val="002D1DDF"/>
    <w:rsid w:val="002D4B02"/>
    <w:rsid w:val="002D6795"/>
    <w:rsid w:val="002E12C1"/>
    <w:rsid w:val="002E71C0"/>
    <w:rsid w:val="002F05F4"/>
    <w:rsid w:val="002F0CE4"/>
    <w:rsid w:val="002F23EF"/>
    <w:rsid w:val="002F2626"/>
    <w:rsid w:val="00302082"/>
    <w:rsid w:val="00303455"/>
    <w:rsid w:val="00306620"/>
    <w:rsid w:val="003262B9"/>
    <w:rsid w:val="0033336B"/>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447"/>
    <w:rsid w:val="003B7C76"/>
    <w:rsid w:val="003C3E0C"/>
    <w:rsid w:val="003C776B"/>
    <w:rsid w:val="003D4A1C"/>
    <w:rsid w:val="003D7AA0"/>
    <w:rsid w:val="003E1F75"/>
    <w:rsid w:val="003E1FF7"/>
    <w:rsid w:val="003E311D"/>
    <w:rsid w:val="003E6B5F"/>
    <w:rsid w:val="003E6E94"/>
    <w:rsid w:val="003F21CF"/>
    <w:rsid w:val="003F3578"/>
    <w:rsid w:val="003F4470"/>
    <w:rsid w:val="003F5A04"/>
    <w:rsid w:val="003F5DEA"/>
    <w:rsid w:val="003F67CD"/>
    <w:rsid w:val="003F6D26"/>
    <w:rsid w:val="00402ED7"/>
    <w:rsid w:val="004114F8"/>
    <w:rsid w:val="00421234"/>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02D6"/>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5C89"/>
    <w:rsid w:val="005779D1"/>
    <w:rsid w:val="0058041A"/>
    <w:rsid w:val="00584E24"/>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6872"/>
    <w:rsid w:val="00647907"/>
    <w:rsid w:val="00651A82"/>
    <w:rsid w:val="006524B7"/>
    <w:rsid w:val="006525E9"/>
    <w:rsid w:val="00665C98"/>
    <w:rsid w:val="00666253"/>
    <w:rsid w:val="0066747B"/>
    <w:rsid w:val="006725EC"/>
    <w:rsid w:val="00674E1A"/>
    <w:rsid w:val="00674ED0"/>
    <w:rsid w:val="00682650"/>
    <w:rsid w:val="00683609"/>
    <w:rsid w:val="00684851"/>
    <w:rsid w:val="00686AA3"/>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0653"/>
    <w:rsid w:val="006E413A"/>
    <w:rsid w:val="006E4FEA"/>
    <w:rsid w:val="006F1A15"/>
    <w:rsid w:val="006F3F8B"/>
    <w:rsid w:val="006F4EA1"/>
    <w:rsid w:val="00700488"/>
    <w:rsid w:val="00703404"/>
    <w:rsid w:val="00703F92"/>
    <w:rsid w:val="00704637"/>
    <w:rsid w:val="007105E4"/>
    <w:rsid w:val="00710647"/>
    <w:rsid w:val="00711282"/>
    <w:rsid w:val="00714EE5"/>
    <w:rsid w:val="00720270"/>
    <w:rsid w:val="00724362"/>
    <w:rsid w:val="00727780"/>
    <w:rsid w:val="0073792C"/>
    <w:rsid w:val="00754069"/>
    <w:rsid w:val="00765ED0"/>
    <w:rsid w:val="007667DF"/>
    <w:rsid w:val="0077080B"/>
    <w:rsid w:val="00782EF9"/>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1C0D"/>
    <w:rsid w:val="007E3412"/>
    <w:rsid w:val="007F2606"/>
    <w:rsid w:val="007F393D"/>
    <w:rsid w:val="00801511"/>
    <w:rsid w:val="008029AF"/>
    <w:rsid w:val="00802FFA"/>
    <w:rsid w:val="008052C9"/>
    <w:rsid w:val="008102E5"/>
    <w:rsid w:val="008111B4"/>
    <w:rsid w:val="008133F0"/>
    <w:rsid w:val="00815880"/>
    <w:rsid w:val="0082322C"/>
    <w:rsid w:val="00823942"/>
    <w:rsid w:val="008255FF"/>
    <w:rsid w:val="00827FFD"/>
    <w:rsid w:val="00854535"/>
    <w:rsid w:val="00856EB3"/>
    <w:rsid w:val="00863C96"/>
    <w:rsid w:val="00864A72"/>
    <w:rsid w:val="00866329"/>
    <w:rsid w:val="00873E9F"/>
    <w:rsid w:val="00874047"/>
    <w:rsid w:val="008778CB"/>
    <w:rsid w:val="00881545"/>
    <w:rsid w:val="00883204"/>
    <w:rsid w:val="00883A3E"/>
    <w:rsid w:val="0088428D"/>
    <w:rsid w:val="0089148D"/>
    <w:rsid w:val="00891E0D"/>
    <w:rsid w:val="008A0F36"/>
    <w:rsid w:val="008B2543"/>
    <w:rsid w:val="008B4B6E"/>
    <w:rsid w:val="008C143C"/>
    <w:rsid w:val="008C77FE"/>
    <w:rsid w:val="008D4447"/>
    <w:rsid w:val="008D7401"/>
    <w:rsid w:val="00902939"/>
    <w:rsid w:val="00903DF6"/>
    <w:rsid w:val="00921CF6"/>
    <w:rsid w:val="00922E9E"/>
    <w:rsid w:val="00924EF0"/>
    <w:rsid w:val="00934D7B"/>
    <w:rsid w:val="00947180"/>
    <w:rsid w:val="009567BE"/>
    <w:rsid w:val="009676FA"/>
    <w:rsid w:val="009679E0"/>
    <w:rsid w:val="00977632"/>
    <w:rsid w:val="00982A8E"/>
    <w:rsid w:val="00987DB4"/>
    <w:rsid w:val="0099029D"/>
    <w:rsid w:val="0099513E"/>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255"/>
    <w:rsid w:val="00A15342"/>
    <w:rsid w:val="00A15EC7"/>
    <w:rsid w:val="00A3007E"/>
    <w:rsid w:val="00A32048"/>
    <w:rsid w:val="00A41F06"/>
    <w:rsid w:val="00A50FD4"/>
    <w:rsid w:val="00A52090"/>
    <w:rsid w:val="00A52884"/>
    <w:rsid w:val="00A52DB4"/>
    <w:rsid w:val="00A618E1"/>
    <w:rsid w:val="00A629B9"/>
    <w:rsid w:val="00A70C20"/>
    <w:rsid w:val="00A7147E"/>
    <w:rsid w:val="00A74292"/>
    <w:rsid w:val="00A776DE"/>
    <w:rsid w:val="00A80640"/>
    <w:rsid w:val="00A87FFD"/>
    <w:rsid w:val="00A93F54"/>
    <w:rsid w:val="00A97038"/>
    <w:rsid w:val="00A97CB8"/>
    <w:rsid w:val="00AA3C15"/>
    <w:rsid w:val="00AA6330"/>
    <w:rsid w:val="00AA7D89"/>
    <w:rsid w:val="00AC7501"/>
    <w:rsid w:val="00AD748B"/>
    <w:rsid w:val="00AE1C53"/>
    <w:rsid w:val="00AE4865"/>
    <w:rsid w:val="00AE6FC7"/>
    <w:rsid w:val="00AF50EE"/>
    <w:rsid w:val="00B0591D"/>
    <w:rsid w:val="00B13402"/>
    <w:rsid w:val="00B14BC2"/>
    <w:rsid w:val="00B17024"/>
    <w:rsid w:val="00B17CD2"/>
    <w:rsid w:val="00B213D2"/>
    <w:rsid w:val="00B248BA"/>
    <w:rsid w:val="00B24B56"/>
    <w:rsid w:val="00B2615D"/>
    <w:rsid w:val="00B27BBB"/>
    <w:rsid w:val="00B30E07"/>
    <w:rsid w:val="00B32012"/>
    <w:rsid w:val="00B34ADD"/>
    <w:rsid w:val="00B35777"/>
    <w:rsid w:val="00B52FF5"/>
    <w:rsid w:val="00B5498B"/>
    <w:rsid w:val="00B55A66"/>
    <w:rsid w:val="00B57219"/>
    <w:rsid w:val="00B658A3"/>
    <w:rsid w:val="00B65AAD"/>
    <w:rsid w:val="00B72470"/>
    <w:rsid w:val="00B746A8"/>
    <w:rsid w:val="00B750F2"/>
    <w:rsid w:val="00B7664D"/>
    <w:rsid w:val="00B80989"/>
    <w:rsid w:val="00B8474F"/>
    <w:rsid w:val="00B90C66"/>
    <w:rsid w:val="00B9109B"/>
    <w:rsid w:val="00B927AE"/>
    <w:rsid w:val="00B93721"/>
    <w:rsid w:val="00B937B1"/>
    <w:rsid w:val="00BA3412"/>
    <w:rsid w:val="00BA453C"/>
    <w:rsid w:val="00BA4E02"/>
    <w:rsid w:val="00BB2045"/>
    <w:rsid w:val="00BB2A6D"/>
    <w:rsid w:val="00BB4189"/>
    <w:rsid w:val="00BC19F7"/>
    <w:rsid w:val="00BC41ED"/>
    <w:rsid w:val="00BD009E"/>
    <w:rsid w:val="00BD0EF8"/>
    <w:rsid w:val="00BD20ED"/>
    <w:rsid w:val="00BD7A8C"/>
    <w:rsid w:val="00BD7BD7"/>
    <w:rsid w:val="00BE2126"/>
    <w:rsid w:val="00BE3B17"/>
    <w:rsid w:val="00BF51AB"/>
    <w:rsid w:val="00BF716B"/>
    <w:rsid w:val="00BF7233"/>
    <w:rsid w:val="00BF7590"/>
    <w:rsid w:val="00C02AA2"/>
    <w:rsid w:val="00C04C95"/>
    <w:rsid w:val="00C12613"/>
    <w:rsid w:val="00C16DEF"/>
    <w:rsid w:val="00C2492F"/>
    <w:rsid w:val="00C3744A"/>
    <w:rsid w:val="00C37D31"/>
    <w:rsid w:val="00C4002A"/>
    <w:rsid w:val="00C44B0B"/>
    <w:rsid w:val="00C46912"/>
    <w:rsid w:val="00C612A8"/>
    <w:rsid w:val="00C618D2"/>
    <w:rsid w:val="00C65186"/>
    <w:rsid w:val="00C67631"/>
    <w:rsid w:val="00C709C6"/>
    <w:rsid w:val="00C729D7"/>
    <w:rsid w:val="00C83354"/>
    <w:rsid w:val="00C84004"/>
    <w:rsid w:val="00C843F6"/>
    <w:rsid w:val="00C84507"/>
    <w:rsid w:val="00C862C7"/>
    <w:rsid w:val="00C866AE"/>
    <w:rsid w:val="00CA23F9"/>
    <w:rsid w:val="00CA3254"/>
    <w:rsid w:val="00CA52D3"/>
    <w:rsid w:val="00CA58A2"/>
    <w:rsid w:val="00CB11CE"/>
    <w:rsid w:val="00CC25A2"/>
    <w:rsid w:val="00CC65E4"/>
    <w:rsid w:val="00CD7274"/>
    <w:rsid w:val="00CD7F07"/>
    <w:rsid w:val="00CE04F3"/>
    <w:rsid w:val="00CE12D8"/>
    <w:rsid w:val="00CE4574"/>
    <w:rsid w:val="00CE70E6"/>
    <w:rsid w:val="00CF0BCA"/>
    <w:rsid w:val="00CF2E1E"/>
    <w:rsid w:val="00CF67EB"/>
    <w:rsid w:val="00D02E99"/>
    <w:rsid w:val="00D07BD4"/>
    <w:rsid w:val="00D13357"/>
    <w:rsid w:val="00D13A13"/>
    <w:rsid w:val="00D2689A"/>
    <w:rsid w:val="00D65506"/>
    <w:rsid w:val="00D773CF"/>
    <w:rsid w:val="00D83563"/>
    <w:rsid w:val="00D8448F"/>
    <w:rsid w:val="00DA64B6"/>
    <w:rsid w:val="00DB0232"/>
    <w:rsid w:val="00DB1B21"/>
    <w:rsid w:val="00DB2B91"/>
    <w:rsid w:val="00DB5C9D"/>
    <w:rsid w:val="00DB7B5D"/>
    <w:rsid w:val="00DC490D"/>
    <w:rsid w:val="00DD02E6"/>
    <w:rsid w:val="00DD2E74"/>
    <w:rsid w:val="00DE6D53"/>
    <w:rsid w:val="00DF665B"/>
    <w:rsid w:val="00E0152A"/>
    <w:rsid w:val="00E03394"/>
    <w:rsid w:val="00E04379"/>
    <w:rsid w:val="00E066E5"/>
    <w:rsid w:val="00E1736E"/>
    <w:rsid w:val="00E21923"/>
    <w:rsid w:val="00E22F03"/>
    <w:rsid w:val="00E233C1"/>
    <w:rsid w:val="00E40032"/>
    <w:rsid w:val="00E51404"/>
    <w:rsid w:val="00E574C9"/>
    <w:rsid w:val="00E610DE"/>
    <w:rsid w:val="00E66167"/>
    <w:rsid w:val="00E71F2F"/>
    <w:rsid w:val="00E77786"/>
    <w:rsid w:val="00E806FB"/>
    <w:rsid w:val="00E80E4F"/>
    <w:rsid w:val="00E867D2"/>
    <w:rsid w:val="00EB0365"/>
    <w:rsid w:val="00EB1C2D"/>
    <w:rsid w:val="00EB41D1"/>
    <w:rsid w:val="00EC1810"/>
    <w:rsid w:val="00EC3FCC"/>
    <w:rsid w:val="00ED32FF"/>
    <w:rsid w:val="00ED44B1"/>
    <w:rsid w:val="00EF039B"/>
    <w:rsid w:val="00EF0BB3"/>
    <w:rsid w:val="00EF4933"/>
    <w:rsid w:val="00EF5044"/>
    <w:rsid w:val="00EF5DCE"/>
    <w:rsid w:val="00F01956"/>
    <w:rsid w:val="00F04D2D"/>
    <w:rsid w:val="00F116CE"/>
    <w:rsid w:val="00F16F93"/>
    <w:rsid w:val="00F176DE"/>
    <w:rsid w:val="00F17B94"/>
    <w:rsid w:val="00F21C47"/>
    <w:rsid w:val="00F244E2"/>
    <w:rsid w:val="00F27996"/>
    <w:rsid w:val="00F311A2"/>
    <w:rsid w:val="00F317D7"/>
    <w:rsid w:val="00F340DE"/>
    <w:rsid w:val="00F34ED0"/>
    <w:rsid w:val="00F43542"/>
    <w:rsid w:val="00F44BAB"/>
    <w:rsid w:val="00F454E2"/>
    <w:rsid w:val="00F527CB"/>
    <w:rsid w:val="00F562AA"/>
    <w:rsid w:val="00F56D0A"/>
    <w:rsid w:val="00F612DB"/>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03E"/>
    <w:rsid w:val="00FE692E"/>
    <w:rsid w:val="00FE774D"/>
    <w:rsid w:val="00FF31CA"/>
    <w:rsid w:val="00FF6EB4"/>
    <w:rsid w:val="00FF7858"/>
    <w:rsid w:val="03C5CEA6"/>
    <w:rsid w:val="084F3DC0"/>
    <w:rsid w:val="09A832E8"/>
    <w:rsid w:val="0C6C07C0"/>
    <w:rsid w:val="0DD2A9D7"/>
    <w:rsid w:val="0FD00E8C"/>
    <w:rsid w:val="1462383F"/>
    <w:rsid w:val="174726B2"/>
    <w:rsid w:val="1DBD90E3"/>
    <w:rsid w:val="1F97A3E4"/>
    <w:rsid w:val="1FE46BEE"/>
    <w:rsid w:val="22303743"/>
    <w:rsid w:val="27B7EA51"/>
    <w:rsid w:val="28602C9D"/>
    <w:rsid w:val="2D90280E"/>
    <w:rsid w:val="335A4E54"/>
    <w:rsid w:val="33B56404"/>
    <w:rsid w:val="377FCB3E"/>
    <w:rsid w:val="39256F5D"/>
    <w:rsid w:val="3A3BEE78"/>
    <w:rsid w:val="3D24AB84"/>
    <w:rsid w:val="426115C8"/>
    <w:rsid w:val="4A3DD931"/>
    <w:rsid w:val="4C3AB70C"/>
    <w:rsid w:val="5169E41A"/>
    <w:rsid w:val="51B95A5C"/>
    <w:rsid w:val="56363CC6"/>
    <w:rsid w:val="56C5496B"/>
    <w:rsid w:val="580F7383"/>
    <w:rsid w:val="599B209C"/>
    <w:rsid w:val="5F32F6F2"/>
    <w:rsid w:val="5F49BDF8"/>
    <w:rsid w:val="6C49D03E"/>
    <w:rsid w:val="6D28080B"/>
    <w:rsid w:val="7DC671E2"/>
    <w:rsid w:val="7F78B0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2285"/>
    <w:pPr>
      <w:spacing w:after="120" w:line="240" w:lineRule="auto"/>
    </w:pPr>
    <w:rPr>
      <w:rFonts w:eastAsiaTheme="minorEastAsia"/>
      <w:lang w:eastAsia="en-GB"/>
    </w:rPr>
  </w:style>
  <w:style w:type="paragraph" w:styleId="Heading1">
    <w:name w:val="heading 1"/>
    <w:basedOn w:val="Normal"/>
    <w:next w:val="Normal"/>
    <w:link w:val="Heading1Char"/>
    <w:qFormat/>
    <w:rsid w:val="00272285"/>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272285"/>
    <w:pPr>
      <w:ind w:left="567" w:hanging="567"/>
      <w:outlineLvl w:val="1"/>
    </w:pPr>
  </w:style>
  <w:style w:type="paragraph" w:styleId="Heading3">
    <w:name w:val="heading 3"/>
    <w:basedOn w:val="Normal"/>
    <w:next w:val="Normal"/>
    <w:link w:val="Heading3Char"/>
    <w:uiPriority w:val="9"/>
    <w:unhideWhenUsed/>
    <w:qFormat/>
    <w:rsid w:val="002722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272285"/>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2722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2285"/>
  </w:style>
  <w:style w:type="character" w:styleId="Hyperlink">
    <w:name w:val="Hyperlink"/>
    <w:rsid w:val="00272285"/>
    <w:rPr>
      <w:color w:val="0000FF"/>
      <w:u w:val="single"/>
    </w:rPr>
  </w:style>
  <w:style w:type="paragraph" w:customStyle="1" w:styleId="Default">
    <w:name w:val="Default"/>
    <w:rsid w:val="00272285"/>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27228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72285"/>
    <w:pPr>
      <w:ind w:left="720"/>
      <w:contextualSpacing/>
    </w:pPr>
  </w:style>
  <w:style w:type="paragraph" w:styleId="Header">
    <w:name w:val="header"/>
    <w:basedOn w:val="Normal"/>
    <w:link w:val="HeaderChar"/>
    <w:uiPriority w:val="99"/>
    <w:unhideWhenUsed/>
    <w:rsid w:val="00272285"/>
    <w:pPr>
      <w:tabs>
        <w:tab w:val="center" w:pos="4513"/>
        <w:tab w:val="right" w:pos="9026"/>
      </w:tabs>
      <w:spacing w:after="0"/>
    </w:pPr>
  </w:style>
  <w:style w:type="character" w:customStyle="1" w:styleId="HeaderChar">
    <w:name w:val="Header Char"/>
    <w:basedOn w:val="DefaultParagraphFont"/>
    <w:link w:val="Header"/>
    <w:uiPriority w:val="99"/>
    <w:rsid w:val="00272285"/>
    <w:rPr>
      <w:rFonts w:eastAsiaTheme="minorEastAsia"/>
      <w:lang w:eastAsia="en-GB"/>
    </w:rPr>
  </w:style>
  <w:style w:type="paragraph" w:styleId="Footer">
    <w:name w:val="footer"/>
    <w:basedOn w:val="Normal"/>
    <w:link w:val="FooterChar"/>
    <w:uiPriority w:val="99"/>
    <w:unhideWhenUsed/>
    <w:rsid w:val="00272285"/>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272285"/>
    <w:rPr>
      <w:rFonts w:ascii="Arial" w:eastAsiaTheme="minorEastAsia" w:hAnsi="Arial"/>
      <w:sz w:val="20"/>
      <w:lang w:eastAsia="en-GB"/>
    </w:rPr>
  </w:style>
  <w:style w:type="character" w:customStyle="1" w:styleId="Heading1Char">
    <w:name w:val="Heading 1 Char"/>
    <w:basedOn w:val="DefaultParagraphFont"/>
    <w:link w:val="Heading1"/>
    <w:rsid w:val="00272285"/>
    <w:rPr>
      <w:rFonts w:ascii="Plantin" w:eastAsia="Times New Roman" w:hAnsi="Plantin" w:cs="Times New Roman"/>
      <w:b/>
      <w:sz w:val="24"/>
      <w:szCs w:val="20"/>
    </w:rPr>
  </w:style>
  <w:style w:type="paragraph" w:styleId="ListBullet">
    <w:name w:val="List Bullet"/>
    <w:basedOn w:val="Normal"/>
    <w:uiPriority w:val="99"/>
    <w:unhideWhenUsed/>
    <w:rsid w:val="00272285"/>
    <w:pPr>
      <w:numPr>
        <w:numId w:val="37"/>
      </w:numPr>
      <w:spacing w:before="120"/>
    </w:pPr>
    <w:rPr>
      <w:rFonts w:ascii="Arial" w:hAnsi="Arial"/>
      <w:sz w:val="24"/>
    </w:rPr>
  </w:style>
  <w:style w:type="table" w:styleId="TableGrid">
    <w:name w:val="Table Grid"/>
    <w:basedOn w:val="TableNormal"/>
    <w:uiPriority w:val="59"/>
    <w:rsid w:val="002722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72285"/>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272285"/>
    <w:rPr>
      <w:rFonts w:ascii="Plantin" w:eastAsia="Times New Roman" w:hAnsi="Plantin" w:cs="Times New Roman"/>
      <w:b/>
      <w:sz w:val="24"/>
      <w:szCs w:val="20"/>
    </w:rPr>
  </w:style>
  <w:style w:type="paragraph" w:styleId="FootnoteText">
    <w:name w:val="footnote text"/>
    <w:basedOn w:val="Normal"/>
    <w:link w:val="FootnoteTextChar"/>
    <w:semiHidden/>
    <w:rsid w:val="00272285"/>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272285"/>
    <w:rPr>
      <w:rFonts w:ascii="Times New Roman" w:eastAsia="Times New Roman" w:hAnsi="Times New Roman" w:cs="Times New Roman"/>
      <w:sz w:val="20"/>
      <w:szCs w:val="20"/>
    </w:rPr>
  </w:style>
  <w:style w:type="character" w:styleId="FootnoteReference">
    <w:name w:val="footnote reference"/>
    <w:semiHidden/>
    <w:rsid w:val="00272285"/>
    <w:rPr>
      <w:vertAlign w:val="superscript"/>
    </w:rPr>
  </w:style>
  <w:style w:type="paragraph" w:styleId="BalloonText">
    <w:name w:val="Balloon Text"/>
    <w:basedOn w:val="Normal"/>
    <w:link w:val="BalloonTextChar"/>
    <w:uiPriority w:val="99"/>
    <w:semiHidden/>
    <w:unhideWhenUsed/>
    <w:rsid w:val="002722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285"/>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272285"/>
    <w:rPr>
      <w:color w:val="800080" w:themeColor="followedHyperlink"/>
      <w:u w:val="single"/>
    </w:rPr>
  </w:style>
  <w:style w:type="character" w:styleId="CommentReference">
    <w:name w:val="annotation reference"/>
    <w:basedOn w:val="DefaultParagraphFont"/>
    <w:uiPriority w:val="99"/>
    <w:semiHidden/>
    <w:unhideWhenUsed/>
    <w:rsid w:val="00272285"/>
    <w:rPr>
      <w:sz w:val="16"/>
      <w:szCs w:val="16"/>
    </w:rPr>
  </w:style>
  <w:style w:type="paragraph" w:styleId="CommentText">
    <w:name w:val="annotation text"/>
    <w:basedOn w:val="Normal"/>
    <w:link w:val="CommentTextChar"/>
    <w:uiPriority w:val="99"/>
    <w:semiHidden/>
    <w:unhideWhenUsed/>
    <w:rsid w:val="00272285"/>
    <w:rPr>
      <w:sz w:val="20"/>
      <w:szCs w:val="20"/>
    </w:rPr>
  </w:style>
  <w:style w:type="character" w:customStyle="1" w:styleId="CommentTextChar">
    <w:name w:val="Comment Text Char"/>
    <w:basedOn w:val="DefaultParagraphFont"/>
    <w:link w:val="CommentText"/>
    <w:uiPriority w:val="99"/>
    <w:semiHidden/>
    <w:rsid w:val="00272285"/>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72285"/>
    <w:rPr>
      <w:b/>
      <w:bCs/>
    </w:rPr>
  </w:style>
  <w:style w:type="character" w:customStyle="1" w:styleId="CommentSubjectChar">
    <w:name w:val="Comment Subject Char"/>
    <w:basedOn w:val="CommentTextChar"/>
    <w:link w:val="CommentSubject"/>
    <w:uiPriority w:val="99"/>
    <w:semiHidden/>
    <w:rsid w:val="00272285"/>
    <w:rPr>
      <w:rFonts w:eastAsiaTheme="minorEastAsia"/>
      <w:b/>
      <w:bCs/>
      <w:sz w:val="20"/>
      <w:szCs w:val="20"/>
      <w:lang w:eastAsia="en-GB"/>
    </w:rPr>
  </w:style>
  <w:style w:type="table" w:customStyle="1" w:styleId="TableGrid1">
    <w:name w:val="Table Grid1"/>
    <w:basedOn w:val="TableNormal"/>
    <w:next w:val="TableGrid"/>
    <w:uiPriority w:val="59"/>
    <w:rsid w:val="00272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72285"/>
  </w:style>
  <w:style w:type="paragraph" w:styleId="PlainText">
    <w:name w:val="Plain Text"/>
    <w:basedOn w:val="Normal"/>
    <w:link w:val="PlainTextChar"/>
    <w:uiPriority w:val="99"/>
    <w:unhideWhenUsed/>
    <w:rsid w:val="00272285"/>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272285"/>
    <w:rPr>
      <w:rFonts w:ascii="Calibri" w:hAnsi="Calibri"/>
      <w:szCs w:val="21"/>
    </w:rPr>
  </w:style>
  <w:style w:type="table" w:styleId="LightList">
    <w:name w:val="Light List"/>
    <w:basedOn w:val="TableNormal"/>
    <w:uiPriority w:val="61"/>
    <w:rsid w:val="002722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272285"/>
    <w:rPr>
      <w:b/>
      <w:bCs/>
    </w:rPr>
  </w:style>
  <w:style w:type="character" w:customStyle="1" w:styleId="UnresolvedMention1">
    <w:name w:val="Unresolved Mention1"/>
    <w:basedOn w:val="DefaultParagraphFont"/>
    <w:uiPriority w:val="99"/>
    <w:semiHidden/>
    <w:unhideWhenUsed/>
    <w:rsid w:val="00272285"/>
    <w:rPr>
      <w:color w:val="605E5C"/>
      <w:shd w:val="clear" w:color="auto" w:fill="E1DFDD"/>
    </w:rPr>
  </w:style>
  <w:style w:type="table" w:customStyle="1" w:styleId="TableGrid11">
    <w:name w:val="Table Grid11"/>
    <w:basedOn w:val="TableNormal"/>
    <w:next w:val="TableGrid"/>
    <w:uiPriority w:val="59"/>
    <w:rsid w:val="00272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272285"/>
    <w:pPr>
      <w:numPr>
        <w:numId w:val="36"/>
      </w:numPr>
      <w:spacing w:before="600"/>
    </w:pPr>
    <w:rPr>
      <w:rFonts w:ascii="Arial" w:hAnsi="Arial" w:cs="Arial"/>
      <w:b/>
      <w:sz w:val="24"/>
      <w:szCs w:val="24"/>
    </w:rPr>
  </w:style>
  <w:style w:type="character" w:customStyle="1" w:styleId="header2Char">
    <w:name w:val="header 2 Char"/>
    <w:basedOn w:val="DefaultParagraphFont"/>
    <w:link w:val="header2"/>
    <w:rsid w:val="00272285"/>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272285"/>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numbering" w:customStyle="1" w:styleId="CurrentList1">
    <w:name w:val="Current List1"/>
    <w:uiPriority w:val="99"/>
    <w:rsid w:val="008255FF"/>
    <w:pPr>
      <w:numPr>
        <w:numId w:val="13"/>
      </w:numPr>
    </w:pPr>
  </w:style>
  <w:style w:type="numbering" w:customStyle="1" w:styleId="CurrentList2">
    <w:name w:val="Current List2"/>
    <w:uiPriority w:val="99"/>
    <w:rsid w:val="008255FF"/>
    <w:pPr>
      <w:numPr>
        <w:numId w:val="14"/>
      </w:numPr>
    </w:pPr>
  </w:style>
  <w:style w:type="numbering" w:customStyle="1" w:styleId="CurrentList3">
    <w:name w:val="Current List3"/>
    <w:uiPriority w:val="99"/>
    <w:rsid w:val="008255FF"/>
    <w:pPr>
      <w:numPr>
        <w:numId w:val="15"/>
      </w:numPr>
    </w:pPr>
  </w:style>
  <w:style w:type="numbering" w:customStyle="1" w:styleId="CurrentList4">
    <w:name w:val="Current List4"/>
    <w:uiPriority w:val="99"/>
    <w:rsid w:val="008255FF"/>
    <w:pPr>
      <w:numPr>
        <w:numId w:val="18"/>
      </w:numPr>
    </w:pPr>
  </w:style>
  <w:style w:type="numbering" w:customStyle="1" w:styleId="CurrentList5">
    <w:name w:val="Current List5"/>
    <w:uiPriority w:val="99"/>
    <w:rsid w:val="002922F0"/>
    <w:pPr>
      <w:numPr>
        <w:numId w:val="19"/>
      </w:numPr>
    </w:pPr>
  </w:style>
  <w:style w:type="numbering" w:customStyle="1" w:styleId="CurrentList6">
    <w:name w:val="Current List6"/>
    <w:uiPriority w:val="99"/>
    <w:rsid w:val="002922F0"/>
    <w:pPr>
      <w:numPr>
        <w:numId w:val="20"/>
      </w:numPr>
    </w:pPr>
  </w:style>
  <w:style w:type="numbering" w:customStyle="1" w:styleId="CurrentList7">
    <w:name w:val="Current List7"/>
    <w:uiPriority w:val="99"/>
    <w:rsid w:val="00DB0232"/>
    <w:pPr>
      <w:numPr>
        <w:numId w:val="23"/>
      </w:numPr>
    </w:pPr>
  </w:style>
  <w:style w:type="numbering" w:customStyle="1" w:styleId="CurrentList8">
    <w:name w:val="Current List8"/>
    <w:uiPriority w:val="99"/>
    <w:rsid w:val="00801511"/>
    <w:pPr>
      <w:numPr>
        <w:numId w:val="25"/>
      </w:numPr>
    </w:pPr>
  </w:style>
  <w:style w:type="paragraph" w:styleId="Revision">
    <w:name w:val="Revision"/>
    <w:hidden/>
    <w:uiPriority w:val="99"/>
    <w:semiHidden/>
    <w:rsid w:val="00B8474F"/>
    <w:pPr>
      <w:spacing w:after="0" w:line="240" w:lineRule="auto"/>
    </w:pPr>
    <w:rPr>
      <w:rFonts w:eastAsiaTheme="minorEastAsia"/>
      <w:lang w:eastAsia="en-GB"/>
    </w:rPr>
  </w:style>
  <w:style w:type="paragraph" w:styleId="BodyText">
    <w:name w:val="Body Text"/>
    <w:basedOn w:val="Normal"/>
    <w:link w:val="BodyTextChar"/>
    <w:uiPriority w:val="99"/>
    <w:unhideWhenUsed/>
    <w:rsid w:val="00272285"/>
    <w:pPr>
      <w:ind w:left="567"/>
    </w:pPr>
    <w:rPr>
      <w:rFonts w:ascii="Arial" w:hAnsi="Arial"/>
      <w:sz w:val="24"/>
    </w:rPr>
  </w:style>
  <w:style w:type="character" w:customStyle="1" w:styleId="BodyTextChar">
    <w:name w:val="Body Text Char"/>
    <w:basedOn w:val="DefaultParagraphFont"/>
    <w:link w:val="BodyText"/>
    <w:uiPriority w:val="99"/>
    <w:rsid w:val="00272285"/>
    <w:rPr>
      <w:rFonts w:ascii="Arial" w:eastAsiaTheme="minorEastAsia" w:hAnsi="Arial"/>
      <w:sz w:val="24"/>
      <w:lang w:eastAsia="en-GB"/>
    </w:rPr>
  </w:style>
  <w:style w:type="character" w:customStyle="1" w:styleId="Heading3Char">
    <w:name w:val="Heading 3 Char"/>
    <w:basedOn w:val="DefaultParagraphFont"/>
    <w:link w:val="Heading3"/>
    <w:uiPriority w:val="9"/>
    <w:rsid w:val="00272285"/>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272285"/>
    <w:rPr>
      <w:rFonts w:ascii="Arial" w:eastAsiaTheme="majorEastAsia" w:hAnsi="Arial" w:cstheme="majorBidi"/>
      <w:b/>
      <w:i/>
      <w:iCs/>
      <w:lang w:eastAsia="en-GB"/>
    </w:rPr>
  </w:style>
  <w:style w:type="paragraph" w:styleId="ListNumber2">
    <w:name w:val="List Number 2"/>
    <w:basedOn w:val="BodyText"/>
    <w:uiPriority w:val="99"/>
    <w:unhideWhenUsed/>
    <w:rsid w:val="00272285"/>
    <w:pPr>
      <w:ind w:left="1021" w:hanging="454"/>
    </w:pPr>
  </w:style>
  <w:style w:type="paragraph" w:styleId="ListNumber3">
    <w:name w:val="List Number 3"/>
    <w:basedOn w:val="Normal"/>
    <w:uiPriority w:val="99"/>
    <w:unhideWhenUsed/>
    <w:rsid w:val="00272285"/>
    <w:pPr>
      <w:numPr>
        <w:numId w:val="38"/>
      </w:numPr>
      <w:spacing w:before="120" w:after="240"/>
    </w:pPr>
    <w:rPr>
      <w:rFonts w:ascii="Arial" w:hAnsi="Arial"/>
      <w:sz w:val="24"/>
    </w:rPr>
  </w:style>
  <w:style w:type="paragraph" w:customStyle="1" w:styleId="Tableanswer">
    <w:name w:val="Table answer"/>
    <w:basedOn w:val="Normal"/>
    <w:qFormat/>
    <w:rsid w:val="00272285"/>
    <w:pPr>
      <w:spacing w:before="40" w:after="40"/>
    </w:pPr>
    <w:rPr>
      <w:rFonts w:ascii="Arial" w:eastAsiaTheme="minorHAnsi" w:hAnsi="Arial" w:cs="Arial"/>
      <w:bCs/>
      <w:lang w:eastAsia="en-US"/>
    </w:rPr>
  </w:style>
  <w:style w:type="paragraph" w:customStyle="1" w:styleId="Tabledivuseonly">
    <w:name w:val="Table div use only"/>
    <w:basedOn w:val="Normal"/>
    <w:qFormat/>
    <w:rsid w:val="00272285"/>
    <w:rPr>
      <w:rFonts w:ascii="Arial" w:hAnsi="Arial" w:cs="Arial"/>
      <w:sz w:val="20"/>
      <w:szCs w:val="20"/>
    </w:rPr>
  </w:style>
  <w:style w:type="paragraph" w:customStyle="1" w:styleId="Tableoutcomecrosses">
    <w:name w:val="Table outcome crosses"/>
    <w:basedOn w:val="Normal"/>
    <w:qFormat/>
    <w:rsid w:val="00272285"/>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272285"/>
    <w:pPr>
      <w:spacing w:before="60" w:after="60"/>
      <w:ind w:left="34"/>
    </w:pPr>
    <w:rPr>
      <w:rFonts w:ascii="Arial" w:hAnsi="Arial" w:cs="Arial"/>
      <w:b/>
      <w:sz w:val="20"/>
      <w:szCs w:val="20"/>
    </w:rPr>
  </w:style>
  <w:style w:type="paragraph" w:customStyle="1" w:styleId="Tableoutcomeshead">
    <w:name w:val="Table outcomes head"/>
    <w:basedOn w:val="Normal"/>
    <w:qFormat/>
    <w:rsid w:val="00272285"/>
    <w:rPr>
      <w:rFonts w:ascii="Arial" w:hAnsi="Arial" w:cs="Arial"/>
      <w:b/>
      <w:sz w:val="20"/>
      <w:szCs w:val="20"/>
    </w:rPr>
  </w:style>
  <w:style w:type="character" w:styleId="UnresolvedMention">
    <w:name w:val="Unresolved Mention"/>
    <w:basedOn w:val="DefaultParagraphFont"/>
    <w:uiPriority w:val="99"/>
    <w:unhideWhenUsed/>
    <w:rsid w:val="00272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91127-B99E-1745-AB2A-97762CD109E4}">
  <ds:schemaRefs>
    <ds:schemaRef ds:uri="http://schemas.openxmlformats.org/officeDocument/2006/bibliography"/>
  </ds:schemaRefs>
</ds:datastoreItem>
</file>

<file path=customXml/itemProps2.xml><?xml version="1.0" encoding="utf-8"?>
<ds:datastoreItem xmlns:ds="http://schemas.openxmlformats.org/officeDocument/2006/customXml" ds:itemID="{1A03BAA5-F7ED-46D8-80AE-0904AD9B835B}"/>
</file>

<file path=customXml/itemProps3.xml><?xml version="1.0" encoding="utf-8"?>
<ds:datastoreItem xmlns:ds="http://schemas.openxmlformats.org/officeDocument/2006/customXml" ds:itemID="{E6920850-14E1-4A5D-AA15-B0F988A62FBC}"/>
</file>

<file path=customXml/itemProps4.xml><?xml version="1.0" encoding="utf-8"?>
<ds:datastoreItem xmlns:ds="http://schemas.openxmlformats.org/officeDocument/2006/customXml" ds:itemID="{0CEF2853-C56B-4002-9CD4-03CE31D3DEB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2022-11-24T12:03:00Z</dcterms:created>
  <dcterms:modified xsi:type="dcterms:W3CDTF">2023-01-25T10:11:00Z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