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9A04B" w14:textId="77777777" w:rsidR="00635C1C" w:rsidRDefault="00E1736E" w:rsidP="004020AA">
      <w:pPr>
        <w:pStyle w:val="Heading2"/>
        <w:spacing w:before="0"/>
      </w:pPr>
      <w:r>
        <w:t>KentVision Code and t</w:t>
      </w:r>
      <w:r w:rsidR="009A2D37" w:rsidRPr="00072357">
        <w:t>itle of the module</w:t>
      </w:r>
    </w:p>
    <w:p w14:paraId="12290658" w14:textId="5DB7F2B1" w:rsidR="009A2D37" w:rsidRPr="00635C1C" w:rsidRDefault="00635C1C" w:rsidP="004020AA">
      <w:pPr>
        <w:pStyle w:val="BodyText"/>
        <w:rPr>
          <w:b/>
        </w:rPr>
      </w:pPr>
      <w:r w:rsidRPr="00635C1C">
        <w:t>PSYC</w:t>
      </w:r>
      <w:r w:rsidR="00DF1B6A">
        <w:t>6600</w:t>
      </w:r>
      <w:r w:rsidRPr="00635C1C">
        <w:t xml:space="preserve"> Social </w:t>
      </w:r>
      <w:r w:rsidR="00DF1B6A">
        <w:t>P</w:t>
      </w:r>
      <w:r w:rsidRPr="00635C1C">
        <w:t xml:space="preserve">sychology and </w:t>
      </w:r>
      <w:r w:rsidR="00DF1B6A">
        <w:t>G</w:t>
      </w:r>
      <w:r w:rsidRPr="00635C1C">
        <w:t xml:space="preserve">roup </w:t>
      </w:r>
      <w:r w:rsidR="00DF1B6A">
        <w:t>B</w:t>
      </w:r>
      <w:r w:rsidRPr="00635C1C">
        <w:t>ehaviour</w:t>
      </w:r>
    </w:p>
    <w:p w14:paraId="1AC16BA9" w14:textId="77777777" w:rsidR="00635C1C" w:rsidRDefault="007A49C1" w:rsidP="00635C1C">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r w:rsidR="00635C1C">
        <w:t xml:space="preserve"> </w:t>
      </w:r>
    </w:p>
    <w:p w14:paraId="71554414" w14:textId="5B0BC965" w:rsidR="009A2D37" w:rsidRPr="00635C1C" w:rsidRDefault="00635C1C" w:rsidP="004020AA">
      <w:pPr>
        <w:pStyle w:val="BodyText"/>
        <w:rPr>
          <w:b/>
        </w:rPr>
      </w:pPr>
      <w:r w:rsidRPr="00635C1C">
        <w:t>Division of Human and Social Sciences</w:t>
      </w:r>
      <w:r w:rsidR="004020AA">
        <w:t xml:space="preserve">, </w:t>
      </w:r>
      <w:r w:rsidR="004020AA" w:rsidRPr="00635C1C">
        <w:t>School of Psychology</w:t>
      </w:r>
    </w:p>
    <w:p w14:paraId="10C6E613" w14:textId="77777777" w:rsidR="00635C1C"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04C6DE8C" w14:textId="43398598" w:rsidR="009A2D37" w:rsidRPr="00635C1C" w:rsidRDefault="00635C1C" w:rsidP="004020AA">
      <w:pPr>
        <w:pStyle w:val="BodyText"/>
        <w:rPr>
          <w:b/>
        </w:rPr>
      </w:pPr>
      <w:r w:rsidRPr="00635C1C">
        <w:t>Level 6</w:t>
      </w:r>
    </w:p>
    <w:p w14:paraId="5AEC7F25" w14:textId="77777777" w:rsidR="00635C1C" w:rsidRDefault="009A2D37" w:rsidP="00635C1C">
      <w:pPr>
        <w:pStyle w:val="Heading2"/>
      </w:pPr>
      <w:r w:rsidRPr="009D52D0">
        <w:t xml:space="preserve">The number of credits and the ECTS value which the module represents </w:t>
      </w:r>
    </w:p>
    <w:p w14:paraId="20483909" w14:textId="39750FD0" w:rsidR="009A2D37" w:rsidRPr="00635C1C" w:rsidRDefault="00635C1C" w:rsidP="004020AA">
      <w:pPr>
        <w:pStyle w:val="BodyText"/>
        <w:rPr>
          <w:b/>
        </w:rPr>
      </w:pPr>
      <w:r w:rsidRPr="00635C1C">
        <w:t>15 credits (7.5 ECTS)</w:t>
      </w:r>
    </w:p>
    <w:p w14:paraId="0A7DD2EB" w14:textId="77777777" w:rsidR="009A2D37" w:rsidRPr="009D52D0" w:rsidRDefault="009A2D37" w:rsidP="00072357">
      <w:pPr>
        <w:pStyle w:val="Heading2"/>
      </w:pPr>
      <w:r w:rsidRPr="009D52D0">
        <w:t>Which term(s) the module is to be taught in (or other teaching pattern)</w:t>
      </w:r>
    </w:p>
    <w:p w14:paraId="7015D8D5" w14:textId="77777777" w:rsidR="00BD6D43" w:rsidRPr="000C2344" w:rsidRDefault="00BD6D43" w:rsidP="004020AA">
      <w:pPr>
        <w:pStyle w:val="BodyText"/>
        <w:rPr>
          <w:b/>
        </w:rPr>
      </w:pPr>
      <w:r w:rsidRPr="000C2344">
        <w:t>Autumn or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307BBDC1" w:rsidR="009A2D37" w:rsidRDefault="004E7C72" w:rsidP="004020AA">
      <w:pPr>
        <w:pStyle w:val="BodyText"/>
      </w:pPr>
      <w:r>
        <w:t>Cannot be taken with PSYC6260 or PSYC6320</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6AFD5AE7" w:rsidR="00E1736E" w:rsidRPr="004020AA" w:rsidRDefault="00E1736E" w:rsidP="004020AA">
      <w:pPr>
        <w:pStyle w:val="BodyText"/>
        <w:rPr>
          <w:b/>
          <w:bCs/>
          <w:i/>
          <w:iCs/>
          <w:sz w:val="22"/>
        </w:rPr>
      </w:pPr>
      <w:r w:rsidRPr="004020AA">
        <w:rPr>
          <w:b/>
          <w:bCs/>
          <w:i/>
          <w:iCs/>
          <w:sz w:val="22"/>
        </w:rPr>
        <w:t>Optional to the following courses:</w:t>
      </w:r>
    </w:p>
    <w:p w14:paraId="14953FDD" w14:textId="0495F7BE" w:rsidR="00635C1C" w:rsidRPr="00635C1C" w:rsidRDefault="00635C1C" w:rsidP="004020AA">
      <w:pPr>
        <w:pStyle w:val="ListBullet"/>
        <w:rPr>
          <w:b/>
        </w:rPr>
      </w:pPr>
      <w:r w:rsidRPr="002F0A05">
        <w:t>BSc (Hons) Social Sciences</w:t>
      </w:r>
    </w:p>
    <w:p w14:paraId="28CC1478" w14:textId="6F45DD99" w:rsidR="00694B52" w:rsidRPr="00694B52" w:rsidRDefault="00E1736E" w:rsidP="00961521">
      <w:pPr>
        <w:pStyle w:val="BodyText"/>
        <w:spacing w:before="360"/>
      </w:pPr>
      <w:r>
        <w:t>Also available as an elective module</w:t>
      </w:r>
      <w:r w:rsidR="00040E33">
        <w:t xml:space="preserve"> </w:t>
      </w:r>
    </w:p>
    <w:p w14:paraId="61335E17" w14:textId="77777777" w:rsidR="004350C2" w:rsidRPr="002F0A05" w:rsidRDefault="009A2D37" w:rsidP="004350C2">
      <w:pPr>
        <w:numPr>
          <w:ilvl w:val="0"/>
          <w:numId w:val="1"/>
        </w:numPr>
        <w:spacing w:before="600"/>
        <w:ind w:left="567" w:hanging="567"/>
        <w:rPr>
          <w:rFonts w:ascii="Arial" w:hAnsi="Arial" w:cs="Arial"/>
          <w:b/>
          <w:sz w:val="24"/>
          <w:szCs w:val="24"/>
        </w:rPr>
      </w:pPr>
      <w:r w:rsidRPr="00DF1B6A">
        <w:rPr>
          <w:rFonts w:ascii="Arial" w:hAnsi="Arial" w:cs="Arial"/>
          <w:b/>
          <w:bCs/>
          <w:sz w:val="24"/>
          <w:szCs w:val="24"/>
        </w:rPr>
        <w:t>The intended subject specific learning outcomes</w:t>
      </w:r>
      <w:r w:rsidR="00C729D7" w:rsidRPr="00DF1B6A">
        <w:rPr>
          <w:b/>
          <w:bCs/>
        </w:rPr>
        <w:t>.</w:t>
      </w:r>
      <w:r w:rsidR="00C729D7" w:rsidRPr="009D52D0">
        <w:br/>
      </w:r>
      <w:r w:rsidR="004350C2" w:rsidRPr="002F0A05">
        <w:rPr>
          <w:rFonts w:ascii="Arial" w:hAnsi="Arial" w:cs="Arial"/>
          <w:b/>
          <w:sz w:val="24"/>
          <w:szCs w:val="24"/>
        </w:rPr>
        <w:t>On successfully completing the module students will be able to:</w:t>
      </w:r>
    </w:p>
    <w:p w14:paraId="104027F0" w14:textId="51A87B9D" w:rsidR="00A50529" w:rsidRPr="002F0A05" w:rsidRDefault="00A50529" w:rsidP="004020AA">
      <w:pPr>
        <w:pStyle w:val="ListNumber2"/>
      </w:pPr>
      <w:r w:rsidRPr="002F0A05">
        <w:t>8.1</w:t>
      </w:r>
      <w:r w:rsidRPr="002F0A05">
        <w:tab/>
        <w:t xml:space="preserve">Demonstrate a systematic understanding of how </w:t>
      </w:r>
      <w:r w:rsidR="00766139">
        <w:t xml:space="preserve">self-perception, perception of others, </w:t>
      </w:r>
      <w:r w:rsidR="004A6585">
        <w:t>behaviour</w:t>
      </w:r>
      <w:r w:rsidR="00766139">
        <w:t>s</w:t>
      </w:r>
      <w:r w:rsidR="004A6585">
        <w:t xml:space="preserve"> and attitudes are </w:t>
      </w:r>
      <w:r w:rsidR="004A6585" w:rsidRPr="004A6585">
        <w:t>influenced by social context and</w:t>
      </w:r>
      <w:r w:rsidR="004A6585">
        <w:t xml:space="preserve"> group membership</w:t>
      </w:r>
    </w:p>
    <w:p w14:paraId="0848CDA6" w14:textId="15F72BBF" w:rsidR="00A50529" w:rsidRPr="002F0A05" w:rsidRDefault="00A50529" w:rsidP="004020AA">
      <w:pPr>
        <w:pStyle w:val="ListNumber2"/>
      </w:pPr>
      <w:r w:rsidRPr="002F0A05">
        <w:t>8.2</w:t>
      </w:r>
      <w:r w:rsidRPr="002F0A05">
        <w:tab/>
        <w:t xml:space="preserve">Demonstrate knowledge and understanding of how core concepts, theories and findings in social psychology </w:t>
      </w:r>
      <w:r w:rsidR="009E4029">
        <w:t xml:space="preserve">and group behaviour </w:t>
      </w:r>
      <w:r w:rsidRPr="002F0A05">
        <w:t>can be applied to contemporary problems and issues</w:t>
      </w:r>
    </w:p>
    <w:p w14:paraId="6C061A44" w14:textId="453C4F16" w:rsidR="00A50529" w:rsidRPr="002F0A05" w:rsidRDefault="00A50529" w:rsidP="004020AA">
      <w:pPr>
        <w:pStyle w:val="ListNumber2"/>
      </w:pPr>
      <w:r w:rsidRPr="002F0A05">
        <w:t>8.3</w:t>
      </w:r>
      <w:r w:rsidRPr="002F0A05">
        <w:tab/>
        <w:t>Evaluate through written analysis and interpretation the applications of theories and findings in social psychology</w:t>
      </w:r>
    </w:p>
    <w:p w14:paraId="412A8F0D" w14:textId="78ADA413" w:rsidR="00A50529" w:rsidRPr="002F0A05" w:rsidRDefault="00A50529" w:rsidP="004020AA">
      <w:pPr>
        <w:pStyle w:val="ListNumber2"/>
      </w:pPr>
      <w:r w:rsidRPr="002F0A05">
        <w:lastRenderedPageBreak/>
        <w:t>8.4</w:t>
      </w:r>
      <w:r w:rsidRPr="002F0A05">
        <w:tab/>
        <w:t>Develop an appreciation of historical and conceptual issues in the study of social psychology.</w:t>
      </w:r>
    </w:p>
    <w:p w14:paraId="035A14B0" w14:textId="6906775F" w:rsidR="00C729D7"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0040230F" w14:textId="622B8231" w:rsidR="00021378" w:rsidRPr="00040E33" w:rsidRDefault="00040E33" w:rsidP="004020AA">
      <w:pPr>
        <w:pStyle w:val="ListNumber2"/>
        <w:rPr>
          <w:b/>
        </w:rPr>
      </w:pPr>
      <w:r w:rsidRPr="00040E33">
        <w:t>9.1</w:t>
      </w:r>
      <w:r w:rsidR="004020AA">
        <w:tab/>
      </w:r>
      <w:r w:rsidR="00021378" w:rsidRPr="00040E33">
        <w:t xml:space="preserve">Demonstrate literacy, analytical and writing skills to present, interpret and discuss concepts, theories and findings in the relevant literature </w:t>
      </w:r>
    </w:p>
    <w:p w14:paraId="378DA1FC" w14:textId="25BB5806" w:rsidR="00021378" w:rsidRPr="00040E33" w:rsidRDefault="00021378" w:rsidP="004020AA">
      <w:pPr>
        <w:pStyle w:val="ListNumber2"/>
        <w:rPr>
          <w:b/>
        </w:rPr>
      </w:pPr>
      <w:r w:rsidRPr="00040E33">
        <w:t>9.2</w:t>
      </w:r>
      <w:r w:rsidR="004020AA">
        <w:tab/>
      </w:r>
      <w:r w:rsidRPr="00040E33">
        <w:t>Demonstrate knowledge and awareness of the diversity of theoretical and empirical approaches in psychology</w:t>
      </w:r>
    </w:p>
    <w:p w14:paraId="4F8C087B" w14:textId="0D4C9B27" w:rsidR="00021378" w:rsidRPr="00040E33" w:rsidRDefault="00021378" w:rsidP="004020AA">
      <w:pPr>
        <w:pStyle w:val="ListNumber2"/>
        <w:rPr>
          <w:b/>
        </w:rPr>
      </w:pPr>
      <w:r w:rsidRPr="00040E33">
        <w:t>9.3</w:t>
      </w:r>
      <w:r w:rsidR="004020AA">
        <w:tab/>
      </w:r>
      <w:r w:rsidRPr="00040E33">
        <w:t>Demonstrate the ability to communicate well-founded opinions, interpret evidence, argue rationally, and engage in critical thinking about theoretical and empirical issues in psychology</w:t>
      </w:r>
    </w:p>
    <w:p w14:paraId="4A2E26EE" w14:textId="1BBD8017" w:rsidR="00021378" w:rsidRPr="00040E33" w:rsidRDefault="00021378" w:rsidP="004020AA">
      <w:pPr>
        <w:pStyle w:val="ListNumber2"/>
        <w:rPr>
          <w:b/>
        </w:rPr>
      </w:pPr>
      <w:r w:rsidRPr="00040E33">
        <w:t>9.4</w:t>
      </w:r>
      <w:r w:rsidR="004020AA">
        <w:tab/>
      </w:r>
      <w:r w:rsidRPr="00040E33">
        <w:t>Critically evaluate the quality of theories and findings in published psychological research, and their potential applications to social problems and issues</w:t>
      </w:r>
      <w:r w:rsidR="004020AA">
        <w:t>.</w:t>
      </w:r>
    </w:p>
    <w:p w14:paraId="73386C6A" w14:textId="4D6A9BDE" w:rsidR="009A2D37" w:rsidRDefault="009A2D37" w:rsidP="00072357">
      <w:pPr>
        <w:pStyle w:val="Heading2"/>
      </w:pPr>
      <w:r w:rsidRPr="009D52D0">
        <w:t>A synopsis of the curriculum</w:t>
      </w:r>
    </w:p>
    <w:p w14:paraId="0DEA6D7E" w14:textId="4DEAB9B5" w:rsidR="000A09ED" w:rsidRPr="000A09ED" w:rsidRDefault="000A09ED" w:rsidP="004020AA">
      <w:pPr>
        <w:pStyle w:val="BodyText"/>
      </w:pPr>
      <w:r w:rsidRPr="000A09ED">
        <w:t xml:space="preserve">This module </w:t>
      </w:r>
      <w:r>
        <w:t>explores core areas of social psychology, concerning how our</w:t>
      </w:r>
      <w:r w:rsidRPr="000A09ED">
        <w:t xml:space="preserve"> </w:t>
      </w:r>
      <w:r>
        <w:t xml:space="preserve">thoughts, feelings </w:t>
      </w:r>
      <w:r w:rsidR="005379CF">
        <w:t xml:space="preserve">attitudes </w:t>
      </w:r>
      <w:r>
        <w:t xml:space="preserve">and behaviours are </w:t>
      </w:r>
      <w:r w:rsidRPr="000A09ED">
        <w:t>affected by the presence of other people</w:t>
      </w:r>
      <w:r w:rsidR="005379CF">
        <w:t xml:space="preserve"> and by our memberships of social groups. The module will i</w:t>
      </w:r>
      <w:r w:rsidR="005379CF" w:rsidRPr="00BE382D">
        <w:t>ntroduc</w:t>
      </w:r>
      <w:r w:rsidR="005379CF">
        <w:t>e</w:t>
      </w:r>
      <w:r w:rsidR="005379CF" w:rsidRPr="00BE382D">
        <w:t xml:space="preserve"> the methods, techniques </w:t>
      </w:r>
      <w:r w:rsidR="005379CF">
        <w:t>in the study of social psychology and explore key</w:t>
      </w:r>
      <w:r w:rsidR="00CC34A0">
        <w:t xml:space="preserve"> findings and</w:t>
      </w:r>
      <w:r w:rsidR="005379CF">
        <w:t xml:space="preserve"> debates in the discipline.</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4020AA">
      <w:pPr>
        <w:pStyle w:val="BodyText"/>
        <w:rPr>
          <w:b/>
        </w:rPr>
      </w:pPr>
      <w:r w:rsidRPr="00636058">
        <w:t xml:space="preserve">The University is committed to ensuring that core reading materials are in accessible electronic format in line with the Kent Inclusive Practices. </w:t>
      </w:r>
    </w:p>
    <w:p w14:paraId="65C929EC" w14:textId="386C5277" w:rsidR="008D4447" w:rsidRPr="004020AA" w:rsidRDefault="00636058" w:rsidP="004020AA">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715A2291" w14:textId="15D7BD54" w:rsidR="00883204" w:rsidRDefault="00636058" w:rsidP="00072357">
      <w:pPr>
        <w:pStyle w:val="Heading2"/>
      </w:pPr>
      <w:r>
        <w:t>Contact Hours</w:t>
      </w:r>
    </w:p>
    <w:p w14:paraId="1086FCCF" w14:textId="145E6CBA" w:rsidR="00636058" w:rsidRPr="00636058" w:rsidRDefault="00636058" w:rsidP="004020AA">
      <w:pPr>
        <w:pStyle w:val="BodyText"/>
      </w:pPr>
      <w:r w:rsidRPr="00636058">
        <w:t>Private Study</w:t>
      </w:r>
      <w:r w:rsidR="007A3F31">
        <w:t>:</w:t>
      </w:r>
      <w:r w:rsidR="004020AA">
        <w:tab/>
      </w:r>
      <w:r w:rsidR="004020AA">
        <w:tab/>
      </w:r>
      <w:r w:rsidR="005379CF">
        <w:t>128</w:t>
      </w:r>
    </w:p>
    <w:p w14:paraId="3BE5E6D9" w14:textId="46FE2B36" w:rsidR="00636058" w:rsidRPr="00636058" w:rsidRDefault="00636058" w:rsidP="004020AA">
      <w:pPr>
        <w:pStyle w:val="BodyText"/>
      </w:pPr>
      <w:r w:rsidRPr="00636058">
        <w:t>Contact Hours</w:t>
      </w:r>
      <w:r w:rsidR="007A3F31">
        <w:t>:</w:t>
      </w:r>
      <w:r w:rsidR="004020AA">
        <w:tab/>
        <w:t xml:space="preserve">  </w:t>
      </w:r>
      <w:r w:rsidR="005379CF">
        <w:t>22</w:t>
      </w:r>
    </w:p>
    <w:p w14:paraId="035B9AB3" w14:textId="6C1E0719" w:rsidR="008D4447" w:rsidRPr="00842275" w:rsidRDefault="00636058" w:rsidP="004020AA">
      <w:pPr>
        <w:pStyle w:val="BodyText"/>
      </w:pPr>
      <w:r w:rsidRPr="00636058">
        <w:t>Total</w:t>
      </w:r>
      <w:r w:rsidR="007A3F31">
        <w:t>:</w:t>
      </w:r>
      <w:r w:rsidR="005379CF">
        <w:t xml:space="preserve"> </w:t>
      </w:r>
      <w:r w:rsidR="004020AA">
        <w:tab/>
      </w:r>
      <w:r w:rsidR="004020AA">
        <w:tab/>
      </w:r>
      <w:r w:rsidR="004020AA">
        <w:tab/>
      </w:r>
      <w:r w:rsidR="005379CF">
        <w:t>1</w:t>
      </w:r>
      <w:r w:rsidR="00842275">
        <w:t>50</w:t>
      </w:r>
    </w:p>
    <w:p w14:paraId="7ADFBA05" w14:textId="77777777" w:rsidR="00961521" w:rsidRDefault="00961521">
      <w:pPr>
        <w:spacing w:after="200" w:line="276" w:lineRule="auto"/>
        <w:rPr>
          <w:rFonts w:ascii="Arial" w:hAnsi="Arial" w:cs="Arial"/>
          <w:b/>
          <w:sz w:val="24"/>
          <w:szCs w:val="24"/>
        </w:rPr>
      </w:pPr>
      <w:r>
        <w:br w:type="page"/>
      </w:r>
    </w:p>
    <w:p w14:paraId="1C49B47B" w14:textId="700E97BA" w:rsidR="00B2615D" w:rsidRPr="00B2615D" w:rsidRDefault="00EF4933" w:rsidP="00072357">
      <w:pPr>
        <w:pStyle w:val="Heading2"/>
        <w:rPr>
          <w:i/>
          <w:iCs/>
        </w:rPr>
      </w:pPr>
      <w:r w:rsidRPr="009D52D0">
        <w:lastRenderedPageBreak/>
        <w:t>Assessment methods</w:t>
      </w:r>
    </w:p>
    <w:p w14:paraId="7F14E902" w14:textId="5AF82D4F" w:rsidR="00696FF5" w:rsidRPr="00B2615D" w:rsidRDefault="00696FF5" w:rsidP="004020AA">
      <w:pPr>
        <w:pStyle w:val="header2"/>
        <w:numPr>
          <w:ilvl w:val="1"/>
          <w:numId w:val="11"/>
        </w:numPr>
        <w:spacing w:before="0"/>
        <w:ind w:left="567" w:hanging="567"/>
        <w:rPr>
          <w:b w:val="0"/>
          <w:bCs/>
          <w:i/>
          <w:iCs/>
        </w:rPr>
      </w:pPr>
      <w:r w:rsidRPr="00B2615D">
        <w:rPr>
          <w:b w:val="0"/>
          <w:bCs/>
          <w:iCs/>
        </w:rPr>
        <w:t>Main assessment methods</w:t>
      </w:r>
    </w:p>
    <w:p w14:paraId="603BE617" w14:textId="7B41D8F4" w:rsidR="003F3578" w:rsidRDefault="005379CF" w:rsidP="004020AA">
      <w:pPr>
        <w:pStyle w:val="BodyText"/>
      </w:pPr>
      <w:r>
        <w:t>Seminar reading write</w:t>
      </w:r>
      <w:r w:rsidR="001954D5">
        <w:t>-</w:t>
      </w:r>
      <w:r>
        <w:t xml:space="preserve">up </w:t>
      </w:r>
      <w:r w:rsidR="0053600F">
        <w:t>1500 words 20%</w:t>
      </w:r>
    </w:p>
    <w:p w14:paraId="0F73A0A5" w14:textId="0B238056" w:rsidR="0053600F" w:rsidRDefault="0053600F" w:rsidP="004020AA">
      <w:pPr>
        <w:pStyle w:val="BodyText"/>
      </w:pPr>
      <w:r>
        <w:t xml:space="preserve">Essay </w:t>
      </w:r>
      <w:r w:rsidR="00F244BE">
        <w:t>3</w:t>
      </w:r>
      <w:r>
        <w:t>000 words 80%</w:t>
      </w:r>
    </w:p>
    <w:p w14:paraId="74F6DDA3" w14:textId="77777777" w:rsidR="008D4447" w:rsidRPr="008D4447" w:rsidRDefault="008D4447" w:rsidP="009D52D0">
      <w:pPr>
        <w:ind w:left="426" w:right="543"/>
        <w:rPr>
          <w:rFonts w:ascii="Arial" w:hAnsi="Arial" w:cs="Arial"/>
          <w:b/>
          <w:iCs/>
          <w:sz w:val="24"/>
          <w:szCs w:val="24"/>
        </w:rPr>
      </w:pPr>
    </w:p>
    <w:p w14:paraId="3DA1BBE3" w14:textId="4634BB9F" w:rsidR="00696FF5" w:rsidRPr="009D52D0" w:rsidRDefault="00B2615D" w:rsidP="00094825">
      <w:pPr>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D4ACF99" w14:textId="617599B2" w:rsidR="00842275" w:rsidRPr="008D4447" w:rsidRDefault="005379CF" w:rsidP="004020AA">
      <w:pPr>
        <w:pStyle w:val="BodyText"/>
      </w:pPr>
      <w:r w:rsidRPr="005379CF">
        <w:t>100% coursework</w:t>
      </w: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6F5E84D9" w14:textId="21BBC0D5" w:rsidR="00636058" w:rsidRPr="00636058" w:rsidRDefault="00636058" w:rsidP="004020AA">
      <w:pPr>
        <w:spacing w:before="480" w:after="360"/>
        <w:ind w:firstLine="567"/>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74" w:type="dxa"/>
        <w:tblInd w:w="610" w:type="dxa"/>
        <w:tblLayout w:type="fixed"/>
        <w:tblLook w:val="04A0" w:firstRow="1" w:lastRow="0" w:firstColumn="1" w:lastColumn="0" w:noHBand="0" w:noVBand="1"/>
      </w:tblPr>
      <w:tblGrid>
        <w:gridCol w:w="2362"/>
        <w:gridCol w:w="581"/>
        <w:gridCol w:w="581"/>
        <w:gridCol w:w="581"/>
        <w:gridCol w:w="581"/>
        <w:gridCol w:w="582"/>
        <w:gridCol w:w="581"/>
        <w:gridCol w:w="581"/>
        <w:gridCol w:w="581"/>
        <w:gridCol w:w="581"/>
        <w:gridCol w:w="582"/>
      </w:tblGrid>
      <w:tr w:rsidR="00636058" w:rsidRPr="009D52D0" w14:paraId="5413EC92" w14:textId="77777777" w:rsidTr="004020AA">
        <w:trPr>
          <w:cantSplit/>
          <w:tblHeader/>
        </w:trPr>
        <w:tc>
          <w:tcPr>
            <w:tcW w:w="2362" w:type="dxa"/>
            <w:shd w:val="clear" w:color="auto" w:fill="D9D9D9" w:themeFill="background1" w:themeFillShade="D9"/>
          </w:tcPr>
          <w:p w14:paraId="140365DD" w14:textId="77777777" w:rsidR="00636058" w:rsidRPr="009D52D0" w:rsidRDefault="00636058" w:rsidP="004020AA">
            <w:pPr>
              <w:spacing w:before="60" w:after="60"/>
              <w:rPr>
                <w:rFonts w:ascii="Arial" w:hAnsi="Arial" w:cs="Arial"/>
                <w:b/>
                <w:sz w:val="20"/>
                <w:szCs w:val="20"/>
              </w:rPr>
            </w:pPr>
            <w:r w:rsidRPr="009D52D0">
              <w:rPr>
                <w:rFonts w:ascii="Arial" w:hAnsi="Arial" w:cs="Arial"/>
                <w:b/>
                <w:sz w:val="20"/>
                <w:szCs w:val="20"/>
              </w:rPr>
              <w:t>Module learning outcome</w:t>
            </w:r>
          </w:p>
        </w:tc>
        <w:tc>
          <w:tcPr>
            <w:tcW w:w="581" w:type="dxa"/>
          </w:tcPr>
          <w:p w14:paraId="6167848F" w14:textId="77777777" w:rsidR="00636058" w:rsidRPr="004020AA" w:rsidRDefault="00636058" w:rsidP="004020AA">
            <w:pPr>
              <w:spacing w:before="60" w:after="60"/>
              <w:jc w:val="center"/>
              <w:rPr>
                <w:rFonts w:ascii="Arial" w:hAnsi="Arial" w:cs="Arial"/>
                <w:b/>
                <w:bCs/>
                <w:sz w:val="20"/>
                <w:szCs w:val="20"/>
              </w:rPr>
            </w:pPr>
            <w:r w:rsidRPr="004020AA">
              <w:rPr>
                <w:rFonts w:ascii="Arial" w:hAnsi="Arial" w:cs="Arial"/>
                <w:b/>
                <w:bCs/>
                <w:sz w:val="20"/>
                <w:szCs w:val="20"/>
              </w:rPr>
              <w:t>8.1</w:t>
            </w:r>
          </w:p>
        </w:tc>
        <w:tc>
          <w:tcPr>
            <w:tcW w:w="581" w:type="dxa"/>
          </w:tcPr>
          <w:p w14:paraId="5B554168" w14:textId="77777777" w:rsidR="00636058" w:rsidRPr="004020AA" w:rsidRDefault="00636058" w:rsidP="004020AA">
            <w:pPr>
              <w:spacing w:before="60" w:after="60"/>
              <w:jc w:val="center"/>
              <w:rPr>
                <w:rFonts w:ascii="Arial" w:hAnsi="Arial" w:cs="Arial"/>
                <w:b/>
                <w:bCs/>
                <w:sz w:val="20"/>
                <w:szCs w:val="20"/>
              </w:rPr>
            </w:pPr>
            <w:r w:rsidRPr="004020AA">
              <w:rPr>
                <w:rFonts w:ascii="Arial" w:hAnsi="Arial" w:cs="Arial"/>
                <w:b/>
                <w:bCs/>
                <w:sz w:val="20"/>
                <w:szCs w:val="20"/>
              </w:rPr>
              <w:t>8.2</w:t>
            </w:r>
          </w:p>
        </w:tc>
        <w:tc>
          <w:tcPr>
            <w:tcW w:w="581" w:type="dxa"/>
          </w:tcPr>
          <w:p w14:paraId="70BB1C5A" w14:textId="77777777" w:rsidR="00636058" w:rsidRPr="004020AA" w:rsidRDefault="00636058" w:rsidP="004020AA">
            <w:pPr>
              <w:spacing w:before="60" w:after="60"/>
              <w:jc w:val="center"/>
              <w:rPr>
                <w:rFonts w:ascii="Arial" w:hAnsi="Arial" w:cs="Arial"/>
                <w:b/>
                <w:bCs/>
                <w:sz w:val="20"/>
                <w:szCs w:val="20"/>
              </w:rPr>
            </w:pPr>
            <w:r w:rsidRPr="004020AA">
              <w:rPr>
                <w:rFonts w:ascii="Arial" w:hAnsi="Arial" w:cs="Arial"/>
                <w:b/>
                <w:bCs/>
                <w:sz w:val="20"/>
                <w:szCs w:val="20"/>
              </w:rPr>
              <w:t>8.3</w:t>
            </w:r>
          </w:p>
        </w:tc>
        <w:tc>
          <w:tcPr>
            <w:tcW w:w="581" w:type="dxa"/>
          </w:tcPr>
          <w:p w14:paraId="553BA646" w14:textId="77777777" w:rsidR="00636058" w:rsidRPr="004020AA" w:rsidRDefault="00636058" w:rsidP="004020AA">
            <w:pPr>
              <w:spacing w:before="60" w:after="60"/>
              <w:jc w:val="center"/>
              <w:rPr>
                <w:rFonts w:ascii="Arial" w:hAnsi="Arial" w:cs="Arial"/>
                <w:b/>
                <w:bCs/>
                <w:sz w:val="20"/>
                <w:szCs w:val="20"/>
              </w:rPr>
            </w:pPr>
            <w:r w:rsidRPr="004020AA">
              <w:rPr>
                <w:rFonts w:ascii="Arial" w:hAnsi="Arial" w:cs="Arial"/>
                <w:b/>
                <w:bCs/>
                <w:sz w:val="20"/>
                <w:szCs w:val="20"/>
              </w:rPr>
              <w:t>8.4</w:t>
            </w:r>
          </w:p>
        </w:tc>
        <w:tc>
          <w:tcPr>
            <w:tcW w:w="582" w:type="dxa"/>
          </w:tcPr>
          <w:p w14:paraId="6C66B5C0" w14:textId="77777777" w:rsidR="00636058" w:rsidRPr="004020AA" w:rsidRDefault="00636058" w:rsidP="004020AA">
            <w:pPr>
              <w:spacing w:before="60" w:after="60"/>
              <w:jc w:val="center"/>
              <w:rPr>
                <w:rFonts w:ascii="Arial" w:hAnsi="Arial" w:cs="Arial"/>
                <w:b/>
                <w:bCs/>
                <w:sz w:val="20"/>
                <w:szCs w:val="20"/>
              </w:rPr>
            </w:pPr>
            <w:r w:rsidRPr="004020AA">
              <w:rPr>
                <w:rFonts w:ascii="Arial" w:hAnsi="Arial" w:cs="Arial"/>
                <w:b/>
                <w:bCs/>
                <w:sz w:val="20"/>
                <w:szCs w:val="20"/>
              </w:rPr>
              <w:t>8.5</w:t>
            </w:r>
          </w:p>
        </w:tc>
        <w:tc>
          <w:tcPr>
            <w:tcW w:w="581" w:type="dxa"/>
          </w:tcPr>
          <w:p w14:paraId="3B577D4A" w14:textId="77777777" w:rsidR="00636058" w:rsidRPr="004020AA" w:rsidRDefault="00636058" w:rsidP="004020AA">
            <w:pPr>
              <w:spacing w:before="60" w:after="60"/>
              <w:jc w:val="center"/>
              <w:rPr>
                <w:rFonts w:ascii="Arial" w:hAnsi="Arial" w:cs="Arial"/>
                <w:b/>
                <w:bCs/>
                <w:sz w:val="20"/>
                <w:szCs w:val="20"/>
              </w:rPr>
            </w:pPr>
            <w:r w:rsidRPr="004020AA">
              <w:rPr>
                <w:rFonts w:ascii="Arial" w:hAnsi="Arial" w:cs="Arial"/>
                <w:b/>
                <w:bCs/>
                <w:sz w:val="20"/>
                <w:szCs w:val="20"/>
              </w:rPr>
              <w:t>9.1</w:t>
            </w:r>
          </w:p>
        </w:tc>
        <w:tc>
          <w:tcPr>
            <w:tcW w:w="581" w:type="dxa"/>
          </w:tcPr>
          <w:p w14:paraId="266E4126" w14:textId="77777777" w:rsidR="00636058" w:rsidRPr="004020AA" w:rsidRDefault="00636058" w:rsidP="004020AA">
            <w:pPr>
              <w:spacing w:before="60" w:after="60"/>
              <w:jc w:val="center"/>
              <w:rPr>
                <w:rFonts w:ascii="Arial" w:hAnsi="Arial" w:cs="Arial"/>
                <w:b/>
                <w:bCs/>
                <w:sz w:val="20"/>
                <w:szCs w:val="20"/>
              </w:rPr>
            </w:pPr>
            <w:r w:rsidRPr="004020AA">
              <w:rPr>
                <w:rFonts w:ascii="Arial" w:hAnsi="Arial" w:cs="Arial"/>
                <w:b/>
                <w:bCs/>
                <w:sz w:val="20"/>
                <w:szCs w:val="20"/>
              </w:rPr>
              <w:t>9.2</w:t>
            </w:r>
          </w:p>
        </w:tc>
        <w:tc>
          <w:tcPr>
            <w:tcW w:w="581" w:type="dxa"/>
          </w:tcPr>
          <w:p w14:paraId="6EC60A4C" w14:textId="77777777" w:rsidR="00636058" w:rsidRPr="004020AA" w:rsidRDefault="00636058" w:rsidP="004020AA">
            <w:pPr>
              <w:spacing w:before="60" w:after="60"/>
              <w:jc w:val="center"/>
              <w:rPr>
                <w:rFonts w:ascii="Arial" w:hAnsi="Arial" w:cs="Arial"/>
                <w:b/>
                <w:bCs/>
                <w:sz w:val="20"/>
                <w:szCs w:val="20"/>
              </w:rPr>
            </w:pPr>
            <w:r w:rsidRPr="004020AA">
              <w:rPr>
                <w:rFonts w:ascii="Arial" w:hAnsi="Arial" w:cs="Arial"/>
                <w:b/>
                <w:bCs/>
                <w:sz w:val="20"/>
                <w:szCs w:val="20"/>
              </w:rPr>
              <w:t>9.3</w:t>
            </w:r>
          </w:p>
        </w:tc>
        <w:tc>
          <w:tcPr>
            <w:tcW w:w="581" w:type="dxa"/>
          </w:tcPr>
          <w:p w14:paraId="3E85E7FE" w14:textId="77777777" w:rsidR="00636058" w:rsidRPr="004020AA" w:rsidRDefault="00636058" w:rsidP="004020AA">
            <w:pPr>
              <w:spacing w:before="60" w:after="60"/>
              <w:jc w:val="center"/>
              <w:rPr>
                <w:rFonts w:ascii="Arial" w:hAnsi="Arial" w:cs="Arial"/>
                <w:b/>
                <w:bCs/>
                <w:sz w:val="20"/>
                <w:szCs w:val="20"/>
              </w:rPr>
            </w:pPr>
            <w:r w:rsidRPr="004020AA">
              <w:rPr>
                <w:rFonts w:ascii="Arial" w:hAnsi="Arial" w:cs="Arial"/>
                <w:b/>
                <w:bCs/>
                <w:sz w:val="20"/>
                <w:szCs w:val="20"/>
              </w:rPr>
              <w:t>9.4</w:t>
            </w:r>
          </w:p>
        </w:tc>
        <w:tc>
          <w:tcPr>
            <w:tcW w:w="582" w:type="dxa"/>
          </w:tcPr>
          <w:p w14:paraId="3221C1C8" w14:textId="77777777" w:rsidR="00636058" w:rsidRPr="004020AA" w:rsidRDefault="00636058" w:rsidP="004020AA">
            <w:pPr>
              <w:spacing w:before="60" w:after="60"/>
              <w:jc w:val="center"/>
              <w:rPr>
                <w:rFonts w:ascii="Arial" w:hAnsi="Arial" w:cs="Arial"/>
                <w:b/>
                <w:bCs/>
                <w:sz w:val="20"/>
                <w:szCs w:val="20"/>
              </w:rPr>
            </w:pPr>
            <w:r w:rsidRPr="004020AA">
              <w:rPr>
                <w:rFonts w:ascii="Arial" w:hAnsi="Arial" w:cs="Arial"/>
                <w:b/>
                <w:bCs/>
                <w:sz w:val="20"/>
                <w:szCs w:val="20"/>
              </w:rPr>
              <w:t>9.5</w:t>
            </w:r>
          </w:p>
        </w:tc>
      </w:tr>
      <w:tr w:rsidR="00636058" w:rsidRPr="009D52D0" w14:paraId="780DC4A5" w14:textId="77777777" w:rsidTr="004020AA">
        <w:tc>
          <w:tcPr>
            <w:tcW w:w="2362" w:type="dxa"/>
          </w:tcPr>
          <w:p w14:paraId="16F79E00" w14:textId="77777777" w:rsidR="00636058" w:rsidRPr="007445B9" w:rsidRDefault="00636058" w:rsidP="004020AA">
            <w:pPr>
              <w:spacing w:before="60" w:after="60"/>
              <w:rPr>
                <w:rFonts w:ascii="Arial" w:hAnsi="Arial" w:cs="Arial"/>
                <w:b/>
                <w:sz w:val="20"/>
                <w:szCs w:val="20"/>
              </w:rPr>
            </w:pPr>
            <w:r w:rsidRPr="007445B9">
              <w:rPr>
                <w:rFonts w:ascii="Arial" w:hAnsi="Arial" w:cs="Arial"/>
                <w:b/>
                <w:sz w:val="20"/>
                <w:szCs w:val="20"/>
              </w:rPr>
              <w:t>Private Study</w:t>
            </w:r>
          </w:p>
        </w:tc>
        <w:tc>
          <w:tcPr>
            <w:tcW w:w="581" w:type="dxa"/>
          </w:tcPr>
          <w:p w14:paraId="34752F0E" w14:textId="204D4439" w:rsidR="00636058" w:rsidRPr="009D52D0" w:rsidRDefault="007445B9" w:rsidP="004020AA">
            <w:pPr>
              <w:spacing w:before="60" w:after="60"/>
              <w:jc w:val="center"/>
              <w:rPr>
                <w:rFonts w:ascii="Arial" w:hAnsi="Arial" w:cs="Arial"/>
                <w:b/>
                <w:sz w:val="20"/>
                <w:szCs w:val="20"/>
              </w:rPr>
            </w:pPr>
            <w:r>
              <w:rPr>
                <w:rFonts w:ascii="Arial" w:hAnsi="Arial" w:cs="Arial"/>
                <w:b/>
                <w:sz w:val="20"/>
                <w:szCs w:val="20"/>
              </w:rPr>
              <w:t>x</w:t>
            </w:r>
          </w:p>
        </w:tc>
        <w:tc>
          <w:tcPr>
            <w:tcW w:w="581" w:type="dxa"/>
          </w:tcPr>
          <w:p w14:paraId="0E9B09C0" w14:textId="4F3EFBD9" w:rsidR="00636058" w:rsidRPr="009D52D0" w:rsidRDefault="007445B9" w:rsidP="004020AA">
            <w:pPr>
              <w:spacing w:before="60" w:after="60"/>
              <w:jc w:val="center"/>
              <w:rPr>
                <w:rFonts w:ascii="Arial" w:hAnsi="Arial" w:cs="Arial"/>
                <w:b/>
                <w:sz w:val="20"/>
                <w:szCs w:val="20"/>
              </w:rPr>
            </w:pPr>
            <w:r>
              <w:rPr>
                <w:rFonts w:ascii="Arial" w:hAnsi="Arial" w:cs="Arial"/>
                <w:b/>
                <w:sz w:val="20"/>
                <w:szCs w:val="20"/>
              </w:rPr>
              <w:t>x</w:t>
            </w:r>
          </w:p>
        </w:tc>
        <w:tc>
          <w:tcPr>
            <w:tcW w:w="581" w:type="dxa"/>
          </w:tcPr>
          <w:p w14:paraId="6CD1C02C" w14:textId="3E509610" w:rsidR="00636058" w:rsidRPr="009D52D0" w:rsidRDefault="007445B9" w:rsidP="004020AA">
            <w:pPr>
              <w:spacing w:before="60" w:after="60"/>
              <w:jc w:val="center"/>
              <w:rPr>
                <w:rFonts w:ascii="Arial" w:hAnsi="Arial" w:cs="Arial"/>
                <w:b/>
                <w:sz w:val="20"/>
                <w:szCs w:val="20"/>
              </w:rPr>
            </w:pPr>
            <w:r>
              <w:rPr>
                <w:rFonts w:ascii="Arial" w:hAnsi="Arial" w:cs="Arial"/>
                <w:b/>
                <w:sz w:val="20"/>
                <w:szCs w:val="20"/>
              </w:rPr>
              <w:t>x</w:t>
            </w:r>
          </w:p>
        </w:tc>
        <w:tc>
          <w:tcPr>
            <w:tcW w:w="581" w:type="dxa"/>
          </w:tcPr>
          <w:p w14:paraId="45C64561" w14:textId="3499C2AC" w:rsidR="00636058" w:rsidRPr="009D52D0" w:rsidRDefault="007445B9" w:rsidP="004020AA">
            <w:pPr>
              <w:spacing w:before="60" w:after="60"/>
              <w:jc w:val="center"/>
              <w:rPr>
                <w:rFonts w:ascii="Arial" w:hAnsi="Arial" w:cs="Arial"/>
                <w:b/>
                <w:sz w:val="20"/>
                <w:szCs w:val="20"/>
              </w:rPr>
            </w:pPr>
            <w:r>
              <w:rPr>
                <w:rFonts w:ascii="Arial" w:hAnsi="Arial" w:cs="Arial"/>
                <w:b/>
                <w:sz w:val="20"/>
                <w:szCs w:val="20"/>
              </w:rPr>
              <w:t>x</w:t>
            </w:r>
          </w:p>
        </w:tc>
        <w:tc>
          <w:tcPr>
            <w:tcW w:w="582" w:type="dxa"/>
          </w:tcPr>
          <w:p w14:paraId="62607B91" w14:textId="09CE18AE" w:rsidR="00636058" w:rsidRPr="009D52D0" w:rsidRDefault="007445B9" w:rsidP="004020AA">
            <w:pPr>
              <w:spacing w:before="60" w:after="60"/>
              <w:jc w:val="center"/>
              <w:rPr>
                <w:rFonts w:ascii="Arial" w:hAnsi="Arial" w:cs="Arial"/>
                <w:b/>
                <w:sz w:val="20"/>
                <w:szCs w:val="20"/>
              </w:rPr>
            </w:pPr>
            <w:r>
              <w:rPr>
                <w:rFonts w:ascii="Arial" w:hAnsi="Arial" w:cs="Arial"/>
                <w:b/>
                <w:sz w:val="20"/>
                <w:szCs w:val="20"/>
              </w:rPr>
              <w:t>x</w:t>
            </w:r>
          </w:p>
        </w:tc>
        <w:tc>
          <w:tcPr>
            <w:tcW w:w="581" w:type="dxa"/>
          </w:tcPr>
          <w:p w14:paraId="2A716802" w14:textId="429576AB" w:rsidR="00636058" w:rsidRPr="009D52D0" w:rsidRDefault="007445B9" w:rsidP="004020AA">
            <w:pPr>
              <w:spacing w:before="60" w:after="60"/>
              <w:jc w:val="center"/>
              <w:rPr>
                <w:rFonts w:ascii="Arial" w:hAnsi="Arial" w:cs="Arial"/>
                <w:b/>
                <w:sz w:val="20"/>
                <w:szCs w:val="20"/>
              </w:rPr>
            </w:pPr>
            <w:r>
              <w:rPr>
                <w:rFonts w:ascii="Arial" w:hAnsi="Arial" w:cs="Arial"/>
                <w:b/>
                <w:sz w:val="20"/>
                <w:szCs w:val="20"/>
              </w:rPr>
              <w:t>x</w:t>
            </w:r>
          </w:p>
        </w:tc>
        <w:tc>
          <w:tcPr>
            <w:tcW w:w="581" w:type="dxa"/>
          </w:tcPr>
          <w:p w14:paraId="5BAFD1A4" w14:textId="7AF66572" w:rsidR="00636058" w:rsidRPr="009D52D0" w:rsidRDefault="007445B9" w:rsidP="004020AA">
            <w:pPr>
              <w:spacing w:before="60" w:after="60"/>
              <w:jc w:val="center"/>
              <w:rPr>
                <w:rFonts w:ascii="Arial" w:hAnsi="Arial" w:cs="Arial"/>
                <w:b/>
                <w:sz w:val="20"/>
                <w:szCs w:val="20"/>
              </w:rPr>
            </w:pPr>
            <w:r>
              <w:rPr>
                <w:rFonts w:ascii="Arial" w:hAnsi="Arial" w:cs="Arial"/>
                <w:b/>
                <w:sz w:val="20"/>
                <w:szCs w:val="20"/>
              </w:rPr>
              <w:t>x</w:t>
            </w:r>
          </w:p>
        </w:tc>
        <w:tc>
          <w:tcPr>
            <w:tcW w:w="581" w:type="dxa"/>
          </w:tcPr>
          <w:p w14:paraId="030A7445" w14:textId="599EB2C2" w:rsidR="00636058" w:rsidRPr="009D52D0" w:rsidRDefault="007445B9" w:rsidP="004020AA">
            <w:pPr>
              <w:spacing w:before="60" w:after="60"/>
              <w:jc w:val="center"/>
              <w:rPr>
                <w:rFonts w:ascii="Arial" w:hAnsi="Arial" w:cs="Arial"/>
                <w:b/>
                <w:sz w:val="20"/>
                <w:szCs w:val="20"/>
              </w:rPr>
            </w:pPr>
            <w:r>
              <w:rPr>
                <w:rFonts w:ascii="Arial" w:hAnsi="Arial" w:cs="Arial"/>
                <w:b/>
                <w:sz w:val="20"/>
                <w:szCs w:val="20"/>
              </w:rPr>
              <w:t>x</w:t>
            </w:r>
          </w:p>
        </w:tc>
        <w:tc>
          <w:tcPr>
            <w:tcW w:w="581" w:type="dxa"/>
          </w:tcPr>
          <w:p w14:paraId="431B3FED" w14:textId="383CAF7E" w:rsidR="00636058" w:rsidRPr="009D52D0" w:rsidRDefault="007445B9" w:rsidP="004020AA">
            <w:pPr>
              <w:spacing w:before="60" w:after="60"/>
              <w:jc w:val="center"/>
              <w:rPr>
                <w:rFonts w:ascii="Arial" w:hAnsi="Arial" w:cs="Arial"/>
                <w:b/>
                <w:sz w:val="20"/>
                <w:szCs w:val="20"/>
              </w:rPr>
            </w:pPr>
            <w:r>
              <w:rPr>
                <w:rFonts w:ascii="Arial" w:hAnsi="Arial" w:cs="Arial"/>
                <w:b/>
                <w:sz w:val="20"/>
                <w:szCs w:val="20"/>
              </w:rPr>
              <w:t>x</w:t>
            </w:r>
          </w:p>
        </w:tc>
        <w:tc>
          <w:tcPr>
            <w:tcW w:w="582" w:type="dxa"/>
          </w:tcPr>
          <w:p w14:paraId="07703E2C" w14:textId="0B2547A6" w:rsidR="00636058" w:rsidRPr="009D52D0" w:rsidRDefault="007445B9" w:rsidP="004020AA">
            <w:pPr>
              <w:spacing w:before="60" w:after="60"/>
              <w:jc w:val="center"/>
              <w:rPr>
                <w:rFonts w:ascii="Arial" w:hAnsi="Arial" w:cs="Arial"/>
                <w:b/>
                <w:sz w:val="20"/>
                <w:szCs w:val="20"/>
              </w:rPr>
            </w:pPr>
            <w:r>
              <w:rPr>
                <w:rFonts w:ascii="Arial" w:hAnsi="Arial" w:cs="Arial"/>
                <w:b/>
                <w:sz w:val="20"/>
                <w:szCs w:val="20"/>
              </w:rPr>
              <w:t>x</w:t>
            </w:r>
          </w:p>
        </w:tc>
      </w:tr>
      <w:tr w:rsidR="00636058" w:rsidRPr="009D52D0" w14:paraId="5C50A519" w14:textId="77777777" w:rsidTr="004020AA">
        <w:tc>
          <w:tcPr>
            <w:tcW w:w="2362" w:type="dxa"/>
          </w:tcPr>
          <w:p w14:paraId="433DE3A7" w14:textId="358C88FB" w:rsidR="00636058" w:rsidRPr="007445B9" w:rsidRDefault="00192595" w:rsidP="004020AA">
            <w:pPr>
              <w:spacing w:before="60" w:after="60"/>
              <w:rPr>
                <w:rFonts w:ascii="Arial" w:hAnsi="Arial" w:cs="Arial"/>
                <w:b/>
                <w:iCs/>
                <w:sz w:val="20"/>
                <w:szCs w:val="20"/>
              </w:rPr>
            </w:pPr>
            <w:r w:rsidRPr="007445B9">
              <w:rPr>
                <w:rFonts w:ascii="Arial" w:hAnsi="Arial" w:cs="Arial"/>
                <w:b/>
                <w:iCs/>
                <w:sz w:val="20"/>
                <w:szCs w:val="20"/>
              </w:rPr>
              <w:t>Lectures</w:t>
            </w:r>
          </w:p>
        </w:tc>
        <w:tc>
          <w:tcPr>
            <w:tcW w:w="581" w:type="dxa"/>
          </w:tcPr>
          <w:p w14:paraId="3853654B" w14:textId="303A5ABC" w:rsidR="00636058" w:rsidRPr="009D52D0" w:rsidRDefault="007445B9" w:rsidP="004020AA">
            <w:pPr>
              <w:spacing w:before="60" w:after="60"/>
              <w:jc w:val="center"/>
              <w:rPr>
                <w:rFonts w:ascii="Arial" w:hAnsi="Arial" w:cs="Arial"/>
                <w:b/>
                <w:sz w:val="20"/>
                <w:szCs w:val="20"/>
              </w:rPr>
            </w:pPr>
            <w:r>
              <w:rPr>
                <w:rFonts w:ascii="Arial" w:hAnsi="Arial" w:cs="Arial"/>
                <w:b/>
                <w:sz w:val="20"/>
                <w:szCs w:val="20"/>
              </w:rPr>
              <w:t>x</w:t>
            </w:r>
          </w:p>
        </w:tc>
        <w:tc>
          <w:tcPr>
            <w:tcW w:w="581" w:type="dxa"/>
          </w:tcPr>
          <w:p w14:paraId="7261D01A" w14:textId="49B7B750" w:rsidR="00636058" w:rsidRPr="009D52D0" w:rsidRDefault="007445B9" w:rsidP="004020AA">
            <w:pPr>
              <w:spacing w:before="60" w:after="60"/>
              <w:jc w:val="center"/>
              <w:rPr>
                <w:rFonts w:ascii="Arial" w:hAnsi="Arial" w:cs="Arial"/>
                <w:b/>
                <w:sz w:val="20"/>
                <w:szCs w:val="20"/>
              </w:rPr>
            </w:pPr>
            <w:r>
              <w:rPr>
                <w:rFonts w:ascii="Arial" w:hAnsi="Arial" w:cs="Arial"/>
                <w:b/>
                <w:sz w:val="20"/>
                <w:szCs w:val="20"/>
              </w:rPr>
              <w:t>x</w:t>
            </w:r>
          </w:p>
        </w:tc>
        <w:tc>
          <w:tcPr>
            <w:tcW w:w="581" w:type="dxa"/>
          </w:tcPr>
          <w:p w14:paraId="2D7957D4" w14:textId="77777777" w:rsidR="00636058" w:rsidRPr="009D52D0" w:rsidRDefault="00636058" w:rsidP="004020AA">
            <w:pPr>
              <w:spacing w:before="60" w:after="60"/>
              <w:jc w:val="center"/>
              <w:rPr>
                <w:rFonts w:ascii="Arial" w:hAnsi="Arial" w:cs="Arial"/>
                <w:b/>
                <w:sz w:val="20"/>
                <w:szCs w:val="20"/>
              </w:rPr>
            </w:pPr>
          </w:p>
        </w:tc>
        <w:tc>
          <w:tcPr>
            <w:tcW w:w="581" w:type="dxa"/>
          </w:tcPr>
          <w:p w14:paraId="232B2686" w14:textId="77777777" w:rsidR="00636058" w:rsidRPr="009D52D0" w:rsidRDefault="00636058" w:rsidP="004020AA">
            <w:pPr>
              <w:spacing w:before="60" w:after="60"/>
              <w:jc w:val="center"/>
              <w:rPr>
                <w:rFonts w:ascii="Arial" w:hAnsi="Arial" w:cs="Arial"/>
                <w:b/>
                <w:sz w:val="20"/>
                <w:szCs w:val="20"/>
              </w:rPr>
            </w:pPr>
          </w:p>
        </w:tc>
        <w:tc>
          <w:tcPr>
            <w:tcW w:w="582" w:type="dxa"/>
          </w:tcPr>
          <w:p w14:paraId="4971B999" w14:textId="280049D0" w:rsidR="00636058" w:rsidRPr="009D52D0" w:rsidRDefault="007445B9" w:rsidP="004020AA">
            <w:pPr>
              <w:spacing w:before="60" w:after="60"/>
              <w:jc w:val="center"/>
              <w:rPr>
                <w:rFonts w:ascii="Arial" w:hAnsi="Arial" w:cs="Arial"/>
                <w:b/>
                <w:sz w:val="20"/>
                <w:szCs w:val="20"/>
              </w:rPr>
            </w:pPr>
            <w:r>
              <w:rPr>
                <w:rFonts w:ascii="Arial" w:hAnsi="Arial" w:cs="Arial"/>
                <w:b/>
                <w:sz w:val="20"/>
                <w:szCs w:val="20"/>
              </w:rPr>
              <w:t>x</w:t>
            </w:r>
          </w:p>
        </w:tc>
        <w:tc>
          <w:tcPr>
            <w:tcW w:w="581" w:type="dxa"/>
          </w:tcPr>
          <w:p w14:paraId="2AE9F109" w14:textId="77777777" w:rsidR="00636058" w:rsidRPr="009D52D0" w:rsidRDefault="00636058" w:rsidP="004020AA">
            <w:pPr>
              <w:spacing w:before="60" w:after="60"/>
              <w:jc w:val="center"/>
              <w:rPr>
                <w:rFonts w:ascii="Arial" w:hAnsi="Arial" w:cs="Arial"/>
                <w:b/>
                <w:sz w:val="20"/>
                <w:szCs w:val="20"/>
              </w:rPr>
            </w:pPr>
          </w:p>
        </w:tc>
        <w:tc>
          <w:tcPr>
            <w:tcW w:w="581" w:type="dxa"/>
          </w:tcPr>
          <w:p w14:paraId="6BD0A090" w14:textId="2E1C6A8F" w:rsidR="00636058" w:rsidRPr="009D52D0" w:rsidRDefault="007445B9" w:rsidP="004020AA">
            <w:pPr>
              <w:spacing w:before="60" w:after="60"/>
              <w:jc w:val="center"/>
              <w:rPr>
                <w:rFonts w:ascii="Arial" w:hAnsi="Arial" w:cs="Arial"/>
                <w:b/>
                <w:sz w:val="20"/>
                <w:szCs w:val="20"/>
              </w:rPr>
            </w:pPr>
            <w:r>
              <w:rPr>
                <w:rFonts w:ascii="Arial" w:hAnsi="Arial" w:cs="Arial"/>
                <w:b/>
                <w:sz w:val="20"/>
                <w:szCs w:val="20"/>
              </w:rPr>
              <w:t>x</w:t>
            </w:r>
          </w:p>
        </w:tc>
        <w:tc>
          <w:tcPr>
            <w:tcW w:w="581" w:type="dxa"/>
          </w:tcPr>
          <w:p w14:paraId="3DAC9A4A" w14:textId="1330BA0E" w:rsidR="00636058" w:rsidRPr="009D52D0" w:rsidRDefault="007445B9" w:rsidP="004020AA">
            <w:pPr>
              <w:spacing w:before="60" w:after="60"/>
              <w:jc w:val="center"/>
              <w:rPr>
                <w:rFonts w:ascii="Arial" w:hAnsi="Arial" w:cs="Arial"/>
                <w:b/>
                <w:sz w:val="20"/>
                <w:szCs w:val="20"/>
              </w:rPr>
            </w:pPr>
            <w:r>
              <w:rPr>
                <w:rFonts w:ascii="Arial" w:hAnsi="Arial" w:cs="Arial"/>
                <w:b/>
                <w:sz w:val="20"/>
                <w:szCs w:val="20"/>
              </w:rPr>
              <w:t>x</w:t>
            </w:r>
          </w:p>
        </w:tc>
        <w:tc>
          <w:tcPr>
            <w:tcW w:w="581" w:type="dxa"/>
          </w:tcPr>
          <w:p w14:paraId="21A7EAF7" w14:textId="4F5E7736" w:rsidR="00636058" w:rsidRPr="009D52D0" w:rsidRDefault="007445B9" w:rsidP="004020AA">
            <w:pPr>
              <w:spacing w:before="60" w:after="60"/>
              <w:jc w:val="center"/>
              <w:rPr>
                <w:rFonts w:ascii="Arial" w:hAnsi="Arial" w:cs="Arial"/>
                <w:b/>
                <w:sz w:val="20"/>
                <w:szCs w:val="20"/>
              </w:rPr>
            </w:pPr>
            <w:r>
              <w:rPr>
                <w:rFonts w:ascii="Arial" w:hAnsi="Arial" w:cs="Arial"/>
                <w:b/>
                <w:sz w:val="20"/>
                <w:szCs w:val="20"/>
              </w:rPr>
              <w:t>x</w:t>
            </w:r>
          </w:p>
        </w:tc>
        <w:tc>
          <w:tcPr>
            <w:tcW w:w="582" w:type="dxa"/>
          </w:tcPr>
          <w:p w14:paraId="41EDD6A7" w14:textId="7610416F" w:rsidR="00636058" w:rsidRPr="009D52D0" w:rsidRDefault="007445B9" w:rsidP="004020AA">
            <w:pPr>
              <w:spacing w:before="60" w:after="60"/>
              <w:jc w:val="center"/>
              <w:rPr>
                <w:rFonts w:ascii="Arial" w:hAnsi="Arial" w:cs="Arial"/>
                <w:b/>
                <w:sz w:val="20"/>
                <w:szCs w:val="20"/>
              </w:rPr>
            </w:pPr>
            <w:r>
              <w:rPr>
                <w:rFonts w:ascii="Arial" w:hAnsi="Arial" w:cs="Arial"/>
                <w:b/>
                <w:sz w:val="20"/>
                <w:szCs w:val="20"/>
              </w:rPr>
              <w:t>x</w:t>
            </w:r>
          </w:p>
        </w:tc>
      </w:tr>
      <w:tr w:rsidR="00636058" w:rsidRPr="009D52D0" w14:paraId="460BDA99" w14:textId="77777777" w:rsidTr="004020AA">
        <w:tc>
          <w:tcPr>
            <w:tcW w:w="2362" w:type="dxa"/>
          </w:tcPr>
          <w:p w14:paraId="1CDAA785" w14:textId="2D7D95BB" w:rsidR="00636058" w:rsidRPr="007445B9" w:rsidRDefault="00C03E0A" w:rsidP="004020AA">
            <w:pPr>
              <w:spacing w:before="60" w:after="60"/>
              <w:rPr>
                <w:rFonts w:ascii="Arial" w:hAnsi="Arial" w:cs="Arial"/>
                <w:b/>
                <w:iCs/>
                <w:sz w:val="20"/>
                <w:szCs w:val="20"/>
              </w:rPr>
            </w:pPr>
            <w:r w:rsidRPr="007445B9">
              <w:rPr>
                <w:rFonts w:ascii="Arial" w:hAnsi="Arial" w:cs="Arial"/>
                <w:b/>
                <w:iCs/>
                <w:sz w:val="20"/>
                <w:szCs w:val="20"/>
              </w:rPr>
              <w:t>Seminars</w:t>
            </w:r>
          </w:p>
        </w:tc>
        <w:tc>
          <w:tcPr>
            <w:tcW w:w="581" w:type="dxa"/>
          </w:tcPr>
          <w:p w14:paraId="0B596153" w14:textId="68AB31F6" w:rsidR="00636058" w:rsidRPr="009D52D0" w:rsidRDefault="007445B9" w:rsidP="004020AA">
            <w:pPr>
              <w:spacing w:before="60" w:after="60"/>
              <w:jc w:val="center"/>
              <w:rPr>
                <w:rFonts w:ascii="Arial" w:hAnsi="Arial" w:cs="Arial"/>
                <w:b/>
                <w:sz w:val="20"/>
                <w:szCs w:val="20"/>
              </w:rPr>
            </w:pPr>
            <w:r>
              <w:rPr>
                <w:rFonts w:ascii="Arial" w:hAnsi="Arial" w:cs="Arial"/>
                <w:b/>
                <w:sz w:val="20"/>
                <w:szCs w:val="20"/>
              </w:rPr>
              <w:t>x</w:t>
            </w:r>
          </w:p>
        </w:tc>
        <w:tc>
          <w:tcPr>
            <w:tcW w:w="581" w:type="dxa"/>
          </w:tcPr>
          <w:p w14:paraId="7EF775FB" w14:textId="0AA8A747" w:rsidR="00636058" w:rsidRPr="009D52D0" w:rsidRDefault="007445B9" w:rsidP="004020AA">
            <w:pPr>
              <w:spacing w:before="60" w:after="60"/>
              <w:jc w:val="center"/>
              <w:rPr>
                <w:rFonts w:ascii="Arial" w:hAnsi="Arial" w:cs="Arial"/>
                <w:b/>
                <w:sz w:val="20"/>
                <w:szCs w:val="20"/>
              </w:rPr>
            </w:pPr>
            <w:r>
              <w:rPr>
                <w:rFonts w:ascii="Arial" w:hAnsi="Arial" w:cs="Arial"/>
                <w:b/>
                <w:sz w:val="20"/>
                <w:szCs w:val="20"/>
              </w:rPr>
              <w:t>x</w:t>
            </w:r>
          </w:p>
        </w:tc>
        <w:tc>
          <w:tcPr>
            <w:tcW w:w="581" w:type="dxa"/>
          </w:tcPr>
          <w:p w14:paraId="76760D4D" w14:textId="0325FA68" w:rsidR="00636058" w:rsidRPr="009D52D0" w:rsidRDefault="007445B9" w:rsidP="004020AA">
            <w:pPr>
              <w:spacing w:before="60" w:after="60"/>
              <w:jc w:val="center"/>
              <w:rPr>
                <w:rFonts w:ascii="Arial" w:hAnsi="Arial" w:cs="Arial"/>
                <w:b/>
                <w:sz w:val="20"/>
                <w:szCs w:val="20"/>
              </w:rPr>
            </w:pPr>
            <w:r>
              <w:rPr>
                <w:rFonts w:ascii="Arial" w:hAnsi="Arial" w:cs="Arial"/>
                <w:b/>
                <w:sz w:val="20"/>
                <w:szCs w:val="20"/>
              </w:rPr>
              <w:t>x</w:t>
            </w:r>
          </w:p>
        </w:tc>
        <w:tc>
          <w:tcPr>
            <w:tcW w:w="581" w:type="dxa"/>
          </w:tcPr>
          <w:p w14:paraId="29E92B33" w14:textId="63041051" w:rsidR="00636058" w:rsidRPr="009D52D0" w:rsidRDefault="007445B9" w:rsidP="004020AA">
            <w:pPr>
              <w:spacing w:before="60" w:after="60"/>
              <w:jc w:val="center"/>
              <w:rPr>
                <w:rFonts w:ascii="Arial" w:hAnsi="Arial" w:cs="Arial"/>
                <w:b/>
                <w:sz w:val="20"/>
                <w:szCs w:val="20"/>
              </w:rPr>
            </w:pPr>
            <w:r>
              <w:rPr>
                <w:rFonts w:ascii="Arial" w:hAnsi="Arial" w:cs="Arial"/>
                <w:b/>
                <w:sz w:val="20"/>
                <w:szCs w:val="20"/>
              </w:rPr>
              <w:t>x</w:t>
            </w:r>
          </w:p>
        </w:tc>
        <w:tc>
          <w:tcPr>
            <w:tcW w:w="582" w:type="dxa"/>
          </w:tcPr>
          <w:p w14:paraId="712B107A" w14:textId="2DF2D789" w:rsidR="00636058" w:rsidRPr="009D52D0" w:rsidRDefault="007445B9" w:rsidP="004020AA">
            <w:pPr>
              <w:spacing w:before="60" w:after="60"/>
              <w:jc w:val="center"/>
              <w:rPr>
                <w:rFonts w:ascii="Arial" w:hAnsi="Arial" w:cs="Arial"/>
                <w:b/>
                <w:sz w:val="20"/>
                <w:szCs w:val="20"/>
              </w:rPr>
            </w:pPr>
            <w:r>
              <w:rPr>
                <w:rFonts w:ascii="Arial" w:hAnsi="Arial" w:cs="Arial"/>
                <w:b/>
                <w:sz w:val="20"/>
                <w:szCs w:val="20"/>
              </w:rPr>
              <w:t>x</w:t>
            </w:r>
          </w:p>
        </w:tc>
        <w:tc>
          <w:tcPr>
            <w:tcW w:w="581" w:type="dxa"/>
          </w:tcPr>
          <w:p w14:paraId="1C240711" w14:textId="584360A9" w:rsidR="00636058" w:rsidRPr="009D52D0" w:rsidRDefault="007445B9" w:rsidP="004020AA">
            <w:pPr>
              <w:spacing w:before="60" w:after="60"/>
              <w:jc w:val="center"/>
              <w:rPr>
                <w:rFonts w:ascii="Arial" w:hAnsi="Arial" w:cs="Arial"/>
                <w:b/>
                <w:sz w:val="20"/>
                <w:szCs w:val="20"/>
              </w:rPr>
            </w:pPr>
            <w:r>
              <w:rPr>
                <w:rFonts w:ascii="Arial" w:hAnsi="Arial" w:cs="Arial"/>
                <w:b/>
                <w:sz w:val="20"/>
                <w:szCs w:val="20"/>
              </w:rPr>
              <w:t>x</w:t>
            </w:r>
          </w:p>
        </w:tc>
        <w:tc>
          <w:tcPr>
            <w:tcW w:w="581" w:type="dxa"/>
          </w:tcPr>
          <w:p w14:paraId="2D2FDCA3" w14:textId="2BE00E95" w:rsidR="00636058" w:rsidRPr="009D52D0" w:rsidRDefault="007445B9" w:rsidP="004020AA">
            <w:pPr>
              <w:spacing w:before="60" w:after="60"/>
              <w:jc w:val="center"/>
              <w:rPr>
                <w:rFonts w:ascii="Arial" w:hAnsi="Arial" w:cs="Arial"/>
                <w:b/>
                <w:sz w:val="20"/>
                <w:szCs w:val="20"/>
              </w:rPr>
            </w:pPr>
            <w:r>
              <w:rPr>
                <w:rFonts w:ascii="Arial" w:hAnsi="Arial" w:cs="Arial"/>
                <w:b/>
                <w:sz w:val="20"/>
                <w:szCs w:val="20"/>
              </w:rPr>
              <w:t>x</w:t>
            </w:r>
          </w:p>
        </w:tc>
        <w:tc>
          <w:tcPr>
            <w:tcW w:w="581" w:type="dxa"/>
          </w:tcPr>
          <w:p w14:paraId="20301B4E" w14:textId="4D9C4624" w:rsidR="00636058" w:rsidRPr="009D52D0" w:rsidRDefault="007445B9" w:rsidP="004020AA">
            <w:pPr>
              <w:spacing w:before="60" w:after="60"/>
              <w:jc w:val="center"/>
              <w:rPr>
                <w:rFonts w:ascii="Arial" w:hAnsi="Arial" w:cs="Arial"/>
                <w:b/>
                <w:sz w:val="20"/>
                <w:szCs w:val="20"/>
              </w:rPr>
            </w:pPr>
            <w:r>
              <w:rPr>
                <w:rFonts w:ascii="Arial" w:hAnsi="Arial" w:cs="Arial"/>
                <w:b/>
                <w:sz w:val="20"/>
                <w:szCs w:val="20"/>
              </w:rPr>
              <w:t>x</w:t>
            </w:r>
          </w:p>
        </w:tc>
        <w:tc>
          <w:tcPr>
            <w:tcW w:w="581" w:type="dxa"/>
          </w:tcPr>
          <w:p w14:paraId="70943AC0" w14:textId="7F3BAF03" w:rsidR="00636058" w:rsidRPr="009D52D0" w:rsidRDefault="007445B9" w:rsidP="004020AA">
            <w:pPr>
              <w:spacing w:before="60" w:after="60"/>
              <w:jc w:val="center"/>
              <w:rPr>
                <w:rFonts w:ascii="Arial" w:hAnsi="Arial" w:cs="Arial"/>
                <w:b/>
                <w:sz w:val="20"/>
                <w:szCs w:val="20"/>
              </w:rPr>
            </w:pPr>
            <w:r>
              <w:rPr>
                <w:rFonts w:ascii="Arial" w:hAnsi="Arial" w:cs="Arial"/>
                <w:b/>
                <w:sz w:val="20"/>
                <w:szCs w:val="20"/>
              </w:rPr>
              <w:t>x</w:t>
            </w:r>
          </w:p>
        </w:tc>
        <w:tc>
          <w:tcPr>
            <w:tcW w:w="582" w:type="dxa"/>
          </w:tcPr>
          <w:p w14:paraId="019ED988" w14:textId="2FB6016C" w:rsidR="00636058" w:rsidRPr="009D52D0" w:rsidRDefault="007445B9" w:rsidP="004020AA">
            <w:pPr>
              <w:spacing w:before="60" w:after="60"/>
              <w:jc w:val="center"/>
              <w:rPr>
                <w:rFonts w:ascii="Arial" w:hAnsi="Arial" w:cs="Arial"/>
                <w:b/>
                <w:sz w:val="20"/>
                <w:szCs w:val="20"/>
              </w:rPr>
            </w:pPr>
            <w:r>
              <w:rPr>
                <w:rFonts w:ascii="Arial" w:hAnsi="Arial" w:cs="Arial"/>
                <w:b/>
                <w:sz w:val="20"/>
                <w:szCs w:val="20"/>
              </w:rPr>
              <w:t>x</w:t>
            </w:r>
          </w:p>
        </w:tc>
      </w:tr>
    </w:tbl>
    <w:p w14:paraId="1DF2B576" w14:textId="6861D79A" w:rsidR="007A6245" w:rsidRDefault="00636058" w:rsidP="004020AA">
      <w:pPr>
        <w:spacing w:before="480" w:after="360"/>
        <w:ind w:left="567"/>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217" w:type="dxa"/>
        <w:tblLayout w:type="fixed"/>
        <w:tblLook w:val="04A0" w:firstRow="1" w:lastRow="0" w:firstColumn="1" w:lastColumn="0" w:noHBand="0" w:noVBand="1"/>
      </w:tblPr>
      <w:tblGrid>
        <w:gridCol w:w="2405"/>
        <w:gridCol w:w="581"/>
        <w:gridCol w:w="581"/>
        <w:gridCol w:w="581"/>
        <w:gridCol w:w="581"/>
        <w:gridCol w:w="582"/>
        <w:gridCol w:w="581"/>
        <w:gridCol w:w="581"/>
        <w:gridCol w:w="581"/>
        <w:gridCol w:w="581"/>
        <w:gridCol w:w="582"/>
      </w:tblGrid>
      <w:tr w:rsidR="00636058" w:rsidRPr="009D52D0" w14:paraId="7367825C" w14:textId="77777777" w:rsidTr="004020AA">
        <w:trPr>
          <w:tblHeader/>
        </w:trPr>
        <w:tc>
          <w:tcPr>
            <w:tcW w:w="2405" w:type="dxa"/>
            <w:shd w:val="clear" w:color="auto" w:fill="D9D9D9" w:themeFill="background1" w:themeFillShade="D9"/>
          </w:tcPr>
          <w:p w14:paraId="4E99BFB5" w14:textId="77777777" w:rsidR="00636058" w:rsidRPr="009D52D0" w:rsidRDefault="00636058" w:rsidP="004020AA">
            <w:pPr>
              <w:spacing w:before="60" w:after="60"/>
              <w:rPr>
                <w:rFonts w:ascii="Arial" w:hAnsi="Arial" w:cs="Arial"/>
                <w:b/>
                <w:sz w:val="20"/>
                <w:szCs w:val="20"/>
              </w:rPr>
            </w:pPr>
            <w:r w:rsidRPr="009D52D0">
              <w:rPr>
                <w:rFonts w:ascii="Arial" w:hAnsi="Arial" w:cs="Arial"/>
                <w:b/>
                <w:sz w:val="20"/>
                <w:szCs w:val="20"/>
              </w:rPr>
              <w:t>Module learning outcome</w:t>
            </w:r>
          </w:p>
        </w:tc>
        <w:tc>
          <w:tcPr>
            <w:tcW w:w="581" w:type="dxa"/>
          </w:tcPr>
          <w:p w14:paraId="7B5C6163" w14:textId="77777777" w:rsidR="00636058" w:rsidRPr="004020AA" w:rsidRDefault="00636058" w:rsidP="004020AA">
            <w:pPr>
              <w:spacing w:before="60" w:after="60"/>
              <w:jc w:val="center"/>
              <w:rPr>
                <w:rFonts w:ascii="Arial" w:hAnsi="Arial" w:cs="Arial"/>
                <w:b/>
                <w:bCs/>
                <w:sz w:val="20"/>
                <w:szCs w:val="20"/>
              </w:rPr>
            </w:pPr>
            <w:r w:rsidRPr="004020AA">
              <w:rPr>
                <w:rFonts w:ascii="Arial" w:hAnsi="Arial" w:cs="Arial"/>
                <w:b/>
                <w:bCs/>
                <w:sz w:val="20"/>
                <w:szCs w:val="20"/>
              </w:rPr>
              <w:t>8.1</w:t>
            </w:r>
          </w:p>
        </w:tc>
        <w:tc>
          <w:tcPr>
            <w:tcW w:w="581" w:type="dxa"/>
          </w:tcPr>
          <w:p w14:paraId="2210FC9E" w14:textId="77777777" w:rsidR="00636058" w:rsidRPr="004020AA" w:rsidRDefault="00636058" w:rsidP="004020AA">
            <w:pPr>
              <w:spacing w:before="60" w:after="60"/>
              <w:jc w:val="center"/>
              <w:rPr>
                <w:rFonts w:ascii="Arial" w:hAnsi="Arial" w:cs="Arial"/>
                <w:b/>
                <w:bCs/>
                <w:sz w:val="20"/>
                <w:szCs w:val="20"/>
              </w:rPr>
            </w:pPr>
            <w:r w:rsidRPr="004020AA">
              <w:rPr>
                <w:rFonts w:ascii="Arial" w:hAnsi="Arial" w:cs="Arial"/>
                <w:b/>
                <w:bCs/>
                <w:sz w:val="20"/>
                <w:szCs w:val="20"/>
              </w:rPr>
              <w:t>8.2</w:t>
            </w:r>
          </w:p>
        </w:tc>
        <w:tc>
          <w:tcPr>
            <w:tcW w:w="581" w:type="dxa"/>
          </w:tcPr>
          <w:p w14:paraId="00B7F160" w14:textId="77777777" w:rsidR="00636058" w:rsidRPr="004020AA" w:rsidRDefault="00636058" w:rsidP="004020AA">
            <w:pPr>
              <w:spacing w:before="60" w:after="60"/>
              <w:jc w:val="center"/>
              <w:rPr>
                <w:rFonts w:ascii="Arial" w:hAnsi="Arial" w:cs="Arial"/>
                <w:b/>
                <w:bCs/>
                <w:sz w:val="20"/>
                <w:szCs w:val="20"/>
              </w:rPr>
            </w:pPr>
            <w:r w:rsidRPr="004020AA">
              <w:rPr>
                <w:rFonts w:ascii="Arial" w:hAnsi="Arial" w:cs="Arial"/>
                <w:b/>
                <w:bCs/>
                <w:sz w:val="20"/>
                <w:szCs w:val="20"/>
              </w:rPr>
              <w:t>8.3</w:t>
            </w:r>
          </w:p>
        </w:tc>
        <w:tc>
          <w:tcPr>
            <w:tcW w:w="581" w:type="dxa"/>
          </w:tcPr>
          <w:p w14:paraId="2BB3974A" w14:textId="77777777" w:rsidR="00636058" w:rsidRPr="004020AA" w:rsidRDefault="00636058" w:rsidP="004020AA">
            <w:pPr>
              <w:spacing w:before="60" w:after="60"/>
              <w:jc w:val="center"/>
              <w:rPr>
                <w:rFonts w:ascii="Arial" w:hAnsi="Arial" w:cs="Arial"/>
                <w:b/>
                <w:bCs/>
                <w:sz w:val="20"/>
                <w:szCs w:val="20"/>
              </w:rPr>
            </w:pPr>
            <w:r w:rsidRPr="004020AA">
              <w:rPr>
                <w:rFonts w:ascii="Arial" w:hAnsi="Arial" w:cs="Arial"/>
                <w:b/>
                <w:bCs/>
                <w:sz w:val="20"/>
                <w:szCs w:val="20"/>
              </w:rPr>
              <w:t>8.4</w:t>
            </w:r>
          </w:p>
        </w:tc>
        <w:tc>
          <w:tcPr>
            <w:tcW w:w="582" w:type="dxa"/>
          </w:tcPr>
          <w:p w14:paraId="23BFBA31" w14:textId="77777777" w:rsidR="00636058" w:rsidRPr="004020AA" w:rsidRDefault="00636058" w:rsidP="004020AA">
            <w:pPr>
              <w:spacing w:before="60" w:after="60"/>
              <w:jc w:val="center"/>
              <w:rPr>
                <w:rFonts w:ascii="Arial" w:hAnsi="Arial" w:cs="Arial"/>
                <w:b/>
                <w:bCs/>
                <w:sz w:val="20"/>
                <w:szCs w:val="20"/>
              </w:rPr>
            </w:pPr>
            <w:r w:rsidRPr="004020AA">
              <w:rPr>
                <w:rFonts w:ascii="Arial" w:hAnsi="Arial" w:cs="Arial"/>
                <w:b/>
                <w:bCs/>
                <w:sz w:val="20"/>
                <w:szCs w:val="20"/>
              </w:rPr>
              <w:t>8.5</w:t>
            </w:r>
          </w:p>
        </w:tc>
        <w:tc>
          <w:tcPr>
            <w:tcW w:w="581" w:type="dxa"/>
          </w:tcPr>
          <w:p w14:paraId="0D56B3A5" w14:textId="77777777" w:rsidR="00636058" w:rsidRPr="004020AA" w:rsidRDefault="00636058" w:rsidP="004020AA">
            <w:pPr>
              <w:spacing w:before="60" w:after="60"/>
              <w:jc w:val="center"/>
              <w:rPr>
                <w:rFonts w:ascii="Arial" w:hAnsi="Arial" w:cs="Arial"/>
                <w:b/>
                <w:bCs/>
                <w:sz w:val="20"/>
                <w:szCs w:val="20"/>
              </w:rPr>
            </w:pPr>
            <w:r w:rsidRPr="004020AA">
              <w:rPr>
                <w:rFonts w:ascii="Arial" w:hAnsi="Arial" w:cs="Arial"/>
                <w:b/>
                <w:bCs/>
                <w:sz w:val="20"/>
                <w:szCs w:val="20"/>
              </w:rPr>
              <w:t>9.1</w:t>
            </w:r>
          </w:p>
        </w:tc>
        <w:tc>
          <w:tcPr>
            <w:tcW w:w="581" w:type="dxa"/>
          </w:tcPr>
          <w:p w14:paraId="523687DC" w14:textId="77777777" w:rsidR="00636058" w:rsidRPr="004020AA" w:rsidRDefault="00636058" w:rsidP="004020AA">
            <w:pPr>
              <w:spacing w:before="60" w:after="60"/>
              <w:jc w:val="center"/>
              <w:rPr>
                <w:rFonts w:ascii="Arial" w:hAnsi="Arial" w:cs="Arial"/>
                <w:b/>
                <w:bCs/>
                <w:sz w:val="20"/>
                <w:szCs w:val="20"/>
              </w:rPr>
            </w:pPr>
            <w:r w:rsidRPr="004020AA">
              <w:rPr>
                <w:rFonts w:ascii="Arial" w:hAnsi="Arial" w:cs="Arial"/>
                <w:b/>
                <w:bCs/>
                <w:sz w:val="20"/>
                <w:szCs w:val="20"/>
              </w:rPr>
              <w:t>9.2</w:t>
            </w:r>
          </w:p>
        </w:tc>
        <w:tc>
          <w:tcPr>
            <w:tcW w:w="581" w:type="dxa"/>
          </w:tcPr>
          <w:p w14:paraId="1106ECFC" w14:textId="77777777" w:rsidR="00636058" w:rsidRPr="004020AA" w:rsidRDefault="00636058" w:rsidP="004020AA">
            <w:pPr>
              <w:spacing w:before="60" w:after="60"/>
              <w:jc w:val="center"/>
              <w:rPr>
                <w:rFonts w:ascii="Arial" w:hAnsi="Arial" w:cs="Arial"/>
                <w:b/>
                <w:bCs/>
                <w:sz w:val="20"/>
                <w:szCs w:val="20"/>
              </w:rPr>
            </w:pPr>
            <w:r w:rsidRPr="004020AA">
              <w:rPr>
                <w:rFonts w:ascii="Arial" w:hAnsi="Arial" w:cs="Arial"/>
                <w:b/>
                <w:bCs/>
                <w:sz w:val="20"/>
                <w:szCs w:val="20"/>
              </w:rPr>
              <w:t>9.3</w:t>
            </w:r>
          </w:p>
        </w:tc>
        <w:tc>
          <w:tcPr>
            <w:tcW w:w="581" w:type="dxa"/>
          </w:tcPr>
          <w:p w14:paraId="51BE4A79" w14:textId="77777777" w:rsidR="00636058" w:rsidRPr="004020AA" w:rsidRDefault="00636058" w:rsidP="004020AA">
            <w:pPr>
              <w:spacing w:before="60" w:after="60"/>
              <w:jc w:val="center"/>
              <w:rPr>
                <w:rFonts w:ascii="Arial" w:hAnsi="Arial" w:cs="Arial"/>
                <w:b/>
                <w:bCs/>
                <w:sz w:val="20"/>
                <w:szCs w:val="20"/>
              </w:rPr>
            </w:pPr>
            <w:r w:rsidRPr="004020AA">
              <w:rPr>
                <w:rFonts w:ascii="Arial" w:hAnsi="Arial" w:cs="Arial"/>
                <w:b/>
                <w:bCs/>
                <w:sz w:val="20"/>
                <w:szCs w:val="20"/>
              </w:rPr>
              <w:t>9.4</w:t>
            </w:r>
          </w:p>
        </w:tc>
        <w:tc>
          <w:tcPr>
            <w:tcW w:w="582" w:type="dxa"/>
          </w:tcPr>
          <w:p w14:paraId="0C3BF660" w14:textId="77777777" w:rsidR="00636058" w:rsidRPr="004020AA" w:rsidRDefault="00636058" w:rsidP="004020AA">
            <w:pPr>
              <w:spacing w:before="60" w:after="60"/>
              <w:jc w:val="center"/>
              <w:rPr>
                <w:rFonts w:ascii="Arial" w:hAnsi="Arial" w:cs="Arial"/>
                <w:b/>
                <w:bCs/>
                <w:sz w:val="20"/>
                <w:szCs w:val="20"/>
              </w:rPr>
            </w:pPr>
            <w:r w:rsidRPr="004020AA">
              <w:rPr>
                <w:rFonts w:ascii="Arial" w:hAnsi="Arial" w:cs="Arial"/>
                <w:b/>
                <w:bCs/>
                <w:sz w:val="20"/>
                <w:szCs w:val="20"/>
              </w:rPr>
              <w:t>9.5</w:t>
            </w:r>
          </w:p>
        </w:tc>
      </w:tr>
      <w:tr w:rsidR="00636058" w:rsidRPr="009D52D0" w14:paraId="6D8FD37D" w14:textId="77777777" w:rsidTr="004020AA">
        <w:trPr>
          <w:tblHeader/>
        </w:trPr>
        <w:tc>
          <w:tcPr>
            <w:tcW w:w="2405" w:type="dxa"/>
          </w:tcPr>
          <w:p w14:paraId="6500FA2E" w14:textId="7A21FF7B" w:rsidR="00636058" w:rsidRPr="0019064C" w:rsidRDefault="007445B9" w:rsidP="004020AA">
            <w:pPr>
              <w:spacing w:before="60" w:after="60"/>
              <w:rPr>
                <w:rFonts w:ascii="Arial" w:hAnsi="Arial" w:cs="Arial"/>
                <w:b/>
                <w:bCs/>
                <w:iCs/>
                <w:sz w:val="20"/>
                <w:szCs w:val="20"/>
              </w:rPr>
            </w:pPr>
            <w:r w:rsidRPr="0019064C">
              <w:rPr>
                <w:rFonts w:ascii="Arial" w:hAnsi="Arial" w:cs="Arial"/>
                <w:b/>
                <w:bCs/>
                <w:iCs/>
                <w:sz w:val="20"/>
                <w:szCs w:val="20"/>
              </w:rPr>
              <w:t>Seminar write-up</w:t>
            </w:r>
          </w:p>
        </w:tc>
        <w:tc>
          <w:tcPr>
            <w:tcW w:w="581" w:type="dxa"/>
          </w:tcPr>
          <w:p w14:paraId="718AB32A" w14:textId="015430A4" w:rsidR="00636058" w:rsidRPr="009D52D0" w:rsidRDefault="007445B9" w:rsidP="004020AA">
            <w:pPr>
              <w:spacing w:before="60" w:after="60"/>
              <w:jc w:val="center"/>
              <w:rPr>
                <w:rFonts w:ascii="Arial" w:hAnsi="Arial" w:cs="Arial"/>
                <w:b/>
                <w:sz w:val="20"/>
                <w:szCs w:val="20"/>
              </w:rPr>
            </w:pPr>
            <w:r>
              <w:rPr>
                <w:rFonts w:ascii="Arial" w:hAnsi="Arial" w:cs="Arial"/>
                <w:b/>
                <w:sz w:val="20"/>
                <w:szCs w:val="20"/>
              </w:rPr>
              <w:t>x</w:t>
            </w:r>
          </w:p>
        </w:tc>
        <w:tc>
          <w:tcPr>
            <w:tcW w:w="581" w:type="dxa"/>
          </w:tcPr>
          <w:p w14:paraId="71084725" w14:textId="15DAAD9E" w:rsidR="00636058" w:rsidRPr="009D52D0" w:rsidRDefault="007445B9" w:rsidP="004020AA">
            <w:pPr>
              <w:spacing w:before="60" w:after="60"/>
              <w:jc w:val="center"/>
              <w:rPr>
                <w:rFonts w:ascii="Arial" w:hAnsi="Arial" w:cs="Arial"/>
                <w:b/>
                <w:sz w:val="20"/>
                <w:szCs w:val="20"/>
              </w:rPr>
            </w:pPr>
            <w:r>
              <w:rPr>
                <w:rFonts w:ascii="Arial" w:hAnsi="Arial" w:cs="Arial"/>
                <w:b/>
                <w:sz w:val="20"/>
                <w:szCs w:val="20"/>
              </w:rPr>
              <w:t>x</w:t>
            </w:r>
          </w:p>
        </w:tc>
        <w:tc>
          <w:tcPr>
            <w:tcW w:w="581" w:type="dxa"/>
          </w:tcPr>
          <w:p w14:paraId="659E3E11" w14:textId="0143360F" w:rsidR="00636058" w:rsidRPr="009D52D0" w:rsidRDefault="007445B9" w:rsidP="004020AA">
            <w:pPr>
              <w:spacing w:before="60" w:after="60"/>
              <w:jc w:val="center"/>
              <w:rPr>
                <w:rFonts w:ascii="Arial" w:hAnsi="Arial" w:cs="Arial"/>
                <w:b/>
                <w:sz w:val="20"/>
                <w:szCs w:val="20"/>
              </w:rPr>
            </w:pPr>
            <w:r>
              <w:rPr>
                <w:rFonts w:ascii="Arial" w:hAnsi="Arial" w:cs="Arial"/>
                <w:b/>
                <w:sz w:val="20"/>
                <w:szCs w:val="20"/>
              </w:rPr>
              <w:t>x</w:t>
            </w:r>
          </w:p>
        </w:tc>
        <w:tc>
          <w:tcPr>
            <w:tcW w:w="581" w:type="dxa"/>
          </w:tcPr>
          <w:p w14:paraId="02BFF41C" w14:textId="0A7D8A26" w:rsidR="00636058" w:rsidRPr="009D52D0" w:rsidRDefault="007445B9" w:rsidP="004020AA">
            <w:pPr>
              <w:spacing w:before="60" w:after="60"/>
              <w:jc w:val="center"/>
              <w:rPr>
                <w:rFonts w:ascii="Arial" w:hAnsi="Arial" w:cs="Arial"/>
                <w:b/>
                <w:sz w:val="20"/>
                <w:szCs w:val="20"/>
              </w:rPr>
            </w:pPr>
            <w:r>
              <w:rPr>
                <w:rFonts w:ascii="Arial" w:hAnsi="Arial" w:cs="Arial"/>
                <w:b/>
                <w:sz w:val="20"/>
                <w:szCs w:val="20"/>
              </w:rPr>
              <w:t>x</w:t>
            </w:r>
          </w:p>
        </w:tc>
        <w:tc>
          <w:tcPr>
            <w:tcW w:w="582" w:type="dxa"/>
          </w:tcPr>
          <w:p w14:paraId="19049929" w14:textId="0D29817A" w:rsidR="00636058" w:rsidRPr="009D52D0" w:rsidRDefault="007445B9" w:rsidP="004020AA">
            <w:pPr>
              <w:spacing w:before="60" w:after="60"/>
              <w:jc w:val="center"/>
              <w:rPr>
                <w:rFonts w:ascii="Arial" w:hAnsi="Arial" w:cs="Arial"/>
                <w:b/>
                <w:sz w:val="20"/>
                <w:szCs w:val="20"/>
              </w:rPr>
            </w:pPr>
            <w:r>
              <w:rPr>
                <w:rFonts w:ascii="Arial" w:hAnsi="Arial" w:cs="Arial"/>
                <w:b/>
                <w:sz w:val="20"/>
                <w:szCs w:val="20"/>
              </w:rPr>
              <w:t>x</w:t>
            </w:r>
          </w:p>
        </w:tc>
        <w:tc>
          <w:tcPr>
            <w:tcW w:w="581" w:type="dxa"/>
          </w:tcPr>
          <w:p w14:paraId="60747C35" w14:textId="0C58EC5B" w:rsidR="00636058" w:rsidRPr="009D52D0" w:rsidRDefault="007445B9" w:rsidP="004020AA">
            <w:pPr>
              <w:spacing w:before="60" w:after="60"/>
              <w:jc w:val="center"/>
              <w:rPr>
                <w:rFonts w:ascii="Arial" w:hAnsi="Arial" w:cs="Arial"/>
                <w:b/>
                <w:sz w:val="20"/>
                <w:szCs w:val="20"/>
              </w:rPr>
            </w:pPr>
            <w:r>
              <w:rPr>
                <w:rFonts w:ascii="Arial" w:hAnsi="Arial" w:cs="Arial"/>
                <w:b/>
                <w:sz w:val="20"/>
                <w:szCs w:val="20"/>
              </w:rPr>
              <w:t>x</w:t>
            </w:r>
          </w:p>
        </w:tc>
        <w:tc>
          <w:tcPr>
            <w:tcW w:w="581" w:type="dxa"/>
          </w:tcPr>
          <w:p w14:paraId="6FCDE494" w14:textId="4A701A07" w:rsidR="00636058" w:rsidRPr="009D52D0" w:rsidRDefault="007445B9" w:rsidP="004020AA">
            <w:pPr>
              <w:spacing w:before="60" w:after="60"/>
              <w:jc w:val="center"/>
              <w:rPr>
                <w:rFonts w:ascii="Arial" w:hAnsi="Arial" w:cs="Arial"/>
                <w:b/>
                <w:sz w:val="20"/>
                <w:szCs w:val="20"/>
              </w:rPr>
            </w:pPr>
            <w:r>
              <w:rPr>
                <w:rFonts w:ascii="Arial" w:hAnsi="Arial" w:cs="Arial"/>
                <w:b/>
                <w:sz w:val="20"/>
                <w:szCs w:val="20"/>
              </w:rPr>
              <w:t>x</w:t>
            </w:r>
          </w:p>
        </w:tc>
        <w:tc>
          <w:tcPr>
            <w:tcW w:w="581" w:type="dxa"/>
          </w:tcPr>
          <w:p w14:paraId="48C6EE1D" w14:textId="49A35682" w:rsidR="00636058" w:rsidRPr="009D52D0" w:rsidRDefault="007445B9" w:rsidP="004020AA">
            <w:pPr>
              <w:spacing w:before="60" w:after="60"/>
              <w:jc w:val="center"/>
              <w:rPr>
                <w:rFonts w:ascii="Arial" w:hAnsi="Arial" w:cs="Arial"/>
                <w:b/>
                <w:sz w:val="20"/>
                <w:szCs w:val="20"/>
              </w:rPr>
            </w:pPr>
            <w:r>
              <w:rPr>
                <w:rFonts w:ascii="Arial" w:hAnsi="Arial" w:cs="Arial"/>
                <w:b/>
                <w:sz w:val="20"/>
                <w:szCs w:val="20"/>
              </w:rPr>
              <w:t>x</w:t>
            </w:r>
          </w:p>
        </w:tc>
        <w:tc>
          <w:tcPr>
            <w:tcW w:w="581" w:type="dxa"/>
          </w:tcPr>
          <w:p w14:paraId="12A99B31" w14:textId="1A3A9C82" w:rsidR="00636058" w:rsidRPr="009D52D0" w:rsidRDefault="007445B9" w:rsidP="004020AA">
            <w:pPr>
              <w:spacing w:before="60" w:after="60"/>
              <w:jc w:val="center"/>
              <w:rPr>
                <w:rFonts w:ascii="Arial" w:hAnsi="Arial" w:cs="Arial"/>
                <w:b/>
                <w:sz w:val="20"/>
                <w:szCs w:val="20"/>
              </w:rPr>
            </w:pPr>
            <w:r>
              <w:rPr>
                <w:rFonts w:ascii="Arial" w:hAnsi="Arial" w:cs="Arial"/>
                <w:b/>
                <w:sz w:val="20"/>
                <w:szCs w:val="20"/>
              </w:rPr>
              <w:t>x</w:t>
            </w:r>
          </w:p>
        </w:tc>
        <w:tc>
          <w:tcPr>
            <w:tcW w:w="582" w:type="dxa"/>
          </w:tcPr>
          <w:p w14:paraId="0FB35350" w14:textId="5592F48D" w:rsidR="00636058" w:rsidRPr="009D52D0" w:rsidRDefault="007445B9" w:rsidP="004020AA">
            <w:pPr>
              <w:spacing w:before="60" w:after="60"/>
              <w:jc w:val="center"/>
              <w:rPr>
                <w:rFonts w:ascii="Arial" w:hAnsi="Arial" w:cs="Arial"/>
                <w:b/>
                <w:sz w:val="20"/>
                <w:szCs w:val="20"/>
              </w:rPr>
            </w:pPr>
            <w:r>
              <w:rPr>
                <w:rFonts w:ascii="Arial" w:hAnsi="Arial" w:cs="Arial"/>
                <w:b/>
                <w:sz w:val="20"/>
                <w:szCs w:val="20"/>
              </w:rPr>
              <w:t>x</w:t>
            </w:r>
          </w:p>
        </w:tc>
      </w:tr>
      <w:tr w:rsidR="00636058" w:rsidRPr="009D52D0" w14:paraId="33EAAC8E" w14:textId="77777777" w:rsidTr="004020AA">
        <w:trPr>
          <w:tblHeader/>
        </w:trPr>
        <w:tc>
          <w:tcPr>
            <w:tcW w:w="2405" w:type="dxa"/>
          </w:tcPr>
          <w:p w14:paraId="41B161CA" w14:textId="7BFEE8CA" w:rsidR="00636058" w:rsidRPr="0019064C" w:rsidRDefault="007445B9" w:rsidP="004020AA">
            <w:pPr>
              <w:spacing w:before="60" w:after="60"/>
              <w:rPr>
                <w:rFonts w:ascii="Arial" w:hAnsi="Arial" w:cs="Arial"/>
                <w:b/>
                <w:bCs/>
                <w:iCs/>
                <w:sz w:val="20"/>
                <w:szCs w:val="20"/>
              </w:rPr>
            </w:pPr>
            <w:r w:rsidRPr="0019064C">
              <w:rPr>
                <w:rFonts w:ascii="Arial" w:hAnsi="Arial" w:cs="Arial"/>
                <w:b/>
                <w:bCs/>
                <w:iCs/>
                <w:sz w:val="20"/>
                <w:szCs w:val="20"/>
              </w:rPr>
              <w:t>Essay</w:t>
            </w:r>
          </w:p>
        </w:tc>
        <w:tc>
          <w:tcPr>
            <w:tcW w:w="581" w:type="dxa"/>
          </w:tcPr>
          <w:p w14:paraId="4D015421" w14:textId="01BCB073" w:rsidR="00636058" w:rsidRPr="009D52D0" w:rsidRDefault="007445B9" w:rsidP="004020AA">
            <w:pPr>
              <w:spacing w:before="60" w:after="60"/>
              <w:jc w:val="center"/>
              <w:rPr>
                <w:rFonts w:ascii="Arial" w:hAnsi="Arial" w:cs="Arial"/>
                <w:b/>
                <w:sz w:val="20"/>
                <w:szCs w:val="20"/>
              </w:rPr>
            </w:pPr>
            <w:r>
              <w:rPr>
                <w:rFonts w:ascii="Arial" w:hAnsi="Arial" w:cs="Arial"/>
                <w:b/>
                <w:sz w:val="20"/>
                <w:szCs w:val="20"/>
              </w:rPr>
              <w:t>x</w:t>
            </w:r>
          </w:p>
        </w:tc>
        <w:tc>
          <w:tcPr>
            <w:tcW w:w="581" w:type="dxa"/>
          </w:tcPr>
          <w:p w14:paraId="47055659" w14:textId="3EC9DC7B" w:rsidR="00636058" w:rsidRPr="009D52D0" w:rsidRDefault="007445B9" w:rsidP="004020AA">
            <w:pPr>
              <w:spacing w:before="60" w:after="60"/>
              <w:jc w:val="center"/>
              <w:rPr>
                <w:rFonts w:ascii="Arial" w:hAnsi="Arial" w:cs="Arial"/>
                <w:b/>
                <w:sz w:val="20"/>
                <w:szCs w:val="20"/>
              </w:rPr>
            </w:pPr>
            <w:r>
              <w:rPr>
                <w:rFonts w:ascii="Arial" w:hAnsi="Arial" w:cs="Arial"/>
                <w:b/>
                <w:sz w:val="20"/>
                <w:szCs w:val="20"/>
              </w:rPr>
              <w:t>x</w:t>
            </w:r>
          </w:p>
        </w:tc>
        <w:tc>
          <w:tcPr>
            <w:tcW w:w="581" w:type="dxa"/>
          </w:tcPr>
          <w:p w14:paraId="32CE5E70" w14:textId="611C3712" w:rsidR="00636058" w:rsidRPr="009D52D0" w:rsidRDefault="007445B9" w:rsidP="004020AA">
            <w:pPr>
              <w:spacing w:before="60" w:after="60"/>
              <w:jc w:val="center"/>
              <w:rPr>
                <w:rFonts w:ascii="Arial" w:hAnsi="Arial" w:cs="Arial"/>
                <w:b/>
                <w:sz w:val="20"/>
                <w:szCs w:val="20"/>
              </w:rPr>
            </w:pPr>
            <w:r>
              <w:rPr>
                <w:rFonts w:ascii="Arial" w:hAnsi="Arial" w:cs="Arial"/>
                <w:b/>
                <w:sz w:val="20"/>
                <w:szCs w:val="20"/>
              </w:rPr>
              <w:t>x</w:t>
            </w:r>
          </w:p>
        </w:tc>
        <w:tc>
          <w:tcPr>
            <w:tcW w:w="581" w:type="dxa"/>
          </w:tcPr>
          <w:p w14:paraId="3209BAD1" w14:textId="12799CF6" w:rsidR="00636058" w:rsidRPr="009D52D0" w:rsidRDefault="007445B9" w:rsidP="004020AA">
            <w:pPr>
              <w:spacing w:before="60" w:after="60"/>
              <w:jc w:val="center"/>
              <w:rPr>
                <w:rFonts w:ascii="Arial" w:hAnsi="Arial" w:cs="Arial"/>
                <w:b/>
                <w:sz w:val="20"/>
                <w:szCs w:val="20"/>
              </w:rPr>
            </w:pPr>
            <w:r>
              <w:rPr>
                <w:rFonts w:ascii="Arial" w:hAnsi="Arial" w:cs="Arial"/>
                <w:b/>
                <w:sz w:val="20"/>
                <w:szCs w:val="20"/>
              </w:rPr>
              <w:t>x</w:t>
            </w:r>
          </w:p>
        </w:tc>
        <w:tc>
          <w:tcPr>
            <w:tcW w:w="582" w:type="dxa"/>
          </w:tcPr>
          <w:p w14:paraId="3A50AC62" w14:textId="5E8740AA" w:rsidR="00636058" w:rsidRPr="009D52D0" w:rsidRDefault="007445B9" w:rsidP="004020AA">
            <w:pPr>
              <w:spacing w:before="60" w:after="60"/>
              <w:jc w:val="center"/>
              <w:rPr>
                <w:rFonts w:ascii="Arial" w:hAnsi="Arial" w:cs="Arial"/>
                <w:b/>
                <w:sz w:val="20"/>
                <w:szCs w:val="20"/>
              </w:rPr>
            </w:pPr>
            <w:r>
              <w:rPr>
                <w:rFonts w:ascii="Arial" w:hAnsi="Arial" w:cs="Arial"/>
                <w:b/>
                <w:sz w:val="20"/>
                <w:szCs w:val="20"/>
              </w:rPr>
              <w:t>x</w:t>
            </w:r>
          </w:p>
        </w:tc>
        <w:tc>
          <w:tcPr>
            <w:tcW w:w="581" w:type="dxa"/>
          </w:tcPr>
          <w:p w14:paraId="43F1F7E1" w14:textId="05C8958D" w:rsidR="00636058" w:rsidRPr="009D52D0" w:rsidRDefault="007445B9" w:rsidP="004020AA">
            <w:pPr>
              <w:spacing w:before="60" w:after="60"/>
              <w:jc w:val="center"/>
              <w:rPr>
                <w:rFonts w:ascii="Arial" w:hAnsi="Arial" w:cs="Arial"/>
                <w:b/>
                <w:sz w:val="20"/>
                <w:szCs w:val="20"/>
              </w:rPr>
            </w:pPr>
            <w:r>
              <w:rPr>
                <w:rFonts w:ascii="Arial" w:hAnsi="Arial" w:cs="Arial"/>
                <w:b/>
                <w:sz w:val="20"/>
                <w:szCs w:val="20"/>
              </w:rPr>
              <w:t>x</w:t>
            </w:r>
          </w:p>
        </w:tc>
        <w:tc>
          <w:tcPr>
            <w:tcW w:w="581" w:type="dxa"/>
          </w:tcPr>
          <w:p w14:paraId="34BF4922" w14:textId="7B1DE2E3" w:rsidR="00636058" w:rsidRPr="009D52D0" w:rsidRDefault="007445B9" w:rsidP="004020AA">
            <w:pPr>
              <w:spacing w:before="60" w:after="60"/>
              <w:jc w:val="center"/>
              <w:rPr>
                <w:rFonts w:ascii="Arial" w:hAnsi="Arial" w:cs="Arial"/>
                <w:b/>
                <w:sz w:val="20"/>
                <w:szCs w:val="20"/>
              </w:rPr>
            </w:pPr>
            <w:r>
              <w:rPr>
                <w:rFonts w:ascii="Arial" w:hAnsi="Arial" w:cs="Arial"/>
                <w:b/>
                <w:sz w:val="20"/>
                <w:szCs w:val="20"/>
              </w:rPr>
              <w:t>x</w:t>
            </w:r>
          </w:p>
        </w:tc>
        <w:tc>
          <w:tcPr>
            <w:tcW w:w="581" w:type="dxa"/>
          </w:tcPr>
          <w:p w14:paraId="29656163" w14:textId="44962629" w:rsidR="00636058" w:rsidRPr="009D52D0" w:rsidRDefault="007445B9" w:rsidP="004020AA">
            <w:pPr>
              <w:spacing w:before="60" w:after="60"/>
              <w:jc w:val="center"/>
              <w:rPr>
                <w:rFonts w:ascii="Arial" w:hAnsi="Arial" w:cs="Arial"/>
                <w:b/>
                <w:sz w:val="20"/>
                <w:szCs w:val="20"/>
              </w:rPr>
            </w:pPr>
            <w:r>
              <w:rPr>
                <w:rFonts w:ascii="Arial" w:hAnsi="Arial" w:cs="Arial"/>
                <w:b/>
                <w:sz w:val="20"/>
                <w:szCs w:val="20"/>
              </w:rPr>
              <w:t>x</w:t>
            </w:r>
          </w:p>
        </w:tc>
        <w:tc>
          <w:tcPr>
            <w:tcW w:w="581" w:type="dxa"/>
          </w:tcPr>
          <w:p w14:paraId="3155EA1C" w14:textId="4F42CAEF" w:rsidR="00636058" w:rsidRPr="009D52D0" w:rsidRDefault="007445B9" w:rsidP="004020AA">
            <w:pPr>
              <w:spacing w:before="60" w:after="60"/>
              <w:jc w:val="center"/>
              <w:rPr>
                <w:rFonts w:ascii="Arial" w:hAnsi="Arial" w:cs="Arial"/>
                <w:b/>
                <w:sz w:val="20"/>
                <w:szCs w:val="20"/>
              </w:rPr>
            </w:pPr>
            <w:r>
              <w:rPr>
                <w:rFonts w:ascii="Arial" w:hAnsi="Arial" w:cs="Arial"/>
                <w:b/>
                <w:sz w:val="20"/>
                <w:szCs w:val="20"/>
              </w:rPr>
              <w:t>x</w:t>
            </w:r>
          </w:p>
        </w:tc>
        <w:tc>
          <w:tcPr>
            <w:tcW w:w="582" w:type="dxa"/>
          </w:tcPr>
          <w:p w14:paraId="4802F12A" w14:textId="50701D12" w:rsidR="00636058" w:rsidRPr="009D52D0" w:rsidRDefault="007445B9" w:rsidP="004020AA">
            <w:pPr>
              <w:spacing w:before="60" w:after="60"/>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ind w:left="426" w:right="543"/>
        <w:rPr>
          <w:rFonts w:ascii="Arial" w:hAnsi="Arial" w:cs="Arial"/>
          <w:b/>
          <w:iCs/>
          <w:sz w:val="24"/>
          <w:szCs w:val="24"/>
        </w:rPr>
      </w:pPr>
    </w:p>
    <w:p w14:paraId="081DBD04" w14:textId="77E9007E" w:rsidR="00636058" w:rsidRDefault="00636058" w:rsidP="009D52D0">
      <w:pPr>
        <w:ind w:left="426" w:right="543"/>
        <w:rPr>
          <w:rFonts w:ascii="Arial" w:hAnsi="Arial" w:cs="Arial"/>
          <w:b/>
          <w:iCs/>
          <w:sz w:val="24"/>
          <w:szCs w:val="24"/>
        </w:rPr>
      </w:pPr>
    </w:p>
    <w:p w14:paraId="40C4CAE6" w14:textId="58A8AD66" w:rsidR="00636058" w:rsidRDefault="00636058" w:rsidP="009D52D0">
      <w:pPr>
        <w:ind w:left="426" w:right="543"/>
        <w:rPr>
          <w:rFonts w:ascii="Arial" w:hAnsi="Arial" w:cs="Arial"/>
          <w:b/>
          <w:iCs/>
          <w:sz w:val="24"/>
          <w:szCs w:val="24"/>
        </w:rPr>
      </w:pPr>
    </w:p>
    <w:p w14:paraId="5A1105B5" w14:textId="5A14E0EC" w:rsidR="00636058" w:rsidRDefault="00636058" w:rsidP="009D52D0">
      <w:pPr>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489ED051" w:rsidR="00883204" w:rsidRPr="009D52D0" w:rsidRDefault="00883204" w:rsidP="004020AA">
      <w:pPr>
        <w:pStyle w:val="BodyText"/>
      </w:pPr>
      <w:r w:rsidRPr="009D52D0">
        <w:t xml:space="preserve">The </w:t>
      </w:r>
      <w:r w:rsidR="007A49C1" w:rsidRPr="009D52D0">
        <w:t>Division</w:t>
      </w:r>
      <w:r w:rsidRPr="009D52D0">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4020AA">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4020AA">
      <w:pPr>
        <w:pStyle w:val="BodyText"/>
        <w:rPr>
          <w:bCs/>
        </w:rPr>
      </w:pPr>
      <w:r w:rsidRPr="009D52D0">
        <w:t xml:space="preserve">a) </w:t>
      </w:r>
      <w:r w:rsidRPr="009D52D0">
        <w:rPr>
          <w:bCs/>
        </w:rPr>
        <w:t>Accessible resources and curriculum</w:t>
      </w:r>
    </w:p>
    <w:p w14:paraId="5F2DDA76" w14:textId="77777777" w:rsidR="00883204" w:rsidRPr="009D52D0" w:rsidRDefault="00883204" w:rsidP="004020AA">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47CF0E97" w14:textId="77777777" w:rsidR="00961521" w:rsidRDefault="00961521">
      <w:pPr>
        <w:spacing w:after="200" w:line="276" w:lineRule="auto"/>
        <w:rPr>
          <w:rFonts w:ascii="Arial" w:hAnsi="Arial" w:cs="Arial"/>
          <w:b/>
          <w:sz w:val="24"/>
          <w:szCs w:val="24"/>
        </w:rPr>
      </w:pPr>
      <w:r>
        <w:br w:type="page"/>
      </w:r>
    </w:p>
    <w:p w14:paraId="01B2A0D7" w14:textId="486E3AB5" w:rsidR="009A2D37" w:rsidRPr="009D52D0" w:rsidRDefault="00883204" w:rsidP="00072357">
      <w:pPr>
        <w:pStyle w:val="Heading2"/>
      </w:pPr>
      <w:r w:rsidRPr="009D52D0">
        <w:lastRenderedPageBreak/>
        <w:t>Campus(es) or c</w:t>
      </w:r>
      <w:r w:rsidR="009A2D37" w:rsidRPr="009D52D0">
        <w:t>entre(s)</w:t>
      </w:r>
      <w:r w:rsidRPr="009D52D0">
        <w:t xml:space="preserve"> where module will be delivered</w:t>
      </w:r>
    </w:p>
    <w:p w14:paraId="3CD0FF38" w14:textId="23E974A0" w:rsidR="009A2D37" w:rsidRDefault="0019064C" w:rsidP="004020AA">
      <w:pPr>
        <w:pStyle w:val="BodyText"/>
      </w:pPr>
      <w:r>
        <w:t>Medway</w:t>
      </w:r>
    </w:p>
    <w:p w14:paraId="654C7CE7" w14:textId="77777777" w:rsidR="00883204" w:rsidRPr="009D52D0" w:rsidRDefault="00883204" w:rsidP="00072357">
      <w:pPr>
        <w:pStyle w:val="Heading2"/>
      </w:pPr>
      <w:r w:rsidRPr="009D52D0">
        <w:t xml:space="preserve">Internationalisation </w:t>
      </w:r>
    </w:p>
    <w:p w14:paraId="3F5B9073" w14:textId="5AD827BE" w:rsidR="009D52D0" w:rsidRDefault="002528AC" w:rsidP="004020AA">
      <w:pPr>
        <w:pStyle w:val="BodyText"/>
      </w:pPr>
      <w:r w:rsidRPr="002F0A05">
        <w:t>This module covers worldwide expertise on the subject matter, and encourages students to review content from a breadth of sources, both domestic and international</w:t>
      </w:r>
      <w:r w:rsidR="00766ADA">
        <w:t>.</w:t>
      </w:r>
    </w:p>
    <w:p w14:paraId="31798F66" w14:textId="1F7EFAB2" w:rsidR="00842275" w:rsidRDefault="00842275" w:rsidP="00766ADA">
      <w:pPr>
        <w:ind w:left="567" w:right="543"/>
        <w:rPr>
          <w:rFonts w:ascii="Arial" w:hAnsi="Arial" w:cs="Arial"/>
          <w:sz w:val="24"/>
          <w:szCs w:val="24"/>
        </w:rPr>
      </w:pPr>
    </w:p>
    <w:p w14:paraId="656452CE" w14:textId="649D4D2B" w:rsidR="00842275" w:rsidRDefault="00842275" w:rsidP="00766ADA">
      <w:pPr>
        <w:ind w:left="567" w:right="543"/>
        <w:rPr>
          <w:rFonts w:ascii="Arial" w:hAnsi="Arial" w:cs="Arial"/>
          <w:sz w:val="24"/>
          <w:szCs w:val="24"/>
        </w:rPr>
      </w:pPr>
    </w:p>
    <w:p w14:paraId="01A647C3" w14:textId="631BAED9" w:rsidR="004020AA" w:rsidRDefault="004020AA" w:rsidP="00766ADA">
      <w:pPr>
        <w:ind w:left="567" w:right="543"/>
        <w:rPr>
          <w:rFonts w:ascii="Arial" w:hAnsi="Arial" w:cs="Arial"/>
          <w:sz w:val="24"/>
          <w:szCs w:val="24"/>
        </w:rPr>
      </w:pPr>
    </w:p>
    <w:p w14:paraId="380F9EB7" w14:textId="4A48964A" w:rsidR="004020AA" w:rsidRDefault="004020AA" w:rsidP="00766ADA">
      <w:pPr>
        <w:ind w:left="567" w:right="543"/>
        <w:rPr>
          <w:rFonts w:ascii="Arial" w:hAnsi="Arial" w:cs="Arial"/>
          <w:sz w:val="24"/>
          <w:szCs w:val="24"/>
        </w:rPr>
      </w:pPr>
    </w:p>
    <w:p w14:paraId="761306BD" w14:textId="77777777" w:rsidR="004020AA" w:rsidRPr="009D52D0" w:rsidRDefault="004020AA" w:rsidP="004020AA">
      <w:pPr>
        <w:pBdr>
          <w:bottom w:val="single" w:sz="6" w:space="1" w:color="auto"/>
        </w:pBdr>
        <w:ind w:right="543"/>
        <w:rPr>
          <w:rFonts w:ascii="Arial" w:hAnsi="Arial" w:cs="Arial"/>
          <w:sz w:val="24"/>
          <w:szCs w:val="24"/>
        </w:rPr>
      </w:pPr>
      <w:bookmarkStart w:id="0" w:name="_Hlk110347234"/>
      <w:bookmarkStart w:id="1" w:name="_Hlk118801091"/>
    </w:p>
    <w:p w14:paraId="52F66B95" w14:textId="77777777" w:rsidR="004020AA" w:rsidRPr="005E5282" w:rsidRDefault="004020AA" w:rsidP="004020AA">
      <w:pPr>
        <w:ind w:right="543"/>
        <w:rPr>
          <w:rFonts w:ascii="Arial" w:hAnsi="Arial" w:cs="Arial"/>
          <w:b/>
        </w:rPr>
      </w:pPr>
      <w:r w:rsidRPr="005E5282">
        <w:rPr>
          <w:rFonts w:ascii="Arial" w:hAnsi="Arial" w:cs="Arial"/>
          <w:b/>
        </w:rPr>
        <w:t xml:space="preserve">DIVISIONAL USE ONLY </w:t>
      </w:r>
    </w:p>
    <w:bookmarkEnd w:id="1"/>
    <w:p w14:paraId="528A14C2" w14:textId="77777777" w:rsidR="004020AA" w:rsidRPr="005E5282" w:rsidRDefault="004020AA" w:rsidP="004020AA">
      <w:pPr>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164B4A52" w14:textId="77777777" w:rsidR="004020AA" w:rsidRPr="005E5282" w:rsidRDefault="004020AA" w:rsidP="004020AA">
      <w:pPr>
        <w:ind w:right="543"/>
        <w:rPr>
          <w:rFonts w:ascii="Arial" w:hAnsi="Arial" w:cs="Arial"/>
          <w:b/>
        </w:rPr>
      </w:pPr>
    </w:p>
    <w:tbl>
      <w:tblPr>
        <w:tblStyle w:val="TableGrid"/>
        <w:tblW w:w="10201" w:type="dxa"/>
        <w:tblLook w:val="04A0" w:firstRow="1" w:lastRow="0" w:firstColumn="1" w:lastColumn="0" w:noHBand="0" w:noVBand="1"/>
      </w:tblPr>
      <w:tblGrid>
        <w:gridCol w:w="1592"/>
        <w:gridCol w:w="1817"/>
        <w:gridCol w:w="2256"/>
        <w:gridCol w:w="2077"/>
        <w:gridCol w:w="2459"/>
      </w:tblGrid>
      <w:tr w:rsidR="004020AA" w:rsidRPr="009D52D0" w14:paraId="59E86FA4" w14:textId="77777777" w:rsidTr="006E2750">
        <w:trPr>
          <w:trHeight w:val="317"/>
          <w:tblHeader/>
        </w:trPr>
        <w:tc>
          <w:tcPr>
            <w:tcW w:w="1592" w:type="dxa"/>
            <w:shd w:val="clear" w:color="auto" w:fill="F2F2F2" w:themeFill="background1" w:themeFillShade="F2"/>
          </w:tcPr>
          <w:p w14:paraId="616ED838" w14:textId="77777777" w:rsidR="004020AA" w:rsidRPr="009D52D0" w:rsidRDefault="004020AA" w:rsidP="006058B4">
            <w:pPr>
              <w:pStyle w:val="Tableoutcomeshead"/>
            </w:pPr>
            <w:r w:rsidRPr="009D52D0">
              <w:t>Date approved</w:t>
            </w:r>
          </w:p>
        </w:tc>
        <w:tc>
          <w:tcPr>
            <w:tcW w:w="1817" w:type="dxa"/>
            <w:shd w:val="clear" w:color="auto" w:fill="F2F2F2" w:themeFill="background1" w:themeFillShade="F2"/>
          </w:tcPr>
          <w:p w14:paraId="7469D187" w14:textId="77777777" w:rsidR="004020AA" w:rsidRPr="009D52D0" w:rsidRDefault="004020AA" w:rsidP="006058B4">
            <w:pPr>
              <w:pStyle w:val="Tableoutcomeshead"/>
            </w:pPr>
            <w:r>
              <w:t>New/</w:t>
            </w:r>
            <w:r w:rsidRPr="009D52D0">
              <w:t>Major/</w:t>
            </w:r>
            <w:r>
              <w:t>M</w:t>
            </w:r>
            <w:r w:rsidRPr="009D52D0">
              <w:t>inor revision</w:t>
            </w:r>
          </w:p>
        </w:tc>
        <w:tc>
          <w:tcPr>
            <w:tcW w:w="2256" w:type="dxa"/>
            <w:shd w:val="clear" w:color="auto" w:fill="F2F2F2" w:themeFill="background1" w:themeFillShade="F2"/>
          </w:tcPr>
          <w:p w14:paraId="1A982B8B" w14:textId="77777777" w:rsidR="004020AA" w:rsidRPr="009D52D0" w:rsidRDefault="004020AA" w:rsidP="006058B4">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5ACB44F1" w14:textId="77777777" w:rsidR="004020AA" w:rsidRPr="009D52D0" w:rsidRDefault="004020AA" w:rsidP="006058B4">
            <w:pPr>
              <w:pStyle w:val="Tableoutcomeshead"/>
            </w:pPr>
            <w:r w:rsidRPr="009D52D0">
              <w:t>Section revised</w:t>
            </w:r>
            <w:r>
              <w:t xml:space="preserve"> (if applicable)</w:t>
            </w:r>
          </w:p>
        </w:tc>
        <w:tc>
          <w:tcPr>
            <w:tcW w:w="2459" w:type="dxa"/>
            <w:shd w:val="clear" w:color="auto" w:fill="F2F2F2" w:themeFill="background1" w:themeFillShade="F2"/>
          </w:tcPr>
          <w:p w14:paraId="4320BC66" w14:textId="77777777" w:rsidR="004020AA" w:rsidRPr="009D52D0" w:rsidRDefault="004020AA" w:rsidP="006058B4">
            <w:pPr>
              <w:pStyle w:val="Tableoutcomeshead"/>
            </w:pPr>
            <w:r w:rsidRPr="009D52D0">
              <w:t>Impacts PLOs (Q6</w:t>
            </w:r>
            <w:r>
              <w:t xml:space="preserve"> </w:t>
            </w:r>
            <w:r w:rsidRPr="009D52D0">
              <w:t>&amp;</w:t>
            </w:r>
            <w:r>
              <w:t xml:space="preserve"> </w:t>
            </w:r>
            <w:r w:rsidRPr="009D52D0">
              <w:t>7 cover sheet)</w:t>
            </w:r>
          </w:p>
        </w:tc>
      </w:tr>
      <w:tr w:rsidR="004020AA" w:rsidRPr="009D52D0" w14:paraId="356B4E06" w14:textId="77777777" w:rsidTr="006E2750">
        <w:trPr>
          <w:trHeight w:val="305"/>
        </w:trPr>
        <w:tc>
          <w:tcPr>
            <w:tcW w:w="1592" w:type="dxa"/>
          </w:tcPr>
          <w:p w14:paraId="450FD792" w14:textId="5CABB584" w:rsidR="004020AA" w:rsidRPr="009D52D0" w:rsidRDefault="004020AA" w:rsidP="004020AA">
            <w:pPr>
              <w:pStyle w:val="Tabledivuseonly"/>
            </w:pPr>
            <w:r w:rsidRPr="00694B26">
              <w:t>22.11.22</w:t>
            </w:r>
          </w:p>
        </w:tc>
        <w:tc>
          <w:tcPr>
            <w:tcW w:w="1817" w:type="dxa"/>
          </w:tcPr>
          <w:p w14:paraId="0BCDD296" w14:textId="425F656A" w:rsidR="004020AA" w:rsidRPr="009D52D0" w:rsidRDefault="004020AA" w:rsidP="004020AA">
            <w:pPr>
              <w:pStyle w:val="Tabledivuseonly"/>
            </w:pPr>
            <w:r w:rsidRPr="00694B26">
              <w:t>New</w:t>
            </w:r>
          </w:p>
        </w:tc>
        <w:tc>
          <w:tcPr>
            <w:tcW w:w="2256" w:type="dxa"/>
          </w:tcPr>
          <w:p w14:paraId="72147019" w14:textId="60C272E4" w:rsidR="004020AA" w:rsidRPr="009D52D0" w:rsidRDefault="004020AA" w:rsidP="004020AA">
            <w:pPr>
              <w:pStyle w:val="Tabledivuseonly"/>
            </w:pPr>
            <w:r w:rsidRPr="00694B26">
              <w:t>September 23</w:t>
            </w:r>
          </w:p>
        </w:tc>
        <w:tc>
          <w:tcPr>
            <w:tcW w:w="2077" w:type="dxa"/>
          </w:tcPr>
          <w:p w14:paraId="151D6459" w14:textId="77777777" w:rsidR="004020AA" w:rsidRPr="009D52D0" w:rsidRDefault="004020AA" w:rsidP="004020AA">
            <w:pPr>
              <w:pStyle w:val="Tabledivuseonly"/>
            </w:pPr>
          </w:p>
        </w:tc>
        <w:tc>
          <w:tcPr>
            <w:tcW w:w="2459" w:type="dxa"/>
          </w:tcPr>
          <w:p w14:paraId="239F6826" w14:textId="77777777" w:rsidR="004020AA" w:rsidRPr="009D52D0" w:rsidRDefault="004020AA" w:rsidP="004020AA">
            <w:pPr>
              <w:pStyle w:val="Tabledivuseonly"/>
            </w:pPr>
          </w:p>
        </w:tc>
      </w:tr>
      <w:tr w:rsidR="004020AA" w:rsidRPr="009D52D0" w14:paraId="7F8757EB" w14:textId="77777777" w:rsidTr="006E2750">
        <w:trPr>
          <w:trHeight w:val="305"/>
        </w:trPr>
        <w:tc>
          <w:tcPr>
            <w:tcW w:w="1592" w:type="dxa"/>
          </w:tcPr>
          <w:p w14:paraId="709D1C4F" w14:textId="77777777" w:rsidR="004020AA" w:rsidRPr="009D52D0" w:rsidRDefault="004020AA" w:rsidP="006058B4">
            <w:pPr>
              <w:pStyle w:val="Tabledivuseonly"/>
            </w:pPr>
          </w:p>
        </w:tc>
        <w:tc>
          <w:tcPr>
            <w:tcW w:w="1817" w:type="dxa"/>
          </w:tcPr>
          <w:p w14:paraId="565404A0" w14:textId="77777777" w:rsidR="004020AA" w:rsidRPr="009D52D0" w:rsidRDefault="004020AA" w:rsidP="006058B4">
            <w:pPr>
              <w:pStyle w:val="Tabledivuseonly"/>
            </w:pPr>
          </w:p>
        </w:tc>
        <w:tc>
          <w:tcPr>
            <w:tcW w:w="2256" w:type="dxa"/>
          </w:tcPr>
          <w:p w14:paraId="704246C3" w14:textId="77777777" w:rsidR="004020AA" w:rsidRPr="009D52D0" w:rsidRDefault="004020AA" w:rsidP="006058B4">
            <w:pPr>
              <w:pStyle w:val="Tabledivuseonly"/>
            </w:pPr>
          </w:p>
        </w:tc>
        <w:tc>
          <w:tcPr>
            <w:tcW w:w="2077" w:type="dxa"/>
          </w:tcPr>
          <w:p w14:paraId="39A1A279" w14:textId="77777777" w:rsidR="004020AA" w:rsidRPr="009D52D0" w:rsidRDefault="004020AA" w:rsidP="006058B4">
            <w:pPr>
              <w:pStyle w:val="Tabledivuseonly"/>
            </w:pPr>
          </w:p>
        </w:tc>
        <w:tc>
          <w:tcPr>
            <w:tcW w:w="2459" w:type="dxa"/>
          </w:tcPr>
          <w:p w14:paraId="08E2CAB6" w14:textId="77777777" w:rsidR="004020AA" w:rsidRPr="009D52D0" w:rsidRDefault="004020AA" w:rsidP="006058B4">
            <w:pPr>
              <w:pStyle w:val="Tabledivuseonly"/>
            </w:pPr>
          </w:p>
        </w:tc>
      </w:tr>
    </w:tbl>
    <w:p w14:paraId="0644CE3B" w14:textId="77777777" w:rsidR="004020AA" w:rsidRDefault="004020AA" w:rsidP="006E2750">
      <w:pPr>
        <w:ind w:right="543"/>
        <w:rPr>
          <w:rFonts w:ascii="Arial" w:hAnsi="Arial" w:cs="Arial"/>
          <w:sz w:val="24"/>
          <w:szCs w:val="24"/>
        </w:rPr>
      </w:pPr>
    </w:p>
    <w:bookmarkEnd w:id="0"/>
    <w:sectPr w:rsidR="004020AA" w:rsidSect="004020AA">
      <w:headerReference w:type="default" r:id="rId12"/>
      <w:footerReference w:type="default" r:id="rId13"/>
      <w:headerReference w:type="first" r:id="rId14"/>
      <w:footerReference w:type="first" r:id="rId15"/>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6A61A" w14:textId="77777777" w:rsidR="0076798E" w:rsidRDefault="0076798E" w:rsidP="009A2D37">
      <w:pPr>
        <w:spacing w:after="0"/>
      </w:pPr>
      <w:r>
        <w:separator/>
      </w:r>
    </w:p>
  </w:endnote>
  <w:endnote w:type="continuationSeparator" w:id="0">
    <w:p w14:paraId="6CE7A07E" w14:textId="77777777" w:rsidR="0076798E" w:rsidRDefault="0076798E" w:rsidP="009A2D37">
      <w:pPr>
        <w:spacing w:after="0"/>
      </w:pPr>
      <w:r>
        <w:continuationSeparator/>
      </w:r>
    </w:p>
  </w:endnote>
  <w:endnote w:type="continuationNotice" w:id="1">
    <w:p w14:paraId="10ABADB7" w14:textId="77777777" w:rsidR="0076798E" w:rsidRDefault="007679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20B71FBC" w:rsidR="008B2543" w:rsidRPr="007B7724" w:rsidRDefault="008B2543" w:rsidP="004020AA">
    <w:pPr>
      <w:pStyle w:val="Footer"/>
      <w:spacing w:before="0" w:after="0"/>
      <w:ind w:right="-329"/>
      <w:rPr>
        <w:sz w:val="18"/>
      </w:rPr>
    </w:pPr>
    <w:r w:rsidRPr="007B7724">
      <w:rPr>
        <w:sz w:val="18"/>
      </w:rPr>
      <w:t>Module Specification</w:t>
    </w:r>
    <w:r w:rsidR="004020AA">
      <w:rPr>
        <w:sz w:val="18"/>
      </w:rPr>
      <w:t xml:space="preserve">: </w:t>
    </w:r>
    <w:r w:rsidR="004020AA" w:rsidRPr="004020AA">
      <w:rPr>
        <w:sz w:val="18"/>
      </w:rPr>
      <w:t>PSYC6600 Social Psychology and Group Behaviour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6422E71F" w:rsidR="00EB41D1" w:rsidRPr="007B7724" w:rsidRDefault="00EB41D1" w:rsidP="00EB41D1">
    <w:pPr>
      <w:pStyle w:val="Footer"/>
      <w:ind w:right="-330"/>
      <w:rPr>
        <w:sz w:val="18"/>
      </w:rPr>
    </w:pPr>
    <w:r w:rsidRPr="007B7724">
      <w:rPr>
        <w:sz w:val="18"/>
      </w:rPr>
      <w:t>Module Specification Template</w:t>
    </w:r>
    <w:r>
      <w:rPr>
        <w:sz w:val="18"/>
      </w:rPr>
      <w:t xml:space="preserve"> with Guidance (</w:t>
    </w:r>
    <w:r w:rsidR="009D52D0">
      <w:rPr>
        <w:sz w:val="18"/>
      </w:rPr>
      <w:t>last revised September 202</w:t>
    </w:r>
    <w:r w:rsidR="00125087">
      <w:rPr>
        <w:sz w:val="18"/>
      </w:rPr>
      <w:t>1</w:t>
    </w:r>
    <w:r>
      <w:rPr>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FC278" w14:textId="77777777" w:rsidR="0076798E" w:rsidRDefault="0076798E" w:rsidP="009A2D37">
      <w:pPr>
        <w:spacing w:after="0"/>
      </w:pPr>
      <w:r>
        <w:separator/>
      </w:r>
    </w:p>
  </w:footnote>
  <w:footnote w:type="continuationSeparator" w:id="0">
    <w:p w14:paraId="692304BD" w14:textId="77777777" w:rsidR="0076798E" w:rsidRDefault="0076798E" w:rsidP="009A2D37">
      <w:pPr>
        <w:spacing w:after="0"/>
      </w:pPr>
      <w:r>
        <w:continuationSeparator/>
      </w:r>
    </w:p>
  </w:footnote>
  <w:footnote w:type="continuationNotice" w:id="1">
    <w:p w14:paraId="7C0E7221" w14:textId="77777777" w:rsidR="0076798E" w:rsidRDefault="0076798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1721B8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48FD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AE1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B192AC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FC8E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FE50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E093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3E5B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D828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8C49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0D406F83"/>
    <w:multiLevelType w:val="multilevel"/>
    <w:tmpl w:val="73527E7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14D06C9"/>
    <w:multiLevelType w:val="hybridMultilevel"/>
    <w:tmpl w:val="E4ECC6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71B86018"/>
    <w:multiLevelType w:val="multilevel"/>
    <w:tmpl w:val="6E6C80F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12"/>
  </w:num>
  <w:num w:numId="2" w16cid:durableId="516431458">
    <w:abstractNumId w:val="9"/>
  </w:num>
  <w:num w:numId="3" w16cid:durableId="934361025">
    <w:abstractNumId w:val="13"/>
  </w:num>
  <w:num w:numId="4" w16cid:durableId="1714502269">
    <w:abstractNumId w:val="10"/>
  </w:num>
  <w:num w:numId="5" w16cid:durableId="1890141222">
    <w:abstractNumId w:val="19"/>
  </w:num>
  <w:num w:numId="6" w16cid:durableId="2048873839">
    <w:abstractNumId w:val="17"/>
  </w:num>
  <w:num w:numId="7" w16cid:durableId="1966422319">
    <w:abstractNumId w:val="21"/>
  </w:num>
  <w:num w:numId="8" w16cid:durableId="86853343">
    <w:abstractNumId w:val="18"/>
  </w:num>
  <w:num w:numId="9" w16cid:durableId="866991654">
    <w:abstractNumId w:val="14"/>
  </w:num>
  <w:num w:numId="10" w16cid:durableId="1310285383">
    <w:abstractNumId w:val="16"/>
  </w:num>
  <w:num w:numId="11" w16cid:durableId="1419400807">
    <w:abstractNumId w:val="22"/>
  </w:num>
  <w:num w:numId="12" w16cid:durableId="1808349659">
    <w:abstractNumId w:val="11"/>
  </w:num>
  <w:num w:numId="13" w16cid:durableId="596527442">
    <w:abstractNumId w:val="12"/>
    <w:lvlOverride w:ilvl="0">
      <w:startOverride w:val="1"/>
    </w:lvlOverride>
  </w:num>
  <w:num w:numId="14" w16cid:durableId="1758866489">
    <w:abstractNumId w:val="20"/>
  </w:num>
  <w:num w:numId="15" w16cid:durableId="1865359569">
    <w:abstractNumId w:val="15"/>
  </w:num>
  <w:num w:numId="16" w16cid:durableId="767390716">
    <w:abstractNumId w:val="7"/>
  </w:num>
  <w:num w:numId="17" w16cid:durableId="2119636173">
    <w:abstractNumId w:val="6"/>
  </w:num>
  <w:num w:numId="18" w16cid:durableId="200439068">
    <w:abstractNumId w:val="5"/>
  </w:num>
  <w:num w:numId="19" w16cid:durableId="1046031693">
    <w:abstractNumId w:val="4"/>
  </w:num>
  <w:num w:numId="20" w16cid:durableId="457376003">
    <w:abstractNumId w:val="8"/>
  </w:num>
  <w:num w:numId="21" w16cid:durableId="1334914916">
    <w:abstractNumId w:val="3"/>
  </w:num>
  <w:num w:numId="22" w16cid:durableId="2084444911">
    <w:abstractNumId w:val="2"/>
  </w:num>
  <w:num w:numId="23" w16cid:durableId="789782299">
    <w:abstractNumId w:val="1"/>
  </w:num>
  <w:num w:numId="24" w16cid:durableId="42991828">
    <w:abstractNumId w:val="0"/>
  </w:num>
  <w:num w:numId="25" w16cid:durableId="1213736458">
    <w:abstractNumId w:val="12"/>
  </w:num>
  <w:num w:numId="26" w16cid:durableId="257687606">
    <w:abstractNumId w:val="12"/>
  </w:num>
  <w:num w:numId="27" w16cid:durableId="1042831064">
    <w:abstractNumId w:val="9"/>
  </w:num>
  <w:num w:numId="28" w16cid:durableId="575045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0B0C"/>
    <w:rsid w:val="00021378"/>
    <w:rsid w:val="00021EA0"/>
    <w:rsid w:val="00025992"/>
    <w:rsid w:val="00027937"/>
    <w:rsid w:val="00030C9E"/>
    <w:rsid w:val="00031E67"/>
    <w:rsid w:val="000408CC"/>
    <w:rsid w:val="00040E33"/>
    <w:rsid w:val="00041372"/>
    <w:rsid w:val="00045373"/>
    <w:rsid w:val="00063A2F"/>
    <w:rsid w:val="000674E0"/>
    <w:rsid w:val="000678D3"/>
    <w:rsid w:val="00072357"/>
    <w:rsid w:val="000760BF"/>
    <w:rsid w:val="00094810"/>
    <w:rsid w:val="00094825"/>
    <w:rsid w:val="00096DA4"/>
    <w:rsid w:val="000A09ED"/>
    <w:rsid w:val="000A0E79"/>
    <w:rsid w:val="000C0294"/>
    <w:rsid w:val="000C2344"/>
    <w:rsid w:val="000C3A7E"/>
    <w:rsid w:val="000C7A1C"/>
    <w:rsid w:val="000D2A8A"/>
    <w:rsid w:val="000D32AC"/>
    <w:rsid w:val="000E20C1"/>
    <w:rsid w:val="000E3B73"/>
    <w:rsid w:val="000F6C56"/>
    <w:rsid w:val="000F717A"/>
    <w:rsid w:val="000F7FBF"/>
    <w:rsid w:val="00106BE5"/>
    <w:rsid w:val="00110947"/>
    <w:rsid w:val="00111906"/>
    <w:rsid w:val="00111CB3"/>
    <w:rsid w:val="00117577"/>
    <w:rsid w:val="00117793"/>
    <w:rsid w:val="001206E4"/>
    <w:rsid w:val="001214D3"/>
    <w:rsid w:val="00121BFC"/>
    <w:rsid w:val="00125087"/>
    <w:rsid w:val="00127288"/>
    <w:rsid w:val="00132A0A"/>
    <w:rsid w:val="00135140"/>
    <w:rsid w:val="001402AD"/>
    <w:rsid w:val="001540CE"/>
    <w:rsid w:val="0015717B"/>
    <w:rsid w:val="00157ACA"/>
    <w:rsid w:val="00160427"/>
    <w:rsid w:val="00162D46"/>
    <w:rsid w:val="00165553"/>
    <w:rsid w:val="00172793"/>
    <w:rsid w:val="00180558"/>
    <w:rsid w:val="001811E5"/>
    <w:rsid w:val="00183B34"/>
    <w:rsid w:val="00184DC7"/>
    <w:rsid w:val="00185F46"/>
    <w:rsid w:val="0019064C"/>
    <w:rsid w:val="00192595"/>
    <w:rsid w:val="001954D5"/>
    <w:rsid w:val="00196C6A"/>
    <w:rsid w:val="0019787E"/>
    <w:rsid w:val="001A425B"/>
    <w:rsid w:val="001A7762"/>
    <w:rsid w:val="001B1B28"/>
    <w:rsid w:val="001B27FB"/>
    <w:rsid w:val="001C1787"/>
    <w:rsid w:val="001C4A85"/>
    <w:rsid w:val="001C5443"/>
    <w:rsid w:val="001D0C7D"/>
    <w:rsid w:val="001D1F2D"/>
    <w:rsid w:val="001D2314"/>
    <w:rsid w:val="001D584E"/>
    <w:rsid w:val="001D5DC3"/>
    <w:rsid w:val="001D6398"/>
    <w:rsid w:val="001E1F45"/>
    <w:rsid w:val="001E62C1"/>
    <w:rsid w:val="001F0779"/>
    <w:rsid w:val="001F3C3E"/>
    <w:rsid w:val="00201C5F"/>
    <w:rsid w:val="0020243A"/>
    <w:rsid w:val="00204081"/>
    <w:rsid w:val="0021578E"/>
    <w:rsid w:val="002178F6"/>
    <w:rsid w:val="0022570F"/>
    <w:rsid w:val="00227582"/>
    <w:rsid w:val="002302FD"/>
    <w:rsid w:val="002308BE"/>
    <w:rsid w:val="00235E21"/>
    <w:rsid w:val="002407C0"/>
    <w:rsid w:val="002461AF"/>
    <w:rsid w:val="002465A1"/>
    <w:rsid w:val="002528A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6F95"/>
    <w:rsid w:val="002B20F5"/>
    <w:rsid w:val="002B2A1A"/>
    <w:rsid w:val="002B71F2"/>
    <w:rsid w:val="002D1DDF"/>
    <w:rsid w:val="002E71C0"/>
    <w:rsid w:val="002F05F4"/>
    <w:rsid w:val="002F0CE4"/>
    <w:rsid w:val="002F23EF"/>
    <w:rsid w:val="002F2626"/>
    <w:rsid w:val="00302082"/>
    <w:rsid w:val="00306620"/>
    <w:rsid w:val="003225E1"/>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3C76"/>
    <w:rsid w:val="003973A1"/>
    <w:rsid w:val="003A5DA0"/>
    <w:rsid w:val="003A5EEB"/>
    <w:rsid w:val="003A6143"/>
    <w:rsid w:val="003B35F4"/>
    <w:rsid w:val="003B7C76"/>
    <w:rsid w:val="003C3C3F"/>
    <w:rsid w:val="003C3E0C"/>
    <w:rsid w:val="003C776B"/>
    <w:rsid w:val="003D4A1C"/>
    <w:rsid w:val="003D7AA0"/>
    <w:rsid w:val="003E1FF7"/>
    <w:rsid w:val="003E311D"/>
    <w:rsid w:val="003E7CD5"/>
    <w:rsid w:val="003F3578"/>
    <w:rsid w:val="003F4470"/>
    <w:rsid w:val="003F5A04"/>
    <w:rsid w:val="003F67CD"/>
    <w:rsid w:val="003F6D26"/>
    <w:rsid w:val="004020AA"/>
    <w:rsid w:val="00402ED7"/>
    <w:rsid w:val="004114F8"/>
    <w:rsid w:val="00422B69"/>
    <w:rsid w:val="00423D86"/>
    <w:rsid w:val="00424C90"/>
    <w:rsid w:val="00426833"/>
    <w:rsid w:val="004323FD"/>
    <w:rsid w:val="004350C2"/>
    <w:rsid w:val="00436BE9"/>
    <w:rsid w:val="00441E76"/>
    <w:rsid w:val="00443936"/>
    <w:rsid w:val="004443DA"/>
    <w:rsid w:val="00446A75"/>
    <w:rsid w:val="004474A2"/>
    <w:rsid w:val="00456AE8"/>
    <w:rsid w:val="00460925"/>
    <w:rsid w:val="00470C80"/>
    <w:rsid w:val="00471C6C"/>
    <w:rsid w:val="00472023"/>
    <w:rsid w:val="00476167"/>
    <w:rsid w:val="00486993"/>
    <w:rsid w:val="00492DA4"/>
    <w:rsid w:val="00496AA3"/>
    <w:rsid w:val="00497C98"/>
    <w:rsid w:val="004A39D7"/>
    <w:rsid w:val="004A3C23"/>
    <w:rsid w:val="004A55FA"/>
    <w:rsid w:val="004A6585"/>
    <w:rsid w:val="004B5D03"/>
    <w:rsid w:val="004C1EC4"/>
    <w:rsid w:val="004D035C"/>
    <w:rsid w:val="004E7C72"/>
    <w:rsid w:val="004F3C18"/>
    <w:rsid w:val="004F4328"/>
    <w:rsid w:val="005005E4"/>
    <w:rsid w:val="00500B56"/>
    <w:rsid w:val="00513689"/>
    <w:rsid w:val="0051375A"/>
    <w:rsid w:val="00521097"/>
    <w:rsid w:val="0053059E"/>
    <w:rsid w:val="00532F6F"/>
    <w:rsid w:val="00533663"/>
    <w:rsid w:val="0053600F"/>
    <w:rsid w:val="005379CF"/>
    <w:rsid w:val="005401AE"/>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C58AE"/>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5C1C"/>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2750"/>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5128"/>
    <w:rsid w:val="007354D3"/>
    <w:rsid w:val="0073792C"/>
    <w:rsid w:val="007445B9"/>
    <w:rsid w:val="00744EAF"/>
    <w:rsid w:val="00754069"/>
    <w:rsid w:val="00765ED0"/>
    <w:rsid w:val="00766139"/>
    <w:rsid w:val="007667DF"/>
    <w:rsid w:val="00766ADA"/>
    <w:rsid w:val="0076798E"/>
    <w:rsid w:val="0077080B"/>
    <w:rsid w:val="00787070"/>
    <w:rsid w:val="007906FD"/>
    <w:rsid w:val="00796DED"/>
    <w:rsid w:val="00797197"/>
    <w:rsid w:val="007972A7"/>
    <w:rsid w:val="007A2BA2"/>
    <w:rsid w:val="007A3F31"/>
    <w:rsid w:val="007A49C1"/>
    <w:rsid w:val="007A6245"/>
    <w:rsid w:val="007B1DB2"/>
    <w:rsid w:val="007B375B"/>
    <w:rsid w:val="007B412A"/>
    <w:rsid w:val="007B635E"/>
    <w:rsid w:val="007B7724"/>
    <w:rsid w:val="007B7CDC"/>
    <w:rsid w:val="007C3AED"/>
    <w:rsid w:val="007C74B4"/>
    <w:rsid w:val="007E3412"/>
    <w:rsid w:val="007F393D"/>
    <w:rsid w:val="007F3A7B"/>
    <w:rsid w:val="008029AF"/>
    <w:rsid w:val="00802FFA"/>
    <w:rsid w:val="008102E5"/>
    <w:rsid w:val="008111B4"/>
    <w:rsid w:val="008133F0"/>
    <w:rsid w:val="00815880"/>
    <w:rsid w:val="0082322C"/>
    <w:rsid w:val="00823942"/>
    <w:rsid w:val="00827FFD"/>
    <w:rsid w:val="00842275"/>
    <w:rsid w:val="00854535"/>
    <w:rsid w:val="00856EB3"/>
    <w:rsid w:val="00863C96"/>
    <w:rsid w:val="00864A72"/>
    <w:rsid w:val="008720A6"/>
    <w:rsid w:val="00873E9F"/>
    <w:rsid w:val="00874047"/>
    <w:rsid w:val="008778CB"/>
    <w:rsid w:val="00881545"/>
    <w:rsid w:val="00883204"/>
    <w:rsid w:val="00883A3E"/>
    <w:rsid w:val="0088428D"/>
    <w:rsid w:val="00886F55"/>
    <w:rsid w:val="0089148D"/>
    <w:rsid w:val="00891E0D"/>
    <w:rsid w:val="008A0F36"/>
    <w:rsid w:val="008B2543"/>
    <w:rsid w:val="008B4B6E"/>
    <w:rsid w:val="008C0D80"/>
    <w:rsid w:val="008D4447"/>
    <w:rsid w:val="008D7401"/>
    <w:rsid w:val="00903DF6"/>
    <w:rsid w:val="00921CF6"/>
    <w:rsid w:val="00922E9E"/>
    <w:rsid w:val="00924EF0"/>
    <w:rsid w:val="00934D7B"/>
    <w:rsid w:val="00947180"/>
    <w:rsid w:val="009567BE"/>
    <w:rsid w:val="00961521"/>
    <w:rsid w:val="009676FA"/>
    <w:rsid w:val="009679E0"/>
    <w:rsid w:val="00977632"/>
    <w:rsid w:val="00982A8E"/>
    <w:rsid w:val="00987DB4"/>
    <w:rsid w:val="0099029D"/>
    <w:rsid w:val="00996204"/>
    <w:rsid w:val="009A26CB"/>
    <w:rsid w:val="009A2BC2"/>
    <w:rsid w:val="009A2D37"/>
    <w:rsid w:val="009A7587"/>
    <w:rsid w:val="009B0A69"/>
    <w:rsid w:val="009B1DEE"/>
    <w:rsid w:val="009B4F5B"/>
    <w:rsid w:val="009C2474"/>
    <w:rsid w:val="009C7082"/>
    <w:rsid w:val="009D0006"/>
    <w:rsid w:val="009D068C"/>
    <w:rsid w:val="009D52D0"/>
    <w:rsid w:val="009E4029"/>
    <w:rsid w:val="009F058B"/>
    <w:rsid w:val="009F3A2A"/>
    <w:rsid w:val="009F5EA4"/>
    <w:rsid w:val="009F731F"/>
    <w:rsid w:val="009F7D33"/>
    <w:rsid w:val="00A021FE"/>
    <w:rsid w:val="00A1270E"/>
    <w:rsid w:val="00A13526"/>
    <w:rsid w:val="00A15342"/>
    <w:rsid w:val="00A15EC7"/>
    <w:rsid w:val="00A3007E"/>
    <w:rsid w:val="00A32048"/>
    <w:rsid w:val="00A41F06"/>
    <w:rsid w:val="00A50529"/>
    <w:rsid w:val="00A50FD4"/>
    <w:rsid w:val="00A52DB4"/>
    <w:rsid w:val="00A618E1"/>
    <w:rsid w:val="00A629B9"/>
    <w:rsid w:val="00A70C20"/>
    <w:rsid w:val="00A74292"/>
    <w:rsid w:val="00A76720"/>
    <w:rsid w:val="00A776DE"/>
    <w:rsid w:val="00A80640"/>
    <w:rsid w:val="00A87FFD"/>
    <w:rsid w:val="00A97038"/>
    <w:rsid w:val="00A97CB8"/>
    <w:rsid w:val="00AA3C15"/>
    <w:rsid w:val="00AA6330"/>
    <w:rsid w:val="00AC16FE"/>
    <w:rsid w:val="00AC7501"/>
    <w:rsid w:val="00AD748B"/>
    <w:rsid w:val="00AE4865"/>
    <w:rsid w:val="00AE5A40"/>
    <w:rsid w:val="00AE6FC7"/>
    <w:rsid w:val="00AF50EE"/>
    <w:rsid w:val="00B0591D"/>
    <w:rsid w:val="00B07DD7"/>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045B"/>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6D43"/>
    <w:rsid w:val="00BD7A8C"/>
    <w:rsid w:val="00BE2126"/>
    <w:rsid w:val="00BE3B17"/>
    <w:rsid w:val="00BF51AB"/>
    <w:rsid w:val="00BF716B"/>
    <w:rsid w:val="00BF7233"/>
    <w:rsid w:val="00C02AA2"/>
    <w:rsid w:val="00C03E0A"/>
    <w:rsid w:val="00C04135"/>
    <w:rsid w:val="00C04C95"/>
    <w:rsid w:val="00C12613"/>
    <w:rsid w:val="00C1560B"/>
    <w:rsid w:val="00C16DEF"/>
    <w:rsid w:val="00C2492F"/>
    <w:rsid w:val="00C343D9"/>
    <w:rsid w:val="00C3744A"/>
    <w:rsid w:val="00C4002A"/>
    <w:rsid w:val="00C46912"/>
    <w:rsid w:val="00C53D60"/>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4A0"/>
    <w:rsid w:val="00CD7F07"/>
    <w:rsid w:val="00CE04F3"/>
    <w:rsid w:val="00CE12D8"/>
    <w:rsid w:val="00CE4574"/>
    <w:rsid w:val="00CE70E6"/>
    <w:rsid w:val="00CF0BCA"/>
    <w:rsid w:val="00CF2E1E"/>
    <w:rsid w:val="00CF5536"/>
    <w:rsid w:val="00D02E99"/>
    <w:rsid w:val="00D13357"/>
    <w:rsid w:val="00D13A13"/>
    <w:rsid w:val="00D2689A"/>
    <w:rsid w:val="00D63C2D"/>
    <w:rsid w:val="00D65506"/>
    <w:rsid w:val="00D768BB"/>
    <w:rsid w:val="00D773CF"/>
    <w:rsid w:val="00D83563"/>
    <w:rsid w:val="00D8448F"/>
    <w:rsid w:val="00DA64B6"/>
    <w:rsid w:val="00DB2B91"/>
    <w:rsid w:val="00DB5C9D"/>
    <w:rsid w:val="00DD02E6"/>
    <w:rsid w:val="00DD2E74"/>
    <w:rsid w:val="00DE7D61"/>
    <w:rsid w:val="00DF1B6A"/>
    <w:rsid w:val="00DF665B"/>
    <w:rsid w:val="00E0152A"/>
    <w:rsid w:val="00E03394"/>
    <w:rsid w:val="00E066E5"/>
    <w:rsid w:val="00E10C77"/>
    <w:rsid w:val="00E1736E"/>
    <w:rsid w:val="00E21923"/>
    <w:rsid w:val="00E22F03"/>
    <w:rsid w:val="00E233C1"/>
    <w:rsid w:val="00E51404"/>
    <w:rsid w:val="00E574C9"/>
    <w:rsid w:val="00E57562"/>
    <w:rsid w:val="00E610DE"/>
    <w:rsid w:val="00E66167"/>
    <w:rsid w:val="00E71F2F"/>
    <w:rsid w:val="00E77786"/>
    <w:rsid w:val="00E806FB"/>
    <w:rsid w:val="00E9583F"/>
    <w:rsid w:val="00EA1807"/>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BE"/>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335"/>
    <w:rsid w:val="00FB2E32"/>
    <w:rsid w:val="00FB36EC"/>
    <w:rsid w:val="00FB4E1B"/>
    <w:rsid w:val="00FC0291"/>
    <w:rsid w:val="00FC1C92"/>
    <w:rsid w:val="00FC2F53"/>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DC7"/>
    <w:pPr>
      <w:spacing w:after="120" w:line="240" w:lineRule="auto"/>
    </w:pPr>
    <w:rPr>
      <w:rFonts w:eastAsiaTheme="minorEastAsia"/>
      <w:lang w:eastAsia="en-GB"/>
    </w:rPr>
  </w:style>
  <w:style w:type="paragraph" w:styleId="Heading1">
    <w:name w:val="heading 1"/>
    <w:basedOn w:val="Normal"/>
    <w:next w:val="Normal"/>
    <w:link w:val="Heading1Char"/>
    <w:qFormat/>
    <w:rsid w:val="00184DC7"/>
    <w:pPr>
      <w:keepNext/>
      <w:spacing w:after="0"/>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184DC7"/>
    <w:pPr>
      <w:ind w:left="567" w:hanging="567"/>
      <w:outlineLvl w:val="1"/>
    </w:pPr>
  </w:style>
  <w:style w:type="paragraph" w:styleId="Heading3">
    <w:name w:val="heading 3"/>
    <w:basedOn w:val="Normal"/>
    <w:next w:val="Normal"/>
    <w:link w:val="Heading3Char"/>
    <w:uiPriority w:val="9"/>
    <w:unhideWhenUsed/>
    <w:qFormat/>
    <w:rsid w:val="00184DC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184DC7"/>
    <w:pPr>
      <w:keepNext/>
      <w:keepLines/>
      <w:spacing w:before="120"/>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184D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4DC7"/>
  </w:style>
  <w:style w:type="character" w:styleId="Hyperlink">
    <w:name w:val="Hyperlink"/>
    <w:rsid w:val="00184DC7"/>
    <w:rPr>
      <w:color w:val="0000FF"/>
      <w:u w:val="single"/>
    </w:rPr>
  </w:style>
  <w:style w:type="paragraph" w:customStyle="1" w:styleId="Default">
    <w:name w:val="Default"/>
    <w:rsid w:val="00184DC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184DC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184DC7"/>
    <w:pPr>
      <w:ind w:left="720"/>
      <w:contextualSpacing/>
    </w:pPr>
  </w:style>
  <w:style w:type="paragraph" w:styleId="Header">
    <w:name w:val="header"/>
    <w:basedOn w:val="Normal"/>
    <w:link w:val="HeaderChar"/>
    <w:uiPriority w:val="99"/>
    <w:unhideWhenUsed/>
    <w:rsid w:val="00184DC7"/>
    <w:pPr>
      <w:tabs>
        <w:tab w:val="center" w:pos="4513"/>
        <w:tab w:val="right" w:pos="9026"/>
      </w:tabs>
      <w:spacing w:after="0"/>
    </w:pPr>
  </w:style>
  <w:style w:type="character" w:customStyle="1" w:styleId="HeaderChar">
    <w:name w:val="Header Char"/>
    <w:basedOn w:val="DefaultParagraphFont"/>
    <w:link w:val="Header"/>
    <w:uiPriority w:val="99"/>
    <w:rsid w:val="00184DC7"/>
    <w:rPr>
      <w:rFonts w:eastAsiaTheme="minorEastAsia"/>
      <w:lang w:eastAsia="en-GB"/>
    </w:rPr>
  </w:style>
  <w:style w:type="paragraph" w:styleId="Footer">
    <w:name w:val="footer"/>
    <w:basedOn w:val="Normal"/>
    <w:link w:val="FooterChar"/>
    <w:uiPriority w:val="99"/>
    <w:unhideWhenUsed/>
    <w:rsid w:val="00184DC7"/>
    <w:pPr>
      <w:tabs>
        <w:tab w:val="center" w:pos="4513"/>
        <w:tab w:val="right" w:pos="9026"/>
      </w:tabs>
      <w:spacing w:before="120"/>
    </w:pPr>
    <w:rPr>
      <w:rFonts w:ascii="Arial" w:hAnsi="Arial"/>
      <w:sz w:val="20"/>
    </w:rPr>
  </w:style>
  <w:style w:type="character" w:customStyle="1" w:styleId="FooterChar">
    <w:name w:val="Footer Char"/>
    <w:basedOn w:val="DefaultParagraphFont"/>
    <w:link w:val="Footer"/>
    <w:uiPriority w:val="99"/>
    <w:rsid w:val="00184DC7"/>
    <w:rPr>
      <w:rFonts w:ascii="Arial" w:eastAsiaTheme="minorEastAsia" w:hAnsi="Arial"/>
      <w:sz w:val="20"/>
      <w:lang w:eastAsia="en-GB"/>
    </w:rPr>
  </w:style>
  <w:style w:type="character" w:customStyle="1" w:styleId="Heading1Char">
    <w:name w:val="Heading 1 Char"/>
    <w:basedOn w:val="DefaultParagraphFont"/>
    <w:link w:val="Heading1"/>
    <w:rsid w:val="00184DC7"/>
    <w:rPr>
      <w:rFonts w:ascii="Plantin" w:eastAsia="Times New Roman" w:hAnsi="Plantin" w:cs="Times New Roman"/>
      <w:b/>
      <w:sz w:val="24"/>
      <w:szCs w:val="20"/>
    </w:rPr>
  </w:style>
  <w:style w:type="paragraph" w:styleId="ListBullet">
    <w:name w:val="List Bullet"/>
    <w:basedOn w:val="Normal"/>
    <w:uiPriority w:val="99"/>
    <w:unhideWhenUsed/>
    <w:rsid w:val="004020AA"/>
    <w:pPr>
      <w:numPr>
        <w:numId w:val="27"/>
      </w:numPr>
      <w:spacing w:before="120"/>
      <w:ind w:left="1066" w:hanging="357"/>
    </w:pPr>
    <w:rPr>
      <w:rFonts w:ascii="Arial" w:hAnsi="Arial"/>
      <w:sz w:val="24"/>
    </w:rPr>
  </w:style>
  <w:style w:type="table" w:styleId="TableGrid">
    <w:name w:val="Table Grid"/>
    <w:basedOn w:val="TableNormal"/>
    <w:uiPriority w:val="59"/>
    <w:rsid w:val="00184DC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84DC7"/>
    <w:pPr>
      <w:spacing w:after="0"/>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184DC7"/>
    <w:rPr>
      <w:rFonts w:ascii="Plantin" w:eastAsia="Times New Roman" w:hAnsi="Plantin" w:cs="Times New Roman"/>
      <w:b/>
      <w:sz w:val="24"/>
      <w:szCs w:val="20"/>
    </w:rPr>
  </w:style>
  <w:style w:type="paragraph" w:styleId="FootnoteText">
    <w:name w:val="footnote text"/>
    <w:basedOn w:val="Normal"/>
    <w:link w:val="FootnoteTextChar"/>
    <w:semiHidden/>
    <w:rsid w:val="00184DC7"/>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184DC7"/>
    <w:rPr>
      <w:rFonts w:ascii="Times New Roman" w:eastAsia="Times New Roman" w:hAnsi="Times New Roman" w:cs="Times New Roman"/>
      <w:sz w:val="20"/>
      <w:szCs w:val="20"/>
    </w:rPr>
  </w:style>
  <w:style w:type="character" w:styleId="FootnoteReference">
    <w:name w:val="footnote reference"/>
    <w:semiHidden/>
    <w:rsid w:val="00184DC7"/>
    <w:rPr>
      <w:vertAlign w:val="superscript"/>
    </w:rPr>
  </w:style>
  <w:style w:type="paragraph" w:styleId="BalloonText">
    <w:name w:val="Balloon Text"/>
    <w:basedOn w:val="Normal"/>
    <w:link w:val="BalloonTextChar"/>
    <w:uiPriority w:val="99"/>
    <w:semiHidden/>
    <w:unhideWhenUsed/>
    <w:rsid w:val="00184D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DC7"/>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184DC7"/>
    <w:rPr>
      <w:color w:val="800080" w:themeColor="followedHyperlink"/>
      <w:u w:val="single"/>
    </w:rPr>
  </w:style>
  <w:style w:type="character" w:styleId="CommentReference">
    <w:name w:val="annotation reference"/>
    <w:basedOn w:val="DefaultParagraphFont"/>
    <w:uiPriority w:val="99"/>
    <w:semiHidden/>
    <w:unhideWhenUsed/>
    <w:rsid w:val="00184DC7"/>
    <w:rPr>
      <w:sz w:val="16"/>
      <w:szCs w:val="16"/>
    </w:rPr>
  </w:style>
  <w:style w:type="paragraph" w:styleId="CommentText">
    <w:name w:val="annotation text"/>
    <w:basedOn w:val="Normal"/>
    <w:link w:val="CommentTextChar"/>
    <w:uiPriority w:val="99"/>
    <w:semiHidden/>
    <w:unhideWhenUsed/>
    <w:rsid w:val="00184DC7"/>
    <w:rPr>
      <w:sz w:val="20"/>
      <w:szCs w:val="20"/>
    </w:rPr>
  </w:style>
  <w:style w:type="character" w:customStyle="1" w:styleId="CommentTextChar">
    <w:name w:val="Comment Text Char"/>
    <w:basedOn w:val="DefaultParagraphFont"/>
    <w:link w:val="CommentText"/>
    <w:uiPriority w:val="99"/>
    <w:semiHidden/>
    <w:rsid w:val="00184DC7"/>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184DC7"/>
    <w:rPr>
      <w:b/>
      <w:bCs/>
    </w:rPr>
  </w:style>
  <w:style w:type="character" w:customStyle="1" w:styleId="CommentSubjectChar">
    <w:name w:val="Comment Subject Char"/>
    <w:basedOn w:val="CommentTextChar"/>
    <w:link w:val="CommentSubject"/>
    <w:uiPriority w:val="99"/>
    <w:semiHidden/>
    <w:rsid w:val="00184DC7"/>
    <w:rPr>
      <w:rFonts w:eastAsiaTheme="minorEastAsia"/>
      <w:b/>
      <w:bCs/>
      <w:sz w:val="20"/>
      <w:szCs w:val="20"/>
      <w:lang w:eastAsia="en-GB"/>
    </w:rPr>
  </w:style>
  <w:style w:type="table" w:customStyle="1" w:styleId="TableGrid1">
    <w:name w:val="Table Grid1"/>
    <w:basedOn w:val="TableNormal"/>
    <w:next w:val="TableGrid"/>
    <w:uiPriority w:val="59"/>
    <w:rsid w:val="00184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184DC7"/>
  </w:style>
  <w:style w:type="paragraph" w:styleId="PlainText">
    <w:name w:val="Plain Text"/>
    <w:basedOn w:val="Normal"/>
    <w:link w:val="PlainTextChar"/>
    <w:uiPriority w:val="99"/>
    <w:unhideWhenUsed/>
    <w:rsid w:val="00184DC7"/>
    <w:pPr>
      <w:spacing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184DC7"/>
    <w:rPr>
      <w:rFonts w:ascii="Calibri" w:hAnsi="Calibri"/>
      <w:szCs w:val="21"/>
    </w:rPr>
  </w:style>
  <w:style w:type="table" w:styleId="LightList">
    <w:name w:val="Light List"/>
    <w:basedOn w:val="TableNormal"/>
    <w:uiPriority w:val="61"/>
    <w:rsid w:val="00184D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184DC7"/>
    <w:rPr>
      <w:b/>
      <w:bCs/>
    </w:rPr>
  </w:style>
  <w:style w:type="character" w:customStyle="1" w:styleId="UnresolvedMention1">
    <w:name w:val="Unresolved Mention1"/>
    <w:basedOn w:val="DefaultParagraphFont"/>
    <w:uiPriority w:val="99"/>
    <w:semiHidden/>
    <w:unhideWhenUsed/>
    <w:rsid w:val="00184DC7"/>
    <w:rPr>
      <w:color w:val="605E5C"/>
      <w:shd w:val="clear" w:color="auto" w:fill="E1DFDD"/>
    </w:rPr>
  </w:style>
  <w:style w:type="table" w:customStyle="1" w:styleId="TableGrid11">
    <w:name w:val="Table Grid11"/>
    <w:basedOn w:val="TableNormal"/>
    <w:next w:val="TableGrid"/>
    <w:uiPriority w:val="59"/>
    <w:rsid w:val="00184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184DC7"/>
    <w:pPr>
      <w:numPr>
        <w:numId w:val="26"/>
      </w:numPr>
      <w:spacing w:before="600"/>
    </w:pPr>
    <w:rPr>
      <w:rFonts w:ascii="Arial" w:hAnsi="Arial" w:cs="Arial"/>
      <w:b/>
      <w:sz w:val="24"/>
      <w:szCs w:val="24"/>
    </w:rPr>
  </w:style>
  <w:style w:type="character" w:customStyle="1" w:styleId="header2Char">
    <w:name w:val="header 2 Char"/>
    <w:basedOn w:val="DefaultParagraphFont"/>
    <w:link w:val="header2"/>
    <w:rsid w:val="00184DC7"/>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184DC7"/>
    <w:rPr>
      <w:rFonts w:ascii="Arial" w:eastAsiaTheme="minorEastAsia" w:hAnsi="Arial" w:cs="Arial"/>
      <w:b/>
      <w:sz w:val="24"/>
      <w:szCs w:val="24"/>
      <w:lang w:eastAsia="en-GB"/>
    </w:rPr>
  </w:style>
  <w:style w:type="paragraph" w:styleId="Revision">
    <w:name w:val="Revision"/>
    <w:hidden/>
    <w:uiPriority w:val="99"/>
    <w:semiHidden/>
    <w:rsid w:val="00635C1C"/>
    <w:pPr>
      <w:spacing w:after="0" w:line="240" w:lineRule="auto"/>
    </w:pPr>
    <w:rPr>
      <w:rFonts w:eastAsiaTheme="minorEastAsia"/>
      <w:lang w:eastAsia="en-GB"/>
    </w:rPr>
  </w:style>
  <w:style w:type="paragraph" w:styleId="BodyText">
    <w:name w:val="Body Text"/>
    <w:basedOn w:val="Normal"/>
    <w:link w:val="BodyTextChar"/>
    <w:uiPriority w:val="99"/>
    <w:unhideWhenUsed/>
    <w:rsid w:val="00184DC7"/>
    <w:pPr>
      <w:ind w:left="567"/>
    </w:pPr>
    <w:rPr>
      <w:rFonts w:ascii="Arial" w:hAnsi="Arial"/>
      <w:sz w:val="24"/>
    </w:rPr>
  </w:style>
  <w:style w:type="character" w:customStyle="1" w:styleId="BodyTextChar">
    <w:name w:val="Body Text Char"/>
    <w:basedOn w:val="DefaultParagraphFont"/>
    <w:link w:val="BodyText"/>
    <w:uiPriority w:val="99"/>
    <w:rsid w:val="00184DC7"/>
    <w:rPr>
      <w:rFonts w:ascii="Arial" w:eastAsiaTheme="minorEastAsia" w:hAnsi="Arial"/>
      <w:sz w:val="24"/>
      <w:lang w:eastAsia="en-GB"/>
    </w:rPr>
  </w:style>
  <w:style w:type="character" w:customStyle="1" w:styleId="Heading3Char">
    <w:name w:val="Heading 3 Char"/>
    <w:basedOn w:val="DefaultParagraphFont"/>
    <w:link w:val="Heading3"/>
    <w:uiPriority w:val="9"/>
    <w:rsid w:val="00184DC7"/>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184DC7"/>
    <w:rPr>
      <w:rFonts w:ascii="Arial" w:eastAsiaTheme="majorEastAsia" w:hAnsi="Arial" w:cstheme="majorBidi"/>
      <w:b/>
      <w:i/>
      <w:iCs/>
      <w:lang w:eastAsia="en-GB"/>
    </w:rPr>
  </w:style>
  <w:style w:type="paragraph" w:styleId="ListNumber2">
    <w:name w:val="List Number 2"/>
    <w:basedOn w:val="BodyText"/>
    <w:uiPriority w:val="99"/>
    <w:unhideWhenUsed/>
    <w:rsid w:val="00184DC7"/>
    <w:pPr>
      <w:ind w:left="1021" w:hanging="454"/>
    </w:pPr>
  </w:style>
  <w:style w:type="paragraph" w:styleId="ListNumber3">
    <w:name w:val="List Number 3"/>
    <w:basedOn w:val="Normal"/>
    <w:uiPriority w:val="99"/>
    <w:unhideWhenUsed/>
    <w:rsid w:val="00184DC7"/>
    <w:pPr>
      <w:numPr>
        <w:numId w:val="28"/>
      </w:numPr>
      <w:spacing w:before="120" w:after="240"/>
    </w:pPr>
    <w:rPr>
      <w:rFonts w:ascii="Arial" w:hAnsi="Arial"/>
      <w:sz w:val="24"/>
    </w:rPr>
  </w:style>
  <w:style w:type="paragraph" w:customStyle="1" w:styleId="Tableanswer">
    <w:name w:val="Table answer"/>
    <w:basedOn w:val="Normal"/>
    <w:qFormat/>
    <w:rsid w:val="00184DC7"/>
    <w:pPr>
      <w:spacing w:before="40" w:after="40"/>
    </w:pPr>
    <w:rPr>
      <w:rFonts w:ascii="Arial" w:eastAsiaTheme="minorHAnsi" w:hAnsi="Arial" w:cs="Arial"/>
      <w:bCs/>
      <w:lang w:eastAsia="en-US"/>
    </w:rPr>
  </w:style>
  <w:style w:type="paragraph" w:customStyle="1" w:styleId="Tabledivuseonly">
    <w:name w:val="Table div use only"/>
    <w:basedOn w:val="Normal"/>
    <w:qFormat/>
    <w:rsid w:val="00184DC7"/>
    <w:rPr>
      <w:rFonts w:ascii="Arial" w:hAnsi="Arial" w:cs="Arial"/>
      <w:sz w:val="20"/>
      <w:szCs w:val="20"/>
    </w:rPr>
  </w:style>
  <w:style w:type="paragraph" w:customStyle="1" w:styleId="Tableoutcomecrosses">
    <w:name w:val="Table outcome crosses"/>
    <w:basedOn w:val="Normal"/>
    <w:qFormat/>
    <w:rsid w:val="00184DC7"/>
    <w:pPr>
      <w:spacing w:before="60" w:after="60"/>
      <w:jc w:val="center"/>
    </w:pPr>
    <w:rPr>
      <w:rFonts w:ascii="Arial" w:hAnsi="Arial" w:cs="Arial"/>
      <w:sz w:val="20"/>
      <w:szCs w:val="20"/>
    </w:rPr>
  </w:style>
  <w:style w:type="paragraph" w:customStyle="1" w:styleId="Tableoutcomesideheadings">
    <w:name w:val="Table outcome side headings"/>
    <w:basedOn w:val="Normal"/>
    <w:qFormat/>
    <w:rsid w:val="00184DC7"/>
    <w:pPr>
      <w:spacing w:before="60" w:after="60"/>
      <w:ind w:left="34"/>
    </w:pPr>
    <w:rPr>
      <w:rFonts w:ascii="Arial" w:hAnsi="Arial" w:cs="Arial"/>
      <w:b/>
      <w:sz w:val="20"/>
      <w:szCs w:val="20"/>
    </w:rPr>
  </w:style>
  <w:style w:type="paragraph" w:customStyle="1" w:styleId="Tableoutcomeshead">
    <w:name w:val="Table outcomes head"/>
    <w:basedOn w:val="Normal"/>
    <w:qFormat/>
    <w:rsid w:val="00184DC7"/>
    <w:rPr>
      <w:rFonts w:ascii="Arial" w:hAnsi="Arial" w:cs="Arial"/>
      <w:b/>
      <w:sz w:val="20"/>
      <w:szCs w:val="20"/>
    </w:rPr>
  </w:style>
  <w:style w:type="character" w:styleId="UnresolvedMention">
    <w:name w:val="Unresolved Mention"/>
    <w:basedOn w:val="DefaultParagraphFont"/>
    <w:uiPriority w:val="99"/>
    <w:semiHidden/>
    <w:unhideWhenUsed/>
    <w:rsid w:val="00184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3.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4.xml><?xml version="1.0" encoding="utf-8"?>
<ds:datastoreItem xmlns:ds="http://schemas.openxmlformats.org/officeDocument/2006/customXml" ds:itemID="{6926D411-E3EE-4A5F-AEB0-D3A0ECC5F067}"/>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5</cp:revision>
  <cp:lastPrinted>2019-02-26T09:40:00Z</cp:lastPrinted>
  <dcterms:created xsi:type="dcterms:W3CDTF">2022-11-25T09:26:00Z</dcterms:created>
  <dcterms:modified xsi:type="dcterms:W3CDTF">2023-01-24T11:30:00Z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