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290658" w14:textId="3A6026E1" w:rsidR="009A2D37" w:rsidRPr="00072357" w:rsidRDefault="00E1736E" w:rsidP="006C3348">
      <w:pPr>
        <w:pStyle w:val="Heading2"/>
        <w:spacing w:before="0"/>
      </w:pPr>
      <w:r>
        <w:t>KentVision Code and t</w:t>
      </w:r>
      <w:r w:rsidR="009A2D37" w:rsidRPr="00072357">
        <w:t>itle of the module</w:t>
      </w:r>
    </w:p>
    <w:p w14:paraId="4AE52586" w14:textId="73CB583B" w:rsidR="009A2D37" w:rsidRPr="00694B52" w:rsidRDefault="00A71755" w:rsidP="006C3348">
      <w:pPr>
        <w:pStyle w:val="BodyText"/>
      </w:pPr>
      <w:r>
        <w:t xml:space="preserve">POLI6001 </w:t>
      </w:r>
      <w:r w:rsidR="00534B80">
        <w:t>State and Revolution: Foundations of Modern Political Thought</w:t>
      </w:r>
    </w:p>
    <w:p w14:paraId="71554414" w14:textId="66149F08" w:rsidR="009A2D37" w:rsidRPr="00B2615D" w:rsidRDefault="007A49C1" w:rsidP="00072357">
      <w:pPr>
        <w:pStyle w:val="Heading2"/>
      </w:pPr>
      <w:r w:rsidRPr="00B2615D">
        <w:t>Division</w:t>
      </w:r>
      <w:r w:rsidR="009A2D37" w:rsidRPr="00B2615D">
        <w:t xml:space="preserve"> </w:t>
      </w:r>
      <w:r w:rsidR="000674E0">
        <w:t xml:space="preserve">and School/Department </w:t>
      </w:r>
      <w:r w:rsidR="009A2D37" w:rsidRPr="00B2615D">
        <w:t>or partner institution which will be responsible for management of the module</w:t>
      </w:r>
    </w:p>
    <w:p w14:paraId="6F21992A" w14:textId="42964553" w:rsidR="009A2D37" w:rsidRDefault="00D65C71" w:rsidP="006C3348">
      <w:pPr>
        <w:pStyle w:val="BodyText"/>
      </w:pPr>
      <w:r>
        <w:t>Division of Human and Social Sciences</w:t>
      </w:r>
      <w:r w:rsidR="00AE02E5">
        <w:t>;</w:t>
      </w:r>
      <w:r>
        <w:t xml:space="preserve"> School of Politics and International Relations</w:t>
      </w:r>
    </w:p>
    <w:p w14:paraId="04C6DE8C" w14:textId="77777777" w:rsidR="009A2D37" w:rsidRPr="009D52D0" w:rsidRDefault="00883204" w:rsidP="00072357">
      <w:pPr>
        <w:pStyle w:val="Heading2"/>
      </w:pPr>
      <w:r w:rsidRPr="009D52D0">
        <w:t>The level of the module (</w:t>
      </w:r>
      <w:r w:rsidR="00D83563" w:rsidRPr="009D52D0">
        <w:t>Level</w:t>
      </w:r>
      <w:r w:rsidR="00441E76" w:rsidRPr="009D52D0">
        <w:t xml:space="preserve"> 4</w:t>
      </w:r>
      <w:r w:rsidR="001D0C7D" w:rsidRPr="009D52D0">
        <w:t xml:space="preserve">, </w:t>
      </w:r>
      <w:r w:rsidR="00441E76" w:rsidRPr="009D52D0">
        <w:t>Level 5</w:t>
      </w:r>
      <w:r w:rsidR="001D0C7D" w:rsidRPr="009D52D0">
        <w:t xml:space="preserve">, </w:t>
      </w:r>
      <w:r w:rsidR="00441E76" w:rsidRPr="009D52D0">
        <w:t>Level 6</w:t>
      </w:r>
      <w:r w:rsidR="001D0C7D" w:rsidRPr="009D52D0">
        <w:t xml:space="preserve"> or </w:t>
      </w:r>
      <w:r w:rsidR="00C612A8" w:rsidRPr="009D52D0">
        <w:t>L</w:t>
      </w:r>
      <w:r w:rsidR="00441E76" w:rsidRPr="009D52D0">
        <w:t>evel 7</w:t>
      </w:r>
      <w:r w:rsidR="009A2D37" w:rsidRPr="009D52D0">
        <w:t>)</w:t>
      </w:r>
    </w:p>
    <w:p w14:paraId="5C5465B8" w14:textId="5C6C830F" w:rsidR="009A2D37" w:rsidRDefault="00D65C71" w:rsidP="006C3348">
      <w:pPr>
        <w:pStyle w:val="BodyText"/>
      </w:pPr>
      <w:r>
        <w:t xml:space="preserve">Level </w:t>
      </w:r>
      <w:r w:rsidR="00534B80">
        <w:t>6</w:t>
      </w:r>
    </w:p>
    <w:p w14:paraId="20483909" w14:textId="77777777" w:rsidR="009A2D37" w:rsidRPr="009D52D0" w:rsidRDefault="009A2D37" w:rsidP="00072357">
      <w:pPr>
        <w:pStyle w:val="Heading2"/>
      </w:pPr>
      <w:r w:rsidRPr="009D52D0">
        <w:t xml:space="preserve">The number of credits and the ECTS value which the module represents </w:t>
      </w:r>
    </w:p>
    <w:p w14:paraId="0DC0C053" w14:textId="02B04DF6" w:rsidR="009A2D37" w:rsidRDefault="00D65C71" w:rsidP="006C3348">
      <w:pPr>
        <w:pStyle w:val="BodyText"/>
      </w:pPr>
      <w:r>
        <w:t>15 (7.5 ECTS Credits)</w:t>
      </w:r>
    </w:p>
    <w:p w14:paraId="0A7DD2EB" w14:textId="77777777" w:rsidR="009A2D37" w:rsidRPr="009D52D0" w:rsidRDefault="009A2D37" w:rsidP="00072357">
      <w:pPr>
        <w:pStyle w:val="Heading2"/>
      </w:pPr>
      <w:r w:rsidRPr="009D52D0">
        <w:t>Which term(s) the module is to be taught in (or other teaching pattern)</w:t>
      </w:r>
    </w:p>
    <w:p w14:paraId="1811487B" w14:textId="67FBCF11" w:rsidR="009A2D37" w:rsidRDefault="00D65C71" w:rsidP="006C3348">
      <w:pPr>
        <w:pStyle w:val="BodyText"/>
      </w:pPr>
      <w:r>
        <w:t xml:space="preserve">Autumn Term </w:t>
      </w:r>
      <w:r w:rsidR="00AF7709">
        <w:t>or Spring Term</w:t>
      </w:r>
    </w:p>
    <w:p w14:paraId="76529F9A" w14:textId="1E4AB6DA" w:rsidR="009A2D37" w:rsidRDefault="009A2D37" w:rsidP="00072357">
      <w:pPr>
        <w:pStyle w:val="Heading2"/>
      </w:pPr>
      <w:r w:rsidRPr="009D52D0">
        <w:t>Prerequisite and co-requisite modules</w:t>
      </w:r>
      <w:r w:rsidR="00E1736E">
        <w:t xml:space="preserve"> and/or any module restrictions</w:t>
      </w:r>
    </w:p>
    <w:p w14:paraId="3EABD14E" w14:textId="3BC9F9D3" w:rsidR="00687284" w:rsidRPr="00D65C71" w:rsidRDefault="3982DB76" w:rsidP="006C3348">
      <w:pPr>
        <w:pStyle w:val="BodyText"/>
      </w:pPr>
      <w:r w:rsidRPr="793192A8">
        <w:t>Any student who has previously taken POLI6230 restricted from taking this module</w:t>
      </w:r>
    </w:p>
    <w:p w14:paraId="65457720" w14:textId="77777777" w:rsidR="009A2D37" w:rsidRPr="009D52D0" w:rsidRDefault="009A2D37" w:rsidP="00072357">
      <w:pPr>
        <w:pStyle w:val="Heading2"/>
      </w:pPr>
      <w:r>
        <w:t xml:space="preserve">The </w:t>
      </w:r>
      <w:r w:rsidR="007A49C1">
        <w:t>course(s)</w:t>
      </w:r>
      <w:r>
        <w:t xml:space="preserve"> of study to which the module contributes</w:t>
      </w:r>
    </w:p>
    <w:p w14:paraId="15DAFE35" w14:textId="4A4CB034" w:rsidR="007C59B6" w:rsidRPr="00CF4C38" w:rsidRDefault="67190C91" w:rsidP="006C3348">
      <w:pPr>
        <w:pStyle w:val="BodyText"/>
        <w:rPr>
          <w:b/>
          <w:bCs/>
          <w:i/>
          <w:iCs/>
        </w:rPr>
      </w:pPr>
      <w:r w:rsidRPr="00CF4C38">
        <w:rPr>
          <w:b/>
          <w:bCs/>
          <w:i/>
          <w:iCs/>
        </w:rPr>
        <w:t xml:space="preserve">Optional to the following courses: </w:t>
      </w:r>
    </w:p>
    <w:p w14:paraId="7D3C3699" w14:textId="211966A4" w:rsidR="007C59B6" w:rsidRPr="00694B52" w:rsidRDefault="67190C91" w:rsidP="00CF4C38">
      <w:pPr>
        <w:pStyle w:val="ListBullet"/>
        <w:rPr>
          <w:bCs/>
        </w:rPr>
      </w:pPr>
      <w:r w:rsidRPr="793192A8">
        <w:t>BA (Hons) Politics and International Relations</w:t>
      </w:r>
    </w:p>
    <w:p w14:paraId="34DEF557" w14:textId="2D953AD0" w:rsidR="007C59B6" w:rsidRPr="00694B52" w:rsidRDefault="67190C91" w:rsidP="00CF4C38">
      <w:pPr>
        <w:pStyle w:val="ListBullet"/>
        <w:rPr>
          <w:bCs/>
        </w:rPr>
      </w:pPr>
      <w:r w:rsidRPr="793192A8">
        <w:t>BA (Hons) Politics and International Relations (</w:t>
      </w:r>
      <w:proofErr w:type="spellStart"/>
      <w:r w:rsidRPr="793192A8">
        <w:t>Bidiplôme</w:t>
      </w:r>
      <w:proofErr w:type="spellEnd"/>
      <w:r w:rsidRPr="793192A8">
        <w:t>)</w:t>
      </w:r>
    </w:p>
    <w:p w14:paraId="70BF9A53" w14:textId="5C87E70B" w:rsidR="007C59B6" w:rsidRPr="00694B52" w:rsidRDefault="67190C91" w:rsidP="00CF4C38">
      <w:pPr>
        <w:pStyle w:val="ListBullet"/>
        <w:rPr>
          <w:bCs/>
        </w:rPr>
      </w:pPr>
      <w:r w:rsidRPr="793192A8">
        <w:t>BA (Hons) Politics and International Relations with a Placement Year</w:t>
      </w:r>
    </w:p>
    <w:p w14:paraId="5C9F7674" w14:textId="3EF20B5C" w:rsidR="007C59B6" w:rsidRPr="00694B52" w:rsidRDefault="67190C91" w:rsidP="00CF4C38">
      <w:pPr>
        <w:pStyle w:val="ListBullet"/>
        <w:rPr>
          <w:bCs/>
        </w:rPr>
      </w:pPr>
      <w:r w:rsidRPr="793192A8">
        <w:t>BA (Hons) Politics and International Relations with a Foundation Year</w:t>
      </w:r>
    </w:p>
    <w:p w14:paraId="2C8991B6" w14:textId="31B323A4" w:rsidR="007C59B6" w:rsidRPr="00694B52" w:rsidRDefault="67190C91" w:rsidP="00CF4C38">
      <w:pPr>
        <w:pStyle w:val="ListBullet"/>
        <w:rPr>
          <w:bCs/>
        </w:rPr>
      </w:pPr>
      <w:r w:rsidRPr="793192A8">
        <w:t>BA (Hons) Politics and International Relations with a Year in Continental Europe or North America</w:t>
      </w:r>
    </w:p>
    <w:p w14:paraId="11A6E464" w14:textId="7D1E55CD" w:rsidR="007C59B6" w:rsidRPr="00694B52" w:rsidRDefault="67190C91" w:rsidP="00CF4C38">
      <w:pPr>
        <w:pStyle w:val="ListBullet"/>
        <w:rPr>
          <w:bCs/>
        </w:rPr>
      </w:pPr>
      <w:r w:rsidRPr="793192A8">
        <w:t>BA (Hons) Politics and International Relations with a Language</w:t>
      </w:r>
    </w:p>
    <w:p w14:paraId="2A538EE4" w14:textId="3B94A987" w:rsidR="007C59B6" w:rsidRPr="00694B52" w:rsidRDefault="67190C91" w:rsidP="00CF4C38">
      <w:pPr>
        <w:pStyle w:val="ListBullet"/>
        <w:rPr>
          <w:bCs/>
        </w:rPr>
      </w:pPr>
      <w:r w:rsidRPr="793192A8">
        <w:t>BA (Hons) Politics and International Relations with a Year in Asia-Pacific</w:t>
      </w:r>
    </w:p>
    <w:p w14:paraId="4939843C" w14:textId="1ED75E4C" w:rsidR="007C59B6" w:rsidRPr="00694B52" w:rsidRDefault="67190C91" w:rsidP="00CF4C38">
      <w:pPr>
        <w:pStyle w:val="ListBullet"/>
        <w:rPr>
          <w:bCs/>
        </w:rPr>
      </w:pPr>
      <w:r w:rsidRPr="793192A8">
        <w:t>BA (Hons) Politics and International Relations with Quantitative Research</w:t>
      </w:r>
    </w:p>
    <w:p w14:paraId="2DECF043" w14:textId="0FC877ED" w:rsidR="007C59B6" w:rsidRPr="00694B52" w:rsidRDefault="67190C91" w:rsidP="00CF4C38">
      <w:pPr>
        <w:pStyle w:val="ListBullet"/>
        <w:rPr>
          <w:bCs/>
        </w:rPr>
      </w:pPr>
      <w:r w:rsidRPr="793192A8">
        <w:t>BA (Hons) Economics and Politics</w:t>
      </w:r>
    </w:p>
    <w:p w14:paraId="0B26998B" w14:textId="7992FBFF" w:rsidR="007C59B6" w:rsidRPr="00694B52" w:rsidRDefault="67190C91" w:rsidP="00CF4C38">
      <w:pPr>
        <w:pStyle w:val="ListBullet"/>
        <w:rPr>
          <w:bCs/>
        </w:rPr>
      </w:pPr>
      <w:r w:rsidRPr="793192A8">
        <w:t>BA (Hons) History and Politics</w:t>
      </w:r>
    </w:p>
    <w:p w14:paraId="48543B12" w14:textId="75895A81" w:rsidR="007C59B6" w:rsidRPr="00694B52" w:rsidRDefault="67190C91" w:rsidP="00CF4C38">
      <w:pPr>
        <w:pStyle w:val="ListBullet"/>
        <w:rPr>
          <w:bCs/>
        </w:rPr>
      </w:pPr>
      <w:r w:rsidRPr="793192A8">
        <w:t>BA (Hons) Philosophy and Politics</w:t>
      </w:r>
    </w:p>
    <w:p w14:paraId="19A3CC3B" w14:textId="36AB640D" w:rsidR="007C59B6" w:rsidRPr="00694B52" w:rsidRDefault="67190C91" w:rsidP="00CF4C38">
      <w:pPr>
        <w:pStyle w:val="ListBullet"/>
        <w:rPr>
          <w:bCs/>
        </w:rPr>
      </w:pPr>
      <w:r w:rsidRPr="793192A8">
        <w:t>BA (Hons) Sociology and Politics</w:t>
      </w:r>
    </w:p>
    <w:p w14:paraId="3FA609BE" w14:textId="6E18810F" w:rsidR="007C59B6" w:rsidRPr="00694B52" w:rsidRDefault="67190C91" w:rsidP="00CF4C38">
      <w:pPr>
        <w:pStyle w:val="ListBullet"/>
        <w:rPr>
          <w:bCs/>
        </w:rPr>
      </w:pPr>
      <w:r w:rsidRPr="793192A8">
        <w:t>LLB (Hons) Law and Politics</w:t>
      </w:r>
    </w:p>
    <w:p w14:paraId="42B8432B" w14:textId="5EB3C91B" w:rsidR="007C59B6" w:rsidRPr="00694B52" w:rsidRDefault="67190C91" w:rsidP="00CF4C38">
      <w:pPr>
        <w:pStyle w:val="BodyText"/>
        <w:spacing w:before="360"/>
        <w:rPr>
          <w:bCs/>
        </w:rPr>
      </w:pPr>
      <w:r w:rsidRPr="793192A8">
        <w:lastRenderedPageBreak/>
        <w:t>Also available as an elective module</w:t>
      </w:r>
      <w:r w:rsidR="000222CD">
        <w:t xml:space="preserve"> and to short term credit students</w:t>
      </w:r>
    </w:p>
    <w:p w14:paraId="3839F6AB" w14:textId="77777777" w:rsidR="009A2D37" w:rsidRPr="009D52D0" w:rsidRDefault="009A2D37" w:rsidP="00072357">
      <w:pPr>
        <w:pStyle w:val="Heading2"/>
      </w:pPr>
      <w:r>
        <w:t>The intended subject specific learning outcomes</w:t>
      </w:r>
      <w:r w:rsidR="00C729D7">
        <w:t>.</w:t>
      </w:r>
      <w:r>
        <w:br/>
      </w:r>
      <w:r w:rsidR="00C729D7">
        <w:t>On successfully completing the module students will be able to:</w:t>
      </w:r>
    </w:p>
    <w:p w14:paraId="22B8C501" w14:textId="470075D4" w:rsidR="00273CF0" w:rsidRPr="000222CD" w:rsidRDefault="00CF4C38" w:rsidP="00CF4C38">
      <w:pPr>
        <w:pStyle w:val="ListNumber2"/>
      </w:pPr>
      <w:r>
        <w:t>8.1</w:t>
      </w:r>
      <w:r>
        <w:tab/>
      </w:r>
      <w:r w:rsidR="008F14B9" w:rsidRPr="000222CD">
        <w:t xml:space="preserve">Identify key issues in the </w:t>
      </w:r>
      <w:r w:rsidR="00B94C6D">
        <w:t xml:space="preserve">political theory </w:t>
      </w:r>
      <w:r w:rsidR="008F14B9" w:rsidRPr="000222CD">
        <w:t>literature and demonstrate an ability to synthesise them</w:t>
      </w:r>
      <w:r w:rsidR="007535E2" w:rsidRPr="000222CD">
        <w:t>;</w:t>
      </w:r>
      <w:r w:rsidR="008F14B9" w:rsidRPr="000222CD">
        <w:t xml:space="preserve"> </w:t>
      </w:r>
    </w:p>
    <w:p w14:paraId="1C2D344F" w14:textId="5E291E1F" w:rsidR="00535C50" w:rsidRPr="000222CD" w:rsidRDefault="00CF4C38" w:rsidP="00CF4C38">
      <w:pPr>
        <w:pStyle w:val="ListNumber2"/>
      </w:pPr>
      <w:r>
        <w:t>8.2</w:t>
      </w:r>
      <w:r>
        <w:tab/>
      </w:r>
      <w:r w:rsidR="00167550" w:rsidRPr="000222CD">
        <w:t xml:space="preserve">Understand </w:t>
      </w:r>
      <w:r w:rsidR="008F14B9" w:rsidRPr="000222CD">
        <w:t>how the state and revolution have developed as historical concepts and how they have changed over time</w:t>
      </w:r>
      <w:r w:rsidR="00C750E0" w:rsidRPr="000222CD">
        <w:t xml:space="preserve">; </w:t>
      </w:r>
    </w:p>
    <w:p w14:paraId="6493C50A" w14:textId="4E123690" w:rsidR="00C750E0" w:rsidRPr="000222CD" w:rsidRDefault="00CF4C38" w:rsidP="00CF4C38">
      <w:pPr>
        <w:pStyle w:val="ListNumber2"/>
      </w:pPr>
      <w:r>
        <w:t>8.3</w:t>
      </w:r>
      <w:r>
        <w:tab/>
      </w:r>
      <w:r w:rsidR="00167550" w:rsidRPr="000222CD">
        <w:t>Evaluate different interpretations by</w:t>
      </w:r>
      <w:r w:rsidR="00C750E0" w:rsidRPr="000222CD">
        <w:t xml:space="preserve"> critically </w:t>
      </w:r>
      <w:r w:rsidR="00535C50" w:rsidRPr="000222CD">
        <w:t xml:space="preserve">assessing </w:t>
      </w:r>
      <w:r w:rsidR="00C750E0" w:rsidRPr="000222CD">
        <w:t xml:space="preserve">descriptive and normative arguments in </w:t>
      </w:r>
      <w:r w:rsidR="008F14B9" w:rsidRPr="000222CD">
        <w:t>the history of political thought</w:t>
      </w:r>
      <w:r w:rsidR="00C750E0" w:rsidRPr="000222CD">
        <w:t>;</w:t>
      </w:r>
    </w:p>
    <w:p w14:paraId="5902779C" w14:textId="67DEF2D9" w:rsidR="00535C50" w:rsidRPr="000222CD" w:rsidRDefault="00CF4C38" w:rsidP="00CF4C38">
      <w:pPr>
        <w:pStyle w:val="ListNumber2"/>
      </w:pPr>
      <w:r>
        <w:t>8.4</w:t>
      </w:r>
      <w:r>
        <w:tab/>
      </w:r>
      <w:r w:rsidR="00535C50" w:rsidRPr="000222CD">
        <w:t>Apply concepts from political theory to the analysis of political ideas, institutions and practices, relative to the historical and contemporary context;</w:t>
      </w:r>
    </w:p>
    <w:p w14:paraId="42E07FD8" w14:textId="45874767" w:rsidR="00535C50" w:rsidRPr="000222CD" w:rsidRDefault="00CF4C38" w:rsidP="00CF4C38">
      <w:pPr>
        <w:pStyle w:val="ListNumber2"/>
      </w:pPr>
      <w:r>
        <w:t>8.5</w:t>
      </w:r>
      <w:r>
        <w:tab/>
      </w:r>
      <w:r w:rsidR="008F14B9" w:rsidRPr="000222CD">
        <w:t>Critically</w:t>
      </w:r>
      <w:r w:rsidR="00167550" w:rsidRPr="000222CD">
        <w:t xml:space="preserve"> evaluate different approaches to collecting, analysing and presenting information</w:t>
      </w:r>
      <w:r w:rsidR="00B94C6D">
        <w:t xml:space="preserve"> in the history of political thought</w:t>
      </w:r>
      <w:r w:rsidR="00167550" w:rsidRPr="000222CD">
        <w:t xml:space="preserve">, particularly by </w:t>
      </w:r>
      <w:r w:rsidR="00C750E0" w:rsidRPr="000222CD">
        <w:t>develop</w:t>
      </w:r>
      <w:r w:rsidR="00167550" w:rsidRPr="000222CD">
        <w:t>ing</w:t>
      </w:r>
      <w:r w:rsidR="00C750E0" w:rsidRPr="000222CD">
        <w:t xml:space="preserve"> well supported theoretical arguments</w:t>
      </w:r>
      <w:r w:rsidR="00535C50" w:rsidRPr="000222CD">
        <w:t>.</w:t>
      </w:r>
    </w:p>
    <w:p w14:paraId="035A14B0" w14:textId="77777777" w:rsidR="00C729D7" w:rsidRPr="009D52D0" w:rsidRDefault="009A2D37" w:rsidP="00072357">
      <w:pPr>
        <w:pStyle w:val="Heading2"/>
      </w:pPr>
      <w:r>
        <w:t>The intended generic learning outcomes</w:t>
      </w:r>
      <w:r w:rsidR="00C729D7">
        <w:t>.</w:t>
      </w:r>
      <w:r>
        <w:br/>
      </w:r>
      <w:r w:rsidR="00C729D7">
        <w:t>On successfully completing the module students will be able to:</w:t>
      </w:r>
    </w:p>
    <w:p w14:paraId="0DDD348C" w14:textId="3E9F5C22" w:rsidR="00F668E9" w:rsidRPr="000222CD" w:rsidRDefault="00CF4C38" w:rsidP="00CF4C38">
      <w:pPr>
        <w:pStyle w:val="ListNumber2"/>
      </w:pPr>
      <w:r>
        <w:t>9.1</w:t>
      </w:r>
      <w:r>
        <w:tab/>
      </w:r>
      <w:r w:rsidR="006343A0" w:rsidRPr="000222CD">
        <w:t>G</w:t>
      </w:r>
      <w:r w:rsidR="00F668E9" w:rsidRPr="000222CD">
        <w:t>ather, organize and deploy evidence, data and information from a variety of secondary and primary sources;</w:t>
      </w:r>
    </w:p>
    <w:p w14:paraId="0ACDBE52" w14:textId="6B83BF59" w:rsidR="006343A0" w:rsidRPr="000222CD" w:rsidRDefault="00CF4C38" w:rsidP="00CF4C38">
      <w:pPr>
        <w:pStyle w:val="ListNumber2"/>
      </w:pPr>
      <w:r>
        <w:t>9.2</w:t>
      </w:r>
      <w:r>
        <w:tab/>
      </w:r>
      <w:r w:rsidR="006343A0" w:rsidRPr="000222CD">
        <w:t>Identify, investigate, analyse, formulate and advocate solutions to problems;</w:t>
      </w:r>
    </w:p>
    <w:p w14:paraId="3C82553F" w14:textId="21180F43" w:rsidR="006343A0" w:rsidRPr="000222CD" w:rsidRDefault="00CF4C38" w:rsidP="00CF4C38">
      <w:pPr>
        <w:pStyle w:val="ListNumber2"/>
      </w:pPr>
      <w:r>
        <w:t>9.3</w:t>
      </w:r>
      <w:r>
        <w:tab/>
      </w:r>
      <w:r w:rsidR="006343A0" w:rsidRPr="000222CD">
        <w:t>Construct reasoned arguments, synthesise relevant information and exercise critical judgement;</w:t>
      </w:r>
    </w:p>
    <w:p w14:paraId="68148C62" w14:textId="17F6B141" w:rsidR="00C750E0" w:rsidRDefault="00CF4C38" w:rsidP="00CF4C38">
      <w:pPr>
        <w:pStyle w:val="ListNumber2"/>
      </w:pPr>
      <w:r>
        <w:t>9.4</w:t>
      </w:r>
      <w:r>
        <w:tab/>
      </w:r>
      <w:r w:rsidR="00C750E0" w:rsidRPr="000222CD">
        <w:t xml:space="preserve">Develop </w:t>
      </w:r>
      <w:r w:rsidR="00ED3F0F" w:rsidRPr="000222CD">
        <w:t>a research question and build a bibliography that can be used to answer it</w:t>
      </w:r>
      <w:r w:rsidR="008054AC" w:rsidRPr="000222CD">
        <w:t>;</w:t>
      </w:r>
    </w:p>
    <w:p w14:paraId="14F92A79" w14:textId="683B06A8" w:rsidR="00C750E0" w:rsidRPr="000222CD" w:rsidRDefault="00CF4C38" w:rsidP="00CF4C38">
      <w:pPr>
        <w:pStyle w:val="ListNumber2"/>
      </w:pPr>
      <w:r>
        <w:t>9.5</w:t>
      </w:r>
      <w:r>
        <w:tab/>
      </w:r>
      <w:r w:rsidR="00167550" w:rsidRPr="000222CD">
        <w:t xml:space="preserve">Manage </w:t>
      </w:r>
      <w:r w:rsidR="00C750E0" w:rsidRPr="000222CD">
        <w:t>their own learning critically</w:t>
      </w:r>
      <w:r w:rsidR="00CB0123" w:rsidRPr="000222CD">
        <w:t>.</w:t>
      </w:r>
    </w:p>
    <w:p w14:paraId="73386C6A" w14:textId="77777777" w:rsidR="009A2D37" w:rsidRPr="009D52D0" w:rsidRDefault="009A2D37" w:rsidP="00072357">
      <w:pPr>
        <w:pStyle w:val="Heading2"/>
      </w:pPr>
      <w:r>
        <w:t>A synopsis of the curriculum</w:t>
      </w:r>
    </w:p>
    <w:p w14:paraId="568AA6E4" w14:textId="45EEF5A8" w:rsidR="00B55A59" w:rsidRDefault="003978A5" w:rsidP="00CF4C38">
      <w:pPr>
        <w:pStyle w:val="BodyText"/>
      </w:pPr>
      <w:r>
        <w:t>What does the modern state look like? How has the legitimacy of the state, as an institution, been justified in the history of political thought? How have ideas shaped and influenced revolutionary movements? How have revolutions in turn shaped the thinking of those who lived through them? When are revolutions ever justified? By critically analys</w:t>
      </w:r>
      <w:r w:rsidR="007535E2">
        <w:t>ing</w:t>
      </w:r>
      <w:r>
        <w:t xml:space="preserve"> the </w:t>
      </w:r>
      <w:r w:rsidR="007535E2">
        <w:t>key thinkers and texts in the history of political thought</w:t>
      </w:r>
      <w:r>
        <w:t xml:space="preserve">, this module gives students the key tools to think through two of the most important forces that have shaped modern politics: the rise of the state, and the revolutions that followed it. </w:t>
      </w:r>
    </w:p>
    <w:p w14:paraId="05E3877E" w14:textId="77777777" w:rsidR="00636058" w:rsidRDefault="00883204" w:rsidP="00195034">
      <w:pPr>
        <w:pStyle w:val="Heading2"/>
      </w:pPr>
      <w:r>
        <w:t>Reading l</w:t>
      </w:r>
      <w:r w:rsidR="009A2D37">
        <w:t xml:space="preserve">ist </w:t>
      </w:r>
    </w:p>
    <w:p w14:paraId="6574CE52" w14:textId="4D1C00BF" w:rsidR="00636058" w:rsidRDefault="00636058" w:rsidP="00CF4C38">
      <w:pPr>
        <w:pStyle w:val="BodyText"/>
        <w:rPr>
          <w:b/>
        </w:rPr>
      </w:pPr>
      <w:r w:rsidRPr="00636058">
        <w:t xml:space="preserve">The University is committed to ensuring that core reading materials are in accessible electronic format in line with the Kent Inclusive Practices. </w:t>
      </w:r>
    </w:p>
    <w:p w14:paraId="65C929EC" w14:textId="2EC703A6" w:rsidR="008D4447" w:rsidRPr="00CF4C38" w:rsidRDefault="00636058" w:rsidP="00CF4C38">
      <w:pPr>
        <w:pStyle w:val="BodyText"/>
        <w:rPr>
          <w:b/>
        </w:rPr>
      </w:pPr>
      <w:r w:rsidRPr="00636058">
        <w:t xml:space="preserve">The most up to date reading list for each module can be found on the university's </w:t>
      </w:r>
      <w:hyperlink r:id="rId11" w:history="1">
        <w:r w:rsidRPr="00636058">
          <w:rPr>
            <w:rStyle w:val="Hyperlink"/>
            <w:bCs/>
          </w:rPr>
          <w:t>reading list pages</w:t>
        </w:r>
      </w:hyperlink>
      <w:r w:rsidRPr="00636058">
        <w:t xml:space="preserve">. </w:t>
      </w:r>
    </w:p>
    <w:p w14:paraId="715A2291" w14:textId="15D7BD54" w:rsidR="00883204" w:rsidRDefault="00636058" w:rsidP="00072357">
      <w:pPr>
        <w:pStyle w:val="Heading2"/>
      </w:pPr>
      <w:r>
        <w:t>Contact Hours</w:t>
      </w:r>
    </w:p>
    <w:p w14:paraId="1086FCCF" w14:textId="0367EE9C" w:rsidR="00636058" w:rsidRPr="00636058" w:rsidRDefault="00636058" w:rsidP="00CF4C38">
      <w:pPr>
        <w:pStyle w:val="BodyText"/>
      </w:pPr>
      <w:r w:rsidRPr="00636058">
        <w:t>Private Study</w:t>
      </w:r>
      <w:r w:rsidR="007A3F31">
        <w:t>:</w:t>
      </w:r>
      <w:r w:rsidR="00CF4C38">
        <w:tab/>
      </w:r>
      <w:r w:rsidR="00CF4C38">
        <w:tab/>
      </w:r>
      <w:r w:rsidR="00FF64E0">
        <w:t>128</w:t>
      </w:r>
    </w:p>
    <w:p w14:paraId="3BE5E6D9" w14:textId="0CF1D514" w:rsidR="00636058" w:rsidRPr="00636058" w:rsidRDefault="00636058" w:rsidP="00CF4C38">
      <w:pPr>
        <w:pStyle w:val="BodyText"/>
      </w:pPr>
      <w:r w:rsidRPr="00636058">
        <w:t>Contact Hours</w:t>
      </w:r>
      <w:r w:rsidR="007A3F31">
        <w:t>:</w:t>
      </w:r>
      <w:r w:rsidR="00CF4C38">
        <w:tab/>
        <w:t xml:space="preserve">  </w:t>
      </w:r>
      <w:r w:rsidR="00FF64E0">
        <w:t>22</w:t>
      </w:r>
    </w:p>
    <w:p w14:paraId="260000FF" w14:textId="019DF1CB" w:rsidR="00636058" w:rsidRPr="00636058" w:rsidRDefault="00636058" w:rsidP="00CF4C38">
      <w:pPr>
        <w:pStyle w:val="BodyText"/>
      </w:pPr>
      <w:r w:rsidRPr="00636058">
        <w:t>Total</w:t>
      </w:r>
      <w:r w:rsidR="007A3F31">
        <w:t>:</w:t>
      </w:r>
      <w:r w:rsidR="00CF4C38">
        <w:tab/>
      </w:r>
      <w:r w:rsidR="00CF4C38">
        <w:tab/>
      </w:r>
      <w:r w:rsidR="00CF4C38">
        <w:tab/>
      </w:r>
      <w:r w:rsidR="00E35AB4">
        <w:t>1</w:t>
      </w:r>
      <w:r w:rsidR="002A208C">
        <w:t>50</w:t>
      </w:r>
    </w:p>
    <w:p w14:paraId="1C49B47B" w14:textId="77777777" w:rsidR="00B2615D" w:rsidRPr="00B2615D" w:rsidRDefault="00EF4933" w:rsidP="00072357">
      <w:pPr>
        <w:pStyle w:val="Heading2"/>
        <w:rPr>
          <w:i/>
          <w:iCs/>
        </w:rPr>
      </w:pPr>
      <w:r>
        <w:t>Assessment methods</w:t>
      </w:r>
    </w:p>
    <w:p w14:paraId="7F14E902" w14:textId="5AF82D4F" w:rsidR="00696FF5" w:rsidRPr="00B2615D" w:rsidRDefault="00696FF5" w:rsidP="00CF4C38">
      <w:pPr>
        <w:pStyle w:val="header2"/>
        <w:numPr>
          <w:ilvl w:val="1"/>
          <w:numId w:val="11"/>
        </w:numPr>
        <w:spacing w:before="0"/>
        <w:ind w:left="567" w:hanging="567"/>
        <w:rPr>
          <w:b w:val="0"/>
          <w:bCs/>
          <w:i/>
          <w:iCs/>
        </w:rPr>
      </w:pPr>
      <w:r w:rsidRPr="00B2615D">
        <w:rPr>
          <w:b w:val="0"/>
          <w:bCs/>
          <w:iCs/>
        </w:rPr>
        <w:t>Main assessment methods</w:t>
      </w:r>
    </w:p>
    <w:p w14:paraId="74F45D39" w14:textId="70A5209D" w:rsidR="002A208C" w:rsidRPr="002A208C" w:rsidRDefault="003978A5" w:rsidP="00CF4C38">
      <w:pPr>
        <w:pStyle w:val="BodyText"/>
      </w:pPr>
      <w:r w:rsidRPr="61EC0C37">
        <w:t>Research question and bibliography</w:t>
      </w:r>
      <w:r w:rsidR="688CD8B6" w:rsidRPr="61EC0C37">
        <w:t xml:space="preserve"> (</w:t>
      </w:r>
      <w:r w:rsidR="1E03D50C" w:rsidRPr="61EC0C37">
        <w:t>10</w:t>
      </w:r>
      <w:r w:rsidR="3B86C978" w:rsidRPr="61EC0C37">
        <w:t>00</w:t>
      </w:r>
      <w:r w:rsidR="688CD8B6" w:rsidRPr="61EC0C37">
        <w:t xml:space="preserve"> words)</w:t>
      </w:r>
      <w:r w:rsidR="002A208C" w:rsidRPr="61EC0C37">
        <w:t xml:space="preserve"> 20%</w:t>
      </w:r>
      <w:r w:rsidR="00B94C6D">
        <w:t>*</w:t>
      </w:r>
    </w:p>
    <w:p w14:paraId="46EC8875" w14:textId="744CF82A" w:rsidR="002A208C" w:rsidRPr="002A208C" w:rsidRDefault="003978A5" w:rsidP="00CF4C38">
      <w:pPr>
        <w:pStyle w:val="BodyText"/>
      </w:pPr>
      <w:r w:rsidRPr="13F68CFE">
        <w:t>Long e</w:t>
      </w:r>
      <w:r w:rsidR="002A208C" w:rsidRPr="13F68CFE">
        <w:t>ssay</w:t>
      </w:r>
      <w:r w:rsidR="22049F1F" w:rsidRPr="13F68CFE">
        <w:t xml:space="preserve"> (</w:t>
      </w:r>
      <w:r w:rsidR="62DC6410" w:rsidRPr="13F68CFE">
        <w:t>4,0</w:t>
      </w:r>
      <w:r w:rsidR="22049F1F" w:rsidRPr="13F68CFE">
        <w:t>00 words)</w:t>
      </w:r>
      <w:r w:rsidR="002A208C" w:rsidRPr="13F68CFE">
        <w:t xml:space="preserve"> 80%</w:t>
      </w:r>
      <w:r w:rsidR="00B94C6D">
        <w:t>*</w:t>
      </w:r>
    </w:p>
    <w:p w14:paraId="74F6DDA3" w14:textId="0D43AD70" w:rsidR="008D4447" w:rsidRPr="00CF4C38" w:rsidRDefault="00CF4C38" w:rsidP="00CF4C38">
      <w:pPr>
        <w:pStyle w:val="BodyText"/>
        <w:rPr>
          <w:b/>
          <w:i/>
          <w:sz w:val="22"/>
        </w:rPr>
      </w:pPr>
      <w:r w:rsidRPr="00CF4C38">
        <w:rPr>
          <w:b/>
          <w:i/>
          <w:sz w:val="22"/>
        </w:rPr>
        <w:t>*</w:t>
      </w:r>
      <w:r w:rsidR="00B94C6D" w:rsidRPr="00CF4C38">
        <w:rPr>
          <w:b/>
          <w:i/>
          <w:sz w:val="22"/>
        </w:rPr>
        <w:t>Both elements are pass compulsory and must be passed to achieve the learning outcomes of the module</w:t>
      </w:r>
    </w:p>
    <w:p w14:paraId="08D7FF7F" w14:textId="77777777" w:rsidR="00B94C6D" w:rsidRPr="008D4447" w:rsidRDefault="00B94C6D" w:rsidP="009D52D0">
      <w:pPr>
        <w:spacing w:after="120" w:line="240" w:lineRule="auto"/>
        <w:ind w:left="426" w:right="543"/>
        <w:rPr>
          <w:rFonts w:ascii="Arial" w:hAnsi="Arial" w:cs="Arial"/>
          <w:b/>
          <w:iCs/>
          <w:sz w:val="24"/>
          <w:szCs w:val="24"/>
        </w:rPr>
      </w:pPr>
    </w:p>
    <w:p w14:paraId="3DA1BBE3" w14:textId="259A45CB" w:rsidR="00696FF5" w:rsidRDefault="00B2615D" w:rsidP="00094825">
      <w:pPr>
        <w:spacing w:after="120"/>
        <w:ind w:left="567" w:right="543" w:hanging="567"/>
        <w:rPr>
          <w:rFonts w:ascii="Arial" w:hAnsi="Arial" w:cs="Arial"/>
          <w:iCs/>
          <w:sz w:val="24"/>
          <w:szCs w:val="24"/>
        </w:rPr>
      </w:pPr>
      <w:r>
        <w:rPr>
          <w:rFonts w:ascii="Arial" w:hAnsi="Arial" w:cs="Arial"/>
          <w:iCs/>
          <w:sz w:val="24"/>
          <w:szCs w:val="24"/>
        </w:rPr>
        <w:t>1</w:t>
      </w:r>
      <w:r w:rsidR="00094825">
        <w:rPr>
          <w:rFonts w:ascii="Arial" w:hAnsi="Arial" w:cs="Arial"/>
          <w:iCs/>
          <w:sz w:val="24"/>
          <w:szCs w:val="24"/>
        </w:rPr>
        <w:t>3</w:t>
      </w:r>
      <w:r>
        <w:rPr>
          <w:rFonts w:ascii="Arial" w:hAnsi="Arial" w:cs="Arial"/>
          <w:iCs/>
          <w:sz w:val="24"/>
          <w:szCs w:val="24"/>
        </w:rPr>
        <w:t xml:space="preserve">.2 </w:t>
      </w:r>
      <w:r w:rsidR="00636058">
        <w:rPr>
          <w:rFonts w:ascii="Arial" w:hAnsi="Arial" w:cs="Arial"/>
          <w:iCs/>
          <w:sz w:val="24"/>
          <w:szCs w:val="24"/>
        </w:rPr>
        <w:tab/>
      </w:r>
      <w:r w:rsidR="00696FF5" w:rsidRPr="009D52D0">
        <w:rPr>
          <w:rFonts w:ascii="Arial" w:hAnsi="Arial" w:cs="Arial"/>
          <w:iCs/>
          <w:sz w:val="24"/>
          <w:szCs w:val="24"/>
        </w:rPr>
        <w:t xml:space="preserve">Reassessment methods </w:t>
      </w:r>
    </w:p>
    <w:p w14:paraId="6A61E5B2" w14:textId="6717F212" w:rsidR="002A208C" w:rsidRPr="002A208C" w:rsidRDefault="00B94C6D" w:rsidP="00CF4C38">
      <w:pPr>
        <w:pStyle w:val="BodyText"/>
      </w:pPr>
      <w:r>
        <w:t>Like for Like</w:t>
      </w:r>
    </w:p>
    <w:p w14:paraId="2FCD427F" w14:textId="795693E7" w:rsidR="00274ED7" w:rsidRPr="009D52D0" w:rsidRDefault="006F3F8B" w:rsidP="00072357">
      <w:pPr>
        <w:pStyle w:val="Heading2"/>
      </w:pPr>
      <w:r>
        <w:t xml:space="preserve">Map of </w:t>
      </w:r>
      <w:r w:rsidR="00883204">
        <w:t xml:space="preserve">module learning outcomes </w:t>
      </w:r>
      <w:r w:rsidR="00B30E07">
        <w:t xml:space="preserve">(sections </w:t>
      </w:r>
      <w:r w:rsidR="00542219">
        <w:t>8</w:t>
      </w:r>
      <w:r w:rsidR="00B30E07">
        <w:t xml:space="preserve"> &amp; </w:t>
      </w:r>
      <w:r w:rsidR="00542219">
        <w:t>9</w:t>
      </w:r>
      <w:r w:rsidR="00B30E07">
        <w:t>)</w:t>
      </w:r>
      <w:r w:rsidR="00883204">
        <w:t xml:space="preserve"> to l</w:t>
      </w:r>
      <w:r>
        <w:t>earning</w:t>
      </w:r>
      <w:r w:rsidR="00B30E07">
        <w:t xml:space="preserve"> and </w:t>
      </w:r>
      <w:r w:rsidR="00883204">
        <w:t>teaching m</w:t>
      </w:r>
      <w:r w:rsidR="00B30E07">
        <w:t>ethods (section</w:t>
      </w:r>
      <w:r w:rsidR="00B2615D">
        <w:t xml:space="preserve"> </w:t>
      </w:r>
      <w:r w:rsidR="00B30E07">
        <w:t>1</w:t>
      </w:r>
      <w:r w:rsidR="00542219">
        <w:t>2</w:t>
      </w:r>
      <w:r>
        <w:t>) and m</w:t>
      </w:r>
      <w:r w:rsidR="00883204">
        <w:t>ethods of a</w:t>
      </w:r>
      <w:r w:rsidR="00B30E07">
        <w:t>ssessment (section 1</w:t>
      </w:r>
      <w:r w:rsidR="00542219">
        <w:t>3</w:t>
      </w:r>
      <w:r w:rsidR="00EF4933">
        <w:t>)</w:t>
      </w:r>
    </w:p>
    <w:p w14:paraId="6F5E84D9" w14:textId="21BBC0D5" w:rsidR="00636058" w:rsidRPr="00636058" w:rsidRDefault="00636058" w:rsidP="00CF4C38">
      <w:pPr>
        <w:spacing w:before="360" w:after="480" w:line="240" w:lineRule="auto"/>
        <w:ind w:left="567" w:right="544"/>
        <w:jc w:val="both"/>
        <w:rPr>
          <w:rFonts w:ascii="Arial" w:hAnsi="Arial" w:cs="Arial"/>
          <w:b/>
          <w:bCs/>
          <w:sz w:val="24"/>
          <w:szCs w:val="24"/>
        </w:rPr>
      </w:pPr>
      <w:r w:rsidRPr="00636058">
        <w:rPr>
          <w:rFonts w:ascii="Arial" w:hAnsi="Arial" w:cs="Arial"/>
          <w:b/>
          <w:bCs/>
          <w:sz w:val="24"/>
          <w:szCs w:val="24"/>
        </w:rPr>
        <w:t>Module learning outcomes against learning and teaching methods:</w:t>
      </w:r>
    </w:p>
    <w:tbl>
      <w:tblPr>
        <w:tblStyle w:val="TableGrid"/>
        <w:tblW w:w="8109" w:type="dxa"/>
        <w:tblInd w:w="610" w:type="dxa"/>
        <w:tblLayout w:type="fixed"/>
        <w:tblLook w:val="04A0" w:firstRow="1" w:lastRow="0" w:firstColumn="1" w:lastColumn="0" w:noHBand="0" w:noVBand="1"/>
      </w:tblPr>
      <w:tblGrid>
        <w:gridCol w:w="2439"/>
        <w:gridCol w:w="567"/>
        <w:gridCol w:w="567"/>
        <w:gridCol w:w="567"/>
        <w:gridCol w:w="567"/>
        <w:gridCol w:w="567"/>
        <w:gridCol w:w="567"/>
        <w:gridCol w:w="567"/>
        <w:gridCol w:w="567"/>
        <w:gridCol w:w="567"/>
        <w:gridCol w:w="567"/>
      </w:tblGrid>
      <w:tr w:rsidR="00C510C9" w:rsidRPr="009D52D0" w14:paraId="5413EC92" w14:textId="66B7086C" w:rsidTr="00C510C9">
        <w:trPr>
          <w:cantSplit/>
          <w:tblHeader/>
        </w:trPr>
        <w:tc>
          <w:tcPr>
            <w:tcW w:w="2439" w:type="dxa"/>
            <w:shd w:val="clear" w:color="auto" w:fill="D9D9D9" w:themeFill="background1" w:themeFillShade="D9"/>
          </w:tcPr>
          <w:p w14:paraId="140365DD" w14:textId="77777777" w:rsidR="00C510C9" w:rsidRPr="009D52D0" w:rsidRDefault="00C510C9" w:rsidP="00CF4C38">
            <w:pPr>
              <w:spacing w:after="120"/>
              <w:rPr>
                <w:rFonts w:ascii="Arial" w:hAnsi="Arial" w:cs="Arial"/>
                <w:b/>
                <w:sz w:val="20"/>
                <w:szCs w:val="20"/>
              </w:rPr>
            </w:pPr>
            <w:r w:rsidRPr="009D52D0">
              <w:rPr>
                <w:rFonts w:ascii="Arial" w:hAnsi="Arial" w:cs="Arial"/>
                <w:b/>
                <w:sz w:val="20"/>
                <w:szCs w:val="20"/>
              </w:rPr>
              <w:t>Module learning outcome</w:t>
            </w:r>
          </w:p>
        </w:tc>
        <w:tc>
          <w:tcPr>
            <w:tcW w:w="567" w:type="dxa"/>
          </w:tcPr>
          <w:p w14:paraId="6167848F"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8.1</w:t>
            </w:r>
          </w:p>
        </w:tc>
        <w:tc>
          <w:tcPr>
            <w:tcW w:w="567" w:type="dxa"/>
          </w:tcPr>
          <w:p w14:paraId="5B554168"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8.2</w:t>
            </w:r>
          </w:p>
        </w:tc>
        <w:tc>
          <w:tcPr>
            <w:tcW w:w="567" w:type="dxa"/>
          </w:tcPr>
          <w:p w14:paraId="70BB1C5A"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8.3</w:t>
            </w:r>
          </w:p>
        </w:tc>
        <w:tc>
          <w:tcPr>
            <w:tcW w:w="567" w:type="dxa"/>
          </w:tcPr>
          <w:p w14:paraId="553BA646"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8.4</w:t>
            </w:r>
          </w:p>
        </w:tc>
        <w:tc>
          <w:tcPr>
            <w:tcW w:w="567" w:type="dxa"/>
          </w:tcPr>
          <w:p w14:paraId="6C66B5C0"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8.5</w:t>
            </w:r>
          </w:p>
        </w:tc>
        <w:tc>
          <w:tcPr>
            <w:tcW w:w="567" w:type="dxa"/>
          </w:tcPr>
          <w:p w14:paraId="3B577D4A"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9.1</w:t>
            </w:r>
          </w:p>
        </w:tc>
        <w:tc>
          <w:tcPr>
            <w:tcW w:w="567" w:type="dxa"/>
          </w:tcPr>
          <w:p w14:paraId="266E4126"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9.2</w:t>
            </w:r>
          </w:p>
        </w:tc>
        <w:tc>
          <w:tcPr>
            <w:tcW w:w="567" w:type="dxa"/>
          </w:tcPr>
          <w:p w14:paraId="6EC60A4C"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9.3</w:t>
            </w:r>
          </w:p>
        </w:tc>
        <w:tc>
          <w:tcPr>
            <w:tcW w:w="567" w:type="dxa"/>
          </w:tcPr>
          <w:p w14:paraId="3E85E7FE"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9.4</w:t>
            </w:r>
          </w:p>
        </w:tc>
        <w:tc>
          <w:tcPr>
            <w:tcW w:w="567" w:type="dxa"/>
          </w:tcPr>
          <w:p w14:paraId="3221C1C8"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9.5</w:t>
            </w:r>
          </w:p>
        </w:tc>
      </w:tr>
      <w:tr w:rsidR="00C510C9" w:rsidRPr="009D52D0" w14:paraId="780DC4A5" w14:textId="02C01561" w:rsidTr="00C510C9">
        <w:tc>
          <w:tcPr>
            <w:tcW w:w="2439" w:type="dxa"/>
          </w:tcPr>
          <w:p w14:paraId="16F79E00" w14:textId="77777777" w:rsidR="00C510C9" w:rsidRPr="001130BE" w:rsidRDefault="00C510C9" w:rsidP="00CF4C38">
            <w:pPr>
              <w:spacing w:after="120"/>
              <w:rPr>
                <w:rFonts w:ascii="Arial" w:hAnsi="Arial" w:cs="Arial"/>
                <w:bCs/>
                <w:sz w:val="20"/>
                <w:szCs w:val="20"/>
              </w:rPr>
            </w:pPr>
            <w:r w:rsidRPr="001130BE">
              <w:rPr>
                <w:rFonts w:ascii="Arial" w:hAnsi="Arial" w:cs="Arial"/>
                <w:bCs/>
                <w:sz w:val="20"/>
                <w:szCs w:val="20"/>
              </w:rPr>
              <w:t>Private Study</w:t>
            </w:r>
          </w:p>
        </w:tc>
        <w:tc>
          <w:tcPr>
            <w:tcW w:w="567" w:type="dxa"/>
          </w:tcPr>
          <w:p w14:paraId="34752F0E" w14:textId="5F8C1044"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0E9B09C0" w14:textId="3C7404C5"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6CD1C02C" w14:textId="5CEE16BA"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45C64561" w14:textId="30818FA8"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62607B91" w14:textId="075A5247"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2A716802" w14:textId="0C4C219A"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5BAFD1A4" w14:textId="44F3D070"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030A7445" w14:textId="2D2ECAE4"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431B3FED" w14:textId="2F3BD09B"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07703E2C" w14:textId="40671A95"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r>
      <w:tr w:rsidR="00C510C9" w:rsidRPr="009D52D0" w14:paraId="5C50A519" w14:textId="23351C6C" w:rsidTr="00C510C9">
        <w:tc>
          <w:tcPr>
            <w:tcW w:w="2439" w:type="dxa"/>
          </w:tcPr>
          <w:p w14:paraId="433DE3A7" w14:textId="42928729" w:rsidR="00C510C9" w:rsidRPr="001130BE" w:rsidRDefault="00C510C9" w:rsidP="00CF4C38">
            <w:pPr>
              <w:spacing w:after="120"/>
              <w:rPr>
                <w:rFonts w:ascii="Arial" w:hAnsi="Arial" w:cs="Arial"/>
                <w:bCs/>
                <w:sz w:val="20"/>
                <w:szCs w:val="20"/>
              </w:rPr>
            </w:pPr>
            <w:r w:rsidRPr="001130BE">
              <w:rPr>
                <w:rFonts w:ascii="Arial" w:hAnsi="Arial" w:cs="Arial"/>
                <w:bCs/>
                <w:sz w:val="20"/>
                <w:szCs w:val="20"/>
              </w:rPr>
              <w:t>Lectures</w:t>
            </w:r>
          </w:p>
        </w:tc>
        <w:tc>
          <w:tcPr>
            <w:tcW w:w="567" w:type="dxa"/>
          </w:tcPr>
          <w:p w14:paraId="3853654B" w14:textId="424E9B7A"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7261D01A" w14:textId="50A38E6E"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2D7957D4" w14:textId="51C3285E"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232B2686" w14:textId="1431DFD3"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4971B999" w14:textId="1C9B5F3B"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2AE9F109" w14:textId="77777777" w:rsidR="00C510C9" w:rsidRPr="009D52D0" w:rsidRDefault="00C510C9" w:rsidP="001130BE">
            <w:pPr>
              <w:spacing w:after="120"/>
              <w:jc w:val="center"/>
              <w:rPr>
                <w:rFonts w:ascii="Arial" w:hAnsi="Arial" w:cs="Arial"/>
                <w:b/>
                <w:sz w:val="20"/>
                <w:szCs w:val="20"/>
              </w:rPr>
            </w:pPr>
          </w:p>
        </w:tc>
        <w:tc>
          <w:tcPr>
            <w:tcW w:w="567" w:type="dxa"/>
          </w:tcPr>
          <w:p w14:paraId="6BD0A090" w14:textId="77777777" w:rsidR="00C510C9" w:rsidRPr="009D52D0" w:rsidRDefault="00C510C9" w:rsidP="001130BE">
            <w:pPr>
              <w:spacing w:after="120"/>
              <w:jc w:val="center"/>
              <w:rPr>
                <w:rFonts w:ascii="Arial" w:hAnsi="Arial" w:cs="Arial"/>
                <w:b/>
                <w:sz w:val="20"/>
                <w:szCs w:val="20"/>
              </w:rPr>
            </w:pPr>
          </w:p>
        </w:tc>
        <w:tc>
          <w:tcPr>
            <w:tcW w:w="567" w:type="dxa"/>
          </w:tcPr>
          <w:p w14:paraId="3DAC9A4A" w14:textId="77777777" w:rsidR="00C510C9" w:rsidRPr="009D52D0" w:rsidRDefault="00C510C9" w:rsidP="001130BE">
            <w:pPr>
              <w:spacing w:after="120"/>
              <w:jc w:val="center"/>
              <w:rPr>
                <w:rFonts w:ascii="Arial" w:hAnsi="Arial" w:cs="Arial"/>
                <w:b/>
                <w:sz w:val="20"/>
                <w:szCs w:val="20"/>
              </w:rPr>
            </w:pPr>
          </w:p>
        </w:tc>
        <w:tc>
          <w:tcPr>
            <w:tcW w:w="567" w:type="dxa"/>
          </w:tcPr>
          <w:p w14:paraId="21A7EAF7" w14:textId="77777777" w:rsidR="00C510C9" w:rsidRPr="009D52D0" w:rsidRDefault="00C510C9" w:rsidP="001130BE">
            <w:pPr>
              <w:spacing w:after="120"/>
              <w:jc w:val="center"/>
              <w:rPr>
                <w:rFonts w:ascii="Arial" w:hAnsi="Arial" w:cs="Arial"/>
                <w:b/>
                <w:sz w:val="20"/>
                <w:szCs w:val="20"/>
              </w:rPr>
            </w:pPr>
          </w:p>
        </w:tc>
        <w:tc>
          <w:tcPr>
            <w:tcW w:w="567" w:type="dxa"/>
          </w:tcPr>
          <w:p w14:paraId="41EDD6A7" w14:textId="77777777" w:rsidR="00C510C9" w:rsidRPr="009D52D0" w:rsidRDefault="00C510C9" w:rsidP="001130BE">
            <w:pPr>
              <w:spacing w:after="120"/>
              <w:jc w:val="center"/>
              <w:rPr>
                <w:rFonts w:ascii="Arial" w:hAnsi="Arial" w:cs="Arial"/>
                <w:b/>
                <w:sz w:val="20"/>
                <w:szCs w:val="20"/>
              </w:rPr>
            </w:pPr>
          </w:p>
        </w:tc>
      </w:tr>
      <w:tr w:rsidR="00C510C9" w:rsidRPr="009D52D0" w14:paraId="460BDA99" w14:textId="006E014E" w:rsidTr="00C510C9">
        <w:tc>
          <w:tcPr>
            <w:tcW w:w="2439" w:type="dxa"/>
          </w:tcPr>
          <w:p w14:paraId="1CDAA785" w14:textId="07BC100E" w:rsidR="00C510C9" w:rsidRPr="001130BE" w:rsidRDefault="00C510C9" w:rsidP="00CF4C38">
            <w:pPr>
              <w:spacing w:after="120"/>
              <w:rPr>
                <w:rFonts w:ascii="Arial" w:hAnsi="Arial" w:cs="Arial"/>
                <w:bCs/>
                <w:sz w:val="20"/>
                <w:szCs w:val="20"/>
              </w:rPr>
            </w:pPr>
            <w:r w:rsidRPr="001130BE">
              <w:rPr>
                <w:rFonts w:ascii="Arial" w:hAnsi="Arial" w:cs="Arial"/>
                <w:bCs/>
                <w:sz w:val="20"/>
                <w:szCs w:val="20"/>
              </w:rPr>
              <w:t>Seminars</w:t>
            </w:r>
          </w:p>
        </w:tc>
        <w:tc>
          <w:tcPr>
            <w:tcW w:w="567" w:type="dxa"/>
          </w:tcPr>
          <w:p w14:paraId="0B596153" w14:textId="335CD5C3"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7EF775FB" w14:textId="7EF7FA9F"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76760D4D" w14:textId="3A82B6F5"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29E92B33" w14:textId="142873A6"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712B107A" w14:textId="0CE732D1"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1C240711" w14:textId="2533B278"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2D2FDCA3" w14:textId="31861555"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20301B4E" w14:textId="49266F09"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70943AC0" w14:textId="2A3F399B"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019ED988" w14:textId="25784186" w:rsidR="00C510C9" w:rsidRPr="009D52D0" w:rsidRDefault="00C510C9" w:rsidP="001130BE">
            <w:pPr>
              <w:spacing w:after="120"/>
              <w:jc w:val="center"/>
              <w:rPr>
                <w:rFonts w:ascii="Arial" w:hAnsi="Arial" w:cs="Arial"/>
                <w:b/>
                <w:sz w:val="20"/>
                <w:szCs w:val="20"/>
              </w:rPr>
            </w:pPr>
          </w:p>
        </w:tc>
      </w:tr>
    </w:tbl>
    <w:p w14:paraId="1DF2B576" w14:textId="6861D79A" w:rsidR="007A6245" w:rsidRDefault="00636058" w:rsidP="001130BE">
      <w:pPr>
        <w:spacing w:before="360" w:after="360" w:line="240" w:lineRule="auto"/>
        <w:ind w:left="567"/>
        <w:rPr>
          <w:rFonts w:ascii="Arial" w:hAnsi="Arial" w:cs="Arial"/>
          <w:b/>
          <w:iCs/>
          <w:sz w:val="24"/>
          <w:szCs w:val="24"/>
        </w:rPr>
      </w:pPr>
      <w:r>
        <w:rPr>
          <w:rFonts w:ascii="Arial" w:hAnsi="Arial" w:cs="Arial"/>
          <w:b/>
          <w:iCs/>
          <w:sz w:val="24"/>
          <w:szCs w:val="24"/>
        </w:rPr>
        <w:t>Module learning outcomes against assessment methods:</w:t>
      </w:r>
    </w:p>
    <w:tbl>
      <w:tblPr>
        <w:tblStyle w:val="TableGrid"/>
        <w:tblpPr w:leftFromText="180" w:rightFromText="180" w:vertAnchor="text" w:horzAnchor="page" w:tblpX="1294" w:tblpY="108"/>
        <w:tblW w:w="8217" w:type="dxa"/>
        <w:tblLayout w:type="fixed"/>
        <w:tblLook w:val="04A0" w:firstRow="1" w:lastRow="0" w:firstColumn="1" w:lastColumn="0" w:noHBand="0" w:noVBand="1"/>
      </w:tblPr>
      <w:tblGrid>
        <w:gridCol w:w="2405"/>
        <w:gridCol w:w="567"/>
        <w:gridCol w:w="567"/>
        <w:gridCol w:w="709"/>
        <w:gridCol w:w="567"/>
        <w:gridCol w:w="567"/>
        <w:gridCol w:w="567"/>
        <w:gridCol w:w="567"/>
        <w:gridCol w:w="567"/>
        <w:gridCol w:w="567"/>
        <w:gridCol w:w="567"/>
      </w:tblGrid>
      <w:tr w:rsidR="00C510C9" w:rsidRPr="009D52D0" w14:paraId="7367825C" w14:textId="38BDDD6D" w:rsidTr="001130BE">
        <w:trPr>
          <w:tblHeader/>
        </w:trPr>
        <w:tc>
          <w:tcPr>
            <w:tcW w:w="2405" w:type="dxa"/>
            <w:shd w:val="clear" w:color="auto" w:fill="D9D9D9" w:themeFill="background1" w:themeFillShade="D9"/>
          </w:tcPr>
          <w:p w14:paraId="4E99BFB5" w14:textId="77777777" w:rsidR="00C510C9" w:rsidRPr="009D52D0" w:rsidRDefault="00C510C9" w:rsidP="00CF4C38">
            <w:pPr>
              <w:spacing w:after="120"/>
              <w:rPr>
                <w:rFonts w:ascii="Arial" w:hAnsi="Arial" w:cs="Arial"/>
                <w:b/>
                <w:sz w:val="20"/>
                <w:szCs w:val="20"/>
              </w:rPr>
            </w:pPr>
            <w:r w:rsidRPr="009D52D0">
              <w:rPr>
                <w:rFonts w:ascii="Arial" w:hAnsi="Arial" w:cs="Arial"/>
                <w:b/>
                <w:sz w:val="20"/>
                <w:szCs w:val="20"/>
              </w:rPr>
              <w:t>Module learning outcome</w:t>
            </w:r>
          </w:p>
        </w:tc>
        <w:tc>
          <w:tcPr>
            <w:tcW w:w="567" w:type="dxa"/>
          </w:tcPr>
          <w:p w14:paraId="7B5C6163"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8.1</w:t>
            </w:r>
          </w:p>
        </w:tc>
        <w:tc>
          <w:tcPr>
            <w:tcW w:w="567" w:type="dxa"/>
          </w:tcPr>
          <w:p w14:paraId="2210FC9E"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8.2</w:t>
            </w:r>
          </w:p>
        </w:tc>
        <w:tc>
          <w:tcPr>
            <w:tcW w:w="709" w:type="dxa"/>
          </w:tcPr>
          <w:p w14:paraId="00B7F160"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8.3</w:t>
            </w:r>
          </w:p>
        </w:tc>
        <w:tc>
          <w:tcPr>
            <w:tcW w:w="567" w:type="dxa"/>
          </w:tcPr>
          <w:p w14:paraId="2BB3974A"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8.4</w:t>
            </w:r>
          </w:p>
        </w:tc>
        <w:tc>
          <w:tcPr>
            <w:tcW w:w="567" w:type="dxa"/>
          </w:tcPr>
          <w:p w14:paraId="23BFBA31"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8.5</w:t>
            </w:r>
          </w:p>
        </w:tc>
        <w:tc>
          <w:tcPr>
            <w:tcW w:w="567" w:type="dxa"/>
          </w:tcPr>
          <w:p w14:paraId="0D56B3A5"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9.1</w:t>
            </w:r>
          </w:p>
        </w:tc>
        <w:tc>
          <w:tcPr>
            <w:tcW w:w="567" w:type="dxa"/>
          </w:tcPr>
          <w:p w14:paraId="523687DC"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9.2</w:t>
            </w:r>
          </w:p>
        </w:tc>
        <w:tc>
          <w:tcPr>
            <w:tcW w:w="567" w:type="dxa"/>
          </w:tcPr>
          <w:p w14:paraId="1106ECFC"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9.3</w:t>
            </w:r>
          </w:p>
        </w:tc>
        <w:tc>
          <w:tcPr>
            <w:tcW w:w="567" w:type="dxa"/>
          </w:tcPr>
          <w:p w14:paraId="51BE4A79"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9.4</w:t>
            </w:r>
          </w:p>
        </w:tc>
        <w:tc>
          <w:tcPr>
            <w:tcW w:w="567" w:type="dxa"/>
          </w:tcPr>
          <w:p w14:paraId="0C3BF660" w14:textId="77777777" w:rsidR="00C510C9" w:rsidRPr="009D52D0" w:rsidRDefault="00C510C9" w:rsidP="001130BE">
            <w:pPr>
              <w:spacing w:after="120"/>
              <w:jc w:val="center"/>
              <w:rPr>
                <w:rFonts w:ascii="Arial" w:hAnsi="Arial" w:cs="Arial"/>
                <w:sz w:val="20"/>
                <w:szCs w:val="20"/>
              </w:rPr>
            </w:pPr>
            <w:r w:rsidRPr="009D52D0">
              <w:rPr>
                <w:rFonts w:ascii="Arial" w:hAnsi="Arial" w:cs="Arial"/>
                <w:sz w:val="20"/>
                <w:szCs w:val="20"/>
              </w:rPr>
              <w:t>9.5</w:t>
            </w:r>
          </w:p>
        </w:tc>
      </w:tr>
      <w:tr w:rsidR="00C510C9" w:rsidRPr="009D52D0" w14:paraId="6D8FD37D" w14:textId="6654ADB4" w:rsidTr="001130BE">
        <w:trPr>
          <w:tblHeader/>
        </w:trPr>
        <w:tc>
          <w:tcPr>
            <w:tcW w:w="2405" w:type="dxa"/>
          </w:tcPr>
          <w:p w14:paraId="6500FA2E" w14:textId="21DBF651" w:rsidR="00C510C9" w:rsidRPr="001130BE" w:rsidRDefault="00C510C9" w:rsidP="00CF4C38">
            <w:pPr>
              <w:spacing w:after="120"/>
              <w:rPr>
                <w:rFonts w:ascii="Arial" w:hAnsi="Arial" w:cs="Arial"/>
                <w:bCs/>
                <w:sz w:val="20"/>
                <w:szCs w:val="20"/>
              </w:rPr>
            </w:pPr>
            <w:r w:rsidRPr="001130BE">
              <w:rPr>
                <w:rFonts w:ascii="Arial" w:hAnsi="Arial" w:cs="Arial"/>
                <w:bCs/>
                <w:sz w:val="20"/>
                <w:szCs w:val="20"/>
              </w:rPr>
              <w:t>Research question and bibliography</w:t>
            </w:r>
          </w:p>
        </w:tc>
        <w:tc>
          <w:tcPr>
            <w:tcW w:w="567" w:type="dxa"/>
          </w:tcPr>
          <w:p w14:paraId="718AB32A" w14:textId="2519BD31"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71084725" w14:textId="77777777" w:rsidR="00C510C9" w:rsidRPr="009D52D0" w:rsidRDefault="00C510C9" w:rsidP="001130BE">
            <w:pPr>
              <w:spacing w:after="120"/>
              <w:jc w:val="center"/>
              <w:rPr>
                <w:rFonts w:ascii="Arial" w:hAnsi="Arial" w:cs="Arial"/>
                <w:b/>
                <w:sz w:val="20"/>
                <w:szCs w:val="20"/>
              </w:rPr>
            </w:pPr>
          </w:p>
        </w:tc>
        <w:tc>
          <w:tcPr>
            <w:tcW w:w="709" w:type="dxa"/>
          </w:tcPr>
          <w:p w14:paraId="659E3E11" w14:textId="77777777" w:rsidR="00C510C9" w:rsidRPr="009D52D0" w:rsidRDefault="00C510C9" w:rsidP="001130BE">
            <w:pPr>
              <w:spacing w:after="120"/>
              <w:jc w:val="center"/>
              <w:rPr>
                <w:rFonts w:ascii="Arial" w:hAnsi="Arial" w:cs="Arial"/>
                <w:b/>
                <w:sz w:val="20"/>
                <w:szCs w:val="20"/>
              </w:rPr>
            </w:pPr>
          </w:p>
        </w:tc>
        <w:tc>
          <w:tcPr>
            <w:tcW w:w="567" w:type="dxa"/>
          </w:tcPr>
          <w:p w14:paraId="02BFF41C" w14:textId="10721173"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19049929" w14:textId="3EFD522B" w:rsidR="00C510C9" w:rsidRPr="009D52D0" w:rsidRDefault="00C510C9" w:rsidP="001130BE">
            <w:pPr>
              <w:spacing w:after="120"/>
              <w:jc w:val="center"/>
              <w:rPr>
                <w:rFonts w:ascii="Arial" w:hAnsi="Arial" w:cs="Arial"/>
                <w:b/>
                <w:sz w:val="20"/>
                <w:szCs w:val="20"/>
              </w:rPr>
            </w:pPr>
          </w:p>
        </w:tc>
        <w:tc>
          <w:tcPr>
            <w:tcW w:w="567" w:type="dxa"/>
          </w:tcPr>
          <w:p w14:paraId="60747C35" w14:textId="376FA58F"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6FCDE494" w14:textId="77777777" w:rsidR="00C510C9" w:rsidRPr="009D52D0" w:rsidRDefault="00C510C9" w:rsidP="001130BE">
            <w:pPr>
              <w:spacing w:after="120"/>
              <w:jc w:val="center"/>
              <w:rPr>
                <w:rFonts w:ascii="Arial" w:hAnsi="Arial" w:cs="Arial"/>
                <w:b/>
                <w:sz w:val="20"/>
                <w:szCs w:val="20"/>
              </w:rPr>
            </w:pPr>
          </w:p>
        </w:tc>
        <w:tc>
          <w:tcPr>
            <w:tcW w:w="567" w:type="dxa"/>
          </w:tcPr>
          <w:p w14:paraId="48C6EE1D" w14:textId="77777777" w:rsidR="00C510C9" w:rsidRPr="009D52D0" w:rsidRDefault="00C510C9" w:rsidP="001130BE">
            <w:pPr>
              <w:spacing w:after="120"/>
              <w:jc w:val="center"/>
              <w:rPr>
                <w:rFonts w:ascii="Arial" w:hAnsi="Arial" w:cs="Arial"/>
                <w:b/>
                <w:sz w:val="20"/>
                <w:szCs w:val="20"/>
              </w:rPr>
            </w:pPr>
          </w:p>
        </w:tc>
        <w:tc>
          <w:tcPr>
            <w:tcW w:w="567" w:type="dxa"/>
          </w:tcPr>
          <w:p w14:paraId="12A99B31" w14:textId="1B4C49F1"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0FB35350" w14:textId="7274BDE5"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r>
      <w:tr w:rsidR="00C510C9" w:rsidRPr="009D52D0" w14:paraId="33EAAC8E" w14:textId="51C65D16" w:rsidTr="001130BE">
        <w:trPr>
          <w:tblHeader/>
        </w:trPr>
        <w:tc>
          <w:tcPr>
            <w:tcW w:w="2405" w:type="dxa"/>
          </w:tcPr>
          <w:p w14:paraId="41B161CA" w14:textId="6DB6C5A5" w:rsidR="00C510C9" w:rsidRPr="001130BE" w:rsidRDefault="00C510C9" w:rsidP="00CF4C38">
            <w:pPr>
              <w:spacing w:after="120"/>
              <w:rPr>
                <w:rFonts w:ascii="Arial" w:hAnsi="Arial" w:cs="Arial"/>
                <w:bCs/>
                <w:sz w:val="20"/>
                <w:szCs w:val="20"/>
              </w:rPr>
            </w:pPr>
            <w:r w:rsidRPr="001130BE">
              <w:rPr>
                <w:rFonts w:ascii="Arial" w:hAnsi="Arial" w:cs="Arial"/>
                <w:bCs/>
                <w:sz w:val="20"/>
                <w:szCs w:val="20"/>
              </w:rPr>
              <w:t>Long essay</w:t>
            </w:r>
          </w:p>
        </w:tc>
        <w:tc>
          <w:tcPr>
            <w:tcW w:w="567" w:type="dxa"/>
          </w:tcPr>
          <w:p w14:paraId="4D015421" w14:textId="0DFA4F1B"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47055659" w14:textId="226257B4"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709" w:type="dxa"/>
          </w:tcPr>
          <w:p w14:paraId="32CE5E70" w14:textId="61B89CFA"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3209BAD1" w14:textId="62091BE9"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3A50AC62" w14:textId="6E780D3D"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43F1F7E1" w14:textId="4A706084"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34BF4922" w14:textId="59825DD6"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29656163" w14:textId="0FC79961"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c>
          <w:tcPr>
            <w:tcW w:w="567" w:type="dxa"/>
          </w:tcPr>
          <w:p w14:paraId="3155EA1C" w14:textId="77777777" w:rsidR="00C510C9" w:rsidRPr="009D52D0" w:rsidRDefault="00C510C9" w:rsidP="001130BE">
            <w:pPr>
              <w:spacing w:after="120"/>
              <w:jc w:val="center"/>
              <w:rPr>
                <w:rFonts w:ascii="Arial" w:hAnsi="Arial" w:cs="Arial"/>
                <w:b/>
                <w:sz w:val="20"/>
                <w:szCs w:val="20"/>
              </w:rPr>
            </w:pPr>
          </w:p>
        </w:tc>
        <w:tc>
          <w:tcPr>
            <w:tcW w:w="567" w:type="dxa"/>
          </w:tcPr>
          <w:p w14:paraId="4802F12A" w14:textId="67A0D421" w:rsidR="00C510C9" w:rsidRPr="009D52D0" w:rsidRDefault="001130BE" w:rsidP="001130BE">
            <w:pPr>
              <w:spacing w:after="120"/>
              <w:jc w:val="center"/>
              <w:rPr>
                <w:rFonts w:ascii="Arial" w:hAnsi="Arial" w:cs="Arial"/>
                <w:b/>
                <w:sz w:val="20"/>
                <w:szCs w:val="20"/>
              </w:rPr>
            </w:pPr>
            <w:r>
              <w:rPr>
                <w:rFonts w:ascii="Arial" w:hAnsi="Arial" w:cs="Arial"/>
                <w:b/>
                <w:sz w:val="20"/>
                <w:szCs w:val="20"/>
              </w:rPr>
              <w:t>x</w:t>
            </w:r>
          </w:p>
        </w:tc>
      </w:tr>
    </w:tbl>
    <w:p w14:paraId="172848FA" w14:textId="39E7AE7D" w:rsidR="00636058" w:rsidRDefault="00636058" w:rsidP="009D52D0">
      <w:pPr>
        <w:spacing w:after="120" w:line="240" w:lineRule="auto"/>
        <w:ind w:left="426" w:right="543"/>
        <w:rPr>
          <w:rFonts w:ascii="Arial" w:hAnsi="Arial" w:cs="Arial"/>
          <w:b/>
          <w:iCs/>
          <w:sz w:val="24"/>
          <w:szCs w:val="24"/>
        </w:rPr>
      </w:pPr>
    </w:p>
    <w:p w14:paraId="081DBD04" w14:textId="77E9007E" w:rsidR="00636058" w:rsidRDefault="00636058" w:rsidP="009D52D0">
      <w:pPr>
        <w:spacing w:after="120" w:line="240" w:lineRule="auto"/>
        <w:ind w:left="426" w:right="543"/>
        <w:rPr>
          <w:rFonts w:ascii="Arial" w:hAnsi="Arial" w:cs="Arial"/>
          <w:b/>
          <w:iCs/>
          <w:sz w:val="24"/>
          <w:szCs w:val="24"/>
        </w:rPr>
      </w:pPr>
    </w:p>
    <w:p w14:paraId="40C4CAE6" w14:textId="58A8AD66" w:rsidR="00636058" w:rsidRDefault="00636058" w:rsidP="009D52D0">
      <w:pPr>
        <w:spacing w:after="120" w:line="240" w:lineRule="auto"/>
        <w:ind w:left="426" w:right="543"/>
        <w:rPr>
          <w:rFonts w:ascii="Arial" w:hAnsi="Arial" w:cs="Arial"/>
          <w:b/>
          <w:iCs/>
          <w:sz w:val="24"/>
          <w:szCs w:val="24"/>
        </w:rPr>
      </w:pPr>
    </w:p>
    <w:p w14:paraId="5A1105B5" w14:textId="5A14E0EC" w:rsidR="00636058" w:rsidRDefault="00636058" w:rsidP="009D52D0">
      <w:pPr>
        <w:spacing w:after="120" w:line="240" w:lineRule="auto"/>
        <w:ind w:left="426" w:right="543"/>
        <w:rPr>
          <w:rFonts w:ascii="Arial" w:hAnsi="Arial" w:cs="Arial"/>
          <w:b/>
          <w:iCs/>
          <w:sz w:val="24"/>
          <w:szCs w:val="24"/>
        </w:rPr>
      </w:pPr>
    </w:p>
    <w:p w14:paraId="6E059459" w14:textId="671919A2" w:rsidR="00636058" w:rsidRDefault="00636058" w:rsidP="009D52D0">
      <w:pPr>
        <w:spacing w:after="120" w:line="240" w:lineRule="auto"/>
        <w:ind w:left="426" w:right="543"/>
        <w:rPr>
          <w:rFonts w:ascii="Arial" w:hAnsi="Arial" w:cs="Arial"/>
          <w:b/>
          <w:iCs/>
          <w:sz w:val="24"/>
          <w:szCs w:val="24"/>
        </w:rPr>
      </w:pPr>
    </w:p>
    <w:p w14:paraId="48F94D11" w14:textId="1F0E70A0" w:rsidR="00636058" w:rsidRDefault="00636058" w:rsidP="009D52D0">
      <w:pPr>
        <w:spacing w:after="120" w:line="240" w:lineRule="auto"/>
        <w:ind w:left="426" w:right="543"/>
        <w:rPr>
          <w:rFonts w:ascii="Arial" w:hAnsi="Arial" w:cs="Arial"/>
          <w:b/>
          <w:iCs/>
          <w:sz w:val="24"/>
          <w:szCs w:val="24"/>
        </w:rPr>
      </w:pPr>
    </w:p>
    <w:p w14:paraId="03283DDF" w14:textId="77777777" w:rsidR="00883204" w:rsidRPr="009D52D0" w:rsidRDefault="00883204" w:rsidP="00072357">
      <w:pPr>
        <w:pStyle w:val="Heading2"/>
        <w:rPr>
          <w:iCs/>
        </w:rPr>
      </w:pPr>
      <w:r>
        <w:t xml:space="preserve">Inclusive module design </w:t>
      </w:r>
    </w:p>
    <w:p w14:paraId="39DA4ADC" w14:textId="5A2D8916" w:rsidR="00883204" w:rsidRPr="009D52D0" w:rsidRDefault="00883204" w:rsidP="001130BE">
      <w:pPr>
        <w:pStyle w:val="BodyText"/>
      </w:pPr>
      <w:r w:rsidRPr="009D52D0">
        <w:lastRenderedPageBreak/>
        <w:t xml:space="preserve">The </w:t>
      </w:r>
      <w:r w:rsidR="007A49C1" w:rsidRPr="009D52D0">
        <w:t>Division</w:t>
      </w:r>
      <w:r w:rsidRPr="009D52D0">
        <w:t xml:space="preserve"> recognises and has embedded the expectations of current equality legislation, by ensuring that the module is as accessible as possible by design. Additional alternative arrangements for students with Inclusive Learning Plans (ILPs)/declared disabilities will be made on an individual basis, in consultation with the relevant policies and support services.</w:t>
      </w:r>
    </w:p>
    <w:p w14:paraId="0676B245" w14:textId="77777777" w:rsidR="00883204" w:rsidRPr="009D52D0" w:rsidRDefault="00883204" w:rsidP="001130BE">
      <w:pPr>
        <w:pStyle w:val="BodyText"/>
      </w:pPr>
      <w:r w:rsidRPr="009D52D0">
        <w:t>The inclusive practices in the guidance (see Annex B Appendix A) have been considered in order to support all students in the following areas:</w:t>
      </w:r>
    </w:p>
    <w:p w14:paraId="12A1AB1B" w14:textId="77777777" w:rsidR="00883204" w:rsidRPr="009D52D0" w:rsidRDefault="00883204" w:rsidP="001130BE">
      <w:pPr>
        <w:pStyle w:val="BodyText"/>
        <w:rPr>
          <w:bCs/>
        </w:rPr>
      </w:pPr>
      <w:r w:rsidRPr="009D52D0">
        <w:t xml:space="preserve">a) </w:t>
      </w:r>
      <w:r w:rsidRPr="009D52D0">
        <w:rPr>
          <w:bCs/>
        </w:rPr>
        <w:t>Accessible resources and curriculum</w:t>
      </w:r>
    </w:p>
    <w:p w14:paraId="5F2DDA76" w14:textId="77777777" w:rsidR="00883204" w:rsidRPr="009D52D0" w:rsidRDefault="00883204" w:rsidP="001130BE">
      <w:pPr>
        <w:pStyle w:val="BodyText"/>
        <w:rPr>
          <w:color w:val="000000"/>
        </w:rPr>
      </w:pPr>
      <w:r w:rsidRPr="009D52D0">
        <w:t xml:space="preserve">b) </w:t>
      </w:r>
      <w:r w:rsidRPr="009D52D0">
        <w:rPr>
          <w:bCs/>
        </w:rPr>
        <w:t>Learning</w:t>
      </w:r>
      <w:r w:rsidR="00BB2045" w:rsidRPr="009D52D0">
        <w:rPr>
          <w:bCs/>
        </w:rPr>
        <w:t>,</w:t>
      </w:r>
      <w:r w:rsidRPr="009D52D0">
        <w:rPr>
          <w:bCs/>
        </w:rPr>
        <w:t xml:space="preserve"> teaching and assessment methods</w:t>
      </w:r>
    </w:p>
    <w:p w14:paraId="01B2A0D7" w14:textId="77777777" w:rsidR="009A2D37" w:rsidRPr="009D52D0" w:rsidRDefault="00883204" w:rsidP="00072357">
      <w:pPr>
        <w:pStyle w:val="Heading2"/>
      </w:pPr>
      <w:r>
        <w:t>Campus(es) or c</w:t>
      </w:r>
      <w:r w:rsidR="009A2D37">
        <w:t>entre(s)</w:t>
      </w:r>
      <w:r>
        <w:t xml:space="preserve"> where module will be delivered</w:t>
      </w:r>
    </w:p>
    <w:p w14:paraId="3CD0FF38" w14:textId="6EC39B4D" w:rsidR="009A2D37" w:rsidRDefault="00151B2B" w:rsidP="001130BE">
      <w:pPr>
        <w:pStyle w:val="BodyText"/>
      </w:pPr>
      <w:r>
        <w:t>Canterbury</w:t>
      </w:r>
    </w:p>
    <w:p w14:paraId="654C7CE7" w14:textId="77777777" w:rsidR="00883204" w:rsidRPr="009D52D0" w:rsidRDefault="00883204" w:rsidP="00072357">
      <w:pPr>
        <w:pStyle w:val="Heading2"/>
      </w:pPr>
      <w:r>
        <w:t xml:space="preserve">Internationalisation </w:t>
      </w:r>
    </w:p>
    <w:p w14:paraId="2C3FC4BE" w14:textId="110C43DE" w:rsidR="00046538" w:rsidRDefault="00CB31FD" w:rsidP="001130BE">
      <w:pPr>
        <w:pStyle w:val="BodyText"/>
      </w:pPr>
      <w:r>
        <w:t>Students will be introduced to</w:t>
      </w:r>
      <w:r w:rsidR="00046538">
        <w:t xml:space="preserve"> the ideas of thinkers from a range of global backgrounds. They will also be encouraged to critically reflect on the largely Western history of political theory.</w:t>
      </w:r>
    </w:p>
    <w:p w14:paraId="3C7C3561" w14:textId="77777777" w:rsidR="00883204" w:rsidRDefault="00883204" w:rsidP="009D52D0">
      <w:pPr>
        <w:spacing w:after="120" w:line="240" w:lineRule="auto"/>
        <w:ind w:right="543"/>
        <w:rPr>
          <w:rFonts w:ascii="Arial" w:hAnsi="Arial" w:cs="Arial"/>
          <w:sz w:val="24"/>
          <w:szCs w:val="24"/>
        </w:rPr>
      </w:pPr>
    </w:p>
    <w:p w14:paraId="5D04CA9A" w14:textId="77777777" w:rsidR="001130BE" w:rsidRDefault="001130BE" w:rsidP="001130BE">
      <w:pPr>
        <w:rPr>
          <w:rFonts w:ascii="Arial" w:hAnsi="Arial" w:cs="Arial"/>
          <w:sz w:val="24"/>
          <w:szCs w:val="24"/>
        </w:rPr>
      </w:pPr>
      <w:bookmarkStart w:id="0" w:name="_Hlk110347234"/>
    </w:p>
    <w:p w14:paraId="1BDD5D33" w14:textId="77777777" w:rsidR="001130BE" w:rsidRPr="009D52D0" w:rsidRDefault="001130BE" w:rsidP="001130BE">
      <w:pPr>
        <w:pBdr>
          <w:bottom w:val="single" w:sz="6" w:space="1" w:color="auto"/>
        </w:pBdr>
        <w:spacing w:after="120" w:line="240" w:lineRule="auto"/>
        <w:ind w:right="543"/>
        <w:rPr>
          <w:rFonts w:ascii="Arial" w:hAnsi="Arial" w:cs="Arial"/>
          <w:sz w:val="24"/>
          <w:szCs w:val="24"/>
        </w:rPr>
      </w:pPr>
      <w:bookmarkStart w:id="1" w:name="_Hlk118801091"/>
    </w:p>
    <w:p w14:paraId="164D2C8B" w14:textId="77777777" w:rsidR="001130BE" w:rsidRPr="005E5282" w:rsidRDefault="001130BE" w:rsidP="001130BE">
      <w:pPr>
        <w:spacing w:after="120" w:line="240" w:lineRule="auto"/>
        <w:ind w:right="543"/>
        <w:rPr>
          <w:rFonts w:ascii="Arial" w:hAnsi="Arial" w:cs="Arial"/>
          <w:b/>
        </w:rPr>
      </w:pPr>
      <w:r w:rsidRPr="005E5282">
        <w:rPr>
          <w:rFonts w:ascii="Arial" w:hAnsi="Arial" w:cs="Arial"/>
          <w:b/>
        </w:rPr>
        <w:t xml:space="preserve">DIVISIONAL USE ONLY </w:t>
      </w:r>
    </w:p>
    <w:bookmarkEnd w:id="1"/>
    <w:p w14:paraId="29B2A11F" w14:textId="77777777" w:rsidR="001130BE" w:rsidRPr="005E5282" w:rsidRDefault="001130BE" w:rsidP="001130BE">
      <w:pPr>
        <w:spacing w:after="120" w:line="240" w:lineRule="auto"/>
        <w:ind w:right="543"/>
        <w:rPr>
          <w:rFonts w:ascii="Arial" w:hAnsi="Arial" w:cs="Arial"/>
          <w:b/>
        </w:rPr>
      </w:pPr>
      <w:r w:rsidRPr="005E5282">
        <w:rPr>
          <w:rFonts w:ascii="Arial" w:hAnsi="Arial" w:cs="Arial"/>
          <w:b/>
        </w:rPr>
        <w:t>Module record – all revisions must be recorded in the grid and full details of the change retained in the appropriate committee records.</w:t>
      </w:r>
    </w:p>
    <w:p w14:paraId="44DBE6D2" w14:textId="77777777" w:rsidR="001130BE" w:rsidRPr="005E5282" w:rsidRDefault="001130BE" w:rsidP="001130BE">
      <w:pPr>
        <w:spacing w:after="120" w:line="240" w:lineRule="auto"/>
        <w:ind w:right="543"/>
        <w:rPr>
          <w:rFonts w:ascii="Arial" w:hAnsi="Arial" w:cs="Arial"/>
          <w:b/>
        </w:rPr>
      </w:pPr>
    </w:p>
    <w:tbl>
      <w:tblPr>
        <w:tblStyle w:val="TableGrid"/>
        <w:tblW w:w="10060" w:type="dxa"/>
        <w:tblLook w:val="04A0" w:firstRow="1" w:lastRow="0" w:firstColumn="1" w:lastColumn="0" w:noHBand="0" w:noVBand="1"/>
      </w:tblPr>
      <w:tblGrid>
        <w:gridCol w:w="1592"/>
        <w:gridCol w:w="1817"/>
        <w:gridCol w:w="2256"/>
        <w:gridCol w:w="2077"/>
        <w:gridCol w:w="2318"/>
      </w:tblGrid>
      <w:tr w:rsidR="001130BE" w:rsidRPr="009D52D0" w14:paraId="48A09AEC" w14:textId="77777777" w:rsidTr="001130BE">
        <w:trPr>
          <w:trHeight w:val="317"/>
          <w:tblHeader/>
        </w:trPr>
        <w:tc>
          <w:tcPr>
            <w:tcW w:w="1592" w:type="dxa"/>
            <w:shd w:val="clear" w:color="auto" w:fill="F2F2F2" w:themeFill="background1" w:themeFillShade="F2"/>
          </w:tcPr>
          <w:p w14:paraId="4332E7D9" w14:textId="77777777" w:rsidR="001130BE" w:rsidRPr="009D52D0" w:rsidRDefault="001130BE" w:rsidP="0046700E">
            <w:pPr>
              <w:pStyle w:val="Tableoutcomeshead"/>
            </w:pPr>
            <w:r w:rsidRPr="009D52D0">
              <w:t>Date approved</w:t>
            </w:r>
          </w:p>
        </w:tc>
        <w:tc>
          <w:tcPr>
            <w:tcW w:w="1817" w:type="dxa"/>
            <w:shd w:val="clear" w:color="auto" w:fill="F2F2F2" w:themeFill="background1" w:themeFillShade="F2"/>
          </w:tcPr>
          <w:p w14:paraId="12F53658" w14:textId="77777777" w:rsidR="001130BE" w:rsidRPr="009D52D0" w:rsidRDefault="001130BE" w:rsidP="0046700E">
            <w:pPr>
              <w:pStyle w:val="Tableoutcomeshead"/>
            </w:pPr>
            <w:r>
              <w:t>New/</w:t>
            </w:r>
            <w:r w:rsidRPr="009D52D0">
              <w:t>Major/</w:t>
            </w:r>
            <w:r>
              <w:t>M</w:t>
            </w:r>
            <w:r w:rsidRPr="009D52D0">
              <w:t>inor revision</w:t>
            </w:r>
          </w:p>
        </w:tc>
        <w:tc>
          <w:tcPr>
            <w:tcW w:w="2256" w:type="dxa"/>
            <w:shd w:val="clear" w:color="auto" w:fill="F2F2F2" w:themeFill="background1" w:themeFillShade="F2"/>
          </w:tcPr>
          <w:p w14:paraId="64327E85" w14:textId="77777777" w:rsidR="001130BE" w:rsidRPr="009D52D0" w:rsidRDefault="001130BE" w:rsidP="0046700E">
            <w:pPr>
              <w:pStyle w:val="Tableoutcomeshead"/>
            </w:pPr>
            <w:r w:rsidRPr="009D52D0">
              <w:t xml:space="preserve">Start date of delivery of </w:t>
            </w:r>
            <w:r>
              <w:t>(</w:t>
            </w:r>
            <w:r w:rsidRPr="009D52D0">
              <w:t>revised</w:t>
            </w:r>
            <w:r>
              <w:t>)</w:t>
            </w:r>
            <w:r w:rsidRPr="009D52D0">
              <w:t xml:space="preserve"> version</w:t>
            </w:r>
          </w:p>
        </w:tc>
        <w:tc>
          <w:tcPr>
            <w:tcW w:w="2077" w:type="dxa"/>
            <w:shd w:val="clear" w:color="auto" w:fill="F2F2F2" w:themeFill="background1" w:themeFillShade="F2"/>
          </w:tcPr>
          <w:p w14:paraId="002CA922" w14:textId="77777777" w:rsidR="001130BE" w:rsidRPr="009D52D0" w:rsidRDefault="001130BE" w:rsidP="0046700E">
            <w:pPr>
              <w:pStyle w:val="Tableoutcomeshead"/>
            </w:pPr>
            <w:r w:rsidRPr="009D52D0">
              <w:t>Section revised</w:t>
            </w:r>
            <w:r>
              <w:t xml:space="preserve"> (if applicable)</w:t>
            </w:r>
          </w:p>
        </w:tc>
        <w:tc>
          <w:tcPr>
            <w:tcW w:w="2318" w:type="dxa"/>
            <w:shd w:val="clear" w:color="auto" w:fill="F2F2F2" w:themeFill="background1" w:themeFillShade="F2"/>
          </w:tcPr>
          <w:p w14:paraId="4C6137A5" w14:textId="77777777" w:rsidR="001130BE" w:rsidRPr="009D52D0" w:rsidRDefault="001130BE" w:rsidP="0046700E">
            <w:pPr>
              <w:pStyle w:val="Tableoutcomeshead"/>
            </w:pPr>
            <w:r w:rsidRPr="009D52D0">
              <w:t>Impacts PLOs (Q6</w:t>
            </w:r>
            <w:r>
              <w:t xml:space="preserve"> </w:t>
            </w:r>
            <w:r w:rsidRPr="009D52D0">
              <w:t>&amp;</w:t>
            </w:r>
            <w:r>
              <w:t xml:space="preserve"> </w:t>
            </w:r>
            <w:r w:rsidRPr="009D52D0">
              <w:t>7 cover sheet)</w:t>
            </w:r>
          </w:p>
        </w:tc>
      </w:tr>
      <w:tr w:rsidR="001130BE" w:rsidRPr="009D52D0" w14:paraId="753F40D5" w14:textId="77777777" w:rsidTr="001130BE">
        <w:trPr>
          <w:trHeight w:val="305"/>
        </w:trPr>
        <w:tc>
          <w:tcPr>
            <w:tcW w:w="1592" w:type="dxa"/>
          </w:tcPr>
          <w:p w14:paraId="546419C3" w14:textId="6B36BE1E" w:rsidR="001130BE" w:rsidRPr="009D52D0" w:rsidRDefault="001130BE" w:rsidP="0046700E">
            <w:pPr>
              <w:pStyle w:val="Tabledivuseonly"/>
            </w:pPr>
            <w:r>
              <w:t>05.12.22</w:t>
            </w:r>
          </w:p>
        </w:tc>
        <w:tc>
          <w:tcPr>
            <w:tcW w:w="1817" w:type="dxa"/>
          </w:tcPr>
          <w:p w14:paraId="1F3D395D" w14:textId="3741352E" w:rsidR="001130BE" w:rsidRPr="009D52D0" w:rsidRDefault="001130BE" w:rsidP="0046700E">
            <w:pPr>
              <w:pStyle w:val="Tabledivuseonly"/>
            </w:pPr>
            <w:r>
              <w:t>New</w:t>
            </w:r>
          </w:p>
        </w:tc>
        <w:tc>
          <w:tcPr>
            <w:tcW w:w="2256" w:type="dxa"/>
          </w:tcPr>
          <w:p w14:paraId="0ACE715E" w14:textId="222A977E" w:rsidR="001130BE" w:rsidRPr="009D52D0" w:rsidRDefault="001130BE" w:rsidP="0046700E">
            <w:pPr>
              <w:pStyle w:val="Tabledivuseonly"/>
            </w:pPr>
            <w:r>
              <w:t>September 2023</w:t>
            </w:r>
          </w:p>
        </w:tc>
        <w:tc>
          <w:tcPr>
            <w:tcW w:w="2077" w:type="dxa"/>
          </w:tcPr>
          <w:p w14:paraId="2CDFC8B0" w14:textId="77777777" w:rsidR="001130BE" w:rsidRPr="009D52D0" w:rsidRDefault="001130BE" w:rsidP="0046700E">
            <w:pPr>
              <w:pStyle w:val="Tabledivuseonly"/>
            </w:pPr>
          </w:p>
        </w:tc>
        <w:tc>
          <w:tcPr>
            <w:tcW w:w="2318" w:type="dxa"/>
          </w:tcPr>
          <w:p w14:paraId="2022E1DB" w14:textId="77777777" w:rsidR="001130BE" w:rsidRPr="009D52D0" w:rsidRDefault="001130BE" w:rsidP="0046700E">
            <w:pPr>
              <w:pStyle w:val="Tabledivuseonly"/>
            </w:pPr>
          </w:p>
        </w:tc>
      </w:tr>
      <w:tr w:rsidR="001130BE" w:rsidRPr="009D52D0" w14:paraId="5B4A7764" w14:textId="77777777" w:rsidTr="001130BE">
        <w:trPr>
          <w:trHeight w:val="305"/>
        </w:trPr>
        <w:tc>
          <w:tcPr>
            <w:tcW w:w="1592" w:type="dxa"/>
          </w:tcPr>
          <w:p w14:paraId="16A72703" w14:textId="77777777" w:rsidR="001130BE" w:rsidRPr="009D52D0" w:rsidRDefault="001130BE" w:rsidP="0046700E">
            <w:pPr>
              <w:pStyle w:val="Tabledivuseonly"/>
            </w:pPr>
          </w:p>
        </w:tc>
        <w:tc>
          <w:tcPr>
            <w:tcW w:w="1817" w:type="dxa"/>
          </w:tcPr>
          <w:p w14:paraId="25906CD7" w14:textId="77777777" w:rsidR="001130BE" w:rsidRPr="009D52D0" w:rsidRDefault="001130BE" w:rsidP="0046700E">
            <w:pPr>
              <w:pStyle w:val="Tabledivuseonly"/>
            </w:pPr>
          </w:p>
        </w:tc>
        <w:tc>
          <w:tcPr>
            <w:tcW w:w="2256" w:type="dxa"/>
          </w:tcPr>
          <w:p w14:paraId="30AC4A46" w14:textId="77777777" w:rsidR="001130BE" w:rsidRPr="009D52D0" w:rsidRDefault="001130BE" w:rsidP="0046700E">
            <w:pPr>
              <w:pStyle w:val="Tabledivuseonly"/>
            </w:pPr>
          </w:p>
        </w:tc>
        <w:tc>
          <w:tcPr>
            <w:tcW w:w="2077" w:type="dxa"/>
          </w:tcPr>
          <w:p w14:paraId="5CAA34EC" w14:textId="77777777" w:rsidR="001130BE" w:rsidRPr="009D52D0" w:rsidRDefault="001130BE" w:rsidP="0046700E">
            <w:pPr>
              <w:pStyle w:val="Tabledivuseonly"/>
            </w:pPr>
          </w:p>
        </w:tc>
        <w:tc>
          <w:tcPr>
            <w:tcW w:w="2318" w:type="dxa"/>
          </w:tcPr>
          <w:p w14:paraId="08BD253E" w14:textId="77777777" w:rsidR="001130BE" w:rsidRPr="009D52D0" w:rsidRDefault="001130BE" w:rsidP="0046700E">
            <w:pPr>
              <w:pStyle w:val="Tabledivuseonly"/>
            </w:pPr>
          </w:p>
        </w:tc>
      </w:tr>
    </w:tbl>
    <w:p w14:paraId="52D31630" w14:textId="77777777" w:rsidR="001130BE" w:rsidRDefault="001130BE" w:rsidP="001130BE">
      <w:pPr>
        <w:spacing w:after="120" w:line="240" w:lineRule="auto"/>
        <w:ind w:right="543"/>
        <w:rPr>
          <w:rFonts w:ascii="Arial" w:hAnsi="Arial" w:cs="Arial"/>
          <w:sz w:val="24"/>
          <w:szCs w:val="24"/>
        </w:rPr>
      </w:pPr>
    </w:p>
    <w:bookmarkEnd w:id="0"/>
    <w:sectPr w:rsidR="001130BE" w:rsidSect="006C3348">
      <w:headerReference w:type="default" r:id="rId12"/>
      <w:footerReference w:type="default" r:id="rId13"/>
      <w:headerReference w:type="first" r:id="rId14"/>
      <w:footerReference w:type="first" r:id="rId15"/>
      <w:pgSz w:w="11906" w:h="16838" w:code="9"/>
      <w:pgMar w:top="720" w:right="1134" w:bottom="1134" w:left="720" w:header="709" w:footer="51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4CEFA8" w14:textId="77777777" w:rsidR="00717AF2" w:rsidRDefault="00717AF2" w:rsidP="009A2D37">
      <w:pPr>
        <w:spacing w:after="0" w:line="240" w:lineRule="auto"/>
      </w:pPr>
      <w:r>
        <w:separator/>
      </w:r>
    </w:p>
  </w:endnote>
  <w:endnote w:type="continuationSeparator" w:id="0">
    <w:p w14:paraId="03CEA7EE" w14:textId="77777777" w:rsidR="00717AF2" w:rsidRDefault="00717AF2" w:rsidP="009A2D37">
      <w:pPr>
        <w:spacing w:after="0" w:line="240" w:lineRule="auto"/>
      </w:pPr>
      <w:r>
        <w:continuationSeparator/>
      </w:r>
    </w:p>
  </w:endnote>
  <w:endnote w:type="continuationNotice" w:id="1">
    <w:p w14:paraId="53CE91D2" w14:textId="77777777" w:rsidR="00717AF2" w:rsidRDefault="00717AF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Plantin">
    <w:altName w:val="Adobe Devanagari"/>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7259864"/>
      <w:docPartObj>
        <w:docPartGallery w:val="Page Numbers (Bottom of Page)"/>
        <w:docPartUnique/>
      </w:docPartObj>
    </w:sdtPr>
    <w:sdtEndPr/>
    <w:sdtContent>
      <w:p w14:paraId="5BC8183C" w14:textId="57D4E58D" w:rsidR="00195034" w:rsidRDefault="00195034" w:rsidP="009A2D37">
        <w:pPr>
          <w:pStyle w:val="Footer"/>
          <w:jc w:val="center"/>
        </w:pPr>
        <w:r>
          <w:fldChar w:fldCharType="begin"/>
        </w:r>
        <w:r>
          <w:instrText xml:space="preserve"> PAGE   \* MERGEFORMAT </w:instrText>
        </w:r>
        <w:r>
          <w:fldChar w:fldCharType="separate"/>
        </w:r>
        <w:r>
          <w:rPr>
            <w:noProof/>
          </w:rPr>
          <w:t>8</w:t>
        </w:r>
        <w:r>
          <w:rPr>
            <w:noProof/>
          </w:rPr>
          <w:fldChar w:fldCharType="end"/>
        </w:r>
      </w:p>
    </w:sdtContent>
  </w:sdt>
  <w:p w14:paraId="26569854" w14:textId="74F2D9BE" w:rsidR="00195034" w:rsidRPr="006C3348" w:rsidRDefault="00195034" w:rsidP="006C3348">
    <w:pPr>
      <w:spacing w:after="0" w:line="240" w:lineRule="auto"/>
      <w:ind w:left="425" w:right="544" w:firstLine="142"/>
      <w:jc w:val="both"/>
      <w:rPr>
        <w:rFonts w:ascii="Arial" w:hAnsi="Arial" w:cs="Arial"/>
        <w:sz w:val="24"/>
        <w:szCs w:val="24"/>
      </w:rPr>
    </w:pPr>
    <w:r w:rsidRPr="007B7724">
      <w:rPr>
        <w:rFonts w:ascii="Arial" w:hAnsi="Arial"/>
        <w:sz w:val="18"/>
      </w:rPr>
      <w:t>Module Specification</w:t>
    </w:r>
    <w:r w:rsidR="000222CD">
      <w:rPr>
        <w:rFonts w:ascii="Arial" w:hAnsi="Arial"/>
        <w:sz w:val="18"/>
      </w:rPr>
      <w:t xml:space="preserve">: </w:t>
    </w:r>
    <w:r w:rsidR="000222CD" w:rsidRPr="000222CD">
      <w:rPr>
        <w:rFonts w:ascii="Arial" w:hAnsi="Arial"/>
        <w:sz w:val="18"/>
      </w:rPr>
      <w:t>POLI6001 State and Revolution: Foundations of Modern Political Thought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1AF40E" w14:textId="4C131B7E" w:rsidR="00195034" w:rsidRDefault="00195034" w:rsidP="00EB41D1">
    <w:pPr>
      <w:pStyle w:val="Footer"/>
      <w:jc w:val="center"/>
    </w:pPr>
    <w:r>
      <w:fldChar w:fldCharType="begin"/>
    </w:r>
    <w:r>
      <w:instrText xml:space="preserve"> PAGE   \* MERGEFORMAT </w:instrText>
    </w:r>
    <w:r>
      <w:fldChar w:fldCharType="separate"/>
    </w:r>
    <w:r>
      <w:rPr>
        <w:noProof/>
      </w:rPr>
      <w:t>1</w:t>
    </w:r>
    <w:r>
      <w:rPr>
        <w:noProof/>
      </w:rPr>
      <w:fldChar w:fldCharType="end"/>
    </w:r>
  </w:p>
  <w:p w14:paraId="08119116" w14:textId="6422E71F" w:rsidR="00195034" w:rsidRPr="007B7724" w:rsidRDefault="00195034" w:rsidP="00EB41D1">
    <w:pPr>
      <w:pStyle w:val="Footer"/>
      <w:ind w:right="-330"/>
      <w:rPr>
        <w:sz w:val="18"/>
      </w:rPr>
    </w:pPr>
    <w:r w:rsidRPr="007B7724">
      <w:rPr>
        <w:sz w:val="18"/>
      </w:rPr>
      <w:t>Module Specification Template</w:t>
    </w:r>
    <w:r>
      <w:rPr>
        <w:sz w:val="18"/>
      </w:rPr>
      <w:t xml:space="preserve"> with Guidance (last revised September 2021)</w:t>
    </w:r>
  </w:p>
  <w:p w14:paraId="24F79DDC" w14:textId="77777777" w:rsidR="00195034" w:rsidRDefault="00195034" w:rsidP="00EB41D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F8A7C5" w14:textId="77777777" w:rsidR="00717AF2" w:rsidRDefault="00717AF2" w:rsidP="009A2D37">
      <w:pPr>
        <w:spacing w:after="0" w:line="240" w:lineRule="auto"/>
      </w:pPr>
      <w:r>
        <w:separator/>
      </w:r>
    </w:p>
  </w:footnote>
  <w:footnote w:type="continuationSeparator" w:id="0">
    <w:p w14:paraId="4AE9E974" w14:textId="77777777" w:rsidR="00717AF2" w:rsidRDefault="00717AF2" w:rsidP="009A2D37">
      <w:pPr>
        <w:spacing w:after="0" w:line="240" w:lineRule="auto"/>
      </w:pPr>
      <w:r>
        <w:continuationSeparator/>
      </w:r>
    </w:p>
  </w:footnote>
  <w:footnote w:type="continuationNotice" w:id="1">
    <w:p w14:paraId="4EAAABAE" w14:textId="77777777" w:rsidR="00717AF2" w:rsidRDefault="00717AF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1AAB17" w14:textId="77777777" w:rsidR="00195034" w:rsidRPr="00B2615D" w:rsidRDefault="00195034" w:rsidP="00B2615D">
    <w:pPr>
      <w:pStyle w:val="Heading1"/>
      <w:rPr>
        <w:rFonts w:ascii="Arial" w:hAnsi="Arial" w:cs="Arial"/>
        <w:sz w:val="28"/>
        <w:szCs w:val="28"/>
      </w:rPr>
    </w:pPr>
    <w:r w:rsidRPr="00B2615D">
      <w:rPr>
        <w:rFonts w:ascii="Arial" w:hAnsi="Arial" w:cs="Arial"/>
        <w:noProof/>
        <w:sz w:val="28"/>
        <w:szCs w:val="28"/>
        <w:lang w:eastAsia="en-GB"/>
      </w:rPr>
      <w:drawing>
        <wp:anchor distT="0" distB="0" distL="114300" distR="114300" simplePos="0" relativeHeight="251656704" behindDoc="1" locked="0" layoutInCell="1" allowOverlap="1" wp14:anchorId="51884267" wp14:editId="736857B6">
          <wp:simplePos x="0" y="0"/>
          <wp:positionH relativeFrom="column">
            <wp:posOffset>5457825</wp:posOffset>
          </wp:positionH>
          <wp:positionV relativeFrom="paragraph">
            <wp:posOffset>-156845</wp:posOffset>
          </wp:positionV>
          <wp:extent cx="1170940" cy="59055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sidRPr="00B2615D">
      <w:rPr>
        <w:rFonts w:ascii="Arial" w:hAnsi="Arial" w:cs="Arial"/>
        <w:sz w:val="28"/>
        <w:szCs w:val="28"/>
      </w:rPr>
      <w:t>MODULE SPECIFICATION</w:t>
    </w:r>
  </w:p>
  <w:p w14:paraId="272286C5" w14:textId="77777777" w:rsidR="00195034" w:rsidRPr="008C00F8" w:rsidRDefault="00195034" w:rsidP="005E6D38">
    <w:pPr>
      <w:pStyle w:val="Heading1"/>
      <w:spacing w:before="60" w:after="60"/>
      <w:rPr>
        <w:rFonts w:ascii="Arial" w:hAnsi="Arial" w:cs="Arial"/>
      </w:rPr>
    </w:pPr>
  </w:p>
  <w:p w14:paraId="7298FF51" w14:textId="77777777" w:rsidR="00195034" w:rsidRDefault="0019503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BA62C" w14:textId="77777777" w:rsidR="00195034" w:rsidRPr="0075408A" w:rsidRDefault="00195034" w:rsidP="000F7FBF">
    <w:pPr>
      <w:jc w:val="center"/>
      <w:rPr>
        <w:rFonts w:ascii="Arial" w:hAnsi="Arial" w:cs="Arial"/>
        <w:b/>
        <w:sz w:val="28"/>
        <w:szCs w:val="28"/>
      </w:rPr>
    </w:pPr>
    <w:r w:rsidRPr="0075408A">
      <w:rPr>
        <w:rFonts w:ascii="Arial" w:hAnsi="Arial" w:cs="Arial"/>
        <w:b/>
        <w:noProof/>
        <w:sz w:val="28"/>
        <w:szCs w:val="28"/>
      </w:rPr>
      <w:drawing>
        <wp:anchor distT="0" distB="0" distL="114300" distR="114300" simplePos="0" relativeHeight="251657728" behindDoc="1" locked="0" layoutInCell="1" allowOverlap="1" wp14:anchorId="04F9C959" wp14:editId="7DAE01EB">
          <wp:simplePos x="0" y="0"/>
          <wp:positionH relativeFrom="column">
            <wp:posOffset>5457825</wp:posOffset>
          </wp:positionH>
          <wp:positionV relativeFrom="paragraph">
            <wp:posOffset>-156845</wp:posOffset>
          </wp:positionV>
          <wp:extent cx="1170940" cy="59055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170940" cy="59055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Arial" w:hAnsi="Arial" w:cs="Arial"/>
        <w:b/>
        <w:sz w:val="28"/>
        <w:szCs w:val="28"/>
      </w:rPr>
      <w:t>MODULE SPECIFICATION COVER SHEET</w:t>
    </w:r>
  </w:p>
  <w:p w14:paraId="3C02B94E" w14:textId="77777777" w:rsidR="00195034" w:rsidRPr="000F7FBF" w:rsidRDefault="00195034" w:rsidP="000F7F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A3F44E6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0854ECB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ECF28A76"/>
    <w:lvl w:ilvl="0">
      <w:start w:val="1"/>
      <w:numFmt w:val="decimal"/>
      <w:pStyle w:val="ListNumber3"/>
      <w:lvlText w:val="%1."/>
      <w:lvlJc w:val="left"/>
      <w:pPr>
        <w:tabs>
          <w:tab w:val="num" w:pos="926"/>
        </w:tabs>
        <w:ind w:left="926" w:hanging="360"/>
      </w:pPr>
      <w:rPr>
        <w:b w:val="0"/>
        <w:bCs/>
        <w:i w:val="0"/>
        <w:iCs/>
      </w:rPr>
    </w:lvl>
  </w:abstractNum>
  <w:abstractNum w:abstractNumId="3" w15:restartNumberingAfterBreak="0">
    <w:nsid w:val="FFFFFF7F"/>
    <w:multiLevelType w:val="singleLevel"/>
    <w:tmpl w:val="54D4DF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20C276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AF5E500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08AF73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D45087E8"/>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F3652C6"/>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F6C580"/>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4277809"/>
    <w:multiLevelType w:val="hybridMultilevel"/>
    <w:tmpl w:val="8CE0E3C6"/>
    <w:lvl w:ilvl="0" w:tplc="04090001">
      <w:start w:val="1"/>
      <w:numFmt w:val="bullet"/>
      <w:lvlText w:val=""/>
      <w:lvlJc w:val="left"/>
      <w:pPr>
        <w:ind w:left="1146" w:hanging="360"/>
      </w:pPr>
      <w:rPr>
        <w:rFonts w:ascii="Symbol" w:hAnsi="Symbol"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08BC392C"/>
    <w:multiLevelType w:val="hybridMultilevel"/>
    <w:tmpl w:val="0A3AA04A"/>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12" w15:restartNumberingAfterBreak="0">
    <w:nsid w:val="109312BC"/>
    <w:multiLevelType w:val="hybridMultilevel"/>
    <w:tmpl w:val="9AD8CB92"/>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3" w15:restartNumberingAfterBreak="0">
    <w:nsid w:val="113B3B8F"/>
    <w:multiLevelType w:val="hybridMultilevel"/>
    <w:tmpl w:val="330EF3EE"/>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4" w15:restartNumberingAfterBreak="0">
    <w:nsid w:val="1BD0395D"/>
    <w:multiLevelType w:val="multilevel"/>
    <w:tmpl w:val="CA5CCAE4"/>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5" w15:restartNumberingAfterBreak="0">
    <w:nsid w:val="1D563650"/>
    <w:multiLevelType w:val="hybridMultilevel"/>
    <w:tmpl w:val="64381360"/>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6" w15:restartNumberingAfterBreak="0">
    <w:nsid w:val="24730FE8"/>
    <w:multiLevelType w:val="hybridMultilevel"/>
    <w:tmpl w:val="0C986340"/>
    <w:lvl w:ilvl="0" w:tplc="11BA5FFE">
      <w:start w:val="1"/>
      <w:numFmt w:val="decimal"/>
      <w:pStyle w:val="header2"/>
      <w:lvlText w:val="%1."/>
      <w:lvlJc w:val="left"/>
      <w:pPr>
        <w:ind w:left="1637" w:hanging="360"/>
      </w:pPr>
      <w:rPr>
        <w:b w:val="0"/>
        <w:i w:val="0"/>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28C24F8A"/>
    <w:multiLevelType w:val="hybridMultilevel"/>
    <w:tmpl w:val="D918F3EE"/>
    <w:lvl w:ilvl="0" w:tplc="3AC058A8">
      <w:start w:val="1"/>
      <w:numFmt w:val="decimal"/>
      <w:lvlText w:val="%1."/>
      <w:lvlJc w:val="left"/>
      <w:pPr>
        <w:ind w:left="-5" w:hanging="420"/>
      </w:pPr>
      <w:rPr>
        <w:rFonts w:hint="default"/>
      </w:rPr>
    </w:lvl>
    <w:lvl w:ilvl="1" w:tplc="08090019" w:tentative="1">
      <w:start w:val="1"/>
      <w:numFmt w:val="lowerLetter"/>
      <w:lvlText w:val="%2."/>
      <w:lvlJc w:val="left"/>
      <w:pPr>
        <w:ind w:left="655" w:hanging="360"/>
      </w:pPr>
    </w:lvl>
    <w:lvl w:ilvl="2" w:tplc="0809001B" w:tentative="1">
      <w:start w:val="1"/>
      <w:numFmt w:val="lowerRoman"/>
      <w:lvlText w:val="%3."/>
      <w:lvlJc w:val="right"/>
      <w:pPr>
        <w:ind w:left="1375" w:hanging="180"/>
      </w:pPr>
    </w:lvl>
    <w:lvl w:ilvl="3" w:tplc="0809000F" w:tentative="1">
      <w:start w:val="1"/>
      <w:numFmt w:val="decimal"/>
      <w:lvlText w:val="%4."/>
      <w:lvlJc w:val="left"/>
      <w:pPr>
        <w:ind w:left="2095" w:hanging="360"/>
      </w:pPr>
    </w:lvl>
    <w:lvl w:ilvl="4" w:tplc="08090019" w:tentative="1">
      <w:start w:val="1"/>
      <w:numFmt w:val="lowerLetter"/>
      <w:lvlText w:val="%5."/>
      <w:lvlJc w:val="left"/>
      <w:pPr>
        <w:ind w:left="2815" w:hanging="360"/>
      </w:pPr>
    </w:lvl>
    <w:lvl w:ilvl="5" w:tplc="0809001B" w:tentative="1">
      <w:start w:val="1"/>
      <w:numFmt w:val="lowerRoman"/>
      <w:lvlText w:val="%6."/>
      <w:lvlJc w:val="right"/>
      <w:pPr>
        <w:ind w:left="3535" w:hanging="180"/>
      </w:pPr>
    </w:lvl>
    <w:lvl w:ilvl="6" w:tplc="0809000F" w:tentative="1">
      <w:start w:val="1"/>
      <w:numFmt w:val="decimal"/>
      <w:lvlText w:val="%7."/>
      <w:lvlJc w:val="left"/>
      <w:pPr>
        <w:ind w:left="4255" w:hanging="360"/>
      </w:pPr>
    </w:lvl>
    <w:lvl w:ilvl="7" w:tplc="08090019" w:tentative="1">
      <w:start w:val="1"/>
      <w:numFmt w:val="lowerLetter"/>
      <w:lvlText w:val="%8."/>
      <w:lvlJc w:val="left"/>
      <w:pPr>
        <w:ind w:left="4975" w:hanging="360"/>
      </w:pPr>
    </w:lvl>
    <w:lvl w:ilvl="8" w:tplc="0809001B" w:tentative="1">
      <w:start w:val="1"/>
      <w:numFmt w:val="lowerRoman"/>
      <w:lvlText w:val="%9."/>
      <w:lvlJc w:val="right"/>
      <w:pPr>
        <w:ind w:left="5695" w:hanging="180"/>
      </w:pPr>
    </w:lvl>
  </w:abstractNum>
  <w:abstractNum w:abstractNumId="18" w15:restartNumberingAfterBreak="0">
    <w:nsid w:val="2F9D4F60"/>
    <w:multiLevelType w:val="hybridMultilevel"/>
    <w:tmpl w:val="F458789A"/>
    <w:lvl w:ilvl="0" w:tplc="0809000F">
      <w:start w:val="1"/>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9" w15:restartNumberingAfterBreak="0">
    <w:nsid w:val="30707399"/>
    <w:multiLevelType w:val="multilevel"/>
    <w:tmpl w:val="0BF621CE"/>
    <w:lvl w:ilvl="0">
      <w:start w:val="13"/>
      <w:numFmt w:val="decimal"/>
      <w:lvlText w:val="%1"/>
      <w:lvlJc w:val="left"/>
      <w:pPr>
        <w:ind w:left="420" w:hanging="420"/>
      </w:pPr>
      <w:rPr>
        <w:rFonts w:hint="default"/>
      </w:rPr>
    </w:lvl>
    <w:lvl w:ilvl="1">
      <w:start w:val="1"/>
      <w:numFmt w:val="decimal"/>
      <w:lvlText w:val="%1.%2"/>
      <w:lvlJc w:val="left"/>
      <w:pPr>
        <w:ind w:left="704" w:hanging="42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15:restartNumberingAfterBreak="0">
    <w:nsid w:val="35096334"/>
    <w:multiLevelType w:val="multilevel"/>
    <w:tmpl w:val="0B66A0E8"/>
    <w:lvl w:ilvl="0">
      <w:start w:val="14"/>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21" w15:restartNumberingAfterBreak="0">
    <w:nsid w:val="3DCE374D"/>
    <w:multiLevelType w:val="multilevel"/>
    <w:tmpl w:val="98C07C08"/>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2" w15:restartNumberingAfterBreak="0">
    <w:nsid w:val="48B503FC"/>
    <w:multiLevelType w:val="hybridMultilevel"/>
    <w:tmpl w:val="F4CE128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57E11341"/>
    <w:multiLevelType w:val="hybridMultilevel"/>
    <w:tmpl w:val="A2EE1400"/>
    <w:lvl w:ilvl="0" w:tplc="6BDC6D4C">
      <w:start w:val="1"/>
      <w:numFmt w:val="bullet"/>
      <w:lvlText w:val=""/>
      <w:lvlJc w:val="left"/>
      <w:pPr>
        <w:ind w:left="153" w:hanging="360"/>
      </w:pPr>
      <w:rPr>
        <w:rFonts w:ascii="Symbol" w:hAnsi="Symbol" w:hint="default"/>
      </w:rPr>
    </w:lvl>
    <w:lvl w:ilvl="1" w:tplc="08090003" w:tentative="1">
      <w:start w:val="1"/>
      <w:numFmt w:val="bullet"/>
      <w:lvlText w:val="o"/>
      <w:lvlJc w:val="left"/>
      <w:pPr>
        <w:ind w:left="873" w:hanging="360"/>
      </w:pPr>
      <w:rPr>
        <w:rFonts w:ascii="Courier New" w:hAnsi="Courier New" w:cs="Courier New" w:hint="default"/>
      </w:rPr>
    </w:lvl>
    <w:lvl w:ilvl="2" w:tplc="08090005" w:tentative="1">
      <w:start w:val="1"/>
      <w:numFmt w:val="bullet"/>
      <w:lvlText w:val=""/>
      <w:lvlJc w:val="left"/>
      <w:pPr>
        <w:ind w:left="1593" w:hanging="360"/>
      </w:pPr>
      <w:rPr>
        <w:rFonts w:ascii="Wingdings" w:hAnsi="Wingdings" w:hint="default"/>
      </w:rPr>
    </w:lvl>
    <w:lvl w:ilvl="3" w:tplc="08090001" w:tentative="1">
      <w:start w:val="1"/>
      <w:numFmt w:val="bullet"/>
      <w:lvlText w:val=""/>
      <w:lvlJc w:val="left"/>
      <w:pPr>
        <w:ind w:left="2313" w:hanging="360"/>
      </w:pPr>
      <w:rPr>
        <w:rFonts w:ascii="Symbol" w:hAnsi="Symbol" w:hint="default"/>
      </w:rPr>
    </w:lvl>
    <w:lvl w:ilvl="4" w:tplc="08090003" w:tentative="1">
      <w:start w:val="1"/>
      <w:numFmt w:val="bullet"/>
      <w:lvlText w:val="o"/>
      <w:lvlJc w:val="left"/>
      <w:pPr>
        <w:ind w:left="3033" w:hanging="360"/>
      </w:pPr>
      <w:rPr>
        <w:rFonts w:ascii="Courier New" w:hAnsi="Courier New" w:cs="Courier New" w:hint="default"/>
      </w:rPr>
    </w:lvl>
    <w:lvl w:ilvl="5" w:tplc="08090005" w:tentative="1">
      <w:start w:val="1"/>
      <w:numFmt w:val="bullet"/>
      <w:lvlText w:val=""/>
      <w:lvlJc w:val="left"/>
      <w:pPr>
        <w:ind w:left="3753" w:hanging="360"/>
      </w:pPr>
      <w:rPr>
        <w:rFonts w:ascii="Wingdings" w:hAnsi="Wingdings" w:hint="default"/>
      </w:rPr>
    </w:lvl>
    <w:lvl w:ilvl="6" w:tplc="08090001" w:tentative="1">
      <w:start w:val="1"/>
      <w:numFmt w:val="bullet"/>
      <w:lvlText w:val=""/>
      <w:lvlJc w:val="left"/>
      <w:pPr>
        <w:ind w:left="4473" w:hanging="360"/>
      </w:pPr>
      <w:rPr>
        <w:rFonts w:ascii="Symbol" w:hAnsi="Symbol" w:hint="default"/>
      </w:rPr>
    </w:lvl>
    <w:lvl w:ilvl="7" w:tplc="08090003" w:tentative="1">
      <w:start w:val="1"/>
      <w:numFmt w:val="bullet"/>
      <w:lvlText w:val="o"/>
      <w:lvlJc w:val="left"/>
      <w:pPr>
        <w:ind w:left="5193" w:hanging="360"/>
      </w:pPr>
      <w:rPr>
        <w:rFonts w:ascii="Courier New" w:hAnsi="Courier New" w:cs="Courier New" w:hint="default"/>
      </w:rPr>
    </w:lvl>
    <w:lvl w:ilvl="8" w:tplc="08090005" w:tentative="1">
      <w:start w:val="1"/>
      <w:numFmt w:val="bullet"/>
      <w:lvlText w:val=""/>
      <w:lvlJc w:val="left"/>
      <w:pPr>
        <w:ind w:left="5913" w:hanging="360"/>
      </w:pPr>
      <w:rPr>
        <w:rFonts w:ascii="Wingdings" w:hAnsi="Wingdings" w:hint="default"/>
      </w:rPr>
    </w:lvl>
  </w:abstractNum>
  <w:abstractNum w:abstractNumId="24" w15:restartNumberingAfterBreak="0">
    <w:nsid w:val="59AA10F9"/>
    <w:multiLevelType w:val="hybridMultilevel"/>
    <w:tmpl w:val="E52669C8"/>
    <w:lvl w:ilvl="0" w:tplc="B13CD7BE">
      <w:start w:val="1"/>
      <w:numFmt w:val="decimal"/>
      <w:lvlText w:val="%1."/>
      <w:lvlJc w:val="left"/>
      <w:pPr>
        <w:ind w:left="360" w:hanging="360"/>
      </w:pPr>
      <w:rPr>
        <w:rFonts w:ascii="Arial" w:hAnsi="Arial" w:cs="Arial" w:hint="default"/>
        <w:b w:val="0"/>
        <w:bCs/>
        <w:i w:val="0"/>
        <w:iCs/>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A787623"/>
    <w:multiLevelType w:val="hybridMultilevel"/>
    <w:tmpl w:val="D8828DD0"/>
    <w:lvl w:ilvl="0" w:tplc="08090001">
      <w:start w:val="1"/>
      <w:numFmt w:val="bullet"/>
      <w:lvlText w:val=""/>
      <w:lvlJc w:val="left"/>
      <w:pPr>
        <w:ind w:left="1146" w:hanging="360"/>
      </w:pPr>
      <w:rPr>
        <w:rFonts w:ascii="Symbol" w:hAnsi="Symbol" w:hint="default"/>
      </w:rPr>
    </w:lvl>
    <w:lvl w:ilvl="1" w:tplc="08090003" w:tentative="1">
      <w:start w:val="1"/>
      <w:numFmt w:val="bullet"/>
      <w:lvlText w:val="o"/>
      <w:lvlJc w:val="left"/>
      <w:pPr>
        <w:ind w:left="1866" w:hanging="360"/>
      </w:pPr>
      <w:rPr>
        <w:rFonts w:ascii="Courier New" w:hAnsi="Courier New" w:cs="Courier New" w:hint="default"/>
      </w:rPr>
    </w:lvl>
    <w:lvl w:ilvl="2" w:tplc="08090005" w:tentative="1">
      <w:start w:val="1"/>
      <w:numFmt w:val="bullet"/>
      <w:lvlText w:val=""/>
      <w:lvlJc w:val="left"/>
      <w:pPr>
        <w:ind w:left="2586" w:hanging="360"/>
      </w:pPr>
      <w:rPr>
        <w:rFonts w:ascii="Wingdings" w:hAnsi="Wingdings" w:hint="default"/>
      </w:rPr>
    </w:lvl>
    <w:lvl w:ilvl="3" w:tplc="08090001" w:tentative="1">
      <w:start w:val="1"/>
      <w:numFmt w:val="bullet"/>
      <w:lvlText w:val=""/>
      <w:lvlJc w:val="left"/>
      <w:pPr>
        <w:ind w:left="3306" w:hanging="360"/>
      </w:pPr>
      <w:rPr>
        <w:rFonts w:ascii="Symbol" w:hAnsi="Symbol" w:hint="default"/>
      </w:rPr>
    </w:lvl>
    <w:lvl w:ilvl="4" w:tplc="08090003" w:tentative="1">
      <w:start w:val="1"/>
      <w:numFmt w:val="bullet"/>
      <w:lvlText w:val="o"/>
      <w:lvlJc w:val="left"/>
      <w:pPr>
        <w:ind w:left="4026" w:hanging="360"/>
      </w:pPr>
      <w:rPr>
        <w:rFonts w:ascii="Courier New" w:hAnsi="Courier New" w:cs="Courier New" w:hint="default"/>
      </w:rPr>
    </w:lvl>
    <w:lvl w:ilvl="5" w:tplc="08090005" w:tentative="1">
      <w:start w:val="1"/>
      <w:numFmt w:val="bullet"/>
      <w:lvlText w:val=""/>
      <w:lvlJc w:val="left"/>
      <w:pPr>
        <w:ind w:left="4746" w:hanging="360"/>
      </w:pPr>
      <w:rPr>
        <w:rFonts w:ascii="Wingdings" w:hAnsi="Wingdings" w:hint="default"/>
      </w:rPr>
    </w:lvl>
    <w:lvl w:ilvl="6" w:tplc="08090001" w:tentative="1">
      <w:start w:val="1"/>
      <w:numFmt w:val="bullet"/>
      <w:lvlText w:val=""/>
      <w:lvlJc w:val="left"/>
      <w:pPr>
        <w:ind w:left="5466" w:hanging="360"/>
      </w:pPr>
      <w:rPr>
        <w:rFonts w:ascii="Symbol" w:hAnsi="Symbol" w:hint="default"/>
      </w:rPr>
    </w:lvl>
    <w:lvl w:ilvl="7" w:tplc="08090003" w:tentative="1">
      <w:start w:val="1"/>
      <w:numFmt w:val="bullet"/>
      <w:lvlText w:val="o"/>
      <w:lvlJc w:val="left"/>
      <w:pPr>
        <w:ind w:left="6186" w:hanging="360"/>
      </w:pPr>
      <w:rPr>
        <w:rFonts w:ascii="Courier New" w:hAnsi="Courier New" w:cs="Courier New" w:hint="default"/>
      </w:rPr>
    </w:lvl>
    <w:lvl w:ilvl="8" w:tplc="08090005" w:tentative="1">
      <w:start w:val="1"/>
      <w:numFmt w:val="bullet"/>
      <w:lvlText w:val=""/>
      <w:lvlJc w:val="left"/>
      <w:pPr>
        <w:ind w:left="6906" w:hanging="360"/>
      </w:pPr>
      <w:rPr>
        <w:rFonts w:ascii="Wingdings" w:hAnsi="Wingdings" w:hint="default"/>
      </w:rPr>
    </w:lvl>
  </w:abstractNum>
  <w:abstractNum w:abstractNumId="26" w15:restartNumberingAfterBreak="0">
    <w:nsid w:val="5C5A2C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7" w15:restartNumberingAfterBreak="0">
    <w:nsid w:val="6D715E8F"/>
    <w:multiLevelType w:val="hybridMultilevel"/>
    <w:tmpl w:val="CFFA43A2"/>
    <w:lvl w:ilvl="0" w:tplc="0809000F">
      <w:start w:val="1"/>
      <w:numFmt w:val="decimal"/>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8" w15:restartNumberingAfterBreak="0">
    <w:nsid w:val="73CA69C0"/>
    <w:multiLevelType w:val="hybridMultilevel"/>
    <w:tmpl w:val="6644BFB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79AA4BA0"/>
    <w:multiLevelType w:val="hybridMultilevel"/>
    <w:tmpl w:val="F1502D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CC159E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7DEE55C8"/>
    <w:multiLevelType w:val="multilevel"/>
    <w:tmpl w:val="5FB890A6"/>
    <w:lvl w:ilvl="0">
      <w:start w:val="13"/>
      <w:numFmt w:val="decimal"/>
      <w:lvlText w:val="%1"/>
      <w:lvlJc w:val="left"/>
      <w:pPr>
        <w:ind w:left="465" w:hanging="465"/>
      </w:pPr>
      <w:rPr>
        <w:rFonts w:hint="default"/>
        <w:i w:val="0"/>
      </w:rPr>
    </w:lvl>
    <w:lvl w:ilvl="1">
      <w:start w:val="1"/>
      <w:numFmt w:val="decimal"/>
      <w:lvlText w:val="%1.%2"/>
      <w:lvlJc w:val="left"/>
      <w:pPr>
        <w:ind w:left="465" w:hanging="465"/>
      </w:pPr>
      <w:rPr>
        <w:rFonts w:hint="default"/>
        <w:i w:val="0"/>
      </w:rPr>
    </w:lvl>
    <w:lvl w:ilvl="2">
      <w:start w:val="1"/>
      <w:numFmt w:val="decimal"/>
      <w:lvlText w:val="%1.%2.%3"/>
      <w:lvlJc w:val="left"/>
      <w:pPr>
        <w:ind w:left="720" w:hanging="720"/>
      </w:pPr>
      <w:rPr>
        <w:rFonts w:hint="default"/>
        <w:i w:val="0"/>
      </w:rPr>
    </w:lvl>
    <w:lvl w:ilvl="3">
      <w:start w:val="1"/>
      <w:numFmt w:val="decimal"/>
      <w:lvlText w:val="%1.%2.%3.%4"/>
      <w:lvlJc w:val="left"/>
      <w:pPr>
        <w:ind w:left="1080" w:hanging="108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440" w:hanging="144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800" w:hanging="1800"/>
      </w:pPr>
      <w:rPr>
        <w:rFonts w:hint="default"/>
        <w:i w:val="0"/>
      </w:rPr>
    </w:lvl>
    <w:lvl w:ilvl="8">
      <w:start w:val="1"/>
      <w:numFmt w:val="decimal"/>
      <w:lvlText w:val="%1.%2.%3.%4.%5.%6.%7.%8.%9"/>
      <w:lvlJc w:val="left"/>
      <w:pPr>
        <w:ind w:left="1800" w:hanging="1800"/>
      </w:pPr>
      <w:rPr>
        <w:rFonts w:hint="default"/>
        <w:i w:val="0"/>
      </w:rPr>
    </w:lvl>
  </w:abstractNum>
  <w:abstractNum w:abstractNumId="32" w15:restartNumberingAfterBreak="0">
    <w:nsid w:val="7E8A36D5"/>
    <w:multiLevelType w:val="hybridMultilevel"/>
    <w:tmpl w:val="AA68E94A"/>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51181755">
    <w:abstractNumId w:val="16"/>
  </w:num>
  <w:num w:numId="2" w16cid:durableId="149175157">
    <w:abstractNumId w:val="9"/>
  </w:num>
  <w:num w:numId="3" w16cid:durableId="1833057545">
    <w:abstractNumId w:val="18"/>
  </w:num>
  <w:num w:numId="4" w16cid:durableId="883834693">
    <w:abstractNumId w:val="11"/>
  </w:num>
  <w:num w:numId="5" w16cid:durableId="2002343529">
    <w:abstractNumId w:val="25"/>
  </w:num>
  <w:num w:numId="6" w16cid:durableId="233702998">
    <w:abstractNumId w:val="23"/>
  </w:num>
  <w:num w:numId="7" w16cid:durableId="262226392">
    <w:abstractNumId w:val="29"/>
  </w:num>
  <w:num w:numId="8" w16cid:durableId="1206218078">
    <w:abstractNumId w:val="24"/>
  </w:num>
  <w:num w:numId="9" w16cid:durableId="1028869457">
    <w:abstractNumId w:val="19"/>
  </w:num>
  <w:num w:numId="10" w16cid:durableId="174081478">
    <w:abstractNumId w:val="20"/>
  </w:num>
  <w:num w:numId="11" w16cid:durableId="193537457">
    <w:abstractNumId w:val="31"/>
  </w:num>
  <w:num w:numId="12" w16cid:durableId="1398094229">
    <w:abstractNumId w:val="26"/>
  </w:num>
  <w:num w:numId="13" w16cid:durableId="937257062">
    <w:abstractNumId w:val="28"/>
  </w:num>
  <w:num w:numId="14" w16cid:durableId="1182931582">
    <w:abstractNumId w:val="27"/>
  </w:num>
  <w:num w:numId="15" w16cid:durableId="936594077">
    <w:abstractNumId w:val="32"/>
  </w:num>
  <w:num w:numId="16" w16cid:durableId="45764423">
    <w:abstractNumId w:val="10"/>
  </w:num>
  <w:num w:numId="17" w16cid:durableId="1772702907">
    <w:abstractNumId w:val="22"/>
  </w:num>
  <w:num w:numId="18" w16cid:durableId="1170103256">
    <w:abstractNumId w:val="13"/>
  </w:num>
  <w:num w:numId="19" w16cid:durableId="1810129354">
    <w:abstractNumId w:val="15"/>
  </w:num>
  <w:num w:numId="20" w16cid:durableId="834959114">
    <w:abstractNumId w:val="30"/>
  </w:num>
  <w:num w:numId="21" w16cid:durableId="444691143">
    <w:abstractNumId w:val="12"/>
  </w:num>
  <w:num w:numId="22" w16cid:durableId="1932544428">
    <w:abstractNumId w:val="17"/>
  </w:num>
  <w:num w:numId="23" w16cid:durableId="1881672970">
    <w:abstractNumId w:val="21"/>
  </w:num>
  <w:num w:numId="24" w16cid:durableId="1665890377">
    <w:abstractNumId w:val="14"/>
  </w:num>
  <w:num w:numId="25" w16cid:durableId="602886400">
    <w:abstractNumId w:val="7"/>
  </w:num>
  <w:num w:numId="26" w16cid:durableId="186871277">
    <w:abstractNumId w:val="6"/>
  </w:num>
  <w:num w:numId="27" w16cid:durableId="82381317">
    <w:abstractNumId w:val="5"/>
  </w:num>
  <w:num w:numId="28" w16cid:durableId="348801102">
    <w:abstractNumId w:val="4"/>
  </w:num>
  <w:num w:numId="29" w16cid:durableId="1006783232">
    <w:abstractNumId w:val="8"/>
  </w:num>
  <w:num w:numId="30" w16cid:durableId="58596191">
    <w:abstractNumId w:val="3"/>
  </w:num>
  <w:num w:numId="31" w16cid:durableId="1878660393">
    <w:abstractNumId w:val="2"/>
  </w:num>
  <w:num w:numId="32" w16cid:durableId="1688365023">
    <w:abstractNumId w:val="1"/>
  </w:num>
  <w:num w:numId="33" w16cid:durableId="1638759259">
    <w:abstractNumId w:val="0"/>
  </w:num>
  <w:num w:numId="34" w16cid:durableId="1337146603">
    <w:abstractNumId w:val="16"/>
  </w:num>
  <w:num w:numId="35" w16cid:durableId="230583513">
    <w:abstractNumId w:val="16"/>
  </w:num>
  <w:num w:numId="36" w16cid:durableId="413405722">
    <w:abstractNumId w:val="9"/>
  </w:num>
  <w:num w:numId="37" w16cid:durableId="129197692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6"/>
  <w:proofState w:spelling="clean"/>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2D37"/>
    <w:rsid w:val="00000C8C"/>
    <w:rsid w:val="00001054"/>
    <w:rsid w:val="000017F2"/>
    <w:rsid w:val="00005661"/>
    <w:rsid w:val="00010A16"/>
    <w:rsid w:val="00011DDD"/>
    <w:rsid w:val="0001243F"/>
    <w:rsid w:val="00021EA0"/>
    <w:rsid w:val="000222CD"/>
    <w:rsid w:val="000227C1"/>
    <w:rsid w:val="00025992"/>
    <w:rsid w:val="00027937"/>
    <w:rsid w:val="00030C9E"/>
    <w:rsid w:val="00031E67"/>
    <w:rsid w:val="000408CC"/>
    <w:rsid w:val="00045373"/>
    <w:rsid w:val="00046538"/>
    <w:rsid w:val="00063A2F"/>
    <w:rsid w:val="000674E0"/>
    <w:rsid w:val="000678D3"/>
    <w:rsid w:val="00072357"/>
    <w:rsid w:val="00094810"/>
    <w:rsid w:val="00094825"/>
    <w:rsid w:val="00096DA4"/>
    <w:rsid w:val="000A0E79"/>
    <w:rsid w:val="000C0294"/>
    <w:rsid w:val="000C3A7E"/>
    <w:rsid w:val="000C7A1C"/>
    <w:rsid w:val="000D2A8A"/>
    <w:rsid w:val="000D32AC"/>
    <w:rsid w:val="000D6319"/>
    <w:rsid w:val="000E20C1"/>
    <w:rsid w:val="000E3B73"/>
    <w:rsid w:val="000F6C56"/>
    <w:rsid w:val="000F7FBF"/>
    <w:rsid w:val="00106BE5"/>
    <w:rsid w:val="00110947"/>
    <w:rsid w:val="00110E61"/>
    <w:rsid w:val="00111906"/>
    <w:rsid w:val="00111CB3"/>
    <w:rsid w:val="001130BE"/>
    <w:rsid w:val="00117577"/>
    <w:rsid w:val="00117793"/>
    <w:rsid w:val="001206E4"/>
    <w:rsid w:val="001214D3"/>
    <w:rsid w:val="00121BFC"/>
    <w:rsid w:val="00125087"/>
    <w:rsid w:val="0013499A"/>
    <w:rsid w:val="001402AD"/>
    <w:rsid w:val="00151B2B"/>
    <w:rsid w:val="001540CE"/>
    <w:rsid w:val="0015717B"/>
    <w:rsid w:val="00157ACA"/>
    <w:rsid w:val="00160427"/>
    <w:rsid w:val="00162D46"/>
    <w:rsid w:val="00167550"/>
    <w:rsid w:val="00172793"/>
    <w:rsid w:val="00180558"/>
    <w:rsid w:val="001811E5"/>
    <w:rsid w:val="00183B34"/>
    <w:rsid w:val="00185F46"/>
    <w:rsid w:val="001948BC"/>
    <w:rsid w:val="001949E0"/>
    <w:rsid w:val="00195034"/>
    <w:rsid w:val="00196C6A"/>
    <w:rsid w:val="0019787E"/>
    <w:rsid w:val="001A425B"/>
    <w:rsid w:val="001A7762"/>
    <w:rsid w:val="001B1B28"/>
    <w:rsid w:val="001B27FB"/>
    <w:rsid w:val="001C1787"/>
    <w:rsid w:val="001C4A85"/>
    <w:rsid w:val="001C5443"/>
    <w:rsid w:val="001D0C7D"/>
    <w:rsid w:val="001D1F2D"/>
    <w:rsid w:val="001D2314"/>
    <w:rsid w:val="001D6398"/>
    <w:rsid w:val="001E1F45"/>
    <w:rsid w:val="001E62C1"/>
    <w:rsid w:val="001F0779"/>
    <w:rsid w:val="001F3C3E"/>
    <w:rsid w:val="00201C5F"/>
    <w:rsid w:val="0020243A"/>
    <w:rsid w:val="00204081"/>
    <w:rsid w:val="0021578E"/>
    <w:rsid w:val="0022570F"/>
    <w:rsid w:val="00227582"/>
    <w:rsid w:val="002302FD"/>
    <w:rsid w:val="002308BE"/>
    <w:rsid w:val="00231B30"/>
    <w:rsid w:val="002407C0"/>
    <w:rsid w:val="002461AF"/>
    <w:rsid w:val="002465A1"/>
    <w:rsid w:val="00264576"/>
    <w:rsid w:val="0026585A"/>
    <w:rsid w:val="00266735"/>
    <w:rsid w:val="00273CF0"/>
    <w:rsid w:val="002748D4"/>
    <w:rsid w:val="00274ED7"/>
    <w:rsid w:val="0028461D"/>
    <w:rsid w:val="0028590C"/>
    <w:rsid w:val="00292C46"/>
    <w:rsid w:val="002938D6"/>
    <w:rsid w:val="00294B73"/>
    <w:rsid w:val="002A0C18"/>
    <w:rsid w:val="002A208C"/>
    <w:rsid w:val="002A219B"/>
    <w:rsid w:val="002A22DB"/>
    <w:rsid w:val="002B20F5"/>
    <w:rsid w:val="002B2A1A"/>
    <w:rsid w:val="002B71F2"/>
    <w:rsid w:val="002D1DDF"/>
    <w:rsid w:val="002E71C0"/>
    <w:rsid w:val="002F0329"/>
    <w:rsid w:val="002F05F4"/>
    <w:rsid w:val="002F0CE4"/>
    <w:rsid w:val="002F23EF"/>
    <w:rsid w:val="002F2626"/>
    <w:rsid w:val="00302082"/>
    <w:rsid w:val="00306620"/>
    <w:rsid w:val="00322386"/>
    <w:rsid w:val="003262B9"/>
    <w:rsid w:val="00334A02"/>
    <w:rsid w:val="00335875"/>
    <w:rsid w:val="00335FBE"/>
    <w:rsid w:val="00351D4F"/>
    <w:rsid w:val="00352D8E"/>
    <w:rsid w:val="00356B68"/>
    <w:rsid w:val="0035702D"/>
    <w:rsid w:val="003604D4"/>
    <w:rsid w:val="003627B0"/>
    <w:rsid w:val="00374DF6"/>
    <w:rsid w:val="003759B0"/>
    <w:rsid w:val="00375F84"/>
    <w:rsid w:val="00376E34"/>
    <w:rsid w:val="003804E7"/>
    <w:rsid w:val="00391263"/>
    <w:rsid w:val="003934D2"/>
    <w:rsid w:val="003973A1"/>
    <w:rsid w:val="003978A5"/>
    <w:rsid w:val="003A5DA0"/>
    <w:rsid w:val="003A5EEB"/>
    <w:rsid w:val="003A6143"/>
    <w:rsid w:val="003B2511"/>
    <w:rsid w:val="003B35F4"/>
    <w:rsid w:val="003B7587"/>
    <w:rsid w:val="003B7C76"/>
    <w:rsid w:val="003C3E0C"/>
    <w:rsid w:val="003C776B"/>
    <w:rsid w:val="003D085E"/>
    <w:rsid w:val="003D1B56"/>
    <w:rsid w:val="003D4A1C"/>
    <w:rsid w:val="003D7AA0"/>
    <w:rsid w:val="003E1FF7"/>
    <w:rsid w:val="003E311D"/>
    <w:rsid w:val="003F3578"/>
    <w:rsid w:val="003F4470"/>
    <w:rsid w:val="003F5A04"/>
    <w:rsid w:val="003F67CD"/>
    <w:rsid w:val="003F6D26"/>
    <w:rsid w:val="00402ED7"/>
    <w:rsid w:val="004114F8"/>
    <w:rsid w:val="00422B69"/>
    <w:rsid w:val="00423D86"/>
    <w:rsid w:val="00424C90"/>
    <w:rsid w:val="00426833"/>
    <w:rsid w:val="004323FD"/>
    <w:rsid w:val="00436BE9"/>
    <w:rsid w:val="00441E76"/>
    <w:rsid w:val="004443DA"/>
    <w:rsid w:val="00446A75"/>
    <w:rsid w:val="004474A2"/>
    <w:rsid w:val="00447754"/>
    <w:rsid w:val="00452B22"/>
    <w:rsid w:val="00457F08"/>
    <w:rsid w:val="00460925"/>
    <w:rsid w:val="00471C6C"/>
    <w:rsid w:val="00472023"/>
    <w:rsid w:val="00476167"/>
    <w:rsid w:val="00486993"/>
    <w:rsid w:val="00492DA4"/>
    <w:rsid w:val="004954D1"/>
    <w:rsid w:val="00496AA3"/>
    <w:rsid w:val="00497C98"/>
    <w:rsid w:val="004A39D7"/>
    <w:rsid w:val="004A3C23"/>
    <w:rsid w:val="004A55FA"/>
    <w:rsid w:val="004A7926"/>
    <w:rsid w:val="004B5D03"/>
    <w:rsid w:val="004C1EC4"/>
    <w:rsid w:val="004D035C"/>
    <w:rsid w:val="004F3C18"/>
    <w:rsid w:val="004F4328"/>
    <w:rsid w:val="005005E4"/>
    <w:rsid w:val="00500B56"/>
    <w:rsid w:val="005010B0"/>
    <w:rsid w:val="00513689"/>
    <w:rsid w:val="0051375A"/>
    <w:rsid w:val="00521097"/>
    <w:rsid w:val="0053059E"/>
    <w:rsid w:val="005309E3"/>
    <w:rsid w:val="00532F6F"/>
    <w:rsid w:val="00533663"/>
    <w:rsid w:val="00534B80"/>
    <w:rsid w:val="00535C50"/>
    <w:rsid w:val="00542219"/>
    <w:rsid w:val="005460C2"/>
    <w:rsid w:val="005526FB"/>
    <w:rsid w:val="0055280A"/>
    <w:rsid w:val="00553D19"/>
    <w:rsid w:val="005548E1"/>
    <w:rsid w:val="0055585D"/>
    <w:rsid w:val="0056127B"/>
    <w:rsid w:val="00561D26"/>
    <w:rsid w:val="00564738"/>
    <w:rsid w:val="00567EC9"/>
    <w:rsid w:val="00571630"/>
    <w:rsid w:val="005718A2"/>
    <w:rsid w:val="005759F4"/>
    <w:rsid w:val="00576C00"/>
    <w:rsid w:val="005779D1"/>
    <w:rsid w:val="0058041A"/>
    <w:rsid w:val="0058743D"/>
    <w:rsid w:val="00587BF7"/>
    <w:rsid w:val="00592034"/>
    <w:rsid w:val="0059477B"/>
    <w:rsid w:val="00596884"/>
    <w:rsid w:val="005A14B5"/>
    <w:rsid w:val="005B2F01"/>
    <w:rsid w:val="005B5A98"/>
    <w:rsid w:val="005C1A4F"/>
    <w:rsid w:val="005C27D7"/>
    <w:rsid w:val="005D6EB5"/>
    <w:rsid w:val="005D7CD0"/>
    <w:rsid w:val="005E1A3A"/>
    <w:rsid w:val="005E6ADC"/>
    <w:rsid w:val="005E6D10"/>
    <w:rsid w:val="005E6D38"/>
    <w:rsid w:val="005E7B3F"/>
    <w:rsid w:val="005F040F"/>
    <w:rsid w:val="005F2C42"/>
    <w:rsid w:val="006043FC"/>
    <w:rsid w:val="006050CF"/>
    <w:rsid w:val="00610F11"/>
    <w:rsid w:val="0062219E"/>
    <w:rsid w:val="006253AA"/>
    <w:rsid w:val="00626023"/>
    <w:rsid w:val="00633150"/>
    <w:rsid w:val="006336C2"/>
    <w:rsid w:val="006343A0"/>
    <w:rsid w:val="00636058"/>
    <w:rsid w:val="00637A50"/>
    <w:rsid w:val="00641D6D"/>
    <w:rsid w:val="0064364E"/>
    <w:rsid w:val="006438F3"/>
    <w:rsid w:val="006459AD"/>
    <w:rsid w:val="00647907"/>
    <w:rsid w:val="00651A82"/>
    <w:rsid w:val="006525E9"/>
    <w:rsid w:val="0066747B"/>
    <w:rsid w:val="006725EC"/>
    <w:rsid w:val="00674ED0"/>
    <w:rsid w:val="00682650"/>
    <w:rsid w:val="00683609"/>
    <w:rsid w:val="00684851"/>
    <w:rsid w:val="00687284"/>
    <w:rsid w:val="00694309"/>
    <w:rsid w:val="00694B52"/>
    <w:rsid w:val="00695285"/>
    <w:rsid w:val="00696C56"/>
    <w:rsid w:val="00696FF5"/>
    <w:rsid w:val="006A6BB4"/>
    <w:rsid w:val="006A6D16"/>
    <w:rsid w:val="006A7FB0"/>
    <w:rsid w:val="006C2A9A"/>
    <w:rsid w:val="006C3348"/>
    <w:rsid w:val="006C423D"/>
    <w:rsid w:val="006C46EF"/>
    <w:rsid w:val="006C4C67"/>
    <w:rsid w:val="006D13C0"/>
    <w:rsid w:val="006D41AB"/>
    <w:rsid w:val="006D444F"/>
    <w:rsid w:val="006E413A"/>
    <w:rsid w:val="006E4FEA"/>
    <w:rsid w:val="006F1A15"/>
    <w:rsid w:val="006F3F8B"/>
    <w:rsid w:val="00700488"/>
    <w:rsid w:val="00703404"/>
    <w:rsid w:val="0070379E"/>
    <w:rsid w:val="00703F92"/>
    <w:rsid w:val="00704637"/>
    <w:rsid w:val="007105E4"/>
    <w:rsid w:val="00710647"/>
    <w:rsid w:val="00714EE5"/>
    <w:rsid w:val="00717AF2"/>
    <w:rsid w:val="00720270"/>
    <w:rsid w:val="00724362"/>
    <w:rsid w:val="00727780"/>
    <w:rsid w:val="0073792C"/>
    <w:rsid w:val="007535E2"/>
    <w:rsid w:val="00754069"/>
    <w:rsid w:val="007607AF"/>
    <w:rsid w:val="00765ED0"/>
    <w:rsid w:val="007667DF"/>
    <w:rsid w:val="0077080B"/>
    <w:rsid w:val="007736A3"/>
    <w:rsid w:val="00787070"/>
    <w:rsid w:val="007906FD"/>
    <w:rsid w:val="00797197"/>
    <w:rsid w:val="007972A7"/>
    <w:rsid w:val="007A2BA2"/>
    <w:rsid w:val="007A3F31"/>
    <w:rsid w:val="007A49C1"/>
    <w:rsid w:val="007A6245"/>
    <w:rsid w:val="007B1DB2"/>
    <w:rsid w:val="007B375B"/>
    <w:rsid w:val="007B412A"/>
    <w:rsid w:val="007B635E"/>
    <w:rsid w:val="007B7724"/>
    <w:rsid w:val="007B7CDC"/>
    <w:rsid w:val="007C59B6"/>
    <w:rsid w:val="007C74B4"/>
    <w:rsid w:val="007E3412"/>
    <w:rsid w:val="007F393D"/>
    <w:rsid w:val="008029AF"/>
    <w:rsid w:val="00802FFA"/>
    <w:rsid w:val="008054AC"/>
    <w:rsid w:val="008102E5"/>
    <w:rsid w:val="008111B4"/>
    <w:rsid w:val="008133F0"/>
    <w:rsid w:val="00815880"/>
    <w:rsid w:val="0082322C"/>
    <w:rsid w:val="00823942"/>
    <w:rsid w:val="00827FFD"/>
    <w:rsid w:val="00854535"/>
    <w:rsid w:val="00856EB3"/>
    <w:rsid w:val="00863C96"/>
    <w:rsid w:val="00864A72"/>
    <w:rsid w:val="00873E9F"/>
    <w:rsid w:val="00874047"/>
    <w:rsid w:val="008778CB"/>
    <w:rsid w:val="00881545"/>
    <w:rsid w:val="00883204"/>
    <w:rsid w:val="00883A3E"/>
    <w:rsid w:val="0088428D"/>
    <w:rsid w:val="0089148D"/>
    <w:rsid w:val="00891E0D"/>
    <w:rsid w:val="008A0F36"/>
    <w:rsid w:val="008B2543"/>
    <w:rsid w:val="008B4B6E"/>
    <w:rsid w:val="008D4447"/>
    <w:rsid w:val="008D7401"/>
    <w:rsid w:val="008F14B9"/>
    <w:rsid w:val="00903DF6"/>
    <w:rsid w:val="009102C4"/>
    <w:rsid w:val="00921CF6"/>
    <w:rsid w:val="0092263D"/>
    <w:rsid w:val="00922E9E"/>
    <w:rsid w:val="00924EF0"/>
    <w:rsid w:val="00934D7B"/>
    <w:rsid w:val="00947180"/>
    <w:rsid w:val="009567BE"/>
    <w:rsid w:val="009676FA"/>
    <w:rsid w:val="009679E0"/>
    <w:rsid w:val="00970A0B"/>
    <w:rsid w:val="00977632"/>
    <w:rsid w:val="00982A8E"/>
    <w:rsid w:val="00987DB4"/>
    <w:rsid w:val="0099029D"/>
    <w:rsid w:val="00996204"/>
    <w:rsid w:val="009A26CB"/>
    <w:rsid w:val="009A2BC2"/>
    <w:rsid w:val="009A2D37"/>
    <w:rsid w:val="009A7587"/>
    <w:rsid w:val="009B0A69"/>
    <w:rsid w:val="009B4F5B"/>
    <w:rsid w:val="009C2474"/>
    <w:rsid w:val="009C7082"/>
    <w:rsid w:val="009D0006"/>
    <w:rsid w:val="009D068C"/>
    <w:rsid w:val="009D52D0"/>
    <w:rsid w:val="009E1353"/>
    <w:rsid w:val="009F058B"/>
    <w:rsid w:val="009F3A2A"/>
    <w:rsid w:val="009F5EA4"/>
    <w:rsid w:val="009F731F"/>
    <w:rsid w:val="009F7D33"/>
    <w:rsid w:val="00A021FE"/>
    <w:rsid w:val="00A1270E"/>
    <w:rsid w:val="00A13526"/>
    <w:rsid w:val="00A15342"/>
    <w:rsid w:val="00A15EC7"/>
    <w:rsid w:val="00A3007E"/>
    <w:rsid w:val="00A32048"/>
    <w:rsid w:val="00A41F06"/>
    <w:rsid w:val="00A50FD4"/>
    <w:rsid w:val="00A52DB4"/>
    <w:rsid w:val="00A618E1"/>
    <w:rsid w:val="00A629B9"/>
    <w:rsid w:val="00A70C20"/>
    <w:rsid w:val="00A71755"/>
    <w:rsid w:val="00A74292"/>
    <w:rsid w:val="00A776DE"/>
    <w:rsid w:val="00A80640"/>
    <w:rsid w:val="00A87FFD"/>
    <w:rsid w:val="00A97038"/>
    <w:rsid w:val="00A97CB8"/>
    <w:rsid w:val="00AA3C15"/>
    <w:rsid w:val="00AA4C56"/>
    <w:rsid w:val="00AA6330"/>
    <w:rsid w:val="00AC7501"/>
    <w:rsid w:val="00AD748B"/>
    <w:rsid w:val="00AE02E5"/>
    <w:rsid w:val="00AE4865"/>
    <w:rsid w:val="00AE6FC7"/>
    <w:rsid w:val="00AF50EE"/>
    <w:rsid w:val="00AF7709"/>
    <w:rsid w:val="00B0591D"/>
    <w:rsid w:val="00B13402"/>
    <w:rsid w:val="00B14BC2"/>
    <w:rsid w:val="00B17024"/>
    <w:rsid w:val="00B17CD2"/>
    <w:rsid w:val="00B213D2"/>
    <w:rsid w:val="00B248BA"/>
    <w:rsid w:val="00B24B56"/>
    <w:rsid w:val="00B2615D"/>
    <w:rsid w:val="00B30E07"/>
    <w:rsid w:val="00B34ADD"/>
    <w:rsid w:val="00B4564A"/>
    <w:rsid w:val="00B52FF5"/>
    <w:rsid w:val="00B5498B"/>
    <w:rsid w:val="00B55A59"/>
    <w:rsid w:val="00B57219"/>
    <w:rsid w:val="00B658A3"/>
    <w:rsid w:val="00B65AAD"/>
    <w:rsid w:val="00B72470"/>
    <w:rsid w:val="00B746A8"/>
    <w:rsid w:val="00B750F2"/>
    <w:rsid w:val="00B7664D"/>
    <w:rsid w:val="00B80989"/>
    <w:rsid w:val="00B90C66"/>
    <w:rsid w:val="00B9109B"/>
    <w:rsid w:val="00B927AE"/>
    <w:rsid w:val="00B93721"/>
    <w:rsid w:val="00B937B1"/>
    <w:rsid w:val="00B94C6D"/>
    <w:rsid w:val="00BA453C"/>
    <w:rsid w:val="00BA4E02"/>
    <w:rsid w:val="00BB2045"/>
    <w:rsid w:val="00BB2A6D"/>
    <w:rsid w:val="00BB4189"/>
    <w:rsid w:val="00BB65EA"/>
    <w:rsid w:val="00BC0FBE"/>
    <w:rsid w:val="00BC19F7"/>
    <w:rsid w:val="00BC41ED"/>
    <w:rsid w:val="00BD009E"/>
    <w:rsid w:val="00BD0EF8"/>
    <w:rsid w:val="00BD7A8C"/>
    <w:rsid w:val="00BE2126"/>
    <w:rsid w:val="00BE3B17"/>
    <w:rsid w:val="00BF51AB"/>
    <w:rsid w:val="00BF716B"/>
    <w:rsid w:val="00BF7233"/>
    <w:rsid w:val="00C02AA2"/>
    <w:rsid w:val="00C04C95"/>
    <w:rsid w:val="00C12613"/>
    <w:rsid w:val="00C16DEF"/>
    <w:rsid w:val="00C2492F"/>
    <w:rsid w:val="00C3744A"/>
    <w:rsid w:val="00C4002A"/>
    <w:rsid w:val="00C46912"/>
    <w:rsid w:val="00C510C9"/>
    <w:rsid w:val="00C612A8"/>
    <w:rsid w:val="00C618D2"/>
    <w:rsid w:val="00C67631"/>
    <w:rsid w:val="00C709C6"/>
    <w:rsid w:val="00C729D7"/>
    <w:rsid w:val="00C750E0"/>
    <w:rsid w:val="00C80456"/>
    <w:rsid w:val="00C83354"/>
    <w:rsid w:val="00C84004"/>
    <w:rsid w:val="00C843F6"/>
    <w:rsid w:val="00C84507"/>
    <w:rsid w:val="00C862C7"/>
    <w:rsid w:val="00C866AE"/>
    <w:rsid w:val="00CA3254"/>
    <w:rsid w:val="00CB0123"/>
    <w:rsid w:val="00CB11CE"/>
    <w:rsid w:val="00CB31FD"/>
    <w:rsid w:val="00CC25A2"/>
    <w:rsid w:val="00CC2AB7"/>
    <w:rsid w:val="00CD7F07"/>
    <w:rsid w:val="00CE04F3"/>
    <w:rsid w:val="00CE12D8"/>
    <w:rsid w:val="00CE4574"/>
    <w:rsid w:val="00CE70E6"/>
    <w:rsid w:val="00CF0BCA"/>
    <w:rsid w:val="00CF2E1E"/>
    <w:rsid w:val="00CF4C38"/>
    <w:rsid w:val="00D02E99"/>
    <w:rsid w:val="00D13357"/>
    <w:rsid w:val="00D13A13"/>
    <w:rsid w:val="00D2689A"/>
    <w:rsid w:val="00D35B10"/>
    <w:rsid w:val="00D500F7"/>
    <w:rsid w:val="00D502B0"/>
    <w:rsid w:val="00D65506"/>
    <w:rsid w:val="00D65C71"/>
    <w:rsid w:val="00D773CF"/>
    <w:rsid w:val="00D83563"/>
    <w:rsid w:val="00D8448F"/>
    <w:rsid w:val="00D866BD"/>
    <w:rsid w:val="00DA64B6"/>
    <w:rsid w:val="00DB2B91"/>
    <w:rsid w:val="00DB5C9D"/>
    <w:rsid w:val="00DD02E6"/>
    <w:rsid w:val="00DD2E74"/>
    <w:rsid w:val="00DF665B"/>
    <w:rsid w:val="00E0152A"/>
    <w:rsid w:val="00E03394"/>
    <w:rsid w:val="00E066E5"/>
    <w:rsid w:val="00E1736E"/>
    <w:rsid w:val="00E21923"/>
    <w:rsid w:val="00E22F03"/>
    <w:rsid w:val="00E233C1"/>
    <w:rsid w:val="00E35AB4"/>
    <w:rsid w:val="00E43136"/>
    <w:rsid w:val="00E51404"/>
    <w:rsid w:val="00E574C9"/>
    <w:rsid w:val="00E610DE"/>
    <w:rsid w:val="00E66167"/>
    <w:rsid w:val="00E71F2F"/>
    <w:rsid w:val="00E77786"/>
    <w:rsid w:val="00E806FB"/>
    <w:rsid w:val="00E83C72"/>
    <w:rsid w:val="00EB0365"/>
    <w:rsid w:val="00EB1C2D"/>
    <w:rsid w:val="00EB41D1"/>
    <w:rsid w:val="00EC1810"/>
    <w:rsid w:val="00EC3FCC"/>
    <w:rsid w:val="00ED32FF"/>
    <w:rsid w:val="00ED3F0F"/>
    <w:rsid w:val="00ED7876"/>
    <w:rsid w:val="00EF039B"/>
    <w:rsid w:val="00EF4933"/>
    <w:rsid w:val="00EF5044"/>
    <w:rsid w:val="00EF5DCE"/>
    <w:rsid w:val="00F01956"/>
    <w:rsid w:val="00F04D2D"/>
    <w:rsid w:val="00F116CE"/>
    <w:rsid w:val="00F15CBF"/>
    <w:rsid w:val="00F16F93"/>
    <w:rsid w:val="00F176DE"/>
    <w:rsid w:val="00F17B94"/>
    <w:rsid w:val="00F21C47"/>
    <w:rsid w:val="00F244E2"/>
    <w:rsid w:val="00F311A2"/>
    <w:rsid w:val="00F317D7"/>
    <w:rsid w:val="00F340DE"/>
    <w:rsid w:val="00F34ED0"/>
    <w:rsid w:val="00F43542"/>
    <w:rsid w:val="00F44BAB"/>
    <w:rsid w:val="00F454E2"/>
    <w:rsid w:val="00F527CB"/>
    <w:rsid w:val="00F562AA"/>
    <w:rsid w:val="00F668E9"/>
    <w:rsid w:val="00F66975"/>
    <w:rsid w:val="00F7105A"/>
    <w:rsid w:val="00F7710E"/>
    <w:rsid w:val="00F77676"/>
    <w:rsid w:val="00F8197C"/>
    <w:rsid w:val="00F82B4E"/>
    <w:rsid w:val="00F87559"/>
    <w:rsid w:val="00F96D71"/>
    <w:rsid w:val="00F97C9E"/>
    <w:rsid w:val="00FA20DE"/>
    <w:rsid w:val="00FA4EE8"/>
    <w:rsid w:val="00FB12CA"/>
    <w:rsid w:val="00FB2E32"/>
    <w:rsid w:val="00FB36EC"/>
    <w:rsid w:val="00FB4E1B"/>
    <w:rsid w:val="00FC0291"/>
    <w:rsid w:val="00FC1C92"/>
    <w:rsid w:val="00FD333B"/>
    <w:rsid w:val="00FD689C"/>
    <w:rsid w:val="00FD705C"/>
    <w:rsid w:val="00FD777A"/>
    <w:rsid w:val="00FE260B"/>
    <w:rsid w:val="00FE6235"/>
    <w:rsid w:val="00FE692E"/>
    <w:rsid w:val="00FF31CA"/>
    <w:rsid w:val="00FF64E0"/>
    <w:rsid w:val="00FF6EB4"/>
    <w:rsid w:val="00FF7858"/>
    <w:rsid w:val="093A661E"/>
    <w:rsid w:val="0B544402"/>
    <w:rsid w:val="0FB2AF84"/>
    <w:rsid w:val="10B9B5F4"/>
    <w:rsid w:val="13F68CFE"/>
    <w:rsid w:val="162F7817"/>
    <w:rsid w:val="1E03D50C"/>
    <w:rsid w:val="22049F1F"/>
    <w:rsid w:val="2A3833C2"/>
    <w:rsid w:val="2C01D169"/>
    <w:rsid w:val="2E945440"/>
    <w:rsid w:val="368D1A30"/>
    <w:rsid w:val="3982DB76"/>
    <w:rsid w:val="3B86C978"/>
    <w:rsid w:val="5ABF2016"/>
    <w:rsid w:val="5EC74BB1"/>
    <w:rsid w:val="5F67750E"/>
    <w:rsid w:val="5F81BE27"/>
    <w:rsid w:val="60631C12"/>
    <w:rsid w:val="6071409B"/>
    <w:rsid w:val="61EC0C37"/>
    <w:rsid w:val="62DC6410"/>
    <w:rsid w:val="67190C91"/>
    <w:rsid w:val="688CD8B6"/>
    <w:rsid w:val="71173537"/>
    <w:rsid w:val="73A5EDE8"/>
    <w:rsid w:val="7541BE49"/>
    <w:rsid w:val="793192A8"/>
    <w:rsid w:val="7DE6B16A"/>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48EDB5C"/>
  <w15:docId w15:val="{B52EF7E2-FF63-436B-B95E-A8DE95CED8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C3348"/>
    <w:rPr>
      <w:rFonts w:eastAsiaTheme="minorEastAsia"/>
      <w:lang w:eastAsia="en-GB"/>
    </w:rPr>
  </w:style>
  <w:style w:type="paragraph" w:styleId="Heading1">
    <w:name w:val="heading 1"/>
    <w:basedOn w:val="Normal"/>
    <w:next w:val="Normal"/>
    <w:link w:val="Heading1Char"/>
    <w:qFormat/>
    <w:rsid w:val="006C3348"/>
    <w:pPr>
      <w:keepNext/>
      <w:spacing w:after="0" w:line="240" w:lineRule="auto"/>
      <w:jc w:val="center"/>
      <w:outlineLvl w:val="0"/>
    </w:pPr>
    <w:rPr>
      <w:rFonts w:ascii="Plantin" w:eastAsia="Times New Roman" w:hAnsi="Plantin" w:cs="Times New Roman"/>
      <w:b/>
      <w:sz w:val="24"/>
      <w:szCs w:val="20"/>
      <w:lang w:eastAsia="en-US"/>
    </w:rPr>
  </w:style>
  <w:style w:type="paragraph" w:styleId="Heading2">
    <w:name w:val="heading 2"/>
    <w:basedOn w:val="header2"/>
    <w:next w:val="BodyText"/>
    <w:link w:val="Heading2Char"/>
    <w:uiPriority w:val="9"/>
    <w:unhideWhenUsed/>
    <w:qFormat/>
    <w:rsid w:val="006C3348"/>
    <w:pPr>
      <w:ind w:left="567" w:hanging="567"/>
      <w:outlineLvl w:val="1"/>
    </w:pPr>
  </w:style>
  <w:style w:type="paragraph" w:styleId="Heading3">
    <w:name w:val="heading 3"/>
    <w:basedOn w:val="Normal"/>
    <w:next w:val="Normal"/>
    <w:link w:val="Heading3Char"/>
    <w:uiPriority w:val="9"/>
    <w:unhideWhenUsed/>
    <w:qFormat/>
    <w:rsid w:val="006C3348"/>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ListBullet"/>
    <w:link w:val="Heading4Char"/>
    <w:uiPriority w:val="9"/>
    <w:unhideWhenUsed/>
    <w:qFormat/>
    <w:rsid w:val="006C3348"/>
    <w:pPr>
      <w:keepNext/>
      <w:keepLines/>
      <w:spacing w:before="120" w:after="120" w:line="240" w:lineRule="auto"/>
      <w:ind w:left="567"/>
      <w:outlineLvl w:val="3"/>
    </w:pPr>
    <w:rPr>
      <w:rFonts w:ascii="Arial" w:eastAsiaTheme="majorEastAsia" w:hAnsi="Arial" w:cstheme="majorBidi"/>
      <w:b/>
      <w:i/>
      <w:iCs/>
    </w:rPr>
  </w:style>
  <w:style w:type="character" w:default="1" w:styleId="DefaultParagraphFont">
    <w:name w:val="Default Paragraph Font"/>
    <w:uiPriority w:val="1"/>
    <w:semiHidden/>
    <w:unhideWhenUsed/>
    <w:rsid w:val="006C3348"/>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rsid w:val="006C3348"/>
  </w:style>
  <w:style w:type="character" w:styleId="Hyperlink">
    <w:name w:val="Hyperlink"/>
    <w:rsid w:val="006C3348"/>
    <w:rPr>
      <w:color w:val="0000FF"/>
      <w:u w:val="single"/>
    </w:rPr>
  </w:style>
  <w:style w:type="paragraph" w:customStyle="1" w:styleId="Default">
    <w:name w:val="Default"/>
    <w:rsid w:val="006C3348"/>
    <w:pPr>
      <w:autoSpaceDE w:val="0"/>
      <w:autoSpaceDN w:val="0"/>
      <w:adjustRightInd w:val="0"/>
      <w:spacing w:after="0" w:line="240" w:lineRule="auto"/>
    </w:pPr>
    <w:rPr>
      <w:rFonts w:ascii="Arial" w:eastAsiaTheme="minorEastAsia" w:hAnsi="Arial" w:cs="Arial"/>
      <w:color w:val="000000"/>
      <w:sz w:val="24"/>
      <w:szCs w:val="24"/>
      <w:lang w:eastAsia="en-GB"/>
    </w:rPr>
  </w:style>
  <w:style w:type="paragraph" w:styleId="NormalWeb">
    <w:name w:val="Normal (Web)"/>
    <w:basedOn w:val="Normal"/>
    <w:uiPriority w:val="99"/>
    <w:semiHidden/>
    <w:unhideWhenUsed/>
    <w:rsid w:val="006C3348"/>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6C3348"/>
    <w:pPr>
      <w:ind w:left="720"/>
      <w:contextualSpacing/>
    </w:pPr>
  </w:style>
  <w:style w:type="paragraph" w:styleId="Header">
    <w:name w:val="header"/>
    <w:basedOn w:val="Normal"/>
    <w:link w:val="HeaderChar"/>
    <w:uiPriority w:val="99"/>
    <w:unhideWhenUsed/>
    <w:rsid w:val="006C3348"/>
    <w:pPr>
      <w:tabs>
        <w:tab w:val="center" w:pos="4513"/>
        <w:tab w:val="right" w:pos="9026"/>
      </w:tabs>
      <w:spacing w:after="0" w:line="240" w:lineRule="auto"/>
    </w:pPr>
  </w:style>
  <w:style w:type="character" w:customStyle="1" w:styleId="HeaderChar">
    <w:name w:val="Header Char"/>
    <w:basedOn w:val="DefaultParagraphFont"/>
    <w:link w:val="Header"/>
    <w:uiPriority w:val="99"/>
    <w:rsid w:val="006C3348"/>
    <w:rPr>
      <w:rFonts w:eastAsiaTheme="minorEastAsia"/>
      <w:lang w:eastAsia="en-GB"/>
    </w:rPr>
  </w:style>
  <w:style w:type="paragraph" w:styleId="Footer">
    <w:name w:val="footer"/>
    <w:basedOn w:val="Normal"/>
    <w:link w:val="FooterChar"/>
    <w:uiPriority w:val="99"/>
    <w:unhideWhenUsed/>
    <w:rsid w:val="006C3348"/>
    <w:pPr>
      <w:tabs>
        <w:tab w:val="center" w:pos="4513"/>
        <w:tab w:val="right" w:pos="9026"/>
      </w:tabs>
      <w:spacing w:before="120" w:after="120" w:line="240" w:lineRule="auto"/>
    </w:pPr>
    <w:rPr>
      <w:rFonts w:ascii="Arial" w:hAnsi="Arial"/>
      <w:sz w:val="20"/>
    </w:rPr>
  </w:style>
  <w:style w:type="character" w:customStyle="1" w:styleId="FooterChar">
    <w:name w:val="Footer Char"/>
    <w:basedOn w:val="DefaultParagraphFont"/>
    <w:link w:val="Footer"/>
    <w:uiPriority w:val="99"/>
    <w:rsid w:val="006C3348"/>
    <w:rPr>
      <w:rFonts w:ascii="Arial" w:eastAsiaTheme="minorEastAsia" w:hAnsi="Arial"/>
      <w:sz w:val="20"/>
      <w:lang w:eastAsia="en-GB"/>
    </w:rPr>
  </w:style>
  <w:style w:type="character" w:customStyle="1" w:styleId="Heading1Char">
    <w:name w:val="Heading 1 Char"/>
    <w:basedOn w:val="DefaultParagraphFont"/>
    <w:link w:val="Heading1"/>
    <w:rsid w:val="006C3348"/>
    <w:rPr>
      <w:rFonts w:ascii="Plantin" w:eastAsia="Times New Roman" w:hAnsi="Plantin" w:cs="Times New Roman"/>
      <w:b/>
      <w:sz w:val="24"/>
      <w:szCs w:val="20"/>
    </w:rPr>
  </w:style>
  <w:style w:type="paragraph" w:styleId="ListBullet">
    <w:name w:val="List Bullet"/>
    <w:basedOn w:val="Normal"/>
    <w:uiPriority w:val="99"/>
    <w:unhideWhenUsed/>
    <w:rsid w:val="00CF4C38"/>
    <w:pPr>
      <w:numPr>
        <w:numId w:val="36"/>
      </w:numPr>
      <w:spacing w:before="120" w:after="120" w:line="240" w:lineRule="auto"/>
      <w:ind w:left="1066" w:hanging="357"/>
    </w:pPr>
    <w:rPr>
      <w:rFonts w:ascii="Arial" w:hAnsi="Arial"/>
      <w:sz w:val="24"/>
    </w:rPr>
  </w:style>
  <w:style w:type="table" w:styleId="TableGrid">
    <w:name w:val="Table Grid"/>
    <w:basedOn w:val="TableNormal"/>
    <w:uiPriority w:val="59"/>
    <w:rsid w:val="006C3348"/>
    <w:pPr>
      <w:spacing w:after="0" w:line="240" w:lineRule="auto"/>
    </w:pPr>
    <w:rPr>
      <w:rFonts w:eastAsiaTheme="minorEastAsia"/>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le">
    <w:name w:val="Title"/>
    <w:basedOn w:val="Normal"/>
    <w:link w:val="TitleChar"/>
    <w:qFormat/>
    <w:rsid w:val="006C3348"/>
    <w:pPr>
      <w:spacing w:after="0" w:line="240" w:lineRule="auto"/>
      <w:jc w:val="center"/>
    </w:pPr>
    <w:rPr>
      <w:rFonts w:ascii="Plantin" w:eastAsia="Times New Roman" w:hAnsi="Plantin" w:cs="Times New Roman"/>
      <w:b/>
      <w:sz w:val="24"/>
      <w:szCs w:val="20"/>
      <w:lang w:eastAsia="en-US"/>
    </w:rPr>
  </w:style>
  <w:style w:type="character" w:customStyle="1" w:styleId="TitleChar">
    <w:name w:val="Title Char"/>
    <w:basedOn w:val="DefaultParagraphFont"/>
    <w:link w:val="Title"/>
    <w:rsid w:val="006C3348"/>
    <w:rPr>
      <w:rFonts w:ascii="Plantin" w:eastAsia="Times New Roman" w:hAnsi="Plantin" w:cs="Times New Roman"/>
      <w:b/>
      <w:sz w:val="24"/>
      <w:szCs w:val="20"/>
    </w:rPr>
  </w:style>
  <w:style w:type="paragraph" w:styleId="FootnoteText">
    <w:name w:val="footnote text"/>
    <w:basedOn w:val="Normal"/>
    <w:link w:val="FootnoteTextChar"/>
    <w:semiHidden/>
    <w:rsid w:val="006C3348"/>
    <w:pPr>
      <w:spacing w:after="0" w:line="240" w:lineRule="auto"/>
    </w:pPr>
    <w:rPr>
      <w:rFonts w:ascii="Times New Roman" w:eastAsia="Times New Roman" w:hAnsi="Times New Roman" w:cs="Times New Roman"/>
      <w:sz w:val="20"/>
      <w:szCs w:val="20"/>
      <w:lang w:eastAsia="en-US"/>
    </w:rPr>
  </w:style>
  <w:style w:type="character" w:customStyle="1" w:styleId="FootnoteTextChar">
    <w:name w:val="Footnote Text Char"/>
    <w:basedOn w:val="DefaultParagraphFont"/>
    <w:link w:val="FootnoteText"/>
    <w:semiHidden/>
    <w:rsid w:val="006C3348"/>
    <w:rPr>
      <w:rFonts w:ascii="Times New Roman" w:eastAsia="Times New Roman" w:hAnsi="Times New Roman" w:cs="Times New Roman"/>
      <w:sz w:val="20"/>
      <w:szCs w:val="20"/>
    </w:rPr>
  </w:style>
  <w:style w:type="character" w:styleId="FootnoteReference">
    <w:name w:val="footnote reference"/>
    <w:semiHidden/>
    <w:rsid w:val="006C3348"/>
    <w:rPr>
      <w:vertAlign w:val="superscript"/>
    </w:rPr>
  </w:style>
  <w:style w:type="paragraph" w:styleId="BalloonText">
    <w:name w:val="Balloon Text"/>
    <w:basedOn w:val="Normal"/>
    <w:link w:val="BalloonTextChar"/>
    <w:uiPriority w:val="99"/>
    <w:semiHidden/>
    <w:unhideWhenUsed/>
    <w:rsid w:val="006C334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C3348"/>
    <w:rPr>
      <w:rFonts w:ascii="Tahoma" w:eastAsiaTheme="minorEastAsia" w:hAnsi="Tahoma" w:cs="Tahoma"/>
      <w:sz w:val="16"/>
      <w:szCs w:val="16"/>
      <w:lang w:eastAsia="en-GB"/>
    </w:rPr>
  </w:style>
  <w:style w:type="character" w:styleId="FollowedHyperlink">
    <w:name w:val="FollowedHyperlink"/>
    <w:basedOn w:val="DefaultParagraphFont"/>
    <w:uiPriority w:val="99"/>
    <w:semiHidden/>
    <w:unhideWhenUsed/>
    <w:rsid w:val="006C3348"/>
    <w:rPr>
      <w:color w:val="800080" w:themeColor="followedHyperlink"/>
      <w:u w:val="single"/>
    </w:rPr>
  </w:style>
  <w:style w:type="character" w:styleId="CommentReference">
    <w:name w:val="annotation reference"/>
    <w:basedOn w:val="DefaultParagraphFont"/>
    <w:uiPriority w:val="99"/>
    <w:semiHidden/>
    <w:unhideWhenUsed/>
    <w:rsid w:val="006C3348"/>
    <w:rPr>
      <w:sz w:val="16"/>
      <w:szCs w:val="16"/>
    </w:rPr>
  </w:style>
  <w:style w:type="paragraph" w:styleId="CommentText">
    <w:name w:val="annotation text"/>
    <w:basedOn w:val="Normal"/>
    <w:link w:val="CommentTextChar"/>
    <w:uiPriority w:val="99"/>
    <w:semiHidden/>
    <w:unhideWhenUsed/>
    <w:rsid w:val="006C3348"/>
    <w:pPr>
      <w:spacing w:line="240" w:lineRule="auto"/>
    </w:pPr>
    <w:rPr>
      <w:sz w:val="20"/>
      <w:szCs w:val="20"/>
    </w:rPr>
  </w:style>
  <w:style w:type="character" w:customStyle="1" w:styleId="CommentTextChar">
    <w:name w:val="Comment Text Char"/>
    <w:basedOn w:val="DefaultParagraphFont"/>
    <w:link w:val="CommentText"/>
    <w:uiPriority w:val="99"/>
    <w:semiHidden/>
    <w:rsid w:val="006C3348"/>
    <w:rPr>
      <w:rFonts w:eastAsiaTheme="minorEastAsia"/>
      <w:sz w:val="20"/>
      <w:szCs w:val="20"/>
      <w:lang w:eastAsia="en-GB"/>
    </w:rPr>
  </w:style>
  <w:style w:type="paragraph" w:styleId="CommentSubject">
    <w:name w:val="annotation subject"/>
    <w:basedOn w:val="CommentText"/>
    <w:next w:val="CommentText"/>
    <w:link w:val="CommentSubjectChar"/>
    <w:uiPriority w:val="99"/>
    <w:semiHidden/>
    <w:unhideWhenUsed/>
    <w:rsid w:val="006C3348"/>
    <w:rPr>
      <w:b/>
      <w:bCs/>
    </w:rPr>
  </w:style>
  <w:style w:type="character" w:customStyle="1" w:styleId="CommentSubjectChar">
    <w:name w:val="Comment Subject Char"/>
    <w:basedOn w:val="CommentTextChar"/>
    <w:link w:val="CommentSubject"/>
    <w:uiPriority w:val="99"/>
    <w:semiHidden/>
    <w:rsid w:val="006C3348"/>
    <w:rPr>
      <w:rFonts w:eastAsiaTheme="minorEastAsia"/>
      <w:b/>
      <w:bCs/>
      <w:sz w:val="20"/>
      <w:szCs w:val="20"/>
      <w:lang w:eastAsia="en-GB"/>
    </w:rPr>
  </w:style>
  <w:style w:type="table" w:customStyle="1" w:styleId="TableGrid1">
    <w:name w:val="Table Grid1"/>
    <w:basedOn w:val="TableNormal"/>
    <w:next w:val="TableGrid"/>
    <w:uiPriority w:val="59"/>
    <w:rsid w:val="006C3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s15">
    <w:name w:val="s15"/>
    <w:basedOn w:val="DefaultParagraphFont"/>
    <w:rsid w:val="006C3348"/>
  </w:style>
  <w:style w:type="paragraph" w:styleId="PlainText">
    <w:name w:val="Plain Text"/>
    <w:basedOn w:val="Normal"/>
    <w:link w:val="PlainTextChar"/>
    <w:uiPriority w:val="99"/>
    <w:unhideWhenUsed/>
    <w:rsid w:val="006C3348"/>
    <w:pPr>
      <w:spacing w:after="0" w:line="240" w:lineRule="auto"/>
    </w:pPr>
    <w:rPr>
      <w:rFonts w:ascii="Calibri" w:eastAsiaTheme="minorHAnsi" w:hAnsi="Calibri"/>
      <w:szCs w:val="21"/>
      <w:lang w:eastAsia="en-US"/>
    </w:rPr>
  </w:style>
  <w:style w:type="character" w:customStyle="1" w:styleId="PlainTextChar">
    <w:name w:val="Plain Text Char"/>
    <w:basedOn w:val="DefaultParagraphFont"/>
    <w:link w:val="PlainText"/>
    <w:uiPriority w:val="99"/>
    <w:rsid w:val="006C3348"/>
    <w:rPr>
      <w:rFonts w:ascii="Calibri" w:hAnsi="Calibri"/>
      <w:szCs w:val="21"/>
    </w:rPr>
  </w:style>
  <w:style w:type="table" w:styleId="LightList">
    <w:name w:val="Light List"/>
    <w:basedOn w:val="TableNormal"/>
    <w:uiPriority w:val="61"/>
    <w:rsid w:val="006C3348"/>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character" w:styleId="Strong">
    <w:name w:val="Strong"/>
    <w:basedOn w:val="DefaultParagraphFont"/>
    <w:uiPriority w:val="22"/>
    <w:qFormat/>
    <w:rsid w:val="006C3348"/>
    <w:rPr>
      <w:b/>
      <w:bCs/>
    </w:rPr>
  </w:style>
  <w:style w:type="character" w:customStyle="1" w:styleId="UnresolvedMention1">
    <w:name w:val="Unresolved Mention1"/>
    <w:basedOn w:val="DefaultParagraphFont"/>
    <w:uiPriority w:val="99"/>
    <w:semiHidden/>
    <w:unhideWhenUsed/>
    <w:rsid w:val="006C3348"/>
    <w:rPr>
      <w:color w:val="605E5C"/>
      <w:shd w:val="clear" w:color="auto" w:fill="E1DFDD"/>
    </w:rPr>
  </w:style>
  <w:style w:type="table" w:customStyle="1" w:styleId="TableGrid11">
    <w:name w:val="Table Grid11"/>
    <w:basedOn w:val="TableNormal"/>
    <w:next w:val="TableGrid"/>
    <w:uiPriority w:val="59"/>
    <w:rsid w:val="006C334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er2">
    <w:name w:val="header 2"/>
    <w:basedOn w:val="Normal"/>
    <w:next w:val="BodyText"/>
    <w:link w:val="header2Char"/>
    <w:qFormat/>
    <w:rsid w:val="006C3348"/>
    <w:pPr>
      <w:numPr>
        <w:numId w:val="35"/>
      </w:numPr>
      <w:spacing w:before="600" w:after="120" w:line="240" w:lineRule="auto"/>
    </w:pPr>
    <w:rPr>
      <w:rFonts w:ascii="Arial" w:hAnsi="Arial" w:cs="Arial"/>
      <w:b/>
      <w:sz w:val="24"/>
      <w:szCs w:val="24"/>
    </w:rPr>
  </w:style>
  <w:style w:type="character" w:customStyle="1" w:styleId="header2Char">
    <w:name w:val="header 2 Char"/>
    <w:basedOn w:val="DefaultParagraphFont"/>
    <w:link w:val="header2"/>
    <w:rsid w:val="006C3348"/>
    <w:rPr>
      <w:rFonts w:ascii="Arial" w:eastAsiaTheme="minorEastAsia" w:hAnsi="Arial" w:cs="Arial"/>
      <w:b/>
      <w:sz w:val="24"/>
      <w:szCs w:val="24"/>
      <w:lang w:eastAsia="en-GB"/>
    </w:rPr>
  </w:style>
  <w:style w:type="character" w:customStyle="1" w:styleId="Heading2Char">
    <w:name w:val="Heading 2 Char"/>
    <w:basedOn w:val="DefaultParagraphFont"/>
    <w:link w:val="Heading2"/>
    <w:uiPriority w:val="9"/>
    <w:rsid w:val="006C3348"/>
    <w:rPr>
      <w:rFonts w:ascii="Arial" w:eastAsiaTheme="minorEastAsia" w:hAnsi="Arial" w:cs="Arial"/>
      <w:b/>
      <w:sz w:val="24"/>
      <w:szCs w:val="24"/>
      <w:lang w:eastAsia="en-GB"/>
    </w:rPr>
  </w:style>
  <w:style w:type="paragraph" w:styleId="Revision">
    <w:name w:val="Revision"/>
    <w:hidden/>
    <w:uiPriority w:val="99"/>
    <w:semiHidden/>
    <w:rsid w:val="000222CD"/>
    <w:pPr>
      <w:spacing w:after="0" w:line="240" w:lineRule="auto"/>
    </w:pPr>
    <w:rPr>
      <w:rFonts w:eastAsiaTheme="minorEastAsia"/>
      <w:lang w:eastAsia="en-GB"/>
    </w:rPr>
  </w:style>
  <w:style w:type="paragraph" w:styleId="BodyText">
    <w:name w:val="Body Text"/>
    <w:basedOn w:val="Normal"/>
    <w:link w:val="BodyTextChar"/>
    <w:uiPriority w:val="99"/>
    <w:unhideWhenUsed/>
    <w:rsid w:val="006C3348"/>
    <w:pPr>
      <w:spacing w:after="120" w:line="240" w:lineRule="auto"/>
      <w:ind w:left="567"/>
    </w:pPr>
    <w:rPr>
      <w:rFonts w:ascii="Arial" w:hAnsi="Arial"/>
      <w:sz w:val="24"/>
    </w:rPr>
  </w:style>
  <w:style w:type="character" w:customStyle="1" w:styleId="BodyTextChar">
    <w:name w:val="Body Text Char"/>
    <w:basedOn w:val="DefaultParagraphFont"/>
    <w:link w:val="BodyText"/>
    <w:uiPriority w:val="99"/>
    <w:rsid w:val="006C3348"/>
    <w:rPr>
      <w:rFonts w:ascii="Arial" w:eastAsiaTheme="minorEastAsia" w:hAnsi="Arial"/>
      <w:sz w:val="24"/>
      <w:lang w:eastAsia="en-GB"/>
    </w:rPr>
  </w:style>
  <w:style w:type="character" w:customStyle="1" w:styleId="Heading3Char">
    <w:name w:val="Heading 3 Char"/>
    <w:basedOn w:val="DefaultParagraphFont"/>
    <w:link w:val="Heading3"/>
    <w:uiPriority w:val="9"/>
    <w:rsid w:val="006C3348"/>
    <w:rPr>
      <w:rFonts w:asciiTheme="majorHAnsi" w:eastAsiaTheme="majorEastAsia" w:hAnsiTheme="majorHAnsi" w:cstheme="majorBidi"/>
      <w:color w:val="243F60" w:themeColor="accent1" w:themeShade="7F"/>
      <w:sz w:val="24"/>
      <w:szCs w:val="24"/>
      <w:lang w:eastAsia="en-GB"/>
    </w:rPr>
  </w:style>
  <w:style w:type="character" w:customStyle="1" w:styleId="Heading4Char">
    <w:name w:val="Heading 4 Char"/>
    <w:basedOn w:val="DefaultParagraphFont"/>
    <w:link w:val="Heading4"/>
    <w:uiPriority w:val="9"/>
    <w:rsid w:val="006C3348"/>
    <w:rPr>
      <w:rFonts w:ascii="Arial" w:eastAsiaTheme="majorEastAsia" w:hAnsi="Arial" w:cstheme="majorBidi"/>
      <w:b/>
      <w:i/>
      <w:iCs/>
      <w:lang w:eastAsia="en-GB"/>
    </w:rPr>
  </w:style>
  <w:style w:type="paragraph" w:styleId="ListNumber2">
    <w:name w:val="List Number 2"/>
    <w:basedOn w:val="BodyText"/>
    <w:uiPriority w:val="99"/>
    <w:unhideWhenUsed/>
    <w:rsid w:val="006C3348"/>
    <w:pPr>
      <w:ind w:left="1021" w:hanging="454"/>
    </w:pPr>
  </w:style>
  <w:style w:type="paragraph" w:styleId="ListNumber3">
    <w:name w:val="List Number 3"/>
    <w:basedOn w:val="Normal"/>
    <w:uiPriority w:val="99"/>
    <w:unhideWhenUsed/>
    <w:rsid w:val="006C3348"/>
    <w:pPr>
      <w:numPr>
        <w:numId w:val="37"/>
      </w:numPr>
      <w:spacing w:before="120" w:after="240" w:line="240" w:lineRule="auto"/>
    </w:pPr>
    <w:rPr>
      <w:rFonts w:ascii="Arial" w:hAnsi="Arial"/>
      <w:sz w:val="24"/>
    </w:rPr>
  </w:style>
  <w:style w:type="paragraph" w:customStyle="1" w:styleId="Tableanswer">
    <w:name w:val="Table answer"/>
    <w:basedOn w:val="Normal"/>
    <w:qFormat/>
    <w:rsid w:val="006C3348"/>
    <w:pPr>
      <w:spacing w:before="40" w:after="40" w:line="240" w:lineRule="auto"/>
    </w:pPr>
    <w:rPr>
      <w:rFonts w:ascii="Arial" w:eastAsiaTheme="minorHAnsi" w:hAnsi="Arial" w:cs="Arial"/>
      <w:bCs/>
      <w:lang w:eastAsia="en-US"/>
    </w:rPr>
  </w:style>
  <w:style w:type="paragraph" w:customStyle="1" w:styleId="Tabledivuseonly">
    <w:name w:val="Table div use only"/>
    <w:basedOn w:val="Normal"/>
    <w:qFormat/>
    <w:rsid w:val="006C3348"/>
    <w:pPr>
      <w:spacing w:after="120" w:line="240" w:lineRule="auto"/>
    </w:pPr>
    <w:rPr>
      <w:rFonts w:ascii="Arial" w:hAnsi="Arial" w:cs="Arial"/>
      <w:sz w:val="20"/>
      <w:szCs w:val="20"/>
    </w:rPr>
  </w:style>
  <w:style w:type="paragraph" w:customStyle="1" w:styleId="Tableoutcomecrosses">
    <w:name w:val="Table outcome crosses"/>
    <w:basedOn w:val="Normal"/>
    <w:qFormat/>
    <w:rsid w:val="006C3348"/>
    <w:pPr>
      <w:spacing w:before="60" w:after="60" w:line="240" w:lineRule="auto"/>
      <w:jc w:val="center"/>
    </w:pPr>
    <w:rPr>
      <w:rFonts w:ascii="Arial" w:hAnsi="Arial" w:cs="Arial"/>
      <w:sz w:val="20"/>
      <w:szCs w:val="20"/>
    </w:rPr>
  </w:style>
  <w:style w:type="paragraph" w:customStyle="1" w:styleId="Tableoutcomesideheadings">
    <w:name w:val="Table outcome side headings"/>
    <w:basedOn w:val="Normal"/>
    <w:qFormat/>
    <w:rsid w:val="006C3348"/>
    <w:pPr>
      <w:spacing w:before="60" w:after="60" w:line="240" w:lineRule="auto"/>
      <w:ind w:left="34"/>
    </w:pPr>
    <w:rPr>
      <w:rFonts w:ascii="Arial" w:hAnsi="Arial" w:cs="Arial"/>
      <w:b/>
      <w:sz w:val="20"/>
      <w:szCs w:val="20"/>
    </w:rPr>
  </w:style>
  <w:style w:type="paragraph" w:customStyle="1" w:styleId="Tableoutcomeshead">
    <w:name w:val="Table outcomes head"/>
    <w:basedOn w:val="Normal"/>
    <w:qFormat/>
    <w:rsid w:val="006C3348"/>
    <w:pPr>
      <w:spacing w:after="120" w:line="240" w:lineRule="auto"/>
    </w:pPr>
    <w:rPr>
      <w:rFonts w:ascii="Arial" w:hAnsi="Arial" w:cs="Arial"/>
      <w:b/>
      <w:sz w:val="20"/>
      <w:szCs w:val="20"/>
    </w:rPr>
  </w:style>
  <w:style w:type="character" w:styleId="UnresolvedMention">
    <w:name w:val="Unresolved Mention"/>
    <w:basedOn w:val="DefaultParagraphFont"/>
    <w:uiPriority w:val="99"/>
    <w:semiHidden/>
    <w:unhideWhenUsed/>
    <w:rsid w:val="006C334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475903">
      <w:bodyDiv w:val="1"/>
      <w:marLeft w:val="0"/>
      <w:marRight w:val="0"/>
      <w:marTop w:val="0"/>
      <w:marBottom w:val="0"/>
      <w:divBdr>
        <w:top w:val="none" w:sz="0" w:space="0" w:color="auto"/>
        <w:left w:val="none" w:sz="0" w:space="0" w:color="auto"/>
        <w:bottom w:val="none" w:sz="0" w:space="0" w:color="auto"/>
        <w:right w:val="none" w:sz="0" w:space="0" w:color="auto"/>
      </w:divBdr>
    </w:div>
    <w:div w:id="167138880">
      <w:bodyDiv w:val="1"/>
      <w:marLeft w:val="0"/>
      <w:marRight w:val="0"/>
      <w:marTop w:val="0"/>
      <w:marBottom w:val="0"/>
      <w:divBdr>
        <w:top w:val="none" w:sz="0" w:space="0" w:color="auto"/>
        <w:left w:val="none" w:sz="0" w:space="0" w:color="auto"/>
        <w:bottom w:val="none" w:sz="0" w:space="0" w:color="auto"/>
        <w:right w:val="none" w:sz="0" w:space="0" w:color="auto"/>
      </w:divBdr>
    </w:div>
    <w:div w:id="484782649">
      <w:bodyDiv w:val="1"/>
      <w:marLeft w:val="0"/>
      <w:marRight w:val="0"/>
      <w:marTop w:val="0"/>
      <w:marBottom w:val="0"/>
      <w:divBdr>
        <w:top w:val="none" w:sz="0" w:space="0" w:color="auto"/>
        <w:left w:val="none" w:sz="0" w:space="0" w:color="auto"/>
        <w:bottom w:val="none" w:sz="0" w:space="0" w:color="auto"/>
        <w:right w:val="none" w:sz="0" w:space="0" w:color="auto"/>
      </w:divBdr>
      <w:divsChild>
        <w:div w:id="624895288">
          <w:marLeft w:val="0"/>
          <w:marRight w:val="0"/>
          <w:marTop w:val="0"/>
          <w:marBottom w:val="0"/>
          <w:divBdr>
            <w:top w:val="none" w:sz="0" w:space="0" w:color="auto"/>
            <w:left w:val="none" w:sz="0" w:space="0" w:color="auto"/>
            <w:bottom w:val="none" w:sz="0" w:space="0" w:color="auto"/>
            <w:right w:val="none" w:sz="0" w:space="0" w:color="auto"/>
          </w:divBdr>
        </w:div>
        <w:div w:id="1673802970">
          <w:marLeft w:val="0"/>
          <w:marRight w:val="0"/>
          <w:marTop w:val="0"/>
          <w:marBottom w:val="0"/>
          <w:divBdr>
            <w:top w:val="none" w:sz="0" w:space="0" w:color="auto"/>
            <w:left w:val="none" w:sz="0" w:space="0" w:color="auto"/>
            <w:bottom w:val="none" w:sz="0" w:space="0" w:color="auto"/>
            <w:right w:val="none" w:sz="0" w:space="0" w:color="auto"/>
          </w:divBdr>
        </w:div>
      </w:divsChild>
    </w:div>
    <w:div w:id="666443803">
      <w:bodyDiv w:val="1"/>
      <w:marLeft w:val="0"/>
      <w:marRight w:val="0"/>
      <w:marTop w:val="0"/>
      <w:marBottom w:val="0"/>
      <w:divBdr>
        <w:top w:val="none" w:sz="0" w:space="0" w:color="auto"/>
        <w:left w:val="none" w:sz="0" w:space="0" w:color="auto"/>
        <w:bottom w:val="none" w:sz="0" w:space="0" w:color="auto"/>
        <w:right w:val="none" w:sz="0" w:space="0" w:color="auto"/>
      </w:divBdr>
      <w:divsChild>
        <w:div w:id="347949866">
          <w:marLeft w:val="0"/>
          <w:marRight w:val="0"/>
          <w:marTop w:val="0"/>
          <w:marBottom w:val="0"/>
          <w:divBdr>
            <w:top w:val="none" w:sz="0" w:space="0" w:color="auto"/>
            <w:left w:val="none" w:sz="0" w:space="0" w:color="auto"/>
            <w:bottom w:val="none" w:sz="0" w:space="0" w:color="auto"/>
            <w:right w:val="none" w:sz="0" w:space="0" w:color="auto"/>
          </w:divBdr>
          <w:divsChild>
            <w:div w:id="10232178">
              <w:marLeft w:val="0"/>
              <w:marRight w:val="0"/>
              <w:marTop w:val="0"/>
              <w:marBottom w:val="0"/>
              <w:divBdr>
                <w:top w:val="none" w:sz="0" w:space="0" w:color="auto"/>
                <w:left w:val="none" w:sz="0" w:space="0" w:color="auto"/>
                <w:bottom w:val="none" w:sz="0" w:space="0" w:color="auto"/>
                <w:right w:val="none" w:sz="0" w:space="0" w:color="auto"/>
              </w:divBdr>
              <w:divsChild>
                <w:div w:id="89805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3960360">
      <w:bodyDiv w:val="1"/>
      <w:marLeft w:val="0"/>
      <w:marRight w:val="0"/>
      <w:marTop w:val="0"/>
      <w:marBottom w:val="0"/>
      <w:divBdr>
        <w:top w:val="none" w:sz="0" w:space="0" w:color="auto"/>
        <w:left w:val="none" w:sz="0" w:space="0" w:color="auto"/>
        <w:bottom w:val="none" w:sz="0" w:space="0" w:color="auto"/>
        <w:right w:val="none" w:sz="0" w:space="0" w:color="auto"/>
      </w:divBdr>
    </w:div>
    <w:div w:id="898515748">
      <w:bodyDiv w:val="1"/>
      <w:marLeft w:val="0"/>
      <w:marRight w:val="0"/>
      <w:marTop w:val="0"/>
      <w:marBottom w:val="0"/>
      <w:divBdr>
        <w:top w:val="none" w:sz="0" w:space="0" w:color="auto"/>
        <w:left w:val="none" w:sz="0" w:space="0" w:color="auto"/>
        <w:bottom w:val="none" w:sz="0" w:space="0" w:color="auto"/>
        <w:right w:val="none" w:sz="0" w:space="0" w:color="auto"/>
      </w:divBdr>
    </w:div>
    <w:div w:id="1260065421">
      <w:bodyDiv w:val="1"/>
      <w:marLeft w:val="0"/>
      <w:marRight w:val="0"/>
      <w:marTop w:val="0"/>
      <w:marBottom w:val="0"/>
      <w:divBdr>
        <w:top w:val="none" w:sz="0" w:space="0" w:color="auto"/>
        <w:left w:val="none" w:sz="0" w:space="0" w:color="auto"/>
        <w:bottom w:val="none" w:sz="0" w:space="0" w:color="auto"/>
        <w:right w:val="none" w:sz="0" w:space="0" w:color="auto"/>
      </w:divBdr>
      <w:divsChild>
        <w:div w:id="395130442">
          <w:marLeft w:val="0"/>
          <w:marRight w:val="0"/>
          <w:marTop w:val="0"/>
          <w:marBottom w:val="0"/>
          <w:divBdr>
            <w:top w:val="none" w:sz="0" w:space="0" w:color="auto"/>
            <w:left w:val="none" w:sz="0" w:space="0" w:color="auto"/>
            <w:bottom w:val="none" w:sz="0" w:space="0" w:color="auto"/>
            <w:right w:val="none" w:sz="0" w:space="0" w:color="auto"/>
          </w:divBdr>
        </w:div>
        <w:div w:id="1422530779">
          <w:marLeft w:val="0"/>
          <w:marRight w:val="0"/>
          <w:marTop w:val="0"/>
          <w:marBottom w:val="0"/>
          <w:divBdr>
            <w:top w:val="none" w:sz="0" w:space="0" w:color="auto"/>
            <w:left w:val="none" w:sz="0" w:space="0" w:color="auto"/>
            <w:bottom w:val="none" w:sz="0" w:space="0" w:color="auto"/>
            <w:right w:val="none" w:sz="0" w:space="0" w:color="auto"/>
          </w:divBdr>
        </w:div>
        <w:div w:id="190850022">
          <w:marLeft w:val="0"/>
          <w:marRight w:val="0"/>
          <w:marTop w:val="0"/>
          <w:marBottom w:val="0"/>
          <w:divBdr>
            <w:top w:val="none" w:sz="0" w:space="0" w:color="auto"/>
            <w:left w:val="none" w:sz="0" w:space="0" w:color="auto"/>
            <w:bottom w:val="none" w:sz="0" w:space="0" w:color="auto"/>
            <w:right w:val="none" w:sz="0" w:space="0" w:color="auto"/>
          </w:divBdr>
        </w:div>
      </w:divsChild>
    </w:div>
    <w:div w:id="1978102464">
      <w:bodyDiv w:val="1"/>
      <w:marLeft w:val="0"/>
      <w:marRight w:val="0"/>
      <w:marTop w:val="0"/>
      <w:marBottom w:val="0"/>
      <w:divBdr>
        <w:top w:val="none" w:sz="0" w:space="0" w:color="auto"/>
        <w:left w:val="none" w:sz="0" w:space="0" w:color="auto"/>
        <w:bottom w:val="none" w:sz="0" w:space="0" w:color="auto"/>
        <w:right w:val="none" w:sz="0" w:space="0" w:color="auto"/>
      </w:divBdr>
    </w:div>
    <w:div w:id="1997807040">
      <w:bodyDiv w:val="1"/>
      <w:marLeft w:val="0"/>
      <w:marRight w:val="0"/>
      <w:marTop w:val="0"/>
      <w:marBottom w:val="0"/>
      <w:divBdr>
        <w:top w:val="none" w:sz="0" w:space="0" w:color="auto"/>
        <w:left w:val="none" w:sz="0" w:space="0" w:color="auto"/>
        <w:bottom w:val="none" w:sz="0" w:space="0" w:color="auto"/>
        <w:right w:val="none" w:sz="0" w:space="0" w:color="auto"/>
      </w:divBdr>
      <w:divsChild>
        <w:div w:id="699739643">
          <w:marLeft w:val="0"/>
          <w:marRight w:val="0"/>
          <w:marTop w:val="0"/>
          <w:marBottom w:val="0"/>
          <w:divBdr>
            <w:top w:val="none" w:sz="0" w:space="0" w:color="auto"/>
            <w:left w:val="none" w:sz="0" w:space="0" w:color="auto"/>
            <w:bottom w:val="none" w:sz="0" w:space="0" w:color="auto"/>
            <w:right w:val="none" w:sz="0" w:space="0" w:color="auto"/>
          </w:divBdr>
        </w:div>
        <w:div w:id="3804488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kent.rl.talis.com/index.html"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ct:contentTypeSchema xmlns:ct="http://schemas.microsoft.com/office/2006/metadata/contentType" xmlns:ma="http://schemas.microsoft.com/office/2006/metadata/properties/metaAttributes" ct:_="" ma:_="" ma:contentTypeName="Document" ma:contentTypeID="0x01010042FF863D45A9CB4BA9540D2BC5DB9BE0" ma:contentTypeVersion="10" ma:contentTypeDescription="Create a new document." ma:contentTypeScope="" ma:versionID="06a62ee7755d5b2b1b8fb48dd6b99d8b">
  <xsd:schema xmlns:xsd="http://www.w3.org/2001/XMLSchema" xmlns:xs="http://www.w3.org/2001/XMLSchema" xmlns:p="http://schemas.microsoft.com/office/2006/metadata/properties" xmlns:ns2="3f13950b-87af-46f0-9487-6c1699f0ca98" xmlns:ns3="d2b79f8b-553a-4f97-849b-574ef3b42426" targetNamespace="http://schemas.microsoft.com/office/2006/metadata/properties" ma:root="true" ma:fieldsID="3a43542cdcc881ff85c78990983a6b1d" ns2:_="" ns3:_="">
    <xsd:import namespace="3f13950b-87af-46f0-9487-6c1699f0ca98"/>
    <xsd:import namespace="d2b79f8b-553a-4f97-849b-574ef3b4242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DateTaken" minOccurs="0"/>
                <xsd:element ref="ns2:MediaLengthInSeconds"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f13950b-87af-46f0-9487-6c1699f0ca9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dexed="true" ma:internalName="MediaServiceDateTaken" ma:readOnly="true">
      <xsd:simpleType>
        <xsd:restriction base="dms:Text"/>
      </xsd:simpleType>
    </xsd:element>
    <xsd:element name="MediaLengthInSeconds" ma:index="15" nillable="true" ma:displayName="MediaLengthInSeconds" ma:hidden="true" ma:internalName="MediaLengthInSeconds" ma:readOnly="true">
      <xsd:simpleType>
        <xsd:restriction base="dms:Unknown"/>
      </xsd:simpleType>
    </xsd:element>
    <xsd:element name="MediaServiceObjectDetectorVersions" ma:index="16" nillable="true" ma:displayName="MediaServiceObjectDetectorVersions" ma:hidden="true" ma:indexed="true" ma:internalName="MediaServiceObjectDetectorVersions" ma:readOnly="true">
      <xsd:simpleType>
        <xsd:restriction base="dms:Text"/>
      </xsd:simpleType>
    </xsd:element>
    <xsd:element name="MediaServiceSearchProperties" ma:index="17"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d2b79f8b-553a-4f97-849b-574ef3b42426"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B4AEE5-D7BD-41E8-ACF2-6560A751C1A2}">
  <ds:schemaRefs>
    <ds:schemaRef ds:uri="http://schemas.microsoft.com/office/2006/metadata/properties"/>
    <ds:schemaRef ds:uri="http://schemas.microsoft.com/office/infopath/2007/PartnerControls"/>
    <ds:schemaRef ds:uri="c2b8e455-f901-47f3-b8e8-fcb399ca0bfc"/>
    <ds:schemaRef ds:uri="54db404c-c500-43d8-b0ff-721ff10d90be"/>
  </ds:schemaRefs>
</ds:datastoreItem>
</file>

<file path=customXml/itemProps2.xml><?xml version="1.0" encoding="utf-8"?>
<ds:datastoreItem xmlns:ds="http://schemas.openxmlformats.org/officeDocument/2006/customXml" ds:itemID="{60E95735-C10E-4CA0-A1BA-4EFF4F51DBC0}">
  <ds:schemaRefs>
    <ds:schemaRef ds:uri="http://schemas.microsoft.com/sharepoint/v3/contenttype/forms"/>
  </ds:schemaRefs>
</ds:datastoreItem>
</file>

<file path=customXml/itemProps3.xml><?xml version="1.0" encoding="utf-8"?>
<ds:datastoreItem xmlns:ds="http://schemas.openxmlformats.org/officeDocument/2006/customXml" ds:itemID="{8137E6CC-6CB8-B942-9996-508EA0B9D5DB}">
  <ds:schemaRefs>
    <ds:schemaRef ds:uri="http://schemas.openxmlformats.org/officeDocument/2006/bibliography"/>
  </ds:schemaRefs>
</ds:datastoreItem>
</file>

<file path=customXml/itemProps4.xml><?xml version="1.0" encoding="utf-8"?>
<ds:datastoreItem xmlns:ds="http://schemas.openxmlformats.org/officeDocument/2006/customXml" ds:itemID="{491B29E3-BB08-47DA-9AAE-14F0ECEEAF32}"/>
</file>

<file path=docProps/app.xml><?xml version="1.0" encoding="utf-8"?>
<Properties xmlns="http://schemas.openxmlformats.org/officeDocument/2006/extended-properties" xmlns:vt="http://schemas.openxmlformats.org/officeDocument/2006/docPropsVTypes">
  <Template>Normal</Template>
  <TotalTime>0</TotalTime>
  <Pages>4</Pages>
  <Words>902</Words>
  <Characters>5146</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University of Kent</Company>
  <LinksUpToDate>false</LinksUpToDate>
  <CharactersWithSpaces>6036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Denny Flowers</dc:creator>
  <cp:lastModifiedBy>Karen Khan</cp:lastModifiedBy>
  <cp:revision>3</cp:revision>
  <cp:lastPrinted>2019-02-26T09:40:00Z</cp:lastPrinted>
  <dcterms:created xsi:type="dcterms:W3CDTF">2022-12-06T09:21:00Z</dcterms:created>
  <dcterms:modified xsi:type="dcterms:W3CDTF">2022-12-06T09:53:00Z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0x01010042FF863D45A9CB4BA9540D2BC5DB9BE0</vt:lpwstr>
  </property>
  <property fmtid="{D5CDD505-2E9C-101B-9397-08002B2CF9AE}" pid="3" name="MediaServiceImageTags">
    <vt:lpwstr/>
  </property>
</Properties>
</file>