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9157BD">
      <w:pPr>
        <w:pStyle w:val="header2"/>
        <w:ind w:left="567" w:right="0" w:hanging="567"/>
      </w:pPr>
      <w:r>
        <w:t>KentVision Code and t</w:t>
      </w:r>
      <w:r w:rsidR="009A2D37" w:rsidRPr="00072357">
        <w:t>itle of the module</w:t>
      </w:r>
    </w:p>
    <w:p w14:paraId="53DD716D" w14:textId="3BB4814C" w:rsidR="00694B52" w:rsidRDefault="008D79A2" w:rsidP="009157BD">
      <w:pPr>
        <w:spacing w:after="120" w:line="240" w:lineRule="auto"/>
        <w:ind w:left="567"/>
        <w:rPr>
          <w:rFonts w:ascii="Arial" w:hAnsi="Arial" w:cs="Arial"/>
          <w:sz w:val="24"/>
          <w:szCs w:val="24"/>
        </w:rPr>
      </w:pPr>
      <w:r w:rsidRPr="00E91DC4">
        <w:rPr>
          <w:rFonts w:ascii="Arial" w:hAnsi="Arial" w:cs="Arial"/>
          <w:sz w:val="24"/>
          <w:szCs w:val="24"/>
        </w:rPr>
        <w:t>POLI</w:t>
      </w:r>
      <w:r w:rsidR="00DE12A8" w:rsidRPr="00E91DC4">
        <w:rPr>
          <w:rFonts w:ascii="Arial" w:hAnsi="Arial" w:cs="Arial"/>
          <w:sz w:val="24"/>
          <w:szCs w:val="24"/>
        </w:rPr>
        <w:t>3003</w:t>
      </w:r>
      <w:r w:rsidRPr="00E91DC4">
        <w:rPr>
          <w:rFonts w:ascii="Arial" w:hAnsi="Arial" w:cs="Arial"/>
          <w:sz w:val="24"/>
          <w:szCs w:val="24"/>
        </w:rPr>
        <w:t xml:space="preserve"> </w:t>
      </w:r>
      <w:r w:rsidR="00DE12A8" w:rsidRPr="00E91DC4">
        <w:rPr>
          <w:rFonts w:ascii="Arial" w:hAnsi="Arial" w:cs="Arial"/>
          <w:sz w:val="24"/>
          <w:szCs w:val="24"/>
        </w:rPr>
        <w:t>War</w:t>
      </w:r>
      <w:r w:rsidR="00DE12A8" w:rsidRPr="00DE12A8">
        <w:rPr>
          <w:rFonts w:ascii="Arial" w:hAnsi="Arial" w:cs="Arial"/>
          <w:sz w:val="24"/>
          <w:szCs w:val="24"/>
        </w:rPr>
        <w:t>, Violence and Peace</w:t>
      </w:r>
    </w:p>
    <w:p w14:paraId="029ABFB2" w14:textId="77777777" w:rsidR="007710CE" w:rsidRPr="009D52D0" w:rsidRDefault="007710CE"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A29512" w:rsidR="009A2D37" w:rsidRPr="00F07415" w:rsidRDefault="001F4203" w:rsidP="009157BD">
      <w:pPr>
        <w:pStyle w:val="header2"/>
        <w:numPr>
          <w:ilvl w:val="0"/>
          <w:numId w:val="0"/>
        </w:numPr>
        <w:ind w:left="567" w:right="0"/>
        <w:jc w:val="left"/>
        <w:rPr>
          <w:rFonts w:ascii="Times New Roman" w:hAnsi="Times New Roman" w:cs="Times New Roman"/>
          <w:b w:val="0"/>
          <w:bCs/>
        </w:rPr>
      </w:pPr>
      <w:r w:rsidRPr="001F4203">
        <w:rPr>
          <w:b w:val="0"/>
          <w:bCs/>
          <w:iCs/>
        </w:rPr>
        <w:t>Human and Social Sciences (HSS)</w:t>
      </w:r>
      <w:r w:rsidR="00F07415" w:rsidRPr="001F4203">
        <w:rPr>
          <w:b w:val="0"/>
          <w:bCs/>
          <w:shd w:val="clear" w:color="auto" w:fill="FFFFFF"/>
        </w:rPr>
        <w:t>;</w:t>
      </w:r>
      <w:r w:rsidR="00F07415" w:rsidRPr="00F07415">
        <w:rPr>
          <w:b w:val="0"/>
          <w:bCs/>
          <w:shd w:val="clear" w:color="auto" w:fill="FFFFFF"/>
        </w:rPr>
        <w:t xml:space="preserve"> </w:t>
      </w:r>
      <w:r w:rsidR="002817C1">
        <w:rPr>
          <w:b w:val="0"/>
          <w:bCs/>
          <w:shd w:val="clear" w:color="auto" w:fill="FFFFFF"/>
        </w:rPr>
        <w:t xml:space="preserve">School of </w:t>
      </w:r>
      <w:r w:rsidR="00F07415" w:rsidRPr="00F07415">
        <w:rPr>
          <w:b w:val="0"/>
          <w:bCs/>
          <w:shd w:val="clear" w:color="auto" w:fill="FFFFFF"/>
        </w:rPr>
        <w:t>Politics and International Relations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7AD372A" w:rsidR="009A2D37" w:rsidRDefault="00F07415" w:rsidP="009157BD">
      <w:pPr>
        <w:spacing w:after="120" w:line="240" w:lineRule="auto"/>
        <w:ind w:left="567"/>
        <w:rPr>
          <w:rFonts w:ascii="Arial" w:hAnsi="Arial" w:cs="Arial"/>
          <w:sz w:val="24"/>
          <w:szCs w:val="24"/>
        </w:rPr>
      </w:pPr>
      <w:r>
        <w:rPr>
          <w:rFonts w:ascii="Arial" w:hAnsi="Arial" w:cs="Arial"/>
          <w:sz w:val="24"/>
          <w:szCs w:val="24"/>
        </w:rPr>
        <w:t xml:space="preserve">Level </w:t>
      </w:r>
      <w:r w:rsidR="00DE12A8">
        <w:rPr>
          <w:rFonts w:ascii="Arial" w:hAnsi="Arial" w:cs="Arial"/>
          <w:sz w:val="24"/>
          <w:szCs w:val="24"/>
        </w:rPr>
        <w:t>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2BB2FDA" w:rsidR="009A2D37" w:rsidRDefault="00F07415" w:rsidP="009157BD">
      <w:pPr>
        <w:spacing w:after="120" w:line="240" w:lineRule="auto"/>
        <w:ind w:left="567"/>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t>Which term(s) the module is to be taught in (or other teaching pattern)</w:t>
      </w:r>
    </w:p>
    <w:p w14:paraId="6A16589E" w14:textId="3E860350" w:rsidR="00694B52" w:rsidRDefault="00E91DC4" w:rsidP="009157BD">
      <w:pPr>
        <w:spacing w:after="120" w:line="240" w:lineRule="auto"/>
        <w:ind w:left="567"/>
        <w:rPr>
          <w:rFonts w:ascii="Arial" w:hAnsi="Arial" w:cs="Arial"/>
          <w:sz w:val="24"/>
          <w:szCs w:val="24"/>
        </w:rPr>
      </w:pPr>
      <w:r>
        <w:rPr>
          <w:rFonts w:ascii="Arial" w:hAnsi="Arial" w:cs="Arial"/>
          <w:sz w:val="24"/>
          <w:szCs w:val="24"/>
        </w:rPr>
        <w:t xml:space="preserve">Autumn or </w:t>
      </w:r>
      <w:r w:rsidR="3C89F0AA" w:rsidRPr="7E29CA63">
        <w:rPr>
          <w:rFonts w:ascii="Arial" w:hAnsi="Arial" w:cs="Arial"/>
          <w:sz w:val="24"/>
          <w:szCs w:val="24"/>
        </w:rPr>
        <w:t>Spring term</w:t>
      </w:r>
    </w:p>
    <w:p w14:paraId="2BC7C149" w14:textId="77777777" w:rsidR="00E91DC4" w:rsidRPr="00694B52" w:rsidRDefault="00E91DC4" w:rsidP="00E91DC4">
      <w:pPr>
        <w:spacing w:after="120" w:line="240" w:lineRule="auto"/>
        <w:ind w:left="426" w:right="543" w:firstLine="294"/>
        <w:rPr>
          <w:rFonts w:ascii="Arial" w:hAnsi="Arial" w:cs="Arial"/>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F721EC2" w:rsidR="009A2D37" w:rsidRPr="0037143C" w:rsidRDefault="0037143C" w:rsidP="009157BD">
      <w:pPr>
        <w:spacing w:after="120" w:line="240" w:lineRule="auto"/>
        <w:ind w:left="567"/>
        <w:rPr>
          <w:rFonts w:ascii="Arial" w:hAnsi="Arial" w:cs="Arial"/>
          <w:bCs/>
          <w:iCs/>
          <w:sz w:val="24"/>
          <w:szCs w:val="24"/>
        </w:rPr>
      </w:pPr>
      <w:r w:rsidRPr="0037143C">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073A665C" w14:textId="77777777" w:rsidR="00E91DC4" w:rsidRPr="009157BD" w:rsidRDefault="00E91DC4" w:rsidP="009157BD">
      <w:pPr>
        <w:pStyle w:val="header2"/>
        <w:numPr>
          <w:ilvl w:val="0"/>
          <w:numId w:val="0"/>
        </w:numPr>
        <w:ind w:left="709" w:right="544" w:hanging="142"/>
        <w:rPr>
          <w:rFonts w:eastAsia="Arial"/>
          <w:bCs/>
          <w:i/>
          <w:iCs/>
          <w:color w:val="000000" w:themeColor="text1"/>
          <w:sz w:val="22"/>
          <w:szCs w:val="22"/>
        </w:rPr>
      </w:pPr>
      <w:r w:rsidRPr="009157BD">
        <w:rPr>
          <w:rFonts w:eastAsia="Arial"/>
          <w:bCs/>
          <w:i/>
          <w:iCs/>
          <w:color w:val="000000" w:themeColor="text1"/>
          <w:sz w:val="22"/>
          <w:szCs w:val="22"/>
        </w:rPr>
        <w:t>Compulsory to the following courses:</w:t>
      </w:r>
    </w:p>
    <w:p w14:paraId="5A43177F" w14:textId="28595C65"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w:t>
      </w:r>
    </w:p>
    <w:p w14:paraId="34BEE38C" w14:textId="46F59DB6"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a Placement Year</w:t>
      </w:r>
    </w:p>
    <w:p w14:paraId="3EC066A4" w14:textId="2884AA8B"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a Foundation Year</w:t>
      </w:r>
    </w:p>
    <w:p w14:paraId="4E3402C0" w14:textId="1686C135"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a Year in Continental Europe or North America</w:t>
      </w:r>
    </w:p>
    <w:p w14:paraId="395BAD1A" w14:textId="381A2CB3"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a Language</w:t>
      </w:r>
    </w:p>
    <w:p w14:paraId="10569F7F" w14:textId="3629919A"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a Year in Asia-Pacific</w:t>
      </w:r>
    </w:p>
    <w:p w14:paraId="45E96559" w14:textId="0CF1EB24"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Politics and International Relations with Quantitative Research</w:t>
      </w:r>
    </w:p>
    <w:p w14:paraId="495B08D3" w14:textId="77777777" w:rsidR="00E91DC4" w:rsidRDefault="00E91DC4" w:rsidP="7E29CA63">
      <w:pPr>
        <w:pStyle w:val="header2"/>
        <w:numPr>
          <w:ilvl w:val="0"/>
          <w:numId w:val="0"/>
        </w:numPr>
        <w:rPr>
          <w:rFonts w:eastAsia="Arial"/>
          <w:b w:val="0"/>
          <w:color w:val="000000" w:themeColor="text1"/>
        </w:rPr>
      </w:pPr>
    </w:p>
    <w:p w14:paraId="269FC940" w14:textId="66759ED4" w:rsidR="7EA04544" w:rsidRPr="009157BD" w:rsidRDefault="7EA04544" w:rsidP="009157BD">
      <w:pPr>
        <w:pStyle w:val="header2"/>
        <w:numPr>
          <w:ilvl w:val="0"/>
          <w:numId w:val="0"/>
        </w:numPr>
        <w:ind w:left="709" w:right="544" w:hanging="142"/>
        <w:rPr>
          <w:rFonts w:eastAsia="Arial"/>
          <w:bCs/>
          <w:i/>
          <w:iCs/>
          <w:color w:val="000000" w:themeColor="text1"/>
          <w:sz w:val="22"/>
          <w:szCs w:val="22"/>
        </w:rPr>
      </w:pPr>
      <w:r w:rsidRPr="009157BD">
        <w:rPr>
          <w:rFonts w:eastAsia="Arial"/>
          <w:bCs/>
          <w:i/>
          <w:iCs/>
          <w:color w:val="000000" w:themeColor="text1"/>
          <w:sz w:val="22"/>
          <w:szCs w:val="22"/>
        </w:rPr>
        <w:t>Optional for the following courses:</w:t>
      </w:r>
    </w:p>
    <w:p w14:paraId="569EA516" w14:textId="2BA783A8"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Economics and Politics</w:t>
      </w:r>
    </w:p>
    <w:p w14:paraId="043354C4" w14:textId="4BEA41ED"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History and Politics</w:t>
      </w:r>
    </w:p>
    <w:p w14:paraId="717A8686" w14:textId="49204DCF"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Philosophy and Politics</w:t>
      </w:r>
    </w:p>
    <w:p w14:paraId="51E0604A" w14:textId="77A27CBA" w:rsidR="7EA04544" w:rsidRDefault="7EA04544" w:rsidP="009157BD">
      <w:pPr>
        <w:pStyle w:val="header2"/>
        <w:numPr>
          <w:ilvl w:val="0"/>
          <w:numId w:val="28"/>
        </w:numPr>
        <w:ind w:left="1163" w:right="0" w:hanging="454"/>
        <w:rPr>
          <w:rFonts w:eastAsia="Arial"/>
          <w:bCs/>
          <w:color w:val="000000" w:themeColor="text1"/>
        </w:rPr>
      </w:pPr>
      <w:r w:rsidRPr="7E29CA63">
        <w:rPr>
          <w:rFonts w:eastAsia="Arial"/>
          <w:b w:val="0"/>
          <w:color w:val="000000" w:themeColor="text1"/>
        </w:rPr>
        <w:t>BA (Hons) Sociology and Politics</w:t>
      </w:r>
    </w:p>
    <w:p w14:paraId="202BC09D" w14:textId="0A08E0EA" w:rsidR="7EA04544" w:rsidRDefault="7EA04544" w:rsidP="009157BD">
      <w:pPr>
        <w:pStyle w:val="header2"/>
        <w:numPr>
          <w:ilvl w:val="0"/>
          <w:numId w:val="0"/>
        </w:numPr>
        <w:ind w:left="567" w:right="0"/>
        <w:jc w:val="left"/>
        <w:rPr>
          <w:rFonts w:eastAsia="Arial"/>
          <w:bCs/>
          <w:color w:val="000000" w:themeColor="text1"/>
        </w:rPr>
      </w:pPr>
      <w:r w:rsidRPr="7E29CA63">
        <w:rPr>
          <w:rFonts w:eastAsia="Arial"/>
          <w:b w:val="0"/>
          <w:color w:val="000000" w:themeColor="text1"/>
        </w:rPr>
        <w:lastRenderedPageBreak/>
        <w:t>Also available as an elective module</w:t>
      </w:r>
    </w:p>
    <w:p w14:paraId="1B47A8B4" w14:textId="77777777" w:rsidR="007710CE" w:rsidRPr="007710CE" w:rsidRDefault="007710CE" w:rsidP="007710CE">
      <w:pPr>
        <w:pStyle w:val="Heading2"/>
        <w:numPr>
          <w:ilvl w:val="0"/>
          <w:numId w:val="0"/>
        </w:numPr>
        <w:ind w:left="720" w:hanging="360"/>
      </w:pPr>
    </w:p>
    <w:p w14:paraId="3839F6AB" w14:textId="77777777" w:rsidR="009A2D37" w:rsidRPr="009D52D0" w:rsidRDefault="009A2D37" w:rsidP="00072357">
      <w:pPr>
        <w:pStyle w:val="Heading2"/>
        <w:jc w:val="left"/>
      </w:pPr>
      <w:r>
        <w:t>The intended subject specific learning outcomes</w:t>
      </w:r>
      <w:r w:rsidR="00C729D7">
        <w:t>.</w:t>
      </w:r>
      <w:r>
        <w:br/>
      </w:r>
      <w:r w:rsidR="00C729D7">
        <w:t>On successfully completing the module students will be able to:</w:t>
      </w:r>
    </w:p>
    <w:p w14:paraId="068A2705" w14:textId="22DCB4AB" w:rsidR="0036107D" w:rsidRPr="0036107D" w:rsidRDefault="009157BD" w:rsidP="009157BD">
      <w:pPr>
        <w:pStyle w:val="header2"/>
        <w:numPr>
          <w:ilvl w:val="1"/>
          <w:numId w:val="26"/>
        </w:numPr>
        <w:spacing w:before="120"/>
        <w:ind w:left="1021" w:right="0" w:hanging="454"/>
        <w:rPr>
          <w:b w:val="0"/>
          <w:bCs/>
        </w:rPr>
      </w:pPr>
      <w:r>
        <w:rPr>
          <w:b w:val="0"/>
          <w:bCs/>
        </w:rPr>
        <w:t>R</w:t>
      </w:r>
      <w:r w:rsidR="0036107D" w:rsidRPr="0036107D">
        <w:rPr>
          <w:b w:val="0"/>
          <w:bCs/>
        </w:rPr>
        <w:t xml:space="preserve">ecognise key approaches to the study of </w:t>
      </w:r>
      <w:r w:rsidR="00F57447">
        <w:rPr>
          <w:b w:val="0"/>
          <w:bCs/>
        </w:rPr>
        <w:t>war and peace</w:t>
      </w:r>
    </w:p>
    <w:p w14:paraId="7D079513" w14:textId="49942072" w:rsidR="0036107D" w:rsidRPr="0036107D" w:rsidRDefault="009157BD" w:rsidP="009157BD">
      <w:pPr>
        <w:pStyle w:val="header2"/>
        <w:numPr>
          <w:ilvl w:val="1"/>
          <w:numId w:val="26"/>
        </w:numPr>
        <w:spacing w:before="120"/>
        <w:ind w:left="1021" w:right="0" w:hanging="454"/>
        <w:rPr>
          <w:b w:val="0"/>
          <w:bCs/>
        </w:rPr>
      </w:pPr>
      <w:r>
        <w:rPr>
          <w:b w:val="0"/>
          <w:bCs/>
        </w:rPr>
        <w:t>U</w:t>
      </w:r>
      <w:r w:rsidR="0036107D" w:rsidRPr="0036107D">
        <w:rPr>
          <w:b w:val="0"/>
          <w:bCs/>
        </w:rPr>
        <w:t>nderstand the main conceptual differences between war</w:t>
      </w:r>
      <w:r w:rsidR="00F57447">
        <w:rPr>
          <w:b w:val="0"/>
          <w:bCs/>
        </w:rPr>
        <w:t xml:space="preserve"> and</w:t>
      </w:r>
      <w:r w:rsidR="0036107D" w:rsidRPr="0036107D">
        <w:rPr>
          <w:b w:val="0"/>
          <w:bCs/>
        </w:rPr>
        <w:t xml:space="preserve"> violence</w:t>
      </w:r>
      <w:r w:rsidR="00F57447">
        <w:rPr>
          <w:b w:val="0"/>
          <w:bCs/>
        </w:rPr>
        <w:t xml:space="preserve"> and the main understandings of peace</w:t>
      </w:r>
    </w:p>
    <w:p w14:paraId="7D5149A1" w14:textId="67326439" w:rsidR="0036107D" w:rsidRPr="0036107D" w:rsidRDefault="009157BD" w:rsidP="009157BD">
      <w:pPr>
        <w:pStyle w:val="header2"/>
        <w:numPr>
          <w:ilvl w:val="1"/>
          <w:numId w:val="26"/>
        </w:numPr>
        <w:spacing w:before="120"/>
        <w:ind w:left="1021" w:right="0" w:hanging="454"/>
        <w:rPr>
          <w:b w:val="0"/>
          <w:bCs/>
        </w:rPr>
      </w:pPr>
      <w:r>
        <w:rPr>
          <w:b w:val="0"/>
          <w:bCs/>
        </w:rPr>
        <w:t>E</w:t>
      </w:r>
      <w:r w:rsidR="0036107D" w:rsidRPr="0036107D">
        <w:rPr>
          <w:b w:val="0"/>
          <w:bCs/>
        </w:rPr>
        <w:t>ngage with empirical cases of war</w:t>
      </w:r>
      <w:r w:rsidR="00F57447">
        <w:rPr>
          <w:b w:val="0"/>
          <w:bCs/>
        </w:rPr>
        <w:t xml:space="preserve"> and</w:t>
      </w:r>
      <w:r w:rsidR="0036107D" w:rsidRPr="0036107D">
        <w:rPr>
          <w:b w:val="0"/>
          <w:bCs/>
        </w:rPr>
        <w:t xml:space="preserve"> </w:t>
      </w:r>
      <w:r w:rsidR="00F57447">
        <w:rPr>
          <w:b w:val="0"/>
          <w:bCs/>
        </w:rPr>
        <w:t>peace</w:t>
      </w:r>
    </w:p>
    <w:p w14:paraId="256A8AC3" w14:textId="78961CD3" w:rsidR="008D4447" w:rsidRPr="00A8553E" w:rsidRDefault="009157BD" w:rsidP="009157BD">
      <w:pPr>
        <w:pStyle w:val="header2"/>
        <w:numPr>
          <w:ilvl w:val="1"/>
          <w:numId w:val="26"/>
        </w:numPr>
        <w:spacing w:before="120"/>
        <w:ind w:left="1021" w:right="0" w:hanging="454"/>
        <w:rPr>
          <w:b w:val="0"/>
        </w:rPr>
      </w:pPr>
      <w:r>
        <w:rPr>
          <w:b w:val="0"/>
        </w:rPr>
        <w:t>U</w:t>
      </w:r>
      <w:r w:rsidR="0036107D">
        <w:rPr>
          <w:b w:val="0"/>
        </w:rPr>
        <w:t>nderstand the evolution of war, violence</w:t>
      </w:r>
      <w:r w:rsidR="00F57447">
        <w:rPr>
          <w:b w:val="0"/>
        </w:rPr>
        <w:t xml:space="preserve"> and peace</w:t>
      </w:r>
      <w:r w:rsidR="0036107D">
        <w:rPr>
          <w:b w:val="0"/>
        </w:rPr>
        <w:t xml:space="preserve"> in post-WWII period</w:t>
      </w:r>
    </w:p>
    <w:p w14:paraId="5DA699C1" w14:textId="77777777" w:rsidR="00E91DC4" w:rsidRDefault="2AED87AF" w:rsidP="009157BD">
      <w:pPr>
        <w:pStyle w:val="Heading2"/>
        <w:numPr>
          <w:ilvl w:val="1"/>
          <w:numId w:val="26"/>
        </w:numPr>
        <w:spacing w:before="120"/>
        <w:ind w:left="1021" w:hanging="454"/>
        <w:rPr>
          <w:b w:val="0"/>
        </w:rPr>
      </w:pPr>
      <w:r>
        <w:rPr>
          <w:b w:val="0"/>
        </w:rPr>
        <w:t>Understand and apply some basic conflict resolution skills</w:t>
      </w:r>
    </w:p>
    <w:p w14:paraId="0F16E5ED" w14:textId="1E8133A2" w:rsidR="2AED87AF" w:rsidRDefault="2AED87AF" w:rsidP="00E91DC4">
      <w:pPr>
        <w:pStyle w:val="Heading2"/>
        <w:numPr>
          <w:ilvl w:val="0"/>
          <w:numId w:val="0"/>
        </w:numPr>
        <w:ind w:left="360"/>
        <w:rPr>
          <w:b w:val="0"/>
        </w:rPr>
      </w:pPr>
      <w:r>
        <w:rPr>
          <w:b w:val="0"/>
        </w:rPr>
        <w:t xml:space="preserve"> </w:t>
      </w:r>
    </w:p>
    <w:p w14:paraId="7BB9C971" w14:textId="1E3CCC44" w:rsidR="00C729D7" w:rsidRPr="00A8553E" w:rsidRDefault="009A2D37" w:rsidP="793C2772">
      <w:pPr>
        <w:pStyle w:val="Heading2"/>
        <w:jc w:val="left"/>
        <w:rPr>
          <w:rFonts w:eastAsia="Arial"/>
          <w:b w:val="0"/>
          <w:color w:val="000000" w:themeColor="text1"/>
        </w:rPr>
      </w:pPr>
      <w:r>
        <w:t>The intended generic learning outcomes</w:t>
      </w:r>
      <w:r w:rsidR="00C729D7">
        <w:t>.</w:t>
      </w:r>
      <w:r>
        <w:br/>
      </w:r>
      <w:r w:rsidR="00C729D7">
        <w:t>On successfully completing the module students will be able to:</w:t>
      </w:r>
      <w:r w:rsidR="10A690AC" w:rsidRPr="793C2772">
        <w:rPr>
          <w:rFonts w:eastAsia="Arial"/>
          <w:b w:val="0"/>
          <w:color w:val="000000" w:themeColor="text1"/>
        </w:rPr>
        <w:t xml:space="preserve"> </w:t>
      </w:r>
    </w:p>
    <w:p w14:paraId="40F06B1D" w14:textId="60C8F62F" w:rsidR="00C729D7" w:rsidRPr="00A8553E" w:rsidRDefault="10A690AC" w:rsidP="009157BD">
      <w:pPr>
        <w:pStyle w:val="Heading2"/>
        <w:numPr>
          <w:ilvl w:val="1"/>
          <w:numId w:val="27"/>
        </w:numPr>
        <w:spacing w:before="120"/>
        <w:ind w:left="1021" w:hanging="454"/>
        <w:jc w:val="left"/>
        <w:rPr>
          <w:rFonts w:eastAsia="Arial"/>
          <w:b w:val="0"/>
          <w:color w:val="000000" w:themeColor="text1"/>
        </w:rPr>
      </w:pPr>
      <w:r w:rsidRPr="793C2772">
        <w:rPr>
          <w:rFonts w:eastAsia="Arial"/>
          <w:b w:val="0"/>
          <w:color w:val="000000" w:themeColor="text1"/>
        </w:rPr>
        <w:t>Develop reasoned arguments, synthesise relevant information and exercise critical judgement</w:t>
      </w:r>
    </w:p>
    <w:p w14:paraId="188B7F6D" w14:textId="3F6A5F3D" w:rsidR="00C729D7" w:rsidRP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Fonts w:ascii="Arial" w:eastAsia="Arial" w:hAnsi="Arial" w:cs="Arial"/>
          <w:color w:val="000000" w:themeColor="text1"/>
          <w:sz w:val="24"/>
          <w:szCs w:val="24"/>
        </w:rPr>
        <w:t xml:space="preserve">Communicate ideas effectively and fluently in writing </w:t>
      </w:r>
    </w:p>
    <w:p w14:paraId="0A5E9103" w14:textId="5383871C" w:rsidR="00C729D7" w:rsidRP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Fonts w:ascii="Arial" w:eastAsia="Arial" w:hAnsi="Arial" w:cs="Arial"/>
          <w:color w:val="000000" w:themeColor="text1"/>
          <w:sz w:val="24"/>
          <w:szCs w:val="24"/>
        </w:rPr>
        <w:t>Use information and communication technology for bibliographical searches, data acquisition, data analysis and presentation</w:t>
      </w:r>
    </w:p>
    <w:p w14:paraId="633770A1" w14:textId="4E42BCD3" w:rsidR="00C729D7" w:rsidRP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Fonts w:ascii="Arial" w:eastAsia="Arial" w:hAnsi="Arial" w:cs="Arial"/>
          <w:color w:val="000000" w:themeColor="text1"/>
          <w:sz w:val="24"/>
          <w:szCs w:val="24"/>
        </w:rPr>
        <w:t>Work independently, demonstrating initiative, self-organisation and time-management</w:t>
      </w:r>
    </w:p>
    <w:p w14:paraId="7D31AF6C" w14:textId="15C6893B" w:rsidR="00C729D7" w:rsidRP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Fonts w:ascii="Arial" w:eastAsia="Arial" w:hAnsi="Arial" w:cs="Arial"/>
          <w:color w:val="000000" w:themeColor="text1"/>
          <w:sz w:val="24"/>
          <w:szCs w:val="24"/>
        </w:rPr>
        <w:t xml:space="preserve">Gather, organise and deploy evidence, data and information from a variety of secondary and some primary sources; </w:t>
      </w:r>
    </w:p>
    <w:p w14:paraId="6E13E8DF" w14:textId="77777777" w:rsid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Fonts w:ascii="Arial" w:eastAsia="Arial" w:hAnsi="Arial" w:cs="Arial"/>
          <w:color w:val="000000" w:themeColor="text1"/>
          <w:sz w:val="24"/>
          <w:szCs w:val="24"/>
        </w:rPr>
        <w:t>Identify, investigate, analyse, formulate and advocate solutions to problems</w:t>
      </w:r>
    </w:p>
    <w:p w14:paraId="63B85F94" w14:textId="5412BE1B" w:rsidR="00C729D7" w:rsidRPr="00E91DC4" w:rsidRDefault="10A690AC" w:rsidP="009157BD">
      <w:pPr>
        <w:pStyle w:val="ListParagraph"/>
        <w:numPr>
          <w:ilvl w:val="1"/>
          <w:numId w:val="27"/>
        </w:numPr>
        <w:spacing w:before="120" w:after="120" w:line="240" w:lineRule="auto"/>
        <w:ind w:left="1021" w:hanging="454"/>
        <w:contextualSpacing w:val="0"/>
        <w:rPr>
          <w:rFonts w:ascii="Arial" w:eastAsia="Arial" w:hAnsi="Arial" w:cs="Arial"/>
          <w:color w:val="000000" w:themeColor="text1"/>
          <w:sz w:val="24"/>
          <w:szCs w:val="24"/>
        </w:rPr>
      </w:pPr>
      <w:r w:rsidRPr="00E91DC4">
        <w:rPr>
          <w:rStyle w:val="normaltextrun"/>
          <w:rFonts w:ascii="Arial" w:eastAsia="Arial" w:hAnsi="Arial" w:cs="Arial"/>
          <w:color w:val="000000" w:themeColor="text1"/>
          <w:sz w:val="24"/>
          <w:szCs w:val="24"/>
        </w:rPr>
        <w:t>Reflect on, and manage, their own learning and seek to make use of constructive feedback from peers and staff to enhance their performance and personal skills </w:t>
      </w:r>
    </w:p>
    <w:p w14:paraId="035A14B0" w14:textId="0FBBD63E" w:rsidR="00C729D7" w:rsidRPr="00A8553E" w:rsidRDefault="00C729D7" w:rsidP="793C2772"/>
    <w:p w14:paraId="73386C6A" w14:textId="77777777" w:rsidR="009A2D37" w:rsidRPr="009D52D0" w:rsidRDefault="009A2D37" w:rsidP="00072357">
      <w:pPr>
        <w:pStyle w:val="Heading2"/>
      </w:pPr>
      <w:r>
        <w:t>A synopsis of the curriculum</w:t>
      </w:r>
    </w:p>
    <w:p w14:paraId="54E5258C" w14:textId="7A1B7468" w:rsidR="0036107D" w:rsidRDefault="12CE97EA" w:rsidP="00E91DC4">
      <w:pPr>
        <w:spacing w:after="120" w:line="240" w:lineRule="auto"/>
        <w:ind w:left="567" w:right="260"/>
        <w:jc w:val="both"/>
        <w:rPr>
          <w:rFonts w:ascii="Arial" w:hAnsi="Arial" w:cs="Arial"/>
          <w:color w:val="171717"/>
          <w:sz w:val="24"/>
          <w:szCs w:val="24"/>
        </w:rPr>
      </w:pPr>
      <w:r w:rsidRPr="0CBF8B0F">
        <w:rPr>
          <w:rFonts w:ascii="Arial" w:hAnsi="Arial" w:cs="Arial"/>
          <w:color w:val="171717"/>
          <w:sz w:val="24"/>
          <w:szCs w:val="24"/>
        </w:rPr>
        <w:t>Violence is at the heart of war while peace is often defined as the absence of violence. This module aims to introduce students t</w:t>
      </w:r>
      <w:r w:rsidR="07BCF109" w:rsidRPr="0CBF8B0F">
        <w:rPr>
          <w:rFonts w:ascii="Arial" w:hAnsi="Arial" w:cs="Arial"/>
          <w:color w:val="171717"/>
          <w:sz w:val="24"/>
          <w:szCs w:val="24"/>
        </w:rPr>
        <w:t>o</w:t>
      </w:r>
      <w:r w:rsidRPr="0CBF8B0F">
        <w:rPr>
          <w:rFonts w:ascii="Arial" w:hAnsi="Arial" w:cs="Arial"/>
          <w:color w:val="171717"/>
          <w:sz w:val="24"/>
          <w:szCs w:val="24"/>
        </w:rPr>
        <w:t xml:space="preserve"> these three crucial aspects of international relations and conflict and how they are </w:t>
      </w:r>
      <w:r w:rsidR="3EC3EC11" w:rsidRPr="0CBF8B0F">
        <w:rPr>
          <w:rFonts w:ascii="Arial" w:hAnsi="Arial" w:cs="Arial"/>
          <w:color w:val="171717"/>
          <w:sz w:val="24"/>
          <w:szCs w:val="24"/>
        </w:rPr>
        <w:t>inter-related. Specifically, t</w:t>
      </w:r>
      <w:r w:rsidR="0036107D" w:rsidRPr="0CBF8B0F">
        <w:rPr>
          <w:rFonts w:ascii="Arial" w:hAnsi="Arial" w:cs="Arial"/>
          <w:color w:val="171717"/>
          <w:sz w:val="24"/>
          <w:szCs w:val="24"/>
        </w:rPr>
        <w:t xml:space="preserve">he aim of this module is to introduce students to </w:t>
      </w:r>
      <w:r w:rsidR="009848AC" w:rsidRPr="0CBF8B0F">
        <w:rPr>
          <w:rFonts w:ascii="Arial" w:hAnsi="Arial" w:cs="Arial"/>
          <w:color w:val="171717"/>
          <w:sz w:val="24"/>
          <w:szCs w:val="24"/>
        </w:rPr>
        <w:t xml:space="preserve">a) </w:t>
      </w:r>
      <w:r w:rsidR="0036107D" w:rsidRPr="0CBF8B0F">
        <w:rPr>
          <w:rFonts w:ascii="Arial" w:hAnsi="Arial" w:cs="Arial"/>
          <w:color w:val="171717"/>
          <w:sz w:val="24"/>
          <w:szCs w:val="24"/>
        </w:rPr>
        <w:t>the conceptual distinctions between war</w:t>
      </w:r>
      <w:r w:rsidR="003C3CF7" w:rsidRPr="0CBF8B0F">
        <w:rPr>
          <w:rFonts w:ascii="Arial" w:hAnsi="Arial" w:cs="Arial"/>
          <w:color w:val="171717"/>
          <w:sz w:val="24"/>
          <w:szCs w:val="24"/>
        </w:rPr>
        <w:t xml:space="preserve"> and</w:t>
      </w:r>
      <w:r w:rsidR="0036107D" w:rsidRPr="0CBF8B0F">
        <w:rPr>
          <w:rFonts w:ascii="Arial" w:hAnsi="Arial" w:cs="Arial"/>
          <w:color w:val="171717"/>
          <w:sz w:val="24"/>
          <w:szCs w:val="24"/>
        </w:rPr>
        <w:t xml:space="preserve"> violence </w:t>
      </w:r>
      <w:r w:rsidR="003C3CF7" w:rsidRPr="0CBF8B0F">
        <w:rPr>
          <w:rFonts w:ascii="Arial" w:hAnsi="Arial" w:cs="Arial"/>
          <w:color w:val="171717"/>
          <w:sz w:val="24"/>
          <w:szCs w:val="24"/>
        </w:rPr>
        <w:t xml:space="preserve">and how to define peace </w:t>
      </w:r>
      <w:r w:rsidR="0036107D" w:rsidRPr="0CBF8B0F">
        <w:rPr>
          <w:rFonts w:ascii="Arial" w:hAnsi="Arial" w:cs="Arial"/>
          <w:color w:val="171717"/>
          <w:sz w:val="24"/>
          <w:szCs w:val="24"/>
        </w:rPr>
        <w:t xml:space="preserve">and </w:t>
      </w:r>
      <w:r w:rsidR="009848AC" w:rsidRPr="0CBF8B0F">
        <w:rPr>
          <w:rFonts w:ascii="Arial" w:hAnsi="Arial" w:cs="Arial"/>
          <w:color w:val="171717"/>
          <w:sz w:val="24"/>
          <w:szCs w:val="24"/>
        </w:rPr>
        <w:t>b) the method</w:t>
      </w:r>
      <w:r w:rsidR="61FCCD32" w:rsidRPr="0CBF8B0F">
        <w:rPr>
          <w:rFonts w:ascii="Arial" w:hAnsi="Arial" w:cs="Arial"/>
          <w:color w:val="171717"/>
          <w:sz w:val="24"/>
          <w:szCs w:val="24"/>
        </w:rPr>
        <w:t>s</w:t>
      </w:r>
      <w:r w:rsidR="009848AC" w:rsidRPr="0CBF8B0F">
        <w:rPr>
          <w:rFonts w:ascii="Arial" w:hAnsi="Arial" w:cs="Arial"/>
          <w:color w:val="171717"/>
          <w:sz w:val="24"/>
          <w:szCs w:val="24"/>
        </w:rPr>
        <w:t xml:space="preserve"> and skills needed to study war</w:t>
      </w:r>
      <w:r w:rsidR="003C3CF7" w:rsidRPr="0CBF8B0F">
        <w:rPr>
          <w:rFonts w:ascii="Arial" w:hAnsi="Arial" w:cs="Arial"/>
          <w:color w:val="171717"/>
          <w:sz w:val="24"/>
          <w:szCs w:val="24"/>
        </w:rPr>
        <w:t>,</w:t>
      </w:r>
      <w:r w:rsidR="009848AC" w:rsidRPr="0CBF8B0F">
        <w:rPr>
          <w:rFonts w:ascii="Arial" w:hAnsi="Arial" w:cs="Arial"/>
          <w:color w:val="171717"/>
          <w:sz w:val="24"/>
          <w:szCs w:val="24"/>
        </w:rPr>
        <w:t xml:space="preserve"> violence</w:t>
      </w:r>
      <w:r w:rsidR="003C3CF7" w:rsidRPr="0CBF8B0F">
        <w:rPr>
          <w:rFonts w:ascii="Arial" w:hAnsi="Arial" w:cs="Arial"/>
          <w:color w:val="171717"/>
          <w:sz w:val="24"/>
          <w:szCs w:val="24"/>
        </w:rPr>
        <w:t xml:space="preserve"> and peace</w:t>
      </w:r>
      <w:r w:rsidR="009848AC" w:rsidRPr="0CBF8B0F">
        <w:rPr>
          <w:rFonts w:ascii="Arial" w:hAnsi="Arial" w:cs="Arial"/>
          <w:color w:val="171717"/>
          <w:sz w:val="24"/>
          <w:szCs w:val="24"/>
        </w:rPr>
        <w:t xml:space="preserve">. </w:t>
      </w:r>
      <w:r w:rsidR="0036107D" w:rsidRPr="0CBF8B0F">
        <w:rPr>
          <w:rFonts w:ascii="Arial" w:hAnsi="Arial" w:cs="Arial"/>
          <w:color w:val="171717"/>
          <w:sz w:val="24"/>
          <w:szCs w:val="24"/>
        </w:rPr>
        <w:t xml:space="preserve">The module will </w:t>
      </w:r>
      <w:r w:rsidR="11BED30D" w:rsidRPr="0CBF8B0F">
        <w:rPr>
          <w:rFonts w:ascii="Arial" w:hAnsi="Arial" w:cs="Arial"/>
          <w:color w:val="171717"/>
          <w:sz w:val="24"/>
          <w:szCs w:val="24"/>
        </w:rPr>
        <w:t>use</w:t>
      </w:r>
      <w:r w:rsidR="0036107D" w:rsidRPr="0CBF8B0F">
        <w:rPr>
          <w:rFonts w:ascii="Arial" w:hAnsi="Arial" w:cs="Arial"/>
          <w:color w:val="171717"/>
          <w:sz w:val="24"/>
          <w:szCs w:val="24"/>
        </w:rPr>
        <w:t xml:space="preserve"> case studies and </w:t>
      </w:r>
      <w:r w:rsidR="3862F1F8" w:rsidRPr="0CBF8B0F">
        <w:rPr>
          <w:rFonts w:ascii="Arial" w:hAnsi="Arial" w:cs="Arial"/>
          <w:color w:val="171717"/>
          <w:sz w:val="24"/>
          <w:szCs w:val="24"/>
        </w:rPr>
        <w:t xml:space="preserve">negotiation </w:t>
      </w:r>
      <w:r w:rsidR="0036107D" w:rsidRPr="0CBF8B0F">
        <w:rPr>
          <w:rFonts w:ascii="Arial" w:hAnsi="Arial" w:cs="Arial"/>
          <w:color w:val="171717"/>
          <w:sz w:val="24"/>
          <w:szCs w:val="24"/>
        </w:rPr>
        <w:t xml:space="preserve">simulations to help students engage directly and better grasp </w:t>
      </w:r>
      <w:r w:rsidR="1A6C8213" w:rsidRPr="0CBF8B0F">
        <w:rPr>
          <w:rFonts w:ascii="Arial" w:hAnsi="Arial" w:cs="Arial"/>
          <w:color w:val="171717"/>
          <w:sz w:val="24"/>
          <w:szCs w:val="24"/>
        </w:rPr>
        <w:t>how states go from peace to war and back to peace</w:t>
      </w:r>
      <w:r w:rsidR="0036107D" w:rsidRPr="0CBF8B0F">
        <w:rPr>
          <w:rFonts w:ascii="Arial" w:hAnsi="Arial" w:cs="Arial"/>
          <w:color w:val="171717"/>
          <w:sz w:val="24"/>
          <w:szCs w:val="24"/>
        </w:rPr>
        <w:t xml:space="preserve">. The students will emerge with knowledge of the central </w:t>
      </w:r>
      <w:r w:rsidR="4661D63A" w:rsidRPr="0CBF8B0F">
        <w:rPr>
          <w:rFonts w:ascii="Arial" w:hAnsi="Arial" w:cs="Arial"/>
          <w:color w:val="171717"/>
          <w:sz w:val="24"/>
          <w:szCs w:val="24"/>
        </w:rPr>
        <w:t>theorie</w:t>
      </w:r>
      <w:r w:rsidR="0036107D" w:rsidRPr="0CBF8B0F">
        <w:rPr>
          <w:rFonts w:ascii="Arial" w:hAnsi="Arial" w:cs="Arial"/>
          <w:color w:val="171717"/>
          <w:sz w:val="24"/>
          <w:szCs w:val="24"/>
        </w:rPr>
        <w:t xml:space="preserve">s and concepts of </w:t>
      </w:r>
      <w:r w:rsidR="003C3CF7" w:rsidRPr="0CBF8B0F">
        <w:rPr>
          <w:rFonts w:ascii="Arial" w:hAnsi="Arial" w:cs="Arial"/>
          <w:color w:val="171717"/>
          <w:sz w:val="24"/>
          <w:szCs w:val="24"/>
        </w:rPr>
        <w:t>war and peace studies</w:t>
      </w:r>
      <w:r w:rsidR="0036107D" w:rsidRPr="0CBF8B0F">
        <w:rPr>
          <w:rFonts w:ascii="Arial" w:hAnsi="Arial" w:cs="Arial"/>
          <w:color w:val="171717"/>
          <w:sz w:val="24"/>
          <w:szCs w:val="24"/>
        </w:rPr>
        <w:t xml:space="preserve">, and with an initial set of skills (negotiation and mediation) which can be used to further understand international politics but also in their personal </w:t>
      </w:r>
      <w:r w:rsidR="67028F27" w:rsidRPr="0CBF8B0F">
        <w:rPr>
          <w:rFonts w:ascii="Arial" w:hAnsi="Arial" w:cs="Arial"/>
          <w:color w:val="171717"/>
          <w:sz w:val="24"/>
          <w:szCs w:val="24"/>
        </w:rPr>
        <w:t xml:space="preserve">relationships </w:t>
      </w:r>
      <w:r w:rsidR="0036107D" w:rsidRPr="0CBF8B0F">
        <w:rPr>
          <w:rFonts w:ascii="Arial" w:hAnsi="Arial" w:cs="Arial"/>
          <w:color w:val="171717"/>
          <w:sz w:val="24"/>
          <w:szCs w:val="24"/>
        </w:rPr>
        <w:t>with others.</w:t>
      </w:r>
    </w:p>
    <w:p w14:paraId="2BA322B4" w14:textId="31DCCB3B" w:rsidR="00E91DC4" w:rsidRDefault="00E91DC4" w:rsidP="00E91DC4">
      <w:pPr>
        <w:spacing w:after="120" w:line="240" w:lineRule="auto"/>
        <w:ind w:left="567" w:right="260"/>
        <w:jc w:val="both"/>
        <w:rPr>
          <w:rFonts w:ascii="Arial" w:hAnsi="Arial" w:cs="Arial"/>
          <w:color w:val="171717"/>
          <w:sz w:val="24"/>
          <w:szCs w:val="24"/>
        </w:rPr>
      </w:pPr>
    </w:p>
    <w:p w14:paraId="7E6D6495" w14:textId="77777777" w:rsidR="009157BD" w:rsidRDefault="009157BD" w:rsidP="00E91DC4">
      <w:pPr>
        <w:spacing w:after="120" w:line="240" w:lineRule="auto"/>
        <w:ind w:left="567" w:right="260"/>
        <w:jc w:val="both"/>
        <w:rPr>
          <w:rFonts w:ascii="Arial" w:hAnsi="Arial" w:cs="Arial"/>
          <w:color w:val="171717"/>
          <w:sz w:val="24"/>
          <w:szCs w:val="24"/>
        </w:rPr>
      </w:pPr>
    </w:p>
    <w:p w14:paraId="7398FBE5" w14:textId="77777777" w:rsidR="00E91DC4" w:rsidRPr="0036107D" w:rsidRDefault="00E91DC4" w:rsidP="00E91DC4">
      <w:pPr>
        <w:spacing w:after="120" w:line="240" w:lineRule="auto"/>
        <w:ind w:left="567" w:right="260"/>
        <w:jc w:val="both"/>
        <w:rPr>
          <w:rFonts w:ascii="Arial" w:hAnsi="Arial" w:cs="Arial"/>
          <w:color w:val="171717"/>
          <w:sz w:val="24"/>
          <w:szCs w:val="24"/>
        </w:rPr>
      </w:pPr>
    </w:p>
    <w:p w14:paraId="05E3877E" w14:textId="77777777" w:rsidR="00636058" w:rsidRDefault="00883204" w:rsidP="00895D3C">
      <w:pPr>
        <w:pStyle w:val="Heading2"/>
      </w:pPr>
      <w:r>
        <w:lastRenderedPageBreak/>
        <w:t>Reading l</w:t>
      </w:r>
      <w:r w:rsidR="009A2D37">
        <w:t xml:space="preserve">ist </w:t>
      </w:r>
    </w:p>
    <w:p w14:paraId="6574CE52" w14:textId="3F8145F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4207CA23" w14:textId="5598BBE4" w:rsidR="007E65C9" w:rsidRDefault="00636058" w:rsidP="007E65C9">
      <w:pPr>
        <w:pStyle w:val="Heading2"/>
        <w:numPr>
          <w:ilvl w:val="0"/>
          <w:numId w:val="0"/>
        </w:numPr>
        <w:ind w:left="567" w:right="544"/>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3864F6F5" w14:textId="45B89347" w:rsidR="001C59EB" w:rsidRDefault="001C59EB" w:rsidP="00706408">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600A98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678F8">
        <w:rPr>
          <w:rFonts w:ascii="Arial" w:hAnsi="Arial" w:cs="Arial"/>
          <w:sz w:val="24"/>
          <w:szCs w:val="24"/>
        </w:rPr>
        <w:t xml:space="preserve"> 128</w:t>
      </w:r>
    </w:p>
    <w:p w14:paraId="3BE5E6D9" w14:textId="34E3E1F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678F8">
        <w:rPr>
          <w:rFonts w:ascii="Arial" w:hAnsi="Arial" w:cs="Arial"/>
          <w:sz w:val="24"/>
          <w:szCs w:val="24"/>
        </w:rPr>
        <w:t xml:space="preserve"> 22</w:t>
      </w:r>
    </w:p>
    <w:p w14:paraId="260000FF" w14:textId="588EC5D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678F8">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9157BD">
      <w:pPr>
        <w:pStyle w:val="header2"/>
        <w:numPr>
          <w:ilvl w:val="1"/>
          <w:numId w:val="13"/>
        </w:numPr>
        <w:ind w:left="567" w:hanging="567"/>
        <w:rPr>
          <w:b w:val="0"/>
          <w:bCs/>
          <w:i/>
          <w:iCs/>
        </w:rPr>
      </w:pPr>
      <w:r w:rsidRPr="00B2615D">
        <w:rPr>
          <w:b w:val="0"/>
          <w:bCs/>
          <w:iCs/>
        </w:rPr>
        <w:t>Main assessment methods</w:t>
      </w:r>
    </w:p>
    <w:p w14:paraId="62EB57E9" w14:textId="606E543E" w:rsidR="004A55B1" w:rsidRDefault="009848AC" w:rsidP="009157BD">
      <w:pPr>
        <w:spacing w:after="120" w:line="240" w:lineRule="auto"/>
        <w:ind w:left="567" w:right="544"/>
        <w:rPr>
          <w:rFonts w:ascii="Arial" w:hAnsi="Arial" w:cs="Arial"/>
          <w:sz w:val="24"/>
          <w:szCs w:val="24"/>
        </w:rPr>
      </w:pPr>
      <w:r w:rsidRPr="7E29CA63">
        <w:rPr>
          <w:rFonts w:ascii="Arial" w:hAnsi="Arial" w:cs="Arial"/>
          <w:sz w:val="24"/>
          <w:szCs w:val="24"/>
        </w:rPr>
        <w:t>Conflict report</w:t>
      </w:r>
      <w:r w:rsidR="0C95ABC0" w:rsidRPr="7E29CA63">
        <w:rPr>
          <w:rFonts w:ascii="Arial" w:hAnsi="Arial" w:cs="Arial"/>
          <w:sz w:val="24"/>
          <w:szCs w:val="24"/>
        </w:rPr>
        <w:t xml:space="preserve"> </w:t>
      </w:r>
      <w:r w:rsidR="00E91DC4">
        <w:rPr>
          <w:rFonts w:ascii="Arial" w:hAnsi="Arial" w:cs="Arial"/>
          <w:sz w:val="24"/>
          <w:szCs w:val="24"/>
        </w:rPr>
        <w:t>(</w:t>
      </w:r>
      <w:r w:rsidR="0C95ABC0" w:rsidRPr="7E29CA63">
        <w:rPr>
          <w:rFonts w:ascii="Arial" w:hAnsi="Arial" w:cs="Arial"/>
          <w:sz w:val="24"/>
          <w:szCs w:val="24"/>
        </w:rPr>
        <w:t>2,000 words</w:t>
      </w:r>
      <w:r w:rsidR="00E91DC4">
        <w:rPr>
          <w:rFonts w:ascii="Arial" w:hAnsi="Arial" w:cs="Arial"/>
          <w:sz w:val="24"/>
          <w:szCs w:val="24"/>
        </w:rPr>
        <w:t>)</w:t>
      </w:r>
      <w:r w:rsidR="00E91DC4">
        <w:rPr>
          <w:rFonts w:ascii="Arial" w:hAnsi="Arial" w:cs="Arial"/>
          <w:sz w:val="24"/>
          <w:szCs w:val="24"/>
        </w:rPr>
        <w:tab/>
      </w:r>
      <w:r w:rsidR="009157BD">
        <w:rPr>
          <w:rFonts w:ascii="Arial" w:hAnsi="Arial" w:cs="Arial"/>
          <w:sz w:val="24"/>
          <w:szCs w:val="24"/>
        </w:rPr>
        <w:tab/>
      </w:r>
      <w:r w:rsidR="00E91DC4" w:rsidRPr="7E29CA63">
        <w:rPr>
          <w:rFonts w:ascii="Arial" w:hAnsi="Arial" w:cs="Arial"/>
          <w:sz w:val="24"/>
          <w:szCs w:val="24"/>
        </w:rPr>
        <w:t>50%</w:t>
      </w:r>
    </w:p>
    <w:p w14:paraId="4899D5D7" w14:textId="7F429C14" w:rsidR="003179EA" w:rsidRDefault="0C9E41A2" w:rsidP="009157BD">
      <w:pPr>
        <w:spacing w:after="120" w:line="240" w:lineRule="auto"/>
        <w:ind w:left="567" w:right="544"/>
        <w:rPr>
          <w:rFonts w:ascii="Arial" w:hAnsi="Arial" w:cs="Arial"/>
          <w:sz w:val="24"/>
          <w:szCs w:val="24"/>
        </w:rPr>
      </w:pPr>
      <w:r w:rsidRPr="7E29CA63">
        <w:rPr>
          <w:rFonts w:ascii="Arial" w:hAnsi="Arial" w:cs="Arial"/>
          <w:sz w:val="24"/>
          <w:szCs w:val="24"/>
        </w:rPr>
        <w:t>E</w:t>
      </w:r>
      <w:r w:rsidR="004A55B1" w:rsidRPr="7E29CA63">
        <w:rPr>
          <w:rFonts w:ascii="Arial" w:hAnsi="Arial" w:cs="Arial"/>
          <w:sz w:val="24"/>
          <w:szCs w:val="24"/>
        </w:rPr>
        <w:t>xam</w:t>
      </w:r>
      <w:r w:rsidR="00E91DC4">
        <w:rPr>
          <w:rFonts w:ascii="Arial" w:hAnsi="Arial" w:cs="Arial"/>
          <w:sz w:val="24"/>
          <w:szCs w:val="24"/>
        </w:rPr>
        <w:tab/>
      </w:r>
      <w:r w:rsidR="009157BD">
        <w:rPr>
          <w:rFonts w:ascii="Arial" w:hAnsi="Arial" w:cs="Arial"/>
          <w:sz w:val="24"/>
          <w:szCs w:val="24"/>
        </w:rPr>
        <w:tab/>
      </w:r>
      <w:r w:rsidR="009157BD">
        <w:rPr>
          <w:rFonts w:ascii="Arial" w:hAnsi="Arial" w:cs="Arial"/>
          <w:sz w:val="24"/>
          <w:szCs w:val="24"/>
        </w:rPr>
        <w:tab/>
      </w:r>
      <w:r w:rsidR="009157BD">
        <w:rPr>
          <w:rFonts w:ascii="Arial" w:hAnsi="Arial" w:cs="Arial"/>
          <w:sz w:val="24"/>
          <w:szCs w:val="24"/>
        </w:rPr>
        <w:tab/>
      </w:r>
      <w:r w:rsidR="009157BD">
        <w:rPr>
          <w:rFonts w:ascii="Arial" w:hAnsi="Arial" w:cs="Arial"/>
          <w:sz w:val="24"/>
          <w:szCs w:val="24"/>
        </w:rPr>
        <w:tab/>
      </w:r>
      <w:r w:rsidR="00E91DC4" w:rsidRPr="7E29CA63">
        <w:rPr>
          <w:rFonts w:ascii="Arial" w:hAnsi="Arial" w:cs="Arial"/>
          <w:sz w:val="24"/>
          <w:szCs w:val="24"/>
        </w:rPr>
        <w:t>50%</w:t>
      </w:r>
    </w:p>
    <w:p w14:paraId="7DC219DB" w14:textId="77777777" w:rsidR="00E91DC4" w:rsidRPr="003179EA" w:rsidRDefault="00E91DC4" w:rsidP="7E29CA63">
      <w:pPr>
        <w:spacing w:after="120" w:line="240" w:lineRule="auto"/>
        <w:ind w:left="426" w:right="543"/>
        <w:rPr>
          <w:rFonts w:ascii="Arial" w:hAnsi="Arial" w:cs="Arial"/>
          <w:sz w:val="24"/>
          <w:szCs w:val="24"/>
        </w:rPr>
      </w:pPr>
    </w:p>
    <w:p w14:paraId="3DA1BBE3" w14:textId="1D3DFD14"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B7BC4AF" w:rsidR="00B72470" w:rsidRDefault="00706408" w:rsidP="009157BD">
      <w:pPr>
        <w:spacing w:after="120" w:line="240" w:lineRule="auto"/>
        <w:ind w:left="567" w:right="544"/>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55B85D94" w14:textId="77777777" w:rsidR="006002F8" w:rsidRDefault="006F3F8B" w:rsidP="006002F8">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7B67ECE7" w14:textId="77777777" w:rsidR="006002F8" w:rsidRDefault="006002F8" w:rsidP="006002F8">
      <w:pPr>
        <w:pStyle w:val="Heading2"/>
        <w:numPr>
          <w:ilvl w:val="0"/>
          <w:numId w:val="0"/>
        </w:numPr>
        <w:ind w:left="720"/>
      </w:pPr>
    </w:p>
    <w:p w14:paraId="6F5E84D9" w14:textId="1CEAEBE2" w:rsidR="00636058" w:rsidRPr="006002F8" w:rsidRDefault="00636058" w:rsidP="009157BD">
      <w:pPr>
        <w:pStyle w:val="Heading2"/>
        <w:numPr>
          <w:ilvl w:val="0"/>
          <w:numId w:val="0"/>
        </w:numPr>
        <w:ind w:left="567"/>
      </w:pPr>
      <w:r w:rsidRPr="006002F8">
        <w:rPr>
          <w:bCs/>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9157BD">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DC395B" w:rsidRDefault="00636058" w:rsidP="009157BD">
            <w:pPr>
              <w:spacing w:after="120"/>
              <w:rPr>
                <w:rFonts w:ascii="Arial" w:hAnsi="Arial" w:cs="Arial"/>
                <w:bCs/>
                <w:sz w:val="20"/>
                <w:szCs w:val="20"/>
              </w:rPr>
            </w:pPr>
            <w:r w:rsidRPr="00DC395B">
              <w:rPr>
                <w:rFonts w:ascii="Arial" w:hAnsi="Arial" w:cs="Arial"/>
                <w:bCs/>
                <w:sz w:val="20"/>
                <w:szCs w:val="20"/>
              </w:rPr>
              <w:t>Private Study</w:t>
            </w:r>
          </w:p>
        </w:tc>
        <w:tc>
          <w:tcPr>
            <w:tcW w:w="567" w:type="dxa"/>
          </w:tcPr>
          <w:p w14:paraId="34752F0E" w14:textId="1717EDAB"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0E9B09C0" w14:textId="0C057E22"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6CD1C02C" w14:textId="49C49CFE"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45C64561" w14:textId="16C7906C"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62607B91" w14:textId="00FC320A"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A716802" w14:textId="661862F3"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5BAFD1A4" w14:textId="509902C2"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030A7445" w14:textId="190BA2CC"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431B3FED" w14:textId="6E71292C"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07703E2C" w14:textId="06457E9D"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r>
      <w:tr w:rsidR="00636058" w:rsidRPr="009D52D0" w14:paraId="5C50A519" w14:textId="77777777" w:rsidTr="00636058">
        <w:tc>
          <w:tcPr>
            <w:tcW w:w="2439" w:type="dxa"/>
          </w:tcPr>
          <w:p w14:paraId="433DE3A7" w14:textId="34BE0EBD" w:rsidR="00636058" w:rsidRPr="003179EA" w:rsidRDefault="003179EA" w:rsidP="009157BD">
            <w:pPr>
              <w:spacing w:after="120"/>
              <w:rPr>
                <w:rFonts w:ascii="Arial" w:hAnsi="Arial" w:cs="Arial"/>
                <w:iCs/>
                <w:sz w:val="20"/>
                <w:szCs w:val="20"/>
              </w:rPr>
            </w:pPr>
            <w:r w:rsidRPr="003179EA">
              <w:rPr>
                <w:rFonts w:ascii="Arial" w:hAnsi="Arial" w:cs="Arial"/>
                <w:iCs/>
                <w:sz w:val="20"/>
                <w:szCs w:val="20"/>
              </w:rPr>
              <w:t>Lectures</w:t>
            </w:r>
          </w:p>
        </w:tc>
        <w:tc>
          <w:tcPr>
            <w:tcW w:w="567" w:type="dxa"/>
          </w:tcPr>
          <w:p w14:paraId="3853654B" w14:textId="331709CE"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7261D01A" w14:textId="15DFE33A"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D7957D4" w14:textId="491CF52C"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32B2686" w14:textId="76F66F4C" w:rsidR="00636058" w:rsidRPr="004A76B5" w:rsidRDefault="00DC395B"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4971B999" w14:textId="7AF1FC92" w:rsidR="00636058" w:rsidRPr="004A76B5" w:rsidRDefault="00636058" w:rsidP="009157BD">
            <w:pPr>
              <w:spacing w:after="120"/>
              <w:jc w:val="center"/>
              <w:rPr>
                <w:rFonts w:ascii="Arial" w:hAnsi="Arial" w:cs="Arial"/>
                <w:bCs/>
                <w:sz w:val="20"/>
                <w:szCs w:val="20"/>
              </w:rPr>
            </w:pPr>
          </w:p>
        </w:tc>
        <w:tc>
          <w:tcPr>
            <w:tcW w:w="567" w:type="dxa"/>
          </w:tcPr>
          <w:p w14:paraId="2AE9F109" w14:textId="1AB38A66" w:rsidR="00636058" w:rsidRPr="004A76B5" w:rsidRDefault="009848AC" w:rsidP="009157BD">
            <w:pPr>
              <w:spacing w:after="120"/>
              <w:jc w:val="center"/>
              <w:rPr>
                <w:rFonts w:ascii="Arial" w:hAnsi="Arial" w:cs="Arial"/>
                <w:bCs/>
                <w:sz w:val="20"/>
                <w:szCs w:val="20"/>
              </w:rPr>
            </w:pPr>
            <w:r>
              <w:rPr>
                <w:rFonts w:ascii="Arial" w:hAnsi="Arial" w:cs="Arial"/>
                <w:bCs/>
                <w:sz w:val="20"/>
                <w:szCs w:val="20"/>
              </w:rPr>
              <w:t>x</w:t>
            </w:r>
          </w:p>
        </w:tc>
        <w:tc>
          <w:tcPr>
            <w:tcW w:w="567" w:type="dxa"/>
          </w:tcPr>
          <w:p w14:paraId="6BD0A090" w14:textId="74D11D7B" w:rsidR="00636058" w:rsidRPr="004A76B5" w:rsidRDefault="009848AC" w:rsidP="009157BD">
            <w:pPr>
              <w:spacing w:after="120"/>
              <w:jc w:val="center"/>
              <w:rPr>
                <w:rFonts w:ascii="Arial" w:hAnsi="Arial" w:cs="Arial"/>
                <w:bCs/>
                <w:sz w:val="20"/>
                <w:szCs w:val="20"/>
              </w:rPr>
            </w:pPr>
            <w:r>
              <w:rPr>
                <w:rFonts w:ascii="Arial" w:hAnsi="Arial" w:cs="Arial"/>
                <w:bCs/>
                <w:sz w:val="20"/>
                <w:szCs w:val="20"/>
              </w:rPr>
              <w:t>x</w:t>
            </w:r>
          </w:p>
        </w:tc>
        <w:tc>
          <w:tcPr>
            <w:tcW w:w="567" w:type="dxa"/>
          </w:tcPr>
          <w:p w14:paraId="3DAC9A4A" w14:textId="77777777" w:rsidR="00636058" w:rsidRPr="004A76B5" w:rsidRDefault="00636058" w:rsidP="009157BD">
            <w:pPr>
              <w:spacing w:after="120"/>
              <w:jc w:val="center"/>
              <w:rPr>
                <w:rFonts w:ascii="Arial" w:hAnsi="Arial" w:cs="Arial"/>
                <w:bCs/>
                <w:sz w:val="20"/>
                <w:szCs w:val="20"/>
              </w:rPr>
            </w:pPr>
          </w:p>
        </w:tc>
        <w:tc>
          <w:tcPr>
            <w:tcW w:w="567" w:type="dxa"/>
          </w:tcPr>
          <w:p w14:paraId="21A7EAF7" w14:textId="77777777" w:rsidR="00636058" w:rsidRPr="004A76B5" w:rsidRDefault="00636058" w:rsidP="009157BD">
            <w:pPr>
              <w:spacing w:after="120"/>
              <w:jc w:val="center"/>
              <w:rPr>
                <w:rFonts w:ascii="Arial" w:hAnsi="Arial" w:cs="Arial"/>
                <w:bCs/>
                <w:sz w:val="20"/>
                <w:szCs w:val="20"/>
              </w:rPr>
            </w:pPr>
          </w:p>
        </w:tc>
        <w:tc>
          <w:tcPr>
            <w:tcW w:w="567" w:type="dxa"/>
          </w:tcPr>
          <w:p w14:paraId="41EDD6A7" w14:textId="77777777" w:rsidR="00636058" w:rsidRPr="004A76B5" w:rsidRDefault="00636058" w:rsidP="009157BD">
            <w:pPr>
              <w:spacing w:after="120"/>
              <w:jc w:val="center"/>
              <w:rPr>
                <w:rFonts w:ascii="Arial" w:hAnsi="Arial" w:cs="Arial"/>
                <w:bCs/>
                <w:sz w:val="20"/>
                <w:szCs w:val="20"/>
              </w:rPr>
            </w:pPr>
          </w:p>
        </w:tc>
      </w:tr>
      <w:tr w:rsidR="00636058" w:rsidRPr="009D52D0" w14:paraId="460BDA99" w14:textId="77777777" w:rsidTr="00636058">
        <w:tc>
          <w:tcPr>
            <w:tcW w:w="2439" w:type="dxa"/>
          </w:tcPr>
          <w:p w14:paraId="1CDAA785" w14:textId="24255845" w:rsidR="00636058" w:rsidRPr="003179EA" w:rsidRDefault="003179EA" w:rsidP="009157BD">
            <w:pPr>
              <w:spacing w:after="120"/>
              <w:rPr>
                <w:rFonts w:ascii="Arial" w:hAnsi="Arial" w:cs="Arial"/>
                <w:iCs/>
                <w:sz w:val="20"/>
                <w:szCs w:val="20"/>
              </w:rPr>
            </w:pPr>
            <w:r w:rsidRPr="003179EA">
              <w:rPr>
                <w:rFonts w:ascii="Arial" w:hAnsi="Arial" w:cs="Arial"/>
                <w:iCs/>
                <w:sz w:val="20"/>
                <w:szCs w:val="20"/>
              </w:rPr>
              <w:t>Seminars</w:t>
            </w:r>
          </w:p>
        </w:tc>
        <w:tc>
          <w:tcPr>
            <w:tcW w:w="567" w:type="dxa"/>
          </w:tcPr>
          <w:p w14:paraId="0B596153" w14:textId="1C4926F7" w:rsidR="00636058" w:rsidRPr="004A76B5" w:rsidRDefault="009D505C"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7EF775FB" w14:textId="3D688189" w:rsidR="00636058" w:rsidRPr="004A76B5" w:rsidRDefault="009D505C"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76760D4D" w14:textId="6D3E3A43" w:rsidR="00636058" w:rsidRPr="004A76B5" w:rsidRDefault="009D505C"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9E92B33" w14:textId="074DFFD9" w:rsidR="00636058" w:rsidRPr="004A76B5" w:rsidRDefault="009D505C"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712B107A" w14:textId="565CE3B3" w:rsidR="00636058" w:rsidRPr="004A76B5" w:rsidRDefault="009D505C"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1C240711" w14:textId="4AE5A853" w:rsidR="00636058" w:rsidRPr="004A76B5" w:rsidRDefault="004A76B5"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D2FDCA3" w14:textId="67774A59" w:rsidR="00636058" w:rsidRPr="004A76B5" w:rsidRDefault="004A76B5"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20301B4E" w14:textId="666C1C22" w:rsidR="00636058" w:rsidRPr="004A76B5" w:rsidRDefault="004A76B5"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70943AC0" w14:textId="5C804274" w:rsidR="00636058" w:rsidRPr="004A76B5" w:rsidRDefault="004A76B5" w:rsidP="009157BD">
            <w:pPr>
              <w:spacing w:after="120"/>
              <w:jc w:val="center"/>
              <w:rPr>
                <w:rFonts w:ascii="Arial" w:hAnsi="Arial" w:cs="Arial"/>
                <w:bCs/>
                <w:sz w:val="20"/>
                <w:szCs w:val="20"/>
              </w:rPr>
            </w:pPr>
            <w:r w:rsidRPr="004A76B5">
              <w:rPr>
                <w:rFonts w:ascii="Arial" w:hAnsi="Arial" w:cs="Arial"/>
                <w:bCs/>
                <w:sz w:val="20"/>
                <w:szCs w:val="20"/>
              </w:rPr>
              <w:t>x</w:t>
            </w:r>
          </w:p>
        </w:tc>
        <w:tc>
          <w:tcPr>
            <w:tcW w:w="567" w:type="dxa"/>
          </w:tcPr>
          <w:p w14:paraId="019ED988" w14:textId="7087FBE8" w:rsidR="00636058" w:rsidRPr="004A76B5" w:rsidRDefault="00636058" w:rsidP="009157BD">
            <w:pPr>
              <w:spacing w:after="120"/>
              <w:jc w:val="center"/>
              <w:rPr>
                <w:rFonts w:ascii="Arial" w:hAnsi="Arial" w:cs="Arial"/>
                <w:bCs/>
                <w:sz w:val="20"/>
                <w:szCs w:val="20"/>
              </w:rPr>
            </w:pPr>
          </w:p>
        </w:tc>
      </w:tr>
    </w:tbl>
    <w:p w14:paraId="64533D41" w14:textId="77777777" w:rsidR="00636058" w:rsidRDefault="00636058" w:rsidP="003179EA">
      <w:pPr>
        <w:spacing w:after="120" w:line="240" w:lineRule="auto"/>
        <w:ind w:right="543"/>
        <w:rPr>
          <w:rFonts w:ascii="Arial" w:hAnsi="Arial" w:cs="Arial"/>
          <w:b/>
          <w:iCs/>
          <w:sz w:val="24"/>
          <w:szCs w:val="24"/>
        </w:rPr>
      </w:pPr>
    </w:p>
    <w:p w14:paraId="1DF2B576" w14:textId="6861D79A" w:rsidR="007A6245" w:rsidRDefault="00636058" w:rsidP="009157BD">
      <w:pPr>
        <w:spacing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547"/>
        <w:gridCol w:w="552"/>
        <w:gridCol w:w="553"/>
        <w:gridCol w:w="553"/>
        <w:gridCol w:w="553"/>
        <w:gridCol w:w="553"/>
        <w:gridCol w:w="552"/>
        <w:gridCol w:w="553"/>
        <w:gridCol w:w="553"/>
        <w:gridCol w:w="553"/>
        <w:gridCol w:w="553"/>
      </w:tblGrid>
      <w:tr w:rsidR="00636058" w:rsidRPr="009D52D0" w14:paraId="7367825C" w14:textId="77777777" w:rsidTr="006E4145">
        <w:trPr>
          <w:tblHeader/>
        </w:trPr>
        <w:tc>
          <w:tcPr>
            <w:tcW w:w="2547" w:type="dxa"/>
            <w:shd w:val="clear" w:color="auto" w:fill="D9D9D9" w:themeFill="background1" w:themeFillShade="D9"/>
          </w:tcPr>
          <w:p w14:paraId="4E99BFB5" w14:textId="77777777" w:rsidR="00636058" w:rsidRPr="009D52D0" w:rsidRDefault="00636058" w:rsidP="009157BD">
            <w:pPr>
              <w:spacing w:after="120"/>
              <w:rPr>
                <w:rFonts w:ascii="Arial" w:hAnsi="Arial" w:cs="Arial"/>
                <w:b/>
                <w:sz w:val="20"/>
                <w:szCs w:val="20"/>
              </w:rPr>
            </w:pPr>
            <w:r w:rsidRPr="009D52D0">
              <w:rPr>
                <w:rFonts w:ascii="Arial" w:hAnsi="Arial" w:cs="Arial"/>
                <w:b/>
                <w:sz w:val="20"/>
                <w:szCs w:val="20"/>
              </w:rPr>
              <w:t>Module learning outcome</w:t>
            </w:r>
          </w:p>
        </w:tc>
        <w:tc>
          <w:tcPr>
            <w:tcW w:w="552" w:type="dxa"/>
          </w:tcPr>
          <w:p w14:paraId="7B5C6163"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8.1</w:t>
            </w:r>
          </w:p>
        </w:tc>
        <w:tc>
          <w:tcPr>
            <w:tcW w:w="553" w:type="dxa"/>
          </w:tcPr>
          <w:p w14:paraId="2210FC9E"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8.2</w:t>
            </w:r>
          </w:p>
        </w:tc>
        <w:tc>
          <w:tcPr>
            <w:tcW w:w="553" w:type="dxa"/>
          </w:tcPr>
          <w:p w14:paraId="00B7F160"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8.3</w:t>
            </w:r>
          </w:p>
        </w:tc>
        <w:tc>
          <w:tcPr>
            <w:tcW w:w="553" w:type="dxa"/>
          </w:tcPr>
          <w:p w14:paraId="2BB3974A"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8.4</w:t>
            </w:r>
          </w:p>
        </w:tc>
        <w:tc>
          <w:tcPr>
            <w:tcW w:w="553" w:type="dxa"/>
          </w:tcPr>
          <w:p w14:paraId="23BFBA31"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8.5</w:t>
            </w:r>
          </w:p>
        </w:tc>
        <w:tc>
          <w:tcPr>
            <w:tcW w:w="552" w:type="dxa"/>
          </w:tcPr>
          <w:p w14:paraId="0D56B3A5"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9.1</w:t>
            </w:r>
          </w:p>
        </w:tc>
        <w:tc>
          <w:tcPr>
            <w:tcW w:w="553" w:type="dxa"/>
          </w:tcPr>
          <w:p w14:paraId="523687DC"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9.2</w:t>
            </w:r>
          </w:p>
        </w:tc>
        <w:tc>
          <w:tcPr>
            <w:tcW w:w="553" w:type="dxa"/>
          </w:tcPr>
          <w:p w14:paraId="1106ECFC"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9.3</w:t>
            </w:r>
          </w:p>
        </w:tc>
        <w:tc>
          <w:tcPr>
            <w:tcW w:w="553" w:type="dxa"/>
          </w:tcPr>
          <w:p w14:paraId="51BE4A79"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9.4</w:t>
            </w:r>
          </w:p>
        </w:tc>
        <w:tc>
          <w:tcPr>
            <w:tcW w:w="553" w:type="dxa"/>
          </w:tcPr>
          <w:p w14:paraId="0C3BF660" w14:textId="77777777" w:rsidR="00636058" w:rsidRPr="009D52D0" w:rsidRDefault="00636058" w:rsidP="009157BD">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6D8FD37D" w14:textId="77777777" w:rsidTr="006E4145">
        <w:trPr>
          <w:tblHeader/>
        </w:trPr>
        <w:tc>
          <w:tcPr>
            <w:tcW w:w="2547" w:type="dxa"/>
          </w:tcPr>
          <w:p w14:paraId="6500FA2E" w14:textId="4032A95E" w:rsidR="00636058" w:rsidRPr="003179EA" w:rsidRDefault="009848AC" w:rsidP="009157BD">
            <w:pPr>
              <w:spacing w:after="120"/>
              <w:rPr>
                <w:rFonts w:ascii="Arial" w:hAnsi="Arial" w:cs="Arial"/>
                <w:iCs/>
                <w:sz w:val="20"/>
                <w:szCs w:val="20"/>
              </w:rPr>
            </w:pPr>
            <w:r>
              <w:rPr>
                <w:rFonts w:ascii="Arial" w:hAnsi="Arial" w:cs="Arial"/>
                <w:iCs/>
                <w:sz w:val="20"/>
                <w:szCs w:val="20"/>
              </w:rPr>
              <w:t>Conflict Report</w:t>
            </w:r>
          </w:p>
        </w:tc>
        <w:tc>
          <w:tcPr>
            <w:tcW w:w="552" w:type="dxa"/>
          </w:tcPr>
          <w:p w14:paraId="718AB32A" w14:textId="5B0120DE"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71084725" w14:textId="5556BAF7"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659E3E11" w14:textId="7B4F7928"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02BFF41C" w14:textId="32E7F529"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19049929" w14:textId="73509B45" w:rsidR="00636058" w:rsidRPr="008A64B5" w:rsidRDefault="00C4032A" w:rsidP="009157BD">
            <w:pPr>
              <w:spacing w:after="120"/>
              <w:jc w:val="center"/>
              <w:rPr>
                <w:rFonts w:ascii="Arial" w:hAnsi="Arial" w:cs="Arial"/>
                <w:bCs/>
                <w:sz w:val="20"/>
                <w:szCs w:val="20"/>
              </w:rPr>
            </w:pPr>
            <w:r>
              <w:rPr>
                <w:rFonts w:ascii="Arial" w:hAnsi="Arial" w:cs="Arial"/>
                <w:bCs/>
                <w:sz w:val="20"/>
                <w:szCs w:val="20"/>
              </w:rPr>
              <w:t>x</w:t>
            </w:r>
          </w:p>
        </w:tc>
        <w:tc>
          <w:tcPr>
            <w:tcW w:w="552" w:type="dxa"/>
          </w:tcPr>
          <w:p w14:paraId="60747C35" w14:textId="7CCB8B98"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6FCDE494" w14:textId="27B75004"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48C6EE1D" w14:textId="3E855E6E"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12A99B31" w14:textId="1D84658C"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0FB35350" w14:textId="7B387F8D" w:rsidR="00636058" w:rsidRPr="008A64B5" w:rsidRDefault="006E4145" w:rsidP="009157BD">
            <w:pPr>
              <w:spacing w:after="120"/>
              <w:jc w:val="center"/>
              <w:rPr>
                <w:rFonts w:ascii="Arial" w:hAnsi="Arial" w:cs="Arial"/>
                <w:bCs/>
                <w:sz w:val="20"/>
                <w:szCs w:val="20"/>
              </w:rPr>
            </w:pPr>
            <w:r>
              <w:rPr>
                <w:rFonts w:ascii="Arial" w:hAnsi="Arial" w:cs="Arial"/>
                <w:bCs/>
                <w:sz w:val="20"/>
                <w:szCs w:val="20"/>
              </w:rPr>
              <w:t>x</w:t>
            </w:r>
          </w:p>
        </w:tc>
      </w:tr>
      <w:tr w:rsidR="00636058" w:rsidRPr="009D52D0" w14:paraId="24A3F2DE" w14:textId="77777777" w:rsidTr="006E4145">
        <w:trPr>
          <w:tblHeader/>
        </w:trPr>
        <w:tc>
          <w:tcPr>
            <w:tcW w:w="2547" w:type="dxa"/>
          </w:tcPr>
          <w:p w14:paraId="62679557" w14:textId="4C685E94" w:rsidR="00636058" w:rsidRPr="003179EA" w:rsidRDefault="006E4145" w:rsidP="009157BD">
            <w:pPr>
              <w:spacing w:after="120"/>
              <w:rPr>
                <w:rFonts w:ascii="Arial" w:hAnsi="Arial" w:cs="Arial"/>
                <w:iCs/>
                <w:sz w:val="20"/>
                <w:szCs w:val="20"/>
              </w:rPr>
            </w:pPr>
            <w:r>
              <w:rPr>
                <w:rFonts w:ascii="Arial" w:hAnsi="Arial" w:cs="Arial"/>
                <w:iCs/>
                <w:sz w:val="20"/>
                <w:szCs w:val="20"/>
              </w:rPr>
              <w:t>Examination</w:t>
            </w:r>
          </w:p>
        </w:tc>
        <w:tc>
          <w:tcPr>
            <w:tcW w:w="552" w:type="dxa"/>
          </w:tcPr>
          <w:p w14:paraId="3AD91FA5" w14:textId="5CEE93F6" w:rsidR="00636058" w:rsidRPr="008A64B5" w:rsidRDefault="008F2B68"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369FCC24" w14:textId="47AF3A61" w:rsidR="00636058" w:rsidRPr="008A64B5" w:rsidRDefault="008F2B68"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2B675AB2" w14:textId="285F784D" w:rsidR="00636058" w:rsidRPr="008A64B5" w:rsidRDefault="008F2B68"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370F1B6F" w14:textId="7196EC60" w:rsidR="00636058" w:rsidRPr="008A64B5" w:rsidRDefault="008F2B68"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599C30B6" w14:textId="30276B6A" w:rsidR="00636058" w:rsidRPr="008A64B5" w:rsidRDefault="00C4032A" w:rsidP="009157BD">
            <w:pPr>
              <w:spacing w:after="120"/>
              <w:jc w:val="center"/>
              <w:rPr>
                <w:rFonts w:ascii="Arial" w:hAnsi="Arial" w:cs="Arial"/>
                <w:bCs/>
                <w:sz w:val="20"/>
                <w:szCs w:val="20"/>
              </w:rPr>
            </w:pPr>
            <w:r>
              <w:rPr>
                <w:rFonts w:ascii="Arial" w:hAnsi="Arial" w:cs="Arial"/>
                <w:bCs/>
                <w:sz w:val="20"/>
                <w:szCs w:val="20"/>
              </w:rPr>
              <w:t>x</w:t>
            </w:r>
          </w:p>
        </w:tc>
        <w:tc>
          <w:tcPr>
            <w:tcW w:w="552" w:type="dxa"/>
          </w:tcPr>
          <w:p w14:paraId="5805A995" w14:textId="33726DBC" w:rsidR="00636058" w:rsidRPr="008A64B5" w:rsidRDefault="009848AC"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6C478F72" w14:textId="0302AE9A" w:rsidR="00636058" w:rsidRPr="008A64B5" w:rsidRDefault="00024847"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1056EBD9" w14:textId="6252017A" w:rsidR="00636058" w:rsidRPr="008A64B5" w:rsidRDefault="00C4032A"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71A298CE" w14:textId="7F0F8F6A" w:rsidR="00636058" w:rsidRPr="008A64B5" w:rsidRDefault="00C4032A" w:rsidP="009157BD">
            <w:pPr>
              <w:spacing w:after="120"/>
              <w:jc w:val="center"/>
              <w:rPr>
                <w:rFonts w:ascii="Arial" w:hAnsi="Arial" w:cs="Arial"/>
                <w:bCs/>
                <w:sz w:val="20"/>
                <w:szCs w:val="20"/>
              </w:rPr>
            </w:pPr>
            <w:r>
              <w:rPr>
                <w:rFonts w:ascii="Arial" w:hAnsi="Arial" w:cs="Arial"/>
                <w:bCs/>
                <w:sz w:val="20"/>
                <w:szCs w:val="20"/>
              </w:rPr>
              <w:t>x</w:t>
            </w:r>
          </w:p>
        </w:tc>
        <w:tc>
          <w:tcPr>
            <w:tcW w:w="553" w:type="dxa"/>
          </w:tcPr>
          <w:p w14:paraId="05CD00CA" w14:textId="70F7813E" w:rsidR="00636058" w:rsidRPr="008A64B5" w:rsidRDefault="00024847" w:rsidP="009157BD">
            <w:pPr>
              <w:spacing w:after="120"/>
              <w:jc w:val="center"/>
              <w:rPr>
                <w:rFonts w:ascii="Arial" w:hAnsi="Arial" w:cs="Arial"/>
                <w:bCs/>
                <w:sz w:val="20"/>
                <w:szCs w:val="20"/>
              </w:rPr>
            </w:pPr>
            <w:r>
              <w:rPr>
                <w:rFonts w:ascii="Arial" w:hAnsi="Arial" w:cs="Arial"/>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6D2A88">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lastRenderedPageBreak/>
        <w:t xml:space="preserve">Inclusive module design </w:t>
      </w:r>
    </w:p>
    <w:p w14:paraId="39DA4ADC" w14:textId="1B8E9B9F" w:rsidR="00883204" w:rsidRPr="009D52D0" w:rsidRDefault="00883204" w:rsidP="009157BD">
      <w:pPr>
        <w:spacing w:after="120" w:line="240" w:lineRule="auto"/>
        <w:ind w:left="567"/>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826A80">
      <w:pPr>
        <w:autoSpaceDE w:val="0"/>
        <w:autoSpaceDN w:val="0"/>
        <w:adjustRightInd w:val="0"/>
        <w:spacing w:after="120" w:line="240" w:lineRule="auto"/>
        <w:ind w:left="567" w:right="544"/>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826A80">
      <w:pPr>
        <w:autoSpaceDE w:val="0"/>
        <w:autoSpaceDN w:val="0"/>
        <w:adjustRightInd w:val="0"/>
        <w:spacing w:after="120" w:line="240" w:lineRule="auto"/>
        <w:ind w:left="567" w:right="544"/>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D7A5788" w:rsidR="00883204" w:rsidRPr="009D52D0" w:rsidRDefault="00883204" w:rsidP="00826A80">
      <w:pPr>
        <w:tabs>
          <w:tab w:val="left" w:pos="567"/>
        </w:tabs>
        <w:autoSpaceDE w:val="0"/>
        <w:autoSpaceDN w:val="0"/>
        <w:adjustRightInd w:val="0"/>
        <w:spacing w:after="120" w:line="240" w:lineRule="auto"/>
        <w:ind w:left="567"/>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84065F">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19A2FEB0" w:rsidR="009A2D37" w:rsidRDefault="0084065F" w:rsidP="00826A80">
      <w:pPr>
        <w:spacing w:after="120" w:line="240" w:lineRule="auto"/>
        <w:ind w:left="567"/>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t xml:space="preserve">Internationalisation </w:t>
      </w:r>
    </w:p>
    <w:p w14:paraId="4260A45A" w14:textId="232D063C" w:rsidR="00922E9E" w:rsidRPr="00A34AA0" w:rsidRDefault="0084065F" w:rsidP="009157BD">
      <w:pPr>
        <w:pStyle w:val="header2"/>
        <w:numPr>
          <w:ilvl w:val="0"/>
          <w:numId w:val="0"/>
        </w:numPr>
        <w:ind w:left="567" w:right="0"/>
        <w:rPr>
          <w:rFonts w:ascii="Times New Roman" w:hAnsi="Times New Roman" w:cs="Times New Roman"/>
          <w:b w:val="0"/>
          <w:bCs/>
        </w:rPr>
      </w:pPr>
      <w:r w:rsidRPr="0084065F">
        <w:rPr>
          <w:b w:val="0"/>
          <w:bCs/>
          <w:shd w:val="clear" w:color="auto" w:fill="FFFFFF"/>
        </w:rPr>
        <w:t xml:space="preserve">The course considers perspectives from, and draws on </w:t>
      </w:r>
      <w:r>
        <w:rPr>
          <w:b w:val="0"/>
          <w:bCs/>
          <w:shd w:val="clear" w:color="auto" w:fill="FFFFFF"/>
        </w:rPr>
        <w:t xml:space="preserve">research from </w:t>
      </w:r>
      <w:r w:rsidR="00A34AA0">
        <w:rPr>
          <w:b w:val="0"/>
          <w:bCs/>
          <w:shd w:val="clear" w:color="auto" w:fill="FFFFFF"/>
        </w:rPr>
        <w:t xml:space="preserve">multiple </w:t>
      </w:r>
      <w:r w:rsidRPr="0084065F">
        <w:rPr>
          <w:b w:val="0"/>
          <w:bCs/>
          <w:shd w:val="clear" w:color="auto" w:fill="FFFFFF"/>
        </w:rPr>
        <w:t>countries</w:t>
      </w:r>
      <w:r w:rsidR="00A34AA0">
        <w:rPr>
          <w:b w:val="0"/>
          <w:bCs/>
          <w:shd w:val="clear" w:color="auto" w:fill="FFFFFF"/>
        </w:rPr>
        <w:t xml:space="preserve"> and regions around the globe</w:t>
      </w:r>
      <w:r w:rsidR="00A703E4">
        <w:rPr>
          <w:b w:val="0"/>
          <w:bCs/>
          <w:shd w:val="clear" w:color="auto" w:fill="FFFFFF"/>
        </w:rPr>
        <w:t>, including the global south</w:t>
      </w:r>
      <w:r w:rsidR="00A34AA0">
        <w:rPr>
          <w:b w:val="0"/>
          <w:bCs/>
          <w:shd w:val="clear" w:color="auto" w:fill="FFFFFF"/>
        </w:rPr>
        <w:t xml:space="preserve">, </w:t>
      </w:r>
      <w:r w:rsidRPr="0084065F">
        <w:rPr>
          <w:b w:val="0"/>
          <w:bCs/>
          <w:shd w:val="clear" w:color="auto" w:fill="FFFFFF"/>
        </w:rPr>
        <w:t>and so locates the core themes within a wider international perspective</w:t>
      </w:r>
      <w:r w:rsidR="00412CC8">
        <w:rPr>
          <w:b w:val="0"/>
          <w:bCs/>
          <w:shd w:val="clear" w:color="auto" w:fill="FFFFFF"/>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Pr="009157BD" w:rsidRDefault="009D52D0">
      <w:pPr>
        <w:rPr>
          <w:rFonts w:ascii="Arial" w:hAnsi="Arial" w:cs="Arial"/>
        </w:rPr>
      </w:pPr>
    </w:p>
    <w:p w14:paraId="36C1544F" w14:textId="77777777" w:rsidR="00641D6D" w:rsidRPr="009157BD" w:rsidRDefault="00641D6D" w:rsidP="009D52D0">
      <w:pPr>
        <w:pBdr>
          <w:bottom w:val="single" w:sz="6" w:space="1" w:color="auto"/>
        </w:pBdr>
        <w:spacing w:after="120" w:line="240" w:lineRule="auto"/>
        <w:ind w:right="543"/>
        <w:rPr>
          <w:rFonts w:ascii="Arial" w:hAnsi="Arial" w:cs="Arial"/>
        </w:rPr>
      </w:pPr>
    </w:p>
    <w:p w14:paraId="31CC2DF2" w14:textId="77777777" w:rsidR="00441E76" w:rsidRPr="009157BD" w:rsidRDefault="009F5EA4" w:rsidP="009D52D0">
      <w:pPr>
        <w:spacing w:after="120" w:line="240" w:lineRule="auto"/>
        <w:ind w:right="543"/>
        <w:rPr>
          <w:rFonts w:ascii="Arial" w:hAnsi="Arial" w:cs="Arial"/>
          <w:b/>
        </w:rPr>
      </w:pPr>
      <w:r w:rsidRPr="009157BD">
        <w:rPr>
          <w:rFonts w:ascii="Arial" w:hAnsi="Arial" w:cs="Arial"/>
          <w:b/>
        </w:rPr>
        <w:t xml:space="preserve">DIVISIONAL </w:t>
      </w:r>
      <w:r w:rsidR="00441E76" w:rsidRPr="009157BD">
        <w:rPr>
          <w:rFonts w:ascii="Arial" w:hAnsi="Arial" w:cs="Arial"/>
          <w:b/>
        </w:rPr>
        <w:t>USE ONLY</w:t>
      </w:r>
      <w:r w:rsidR="00C612A8" w:rsidRPr="009157BD">
        <w:rPr>
          <w:rFonts w:ascii="Arial" w:hAnsi="Arial" w:cs="Arial"/>
          <w:b/>
        </w:rPr>
        <w:t xml:space="preserve"> </w:t>
      </w:r>
    </w:p>
    <w:p w14:paraId="010B6F31" w14:textId="359B19D8" w:rsidR="00D83563" w:rsidRPr="009157BD" w:rsidRDefault="00E1736E" w:rsidP="009D52D0">
      <w:pPr>
        <w:spacing w:after="120" w:line="240" w:lineRule="auto"/>
        <w:ind w:right="543"/>
        <w:rPr>
          <w:rFonts w:ascii="Arial" w:hAnsi="Arial" w:cs="Arial"/>
          <w:b/>
        </w:rPr>
      </w:pPr>
      <w:r w:rsidRPr="009157BD">
        <w:rPr>
          <w:rFonts w:ascii="Arial" w:hAnsi="Arial" w:cs="Arial"/>
          <w:b/>
        </w:rPr>
        <w:t xml:space="preserve">Module </w:t>
      </w:r>
      <w:r w:rsidR="00D83563" w:rsidRPr="009157BD">
        <w:rPr>
          <w:rFonts w:ascii="Arial" w:hAnsi="Arial" w:cs="Arial"/>
          <w:b/>
        </w:rPr>
        <w:t>record – all revisions must be recorded in the grid and full details of the change retained in the appropriate committee records.</w:t>
      </w:r>
    </w:p>
    <w:p w14:paraId="2EB548D9" w14:textId="77777777" w:rsidR="00422B69" w:rsidRPr="009157BD"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271"/>
        <w:gridCol w:w="1843"/>
        <w:gridCol w:w="2270"/>
        <w:gridCol w:w="2358"/>
        <w:gridCol w:w="2940"/>
      </w:tblGrid>
      <w:tr w:rsidR="00302082" w:rsidRPr="009D52D0" w14:paraId="52814657" w14:textId="77777777" w:rsidTr="009157BD">
        <w:trPr>
          <w:trHeight w:val="317"/>
          <w:tblHeader/>
        </w:trPr>
        <w:tc>
          <w:tcPr>
            <w:tcW w:w="1271" w:type="dxa"/>
          </w:tcPr>
          <w:p w14:paraId="7BB88073" w14:textId="77777777" w:rsidR="00422B69" w:rsidRPr="009157BD" w:rsidRDefault="00422B69" w:rsidP="009157BD">
            <w:pPr>
              <w:spacing w:after="120"/>
              <w:rPr>
                <w:rFonts w:ascii="Arial" w:hAnsi="Arial" w:cs="Arial"/>
                <w:b/>
                <w:bCs/>
                <w:sz w:val="20"/>
                <w:szCs w:val="20"/>
              </w:rPr>
            </w:pPr>
            <w:r w:rsidRPr="009157BD">
              <w:rPr>
                <w:rFonts w:ascii="Arial" w:hAnsi="Arial" w:cs="Arial"/>
                <w:b/>
                <w:bCs/>
                <w:sz w:val="20"/>
                <w:szCs w:val="20"/>
              </w:rPr>
              <w:t>Date approved</w:t>
            </w:r>
          </w:p>
        </w:tc>
        <w:tc>
          <w:tcPr>
            <w:tcW w:w="1843" w:type="dxa"/>
          </w:tcPr>
          <w:p w14:paraId="7024BC64" w14:textId="1CBB9571" w:rsidR="00422B69" w:rsidRPr="009157BD" w:rsidRDefault="00E1736E" w:rsidP="009157BD">
            <w:pPr>
              <w:spacing w:after="120"/>
              <w:rPr>
                <w:rFonts w:ascii="Arial" w:hAnsi="Arial" w:cs="Arial"/>
                <w:b/>
                <w:bCs/>
                <w:sz w:val="20"/>
                <w:szCs w:val="20"/>
              </w:rPr>
            </w:pPr>
            <w:r w:rsidRPr="009157BD">
              <w:rPr>
                <w:rFonts w:ascii="Arial" w:hAnsi="Arial" w:cs="Arial"/>
                <w:b/>
                <w:bCs/>
                <w:sz w:val="20"/>
                <w:szCs w:val="20"/>
              </w:rPr>
              <w:t>New/</w:t>
            </w:r>
            <w:r w:rsidR="00422B69" w:rsidRPr="009157BD">
              <w:rPr>
                <w:rFonts w:ascii="Arial" w:hAnsi="Arial" w:cs="Arial"/>
                <w:b/>
                <w:bCs/>
                <w:sz w:val="20"/>
                <w:szCs w:val="20"/>
              </w:rPr>
              <w:t>Major/</w:t>
            </w:r>
            <w:r w:rsidR="009157BD" w:rsidRPr="009157BD">
              <w:rPr>
                <w:rFonts w:ascii="Arial" w:hAnsi="Arial" w:cs="Arial"/>
                <w:b/>
                <w:bCs/>
                <w:sz w:val="20"/>
                <w:szCs w:val="20"/>
              </w:rPr>
              <w:t>M</w:t>
            </w:r>
            <w:r w:rsidR="00422B69" w:rsidRPr="009157BD">
              <w:rPr>
                <w:rFonts w:ascii="Arial" w:hAnsi="Arial" w:cs="Arial"/>
                <w:b/>
                <w:bCs/>
                <w:sz w:val="20"/>
                <w:szCs w:val="20"/>
              </w:rPr>
              <w:t>inor revision</w:t>
            </w:r>
          </w:p>
        </w:tc>
        <w:tc>
          <w:tcPr>
            <w:tcW w:w="2270" w:type="dxa"/>
          </w:tcPr>
          <w:p w14:paraId="4C5C2D42" w14:textId="40DC1BDF" w:rsidR="00422B69" w:rsidRPr="009157BD" w:rsidRDefault="00422B69" w:rsidP="009157BD">
            <w:pPr>
              <w:spacing w:after="120"/>
              <w:rPr>
                <w:rFonts w:ascii="Arial" w:hAnsi="Arial" w:cs="Arial"/>
                <w:b/>
                <w:bCs/>
                <w:sz w:val="20"/>
                <w:szCs w:val="20"/>
              </w:rPr>
            </w:pPr>
            <w:r w:rsidRPr="009157BD">
              <w:rPr>
                <w:rFonts w:ascii="Arial" w:hAnsi="Arial" w:cs="Arial"/>
                <w:b/>
                <w:bCs/>
                <w:sz w:val="20"/>
                <w:szCs w:val="20"/>
              </w:rPr>
              <w:t>Start date of</w:t>
            </w:r>
            <w:r w:rsidR="00710647" w:rsidRPr="009157BD">
              <w:rPr>
                <w:rFonts w:ascii="Arial" w:hAnsi="Arial" w:cs="Arial"/>
                <w:b/>
                <w:bCs/>
                <w:sz w:val="20"/>
                <w:szCs w:val="20"/>
              </w:rPr>
              <w:t xml:space="preserve"> delivery of </w:t>
            </w:r>
            <w:r w:rsidR="00E1736E" w:rsidRPr="009157BD">
              <w:rPr>
                <w:rFonts w:ascii="Arial" w:hAnsi="Arial" w:cs="Arial"/>
                <w:b/>
                <w:bCs/>
                <w:sz w:val="20"/>
                <w:szCs w:val="20"/>
              </w:rPr>
              <w:t>(</w:t>
            </w:r>
            <w:r w:rsidRPr="009157BD">
              <w:rPr>
                <w:rFonts w:ascii="Arial" w:hAnsi="Arial" w:cs="Arial"/>
                <w:b/>
                <w:bCs/>
                <w:sz w:val="20"/>
                <w:szCs w:val="20"/>
              </w:rPr>
              <w:t>revised</w:t>
            </w:r>
            <w:r w:rsidR="00E1736E" w:rsidRPr="009157BD">
              <w:rPr>
                <w:rFonts w:ascii="Arial" w:hAnsi="Arial" w:cs="Arial"/>
                <w:b/>
                <w:bCs/>
                <w:sz w:val="20"/>
                <w:szCs w:val="20"/>
              </w:rPr>
              <w:t>)</w:t>
            </w:r>
            <w:r w:rsidRPr="009157BD">
              <w:rPr>
                <w:rFonts w:ascii="Arial" w:hAnsi="Arial" w:cs="Arial"/>
                <w:b/>
                <w:bCs/>
                <w:sz w:val="20"/>
                <w:szCs w:val="20"/>
              </w:rPr>
              <w:t xml:space="preserve"> version</w:t>
            </w:r>
          </w:p>
        </w:tc>
        <w:tc>
          <w:tcPr>
            <w:tcW w:w="2358" w:type="dxa"/>
          </w:tcPr>
          <w:p w14:paraId="07410A3B" w14:textId="55DC3DD1" w:rsidR="00E1736E" w:rsidRPr="009157BD" w:rsidRDefault="00422B69" w:rsidP="009157BD">
            <w:pPr>
              <w:spacing w:after="120"/>
              <w:rPr>
                <w:rFonts w:ascii="Arial" w:hAnsi="Arial" w:cs="Arial"/>
                <w:b/>
                <w:bCs/>
                <w:sz w:val="20"/>
                <w:szCs w:val="20"/>
              </w:rPr>
            </w:pPr>
            <w:r w:rsidRPr="009157BD">
              <w:rPr>
                <w:rFonts w:ascii="Arial" w:hAnsi="Arial" w:cs="Arial"/>
                <w:b/>
                <w:bCs/>
                <w:sz w:val="20"/>
                <w:szCs w:val="20"/>
              </w:rPr>
              <w:t>Section revised</w:t>
            </w:r>
            <w:r w:rsidR="009157BD">
              <w:rPr>
                <w:rFonts w:ascii="Arial" w:hAnsi="Arial" w:cs="Arial"/>
                <w:b/>
                <w:bCs/>
                <w:sz w:val="20"/>
                <w:szCs w:val="20"/>
              </w:rPr>
              <w:t xml:space="preserve"> </w:t>
            </w:r>
            <w:r w:rsidR="00E1736E" w:rsidRPr="009157BD">
              <w:rPr>
                <w:rFonts w:ascii="Arial" w:hAnsi="Arial" w:cs="Arial"/>
                <w:b/>
                <w:bCs/>
                <w:sz w:val="20"/>
                <w:szCs w:val="20"/>
              </w:rPr>
              <w:t>(if applicable)</w:t>
            </w:r>
          </w:p>
        </w:tc>
        <w:tc>
          <w:tcPr>
            <w:tcW w:w="2940" w:type="dxa"/>
          </w:tcPr>
          <w:p w14:paraId="65323753" w14:textId="77777777" w:rsidR="00422B69" w:rsidRPr="009157BD" w:rsidRDefault="00422B69" w:rsidP="009157BD">
            <w:pPr>
              <w:spacing w:after="120"/>
              <w:rPr>
                <w:rFonts w:ascii="Arial" w:hAnsi="Arial" w:cs="Arial"/>
                <w:b/>
                <w:bCs/>
                <w:sz w:val="20"/>
                <w:szCs w:val="20"/>
              </w:rPr>
            </w:pPr>
            <w:r w:rsidRPr="009157BD">
              <w:rPr>
                <w:rFonts w:ascii="Arial" w:hAnsi="Arial" w:cs="Arial"/>
                <w:b/>
                <w:bCs/>
                <w:sz w:val="20"/>
                <w:szCs w:val="20"/>
              </w:rPr>
              <w:t>Impacts PLOs</w:t>
            </w:r>
            <w:r w:rsidR="00694309" w:rsidRPr="009157BD">
              <w:rPr>
                <w:rFonts w:ascii="Arial" w:hAnsi="Arial" w:cs="Arial"/>
                <w:b/>
                <w:bCs/>
                <w:sz w:val="20"/>
                <w:szCs w:val="20"/>
              </w:rPr>
              <w:t xml:space="preserve"> (</w:t>
            </w:r>
            <w:r w:rsidR="001A425B" w:rsidRPr="009157BD">
              <w:rPr>
                <w:rFonts w:ascii="Arial" w:hAnsi="Arial" w:cs="Arial"/>
                <w:b/>
                <w:bCs/>
                <w:sz w:val="20"/>
                <w:szCs w:val="20"/>
              </w:rPr>
              <w:t>Q6&amp;7 cover sheet)</w:t>
            </w:r>
          </w:p>
        </w:tc>
      </w:tr>
      <w:tr w:rsidR="00302082" w:rsidRPr="009D52D0" w14:paraId="29EF87B4" w14:textId="77777777" w:rsidTr="009157BD">
        <w:trPr>
          <w:trHeight w:val="305"/>
        </w:trPr>
        <w:tc>
          <w:tcPr>
            <w:tcW w:w="1271" w:type="dxa"/>
          </w:tcPr>
          <w:p w14:paraId="4474539E" w14:textId="4D9F3300" w:rsidR="00422B69" w:rsidRPr="009D52D0" w:rsidRDefault="00F43CA2" w:rsidP="009157BD">
            <w:pPr>
              <w:spacing w:after="120"/>
              <w:rPr>
                <w:rFonts w:ascii="Arial" w:hAnsi="Arial" w:cs="Arial"/>
                <w:sz w:val="20"/>
                <w:szCs w:val="20"/>
              </w:rPr>
            </w:pPr>
            <w:r>
              <w:rPr>
                <w:rFonts w:ascii="Arial" w:hAnsi="Arial" w:cs="Arial"/>
                <w:sz w:val="20"/>
                <w:szCs w:val="20"/>
              </w:rPr>
              <w:t>17.11.22</w:t>
            </w:r>
          </w:p>
        </w:tc>
        <w:tc>
          <w:tcPr>
            <w:tcW w:w="1843" w:type="dxa"/>
          </w:tcPr>
          <w:p w14:paraId="3DB8B056" w14:textId="60C09D85" w:rsidR="00422B69" w:rsidRPr="009D52D0" w:rsidRDefault="00F43CA2" w:rsidP="009157BD">
            <w:pPr>
              <w:spacing w:after="120"/>
              <w:rPr>
                <w:rFonts w:ascii="Arial" w:hAnsi="Arial" w:cs="Arial"/>
                <w:sz w:val="20"/>
                <w:szCs w:val="20"/>
              </w:rPr>
            </w:pPr>
            <w:r>
              <w:rPr>
                <w:rFonts w:ascii="Arial" w:hAnsi="Arial" w:cs="Arial"/>
                <w:sz w:val="20"/>
                <w:szCs w:val="20"/>
              </w:rPr>
              <w:t>New</w:t>
            </w:r>
          </w:p>
        </w:tc>
        <w:tc>
          <w:tcPr>
            <w:tcW w:w="2270" w:type="dxa"/>
          </w:tcPr>
          <w:p w14:paraId="7151A835" w14:textId="609069C4" w:rsidR="00422B69" w:rsidRPr="009D52D0" w:rsidRDefault="00F43CA2" w:rsidP="009157BD">
            <w:pPr>
              <w:spacing w:after="120"/>
              <w:rPr>
                <w:rFonts w:ascii="Arial" w:hAnsi="Arial" w:cs="Arial"/>
                <w:sz w:val="20"/>
                <w:szCs w:val="20"/>
              </w:rPr>
            </w:pPr>
            <w:r>
              <w:rPr>
                <w:rFonts w:ascii="Arial" w:hAnsi="Arial" w:cs="Arial"/>
                <w:sz w:val="20"/>
                <w:szCs w:val="20"/>
              </w:rPr>
              <w:t>September 2023</w:t>
            </w:r>
          </w:p>
        </w:tc>
        <w:tc>
          <w:tcPr>
            <w:tcW w:w="2358" w:type="dxa"/>
          </w:tcPr>
          <w:p w14:paraId="64AEF8B4" w14:textId="77777777" w:rsidR="00422B69" w:rsidRPr="009D52D0" w:rsidRDefault="00422B69" w:rsidP="009157BD">
            <w:pPr>
              <w:spacing w:after="120"/>
              <w:rPr>
                <w:rFonts w:ascii="Arial" w:hAnsi="Arial" w:cs="Arial"/>
                <w:sz w:val="20"/>
                <w:szCs w:val="20"/>
              </w:rPr>
            </w:pPr>
          </w:p>
        </w:tc>
        <w:tc>
          <w:tcPr>
            <w:tcW w:w="2940" w:type="dxa"/>
          </w:tcPr>
          <w:p w14:paraId="2788108C" w14:textId="77777777" w:rsidR="00422B69" w:rsidRPr="009D52D0" w:rsidRDefault="00422B69" w:rsidP="009157BD">
            <w:pPr>
              <w:spacing w:after="120"/>
              <w:rPr>
                <w:rFonts w:ascii="Arial" w:hAnsi="Arial" w:cs="Arial"/>
                <w:sz w:val="20"/>
                <w:szCs w:val="20"/>
              </w:rPr>
            </w:pPr>
          </w:p>
        </w:tc>
      </w:tr>
      <w:tr w:rsidR="00302082" w:rsidRPr="009D52D0" w14:paraId="1EAC1207" w14:textId="77777777" w:rsidTr="009157BD">
        <w:trPr>
          <w:trHeight w:val="305"/>
        </w:trPr>
        <w:tc>
          <w:tcPr>
            <w:tcW w:w="1271" w:type="dxa"/>
          </w:tcPr>
          <w:p w14:paraId="6535CABF" w14:textId="77777777" w:rsidR="00422B69" w:rsidRPr="009D52D0" w:rsidRDefault="00422B69" w:rsidP="009157BD">
            <w:pPr>
              <w:spacing w:after="120"/>
              <w:rPr>
                <w:rFonts w:ascii="Arial" w:hAnsi="Arial" w:cs="Arial"/>
                <w:sz w:val="20"/>
                <w:szCs w:val="20"/>
              </w:rPr>
            </w:pPr>
          </w:p>
        </w:tc>
        <w:tc>
          <w:tcPr>
            <w:tcW w:w="1843" w:type="dxa"/>
          </w:tcPr>
          <w:p w14:paraId="5BAFF0BB" w14:textId="77777777" w:rsidR="00422B69" w:rsidRPr="009D52D0" w:rsidRDefault="00422B69" w:rsidP="009157BD">
            <w:pPr>
              <w:spacing w:after="120"/>
              <w:rPr>
                <w:rFonts w:ascii="Arial" w:hAnsi="Arial" w:cs="Arial"/>
                <w:sz w:val="20"/>
                <w:szCs w:val="20"/>
              </w:rPr>
            </w:pPr>
          </w:p>
        </w:tc>
        <w:tc>
          <w:tcPr>
            <w:tcW w:w="2270" w:type="dxa"/>
          </w:tcPr>
          <w:p w14:paraId="07B30CA1" w14:textId="77777777" w:rsidR="00422B69" w:rsidRPr="009D52D0" w:rsidRDefault="00422B69" w:rsidP="009157BD">
            <w:pPr>
              <w:spacing w:after="120"/>
              <w:rPr>
                <w:rFonts w:ascii="Arial" w:hAnsi="Arial" w:cs="Arial"/>
                <w:sz w:val="20"/>
                <w:szCs w:val="20"/>
              </w:rPr>
            </w:pPr>
          </w:p>
        </w:tc>
        <w:tc>
          <w:tcPr>
            <w:tcW w:w="2358" w:type="dxa"/>
          </w:tcPr>
          <w:p w14:paraId="7AF83608" w14:textId="77777777" w:rsidR="00422B69" w:rsidRPr="009D52D0" w:rsidRDefault="00422B69" w:rsidP="009157BD">
            <w:pPr>
              <w:spacing w:after="120"/>
              <w:rPr>
                <w:rFonts w:ascii="Arial" w:hAnsi="Arial" w:cs="Arial"/>
                <w:sz w:val="20"/>
                <w:szCs w:val="20"/>
              </w:rPr>
            </w:pPr>
          </w:p>
        </w:tc>
        <w:tc>
          <w:tcPr>
            <w:tcW w:w="2940" w:type="dxa"/>
          </w:tcPr>
          <w:p w14:paraId="1F3DBDEE" w14:textId="77777777" w:rsidR="00422B69" w:rsidRPr="009D52D0" w:rsidRDefault="00422B69" w:rsidP="009157BD">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AF6C" w14:textId="77777777" w:rsidR="00E36583" w:rsidRDefault="00E36583" w:rsidP="009A2D37">
      <w:pPr>
        <w:spacing w:after="0" w:line="240" w:lineRule="auto"/>
      </w:pPr>
      <w:r>
        <w:separator/>
      </w:r>
    </w:p>
  </w:endnote>
  <w:endnote w:type="continuationSeparator" w:id="0">
    <w:p w14:paraId="1DAEA14B" w14:textId="77777777" w:rsidR="00E36583" w:rsidRDefault="00E36583" w:rsidP="009A2D37">
      <w:pPr>
        <w:spacing w:after="0" w:line="240" w:lineRule="auto"/>
      </w:pPr>
      <w:r>
        <w:continuationSeparator/>
      </w:r>
    </w:p>
  </w:endnote>
  <w:endnote w:type="continuationNotice" w:id="1">
    <w:p w14:paraId="5EA73382" w14:textId="77777777" w:rsidR="00E36583" w:rsidRDefault="00E36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157BD">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1463325" w:rsidR="008B2543" w:rsidRPr="007B7724" w:rsidRDefault="008B2543" w:rsidP="009157BD">
    <w:pPr>
      <w:spacing w:after="0" w:line="240" w:lineRule="auto"/>
      <w:ind w:left="425" w:right="544" w:firstLine="295"/>
      <w:jc w:val="both"/>
      <w:rPr>
        <w:rFonts w:ascii="Arial" w:hAnsi="Arial"/>
        <w:sz w:val="18"/>
      </w:rPr>
    </w:pPr>
    <w:r w:rsidRPr="007B7724">
      <w:rPr>
        <w:rFonts w:ascii="Arial" w:hAnsi="Arial"/>
        <w:sz w:val="18"/>
      </w:rPr>
      <w:t>Module Specification</w:t>
    </w:r>
    <w:r w:rsidR="00E91DC4">
      <w:rPr>
        <w:rFonts w:ascii="Arial" w:hAnsi="Arial"/>
        <w:sz w:val="18"/>
      </w:rPr>
      <w:t xml:space="preserve">: </w:t>
    </w:r>
    <w:r w:rsidR="00E91DC4" w:rsidRPr="00E91DC4">
      <w:rPr>
        <w:rFonts w:ascii="Arial" w:hAnsi="Arial"/>
        <w:sz w:val="18"/>
      </w:rPr>
      <w:t>POLI3003 War, Violence and Peace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65076"/>
      <w:docPartObj>
        <w:docPartGallery w:val="Page Numbers (Bottom of Page)"/>
        <w:docPartUnique/>
      </w:docPartObj>
    </w:sdtPr>
    <w:sdtContent>
      <w:p w14:paraId="177762C2" w14:textId="77777777" w:rsidR="009157BD" w:rsidRDefault="009157BD" w:rsidP="009157BD">
        <w:pPr>
          <w:pStyle w:val="Footer"/>
          <w:spacing w:before="120" w:after="120"/>
          <w:jc w:val="center"/>
        </w:pPr>
        <w:r>
          <w:fldChar w:fldCharType="begin"/>
        </w:r>
        <w:r>
          <w:instrText xml:space="preserve"> PAGE   \* MERGEFORMAT </w:instrText>
        </w:r>
        <w:r>
          <w:fldChar w:fldCharType="separate"/>
        </w:r>
        <w:r>
          <w:t>2</w:t>
        </w:r>
        <w:r>
          <w:rPr>
            <w:noProof/>
          </w:rPr>
          <w:fldChar w:fldCharType="end"/>
        </w:r>
      </w:p>
    </w:sdtContent>
  </w:sdt>
  <w:p w14:paraId="24F79DDC" w14:textId="3A739883" w:rsidR="00F17B94" w:rsidRPr="009157BD" w:rsidRDefault="009157BD" w:rsidP="009157BD">
    <w:pPr>
      <w:spacing w:after="0" w:line="240" w:lineRule="auto"/>
      <w:ind w:left="425" w:right="544" w:firstLine="295"/>
      <w:jc w:val="both"/>
      <w:rPr>
        <w:rFonts w:ascii="Arial" w:hAnsi="Arial"/>
        <w:sz w:val="18"/>
      </w:rPr>
    </w:pPr>
    <w:r w:rsidRPr="007B7724">
      <w:rPr>
        <w:rFonts w:ascii="Arial" w:hAnsi="Arial"/>
        <w:sz w:val="18"/>
      </w:rPr>
      <w:t>Module Specification</w:t>
    </w:r>
    <w:r>
      <w:rPr>
        <w:rFonts w:ascii="Arial" w:hAnsi="Arial"/>
        <w:sz w:val="18"/>
      </w:rPr>
      <w:t xml:space="preserve">: </w:t>
    </w:r>
    <w:r w:rsidRPr="00E91DC4">
      <w:rPr>
        <w:rFonts w:ascii="Arial" w:hAnsi="Arial"/>
        <w:sz w:val="18"/>
      </w:rPr>
      <w:t>POLI3003 War, Violence and Peace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BC6E" w14:textId="77777777" w:rsidR="00E36583" w:rsidRDefault="00E36583" w:rsidP="009A2D37">
      <w:pPr>
        <w:spacing w:after="0" w:line="240" w:lineRule="auto"/>
      </w:pPr>
      <w:r>
        <w:separator/>
      </w:r>
    </w:p>
  </w:footnote>
  <w:footnote w:type="continuationSeparator" w:id="0">
    <w:p w14:paraId="5ED26A94" w14:textId="77777777" w:rsidR="00E36583" w:rsidRDefault="00E36583" w:rsidP="009A2D37">
      <w:pPr>
        <w:spacing w:after="0" w:line="240" w:lineRule="auto"/>
      </w:pPr>
      <w:r>
        <w:continuationSeparator/>
      </w:r>
    </w:p>
  </w:footnote>
  <w:footnote w:type="continuationNotice" w:id="1">
    <w:p w14:paraId="0DCBB50D" w14:textId="77777777" w:rsidR="00E36583" w:rsidRDefault="00E36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388BC7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577"/>
    <w:multiLevelType w:val="multilevel"/>
    <w:tmpl w:val="86109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C93054"/>
    <w:multiLevelType w:val="multilevel"/>
    <w:tmpl w:val="F21CA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1D76DF1"/>
    <w:multiLevelType w:val="hybridMultilevel"/>
    <w:tmpl w:val="85F0AFE6"/>
    <w:lvl w:ilvl="0" w:tplc="841451B6">
      <w:start w:val="1"/>
      <w:numFmt w:val="decimal"/>
      <w:lvlText w:val="%1."/>
      <w:lvlJc w:val="left"/>
      <w:pPr>
        <w:ind w:left="720" w:hanging="360"/>
      </w:pPr>
    </w:lvl>
    <w:lvl w:ilvl="1" w:tplc="0EDC8EEA">
      <w:start w:val="1"/>
      <w:numFmt w:val="lowerLetter"/>
      <w:lvlText w:val="%2."/>
      <w:lvlJc w:val="left"/>
      <w:pPr>
        <w:ind w:left="1440" w:hanging="360"/>
      </w:pPr>
    </w:lvl>
    <w:lvl w:ilvl="2" w:tplc="26945D84">
      <w:start w:val="1"/>
      <w:numFmt w:val="lowerRoman"/>
      <w:lvlText w:val="%3."/>
      <w:lvlJc w:val="right"/>
      <w:pPr>
        <w:ind w:left="2160" w:hanging="180"/>
      </w:pPr>
    </w:lvl>
    <w:lvl w:ilvl="3" w:tplc="1376F2F2">
      <w:start w:val="1"/>
      <w:numFmt w:val="decimal"/>
      <w:lvlText w:val="%4."/>
      <w:lvlJc w:val="left"/>
      <w:pPr>
        <w:ind w:left="2880" w:hanging="360"/>
      </w:pPr>
    </w:lvl>
    <w:lvl w:ilvl="4" w:tplc="F3FCD124">
      <w:start w:val="1"/>
      <w:numFmt w:val="lowerLetter"/>
      <w:lvlText w:val="%5."/>
      <w:lvlJc w:val="left"/>
      <w:pPr>
        <w:ind w:left="3600" w:hanging="360"/>
      </w:pPr>
    </w:lvl>
    <w:lvl w:ilvl="5" w:tplc="C91A633C">
      <w:start w:val="1"/>
      <w:numFmt w:val="lowerRoman"/>
      <w:lvlText w:val="%6."/>
      <w:lvlJc w:val="right"/>
      <w:pPr>
        <w:ind w:left="4320" w:hanging="180"/>
      </w:pPr>
    </w:lvl>
    <w:lvl w:ilvl="6" w:tplc="584827E4">
      <w:start w:val="1"/>
      <w:numFmt w:val="decimal"/>
      <w:lvlText w:val="%7."/>
      <w:lvlJc w:val="left"/>
      <w:pPr>
        <w:ind w:left="5040" w:hanging="360"/>
      </w:pPr>
    </w:lvl>
    <w:lvl w:ilvl="7" w:tplc="B1187C5A">
      <w:start w:val="1"/>
      <w:numFmt w:val="lowerLetter"/>
      <w:lvlText w:val="%8."/>
      <w:lvlJc w:val="left"/>
      <w:pPr>
        <w:ind w:left="5760" w:hanging="360"/>
      </w:pPr>
    </w:lvl>
    <w:lvl w:ilvl="8" w:tplc="026E847A">
      <w:start w:val="1"/>
      <w:numFmt w:val="lowerRoman"/>
      <w:lvlText w:val="%9."/>
      <w:lvlJc w:val="right"/>
      <w:pPr>
        <w:ind w:left="6480" w:hanging="180"/>
      </w:pPr>
    </w:lvl>
  </w:abstractNum>
  <w:abstractNum w:abstractNumId="5" w15:restartNumberingAfterBreak="0">
    <w:nsid w:val="24730FE8"/>
    <w:multiLevelType w:val="hybridMultilevel"/>
    <w:tmpl w:val="5C8E0C2E"/>
    <w:lvl w:ilvl="0" w:tplc="FFFFFFFF">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A47"/>
    <w:multiLevelType w:val="hybridMultilevel"/>
    <w:tmpl w:val="DE141F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D24D02"/>
    <w:multiLevelType w:val="multilevel"/>
    <w:tmpl w:val="5474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182010"/>
    <w:multiLevelType w:val="hybridMultilevel"/>
    <w:tmpl w:val="74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268A"/>
    <w:multiLevelType w:val="multilevel"/>
    <w:tmpl w:val="74E25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86742"/>
    <w:multiLevelType w:val="hybridMultilevel"/>
    <w:tmpl w:val="39EED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9E123A1"/>
    <w:multiLevelType w:val="hybridMultilevel"/>
    <w:tmpl w:val="454C03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265536"/>
    <w:multiLevelType w:val="hybridMultilevel"/>
    <w:tmpl w:val="69D8ED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12A10"/>
    <w:multiLevelType w:val="multilevel"/>
    <w:tmpl w:val="C5E43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F16C2"/>
    <w:multiLevelType w:val="hybridMultilevel"/>
    <w:tmpl w:val="71C40820"/>
    <w:lvl w:ilvl="0" w:tplc="FFFFFFFF">
      <w:start w:val="1"/>
      <w:numFmt w:val="decimal"/>
      <w:lvlText w:val="%1."/>
      <w:lvlJc w:val="left"/>
      <w:pPr>
        <w:ind w:left="720" w:hanging="360"/>
      </w:pPr>
      <w:rPr>
        <w:b w:val="0"/>
        <w:i w:val="0"/>
      </w:rPr>
    </w:lvl>
    <w:lvl w:ilvl="1" w:tplc="79EE1A2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1B54CD"/>
    <w:multiLevelType w:val="hybridMultilevel"/>
    <w:tmpl w:val="713EF094"/>
    <w:lvl w:ilvl="0" w:tplc="FFFFFFFF">
      <w:start w:val="1"/>
      <w:numFmt w:val="decimal"/>
      <w:lvlText w:val="%1."/>
      <w:lvlJc w:val="left"/>
      <w:pPr>
        <w:ind w:left="720" w:hanging="360"/>
      </w:pPr>
      <w:rPr>
        <w:b w:val="0"/>
        <w:i w:val="0"/>
      </w:rPr>
    </w:lvl>
    <w:lvl w:ilvl="1" w:tplc="79EE1A2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D16748"/>
    <w:multiLevelType w:val="hybridMultilevel"/>
    <w:tmpl w:val="DFE28C58"/>
    <w:lvl w:ilvl="0" w:tplc="11BA5FFE">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A79272E"/>
    <w:multiLevelType w:val="hybridMultilevel"/>
    <w:tmpl w:val="B010FB34"/>
    <w:lvl w:ilvl="0" w:tplc="79EE1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C15879"/>
    <w:multiLevelType w:val="hybridMultilevel"/>
    <w:tmpl w:val="A77E3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43D51"/>
    <w:multiLevelType w:val="hybridMultilevel"/>
    <w:tmpl w:val="D3C26004"/>
    <w:lvl w:ilvl="0" w:tplc="18640F3E">
      <w:start w:val="1"/>
      <w:numFmt w:val="decimal"/>
      <w:lvlText w:val="%1."/>
      <w:lvlJc w:val="left"/>
      <w:pPr>
        <w:ind w:left="720" w:hanging="360"/>
      </w:pPr>
    </w:lvl>
    <w:lvl w:ilvl="1" w:tplc="4288B3DC">
      <w:start w:val="1"/>
      <w:numFmt w:val="lowerLetter"/>
      <w:lvlText w:val="%2."/>
      <w:lvlJc w:val="left"/>
      <w:pPr>
        <w:ind w:left="1440" w:hanging="360"/>
      </w:pPr>
    </w:lvl>
    <w:lvl w:ilvl="2" w:tplc="A15E272A">
      <w:start w:val="1"/>
      <w:numFmt w:val="lowerRoman"/>
      <w:lvlText w:val="%3."/>
      <w:lvlJc w:val="right"/>
      <w:pPr>
        <w:ind w:left="2160" w:hanging="180"/>
      </w:pPr>
    </w:lvl>
    <w:lvl w:ilvl="3" w:tplc="C13C9A0C">
      <w:start w:val="1"/>
      <w:numFmt w:val="decimal"/>
      <w:lvlText w:val="%4."/>
      <w:lvlJc w:val="left"/>
      <w:pPr>
        <w:ind w:left="2880" w:hanging="360"/>
      </w:pPr>
    </w:lvl>
    <w:lvl w:ilvl="4" w:tplc="2CAE73A6">
      <w:start w:val="1"/>
      <w:numFmt w:val="lowerLetter"/>
      <w:lvlText w:val="%5."/>
      <w:lvlJc w:val="left"/>
      <w:pPr>
        <w:ind w:left="3600" w:hanging="360"/>
      </w:pPr>
    </w:lvl>
    <w:lvl w:ilvl="5" w:tplc="11D0DFA6">
      <w:start w:val="1"/>
      <w:numFmt w:val="lowerRoman"/>
      <w:lvlText w:val="%6."/>
      <w:lvlJc w:val="right"/>
      <w:pPr>
        <w:ind w:left="4320" w:hanging="180"/>
      </w:pPr>
    </w:lvl>
    <w:lvl w:ilvl="6" w:tplc="617AE776">
      <w:start w:val="1"/>
      <w:numFmt w:val="decimal"/>
      <w:lvlText w:val="%7."/>
      <w:lvlJc w:val="left"/>
      <w:pPr>
        <w:ind w:left="5040" w:hanging="360"/>
      </w:pPr>
    </w:lvl>
    <w:lvl w:ilvl="7" w:tplc="2B48F568">
      <w:start w:val="1"/>
      <w:numFmt w:val="lowerLetter"/>
      <w:lvlText w:val="%8."/>
      <w:lvlJc w:val="left"/>
      <w:pPr>
        <w:ind w:left="5760" w:hanging="360"/>
      </w:pPr>
    </w:lvl>
    <w:lvl w:ilvl="8" w:tplc="5C1E87D2">
      <w:start w:val="1"/>
      <w:numFmt w:val="lowerRoman"/>
      <w:lvlText w:val="%9."/>
      <w:lvlJc w:val="right"/>
      <w:pPr>
        <w:ind w:left="6480" w:hanging="180"/>
      </w:pPr>
    </w:lvl>
  </w:abstractNum>
  <w:abstractNum w:abstractNumId="2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108355316">
    <w:abstractNumId w:val="26"/>
  </w:num>
  <w:num w:numId="2" w16cid:durableId="1215001502">
    <w:abstractNumId w:val="4"/>
  </w:num>
  <w:num w:numId="3" w16cid:durableId="1157571173">
    <w:abstractNumId w:val="5"/>
  </w:num>
  <w:num w:numId="4" w16cid:durableId="16659216">
    <w:abstractNumId w:val="0"/>
  </w:num>
  <w:num w:numId="5" w16cid:durableId="535629661">
    <w:abstractNumId w:val="8"/>
  </w:num>
  <w:num w:numId="6" w16cid:durableId="1051730067">
    <w:abstractNumId w:val="3"/>
  </w:num>
  <w:num w:numId="7" w16cid:durableId="1001473551">
    <w:abstractNumId w:val="22"/>
  </w:num>
  <w:num w:numId="8" w16cid:durableId="1432434429">
    <w:abstractNumId w:val="20"/>
  </w:num>
  <w:num w:numId="9" w16cid:durableId="902759151">
    <w:abstractNumId w:val="25"/>
  </w:num>
  <w:num w:numId="10" w16cid:durableId="917515312">
    <w:abstractNumId w:val="21"/>
  </w:num>
  <w:num w:numId="11" w16cid:durableId="2117748348">
    <w:abstractNumId w:val="9"/>
  </w:num>
  <w:num w:numId="12" w16cid:durableId="93669380">
    <w:abstractNumId w:val="13"/>
  </w:num>
  <w:num w:numId="13" w16cid:durableId="537275706">
    <w:abstractNumId w:val="27"/>
  </w:num>
  <w:num w:numId="14" w16cid:durableId="1424766253">
    <w:abstractNumId w:val="24"/>
  </w:num>
  <w:num w:numId="15" w16cid:durableId="1511136999">
    <w:abstractNumId w:val="18"/>
  </w:num>
  <w:num w:numId="16" w16cid:durableId="1988585263">
    <w:abstractNumId w:val="7"/>
  </w:num>
  <w:num w:numId="17" w16cid:durableId="943070696">
    <w:abstractNumId w:val="16"/>
  </w:num>
  <w:num w:numId="18" w16cid:durableId="68768283">
    <w:abstractNumId w:val="2"/>
  </w:num>
  <w:num w:numId="19" w16cid:durableId="220596890">
    <w:abstractNumId w:val="23"/>
  </w:num>
  <w:num w:numId="20" w16cid:durableId="251165091">
    <w:abstractNumId w:val="17"/>
  </w:num>
  <w:num w:numId="21" w16cid:durableId="1371419529">
    <w:abstractNumId w:val="12"/>
  </w:num>
  <w:num w:numId="22" w16cid:durableId="285546441">
    <w:abstractNumId w:val="19"/>
  </w:num>
  <w:num w:numId="23" w16cid:durableId="2089766972">
    <w:abstractNumId w:val="15"/>
  </w:num>
  <w:num w:numId="24" w16cid:durableId="1347055954">
    <w:abstractNumId w:val="6"/>
  </w:num>
  <w:num w:numId="25" w16cid:durableId="1648315807">
    <w:abstractNumId w:val="14"/>
  </w:num>
  <w:num w:numId="26" w16cid:durableId="636178637">
    <w:abstractNumId w:val="1"/>
  </w:num>
  <w:num w:numId="27" w16cid:durableId="1331836925">
    <w:abstractNumId w:val="11"/>
  </w:num>
  <w:num w:numId="28" w16cid:durableId="1902401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AB9"/>
    <w:rsid w:val="000157A0"/>
    <w:rsid w:val="00021EA0"/>
    <w:rsid w:val="00024847"/>
    <w:rsid w:val="00025992"/>
    <w:rsid w:val="00027937"/>
    <w:rsid w:val="00030C9E"/>
    <w:rsid w:val="00031E67"/>
    <w:rsid w:val="00031F33"/>
    <w:rsid w:val="000408CC"/>
    <w:rsid w:val="00045373"/>
    <w:rsid w:val="00045DA7"/>
    <w:rsid w:val="00045FBC"/>
    <w:rsid w:val="00051869"/>
    <w:rsid w:val="00063A2F"/>
    <w:rsid w:val="00063FA0"/>
    <w:rsid w:val="000674E0"/>
    <w:rsid w:val="000678D3"/>
    <w:rsid w:val="00072357"/>
    <w:rsid w:val="00074E49"/>
    <w:rsid w:val="00084ED4"/>
    <w:rsid w:val="00094810"/>
    <w:rsid w:val="00094825"/>
    <w:rsid w:val="00096DA4"/>
    <w:rsid w:val="000A0E79"/>
    <w:rsid w:val="000C000C"/>
    <w:rsid w:val="000C0294"/>
    <w:rsid w:val="000C3A7E"/>
    <w:rsid w:val="000C7A1C"/>
    <w:rsid w:val="000D2A8A"/>
    <w:rsid w:val="000D32AC"/>
    <w:rsid w:val="000E20C1"/>
    <w:rsid w:val="000E3B73"/>
    <w:rsid w:val="000E5D98"/>
    <w:rsid w:val="000F55B7"/>
    <w:rsid w:val="000F6C56"/>
    <w:rsid w:val="000F7FBF"/>
    <w:rsid w:val="00106160"/>
    <w:rsid w:val="00106BE5"/>
    <w:rsid w:val="00110947"/>
    <w:rsid w:val="00111906"/>
    <w:rsid w:val="00111CB3"/>
    <w:rsid w:val="00117577"/>
    <w:rsid w:val="00117793"/>
    <w:rsid w:val="00117BA1"/>
    <w:rsid w:val="001206E4"/>
    <w:rsid w:val="001214D3"/>
    <w:rsid w:val="00121BFC"/>
    <w:rsid w:val="00125087"/>
    <w:rsid w:val="001402AD"/>
    <w:rsid w:val="001540CE"/>
    <w:rsid w:val="0015717B"/>
    <w:rsid w:val="00157ACA"/>
    <w:rsid w:val="00160427"/>
    <w:rsid w:val="00162D46"/>
    <w:rsid w:val="001678F8"/>
    <w:rsid w:val="00172793"/>
    <w:rsid w:val="00180558"/>
    <w:rsid w:val="001811E5"/>
    <w:rsid w:val="00183B34"/>
    <w:rsid w:val="00183FFE"/>
    <w:rsid w:val="00185F46"/>
    <w:rsid w:val="00192048"/>
    <w:rsid w:val="00196C6A"/>
    <w:rsid w:val="0019787E"/>
    <w:rsid w:val="001A425B"/>
    <w:rsid w:val="001A7762"/>
    <w:rsid w:val="001B1B28"/>
    <w:rsid w:val="001B27FB"/>
    <w:rsid w:val="001C1787"/>
    <w:rsid w:val="001C4807"/>
    <w:rsid w:val="001C4A85"/>
    <w:rsid w:val="001C5443"/>
    <w:rsid w:val="001C59EB"/>
    <w:rsid w:val="001D0C7D"/>
    <w:rsid w:val="001D1F2D"/>
    <w:rsid w:val="001D2314"/>
    <w:rsid w:val="001D6398"/>
    <w:rsid w:val="001E01AF"/>
    <w:rsid w:val="001E1F45"/>
    <w:rsid w:val="001E3793"/>
    <w:rsid w:val="001E62C1"/>
    <w:rsid w:val="001F0779"/>
    <w:rsid w:val="001F3C3E"/>
    <w:rsid w:val="001F4203"/>
    <w:rsid w:val="00201C5F"/>
    <w:rsid w:val="0020243A"/>
    <w:rsid w:val="00204081"/>
    <w:rsid w:val="0021578E"/>
    <w:rsid w:val="0022570F"/>
    <w:rsid w:val="00227582"/>
    <w:rsid w:val="002302FD"/>
    <w:rsid w:val="002308BE"/>
    <w:rsid w:val="0024023F"/>
    <w:rsid w:val="002407C0"/>
    <w:rsid w:val="002421BF"/>
    <w:rsid w:val="00244B7D"/>
    <w:rsid w:val="002461AF"/>
    <w:rsid w:val="002465A1"/>
    <w:rsid w:val="00264576"/>
    <w:rsid w:val="0026585A"/>
    <w:rsid w:val="00266735"/>
    <w:rsid w:val="00273CF0"/>
    <w:rsid w:val="002748D4"/>
    <w:rsid w:val="00274ED7"/>
    <w:rsid w:val="002817C1"/>
    <w:rsid w:val="00283203"/>
    <w:rsid w:val="0028461D"/>
    <w:rsid w:val="00284BDF"/>
    <w:rsid w:val="0028590C"/>
    <w:rsid w:val="00290375"/>
    <w:rsid w:val="00292C46"/>
    <w:rsid w:val="002938D6"/>
    <w:rsid w:val="00294B73"/>
    <w:rsid w:val="0029633C"/>
    <w:rsid w:val="002A0C18"/>
    <w:rsid w:val="002A219B"/>
    <w:rsid w:val="002A22DB"/>
    <w:rsid w:val="002B20F5"/>
    <w:rsid w:val="002B2A1A"/>
    <w:rsid w:val="002B71F2"/>
    <w:rsid w:val="002D1DDF"/>
    <w:rsid w:val="002D4EA2"/>
    <w:rsid w:val="002E71C0"/>
    <w:rsid w:val="002F05F4"/>
    <w:rsid w:val="002F0CE4"/>
    <w:rsid w:val="002F23EF"/>
    <w:rsid w:val="002F2626"/>
    <w:rsid w:val="002F5913"/>
    <w:rsid w:val="00302082"/>
    <w:rsid w:val="00306620"/>
    <w:rsid w:val="003179EA"/>
    <w:rsid w:val="00322E62"/>
    <w:rsid w:val="003262B9"/>
    <w:rsid w:val="00334A02"/>
    <w:rsid w:val="00335875"/>
    <w:rsid w:val="00335FBE"/>
    <w:rsid w:val="00351D4F"/>
    <w:rsid w:val="00352D8E"/>
    <w:rsid w:val="00356B68"/>
    <w:rsid w:val="0035702D"/>
    <w:rsid w:val="003604D4"/>
    <w:rsid w:val="0036107D"/>
    <w:rsid w:val="003627B0"/>
    <w:rsid w:val="0037143C"/>
    <w:rsid w:val="00374DF6"/>
    <w:rsid w:val="003759B0"/>
    <w:rsid w:val="00375F84"/>
    <w:rsid w:val="00376E34"/>
    <w:rsid w:val="00377798"/>
    <w:rsid w:val="003804E7"/>
    <w:rsid w:val="00384D52"/>
    <w:rsid w:val="00391263"/>
    <w:rsid w:val="003934D2"/>
    <w:rsid w:val="003973A1"/>
    <w:rsid w:val="003A3C58"/>
    <w:rsid w:val="003A5DA0"/>
    <w:rsid w:val="003A5EEB"/>
    <w:rsid w:val="003A6143"/>
    <w:rsid w:val="003B2545"/>
    <w:rsid w:val="003B35F4"/>
    <w:rsid w:val="003B7C76"/>
    <w:rsid w:val="003C3CF7"/>
    <w:rsid w:val="003C3E0C"/>
    <w:rsid w:val="003C776B"/>
    <w:rsid w:val="003D4A1C"/>
    <w:rsid w:val="003D5369"/>
    <w:rsid w:val="003D7AA0"/>
    <w:rsid w:val="003E1FF7"/>
    <w:rsid w:val="003E311D"/>
    <w:rsid w:val="003F3578"/>
    <w:rsid w:val="003F4470"/>
    <w:rsid w:val="003F5A04"/>
    <w:rsid w:val="003F67CD"/>
    <w:rsid w:val="003F6D26"/>
    <w:rsid w:val="00402ED7"/>
    <w:rsid w:val="004114F8"/>
    <w:rsid w:val="00412CC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B1"/>
    <w:rsid w:val="004A55FA"/>
    <w:rsid w:val="004A76B5"/>
    <w:rsid w:val="004B5D03"/>
    <w:rsid w:val="004C1EC4"/>
    <w:rsid w:val="004D035C"/>
    <w:rsid w:val="004F1ED8"/>
    <w:rsid w:val="004F3C18"/>
    <w:rsid w:val="004F4328"/>
    <w:rsid w:val="005005E4"/>
    <w:rsid w:val="00500B56"/>
    <w:rsid w:val="00503158"/>
    <w:rsid w:val="00513689"/>
    <w:rsid w:val="0051375A"/>
    <w:rsid w:val="00521097"/>
    <w:rsid w:val="0053059E"/>
    <w:rsid w:val="00532F6F"/>
    <w:rsid w:val="00533663"/>
    <w:rsid w:val="005409DB"/>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A0B"/>
    <w:rsid w:val="005A14B5"/>
    <w:rsid w:val="005B1F76"/>
    <w:rsid w:val="005B2F01"/>
    <w:rsid w:val="005B5A98"/>
    <w:rsid w:val="005C1A4F"/>
    <w:rsid w:val="005C27D7"/>
    <w:rsid w:val="005D5324"/>
    <w:rsid w:val="005D6EB5"/>
    <w:rsid w:val="005D7CD0"/>
    <w:rsid w:val="005E1A3A"/>
    <w:rsid w:val="005E6ADC"/>
    <w:rsid w:val="005E6D10"/>
    <w:rsid w:val="005E6D38"/>
    <w:rsid w:val="005E7B3F"/>
    <w:rsid w:val="005F040F"/>
    <w:rsid w:val="005F2C42"/>
    <w:rsid w:val="006002F8"/>
    <w:rsid w:val="006043FC"/>
    <w:rsid w:val="006050CF"/>
    <w:rsid w:val="0062219E"/>
    <w:rsid w:val="006253AA"/>
    <w:rsid w:val="00626023"/>
    <w:rsid w:val="0063126B"/>
    <w:rsid w:val="00633150"/>
    <w:rsid w:val="006336C2"/>
    <w:rsid w:val="00636058"/>
    <w:rsid w:val="00637A50"/>
    <w:rsid w:val="00641D6D"/>
    <w:rsid w:val="0064364E"/>
    <w:rsid w:val="006438F3"/>
    <w:rsid w:val="00647907"/>
    <w:rsid w:val="0065197F"/>
    <w:rsid w:val="00651A82"/>
    <w:rsid w:val="006525E9"/>
    <w:rsid w:val="0066747B"/>
    <w:rsid w:val="006725EC"/>
    <w:rsid w:val="00674ED0"/>
    <w:rsid w:val="00681444"/>
    <w:rsid w:val="00682650"/>
    <w:rsid w:val="00683609"/>
    <w:rsid w:val="00684851"/>
    <w:rsid w:val="00687284"/>
    <w:rsid w:val="00694309"/>
    <w:rsid w:val="00694B52"/>
    <w:rsid w:val="00695285"/>
    <w:rsid w:val="00696C56"/>
    <w:rsid w:val="00696FF5"/>
    <w:rsid w:val="006A6BB4"/>
    <w:rsid w:val="006A6D16"/>
    <w:rsid w:val="006A7FB0"/>
    <w:rsid w:val="006B0A76"/>
    <w:rsid w:val="006C2A9A"/>
    <w:rsid w:val="006C3748"/>
    <w:rsid w:val="006C423D"/>
    <w:rsid w:val="006C46EF"/>
    <w:rsid w:val="006C4C67"/>
    <w:rsid w:val="006D13C0"/>
    <w:rsid w:val="006D2A88"/>
    <w:rsid w:val="006D41AB"/>
    <w:rsid w:val="006D444F"/>
    <w:rsid w:val="006E3504"/>
    <w:rsid w:val="006E413A"/>
    <w:rsid w:val="006E4145"/>
    <w:rsid w:val="006E4FEA"/>
    <w:rsid w:val="006E7FB5"/>
    <w:rsid w:val="006F1A15"/>
    <w:rsid w:val="006F3F8B"/>
    <w:rsid w:val="00700488"/>
    <w:rsid w:val="00703404"/>
    <w:rsid w:val="0070379E"/>
    <w:rsid w:val="00703F92"/>
    <w:rsid w:val="00704637"/>
    <w:rsid w:val="00706408"/>
    <w:rsid w:val="007105E4"/>
    <w:rsid w:val="00710647"/>
    <w:rsid w:val="00714EE5"/>
    <w:rsid w:val="00720270"/>
    <w:rsid w:val="007209C0"/>
    <w:rsid w:val="00724362"/>
    <w:rsid w:val="00727780"/>
    <w:rsid w:val="0073792C"/>
    <w:rsid w:val="00754069"/>
    <w:rsid w:val="0076277D"/>
    <w:rsid w:val="00765ED0"/>
    <w:rsid w:val="007667DF"/>
    <w:rsid w:val="0077080B"/>
    <w:rsid w:val="007710CE"/>
    <w:rsid w:val="00787070"/>
    <w:rsid w:val="007906FD"/>
    <w:rsid w:val="00797197"/>
    <w:rsid w:val="007972A7"/>
    <w:rsid w:val="007A2BA2"/>
    <w:rsid w:val="007A3F31"/>
    <w:rsid w:val="007A49C1"/>
    <w:rsid w:val="007A6245"/>
    <w:rsid w:val="007B0C5C"/>
    <w:rsid w:val="007B1DB2"/>
    <w:rsid w:val="007B375B"/>
    <w:rsid w:val="007B412A"/>
    <w:rsid w:val="007B5EA5"/>
    <w:rsid w:val="007B635E"/>
    <w:rsid w:val="007B7724"/>
    <w:rsid w:val="007B7CDC"/>
    <w:rsid w:val="007C74B4"/>
    <w:rsid w:val="007D6268"/>
    <w:rsid w:val="007E3412"/>
    <w:rsid w:val="007E65C9"/>
    <w:rsid w:val="007F393D"/>
    <w:rsid w:val="008029AF"/>
    <w:rsid w:val="00802FFA"/>
    <w:rsid w:val="00805D21"/>
    <w:rsid w:val="008102E5"/>
    <w:rsid w:val="008111B4"/>
    <w:rsid w:val="008133F0"/>
    <w:rsid w:val="00815880"/>
    <w:rsid w:val="0082322C"/>
    <w:rsid w:val="00823942"/>
    <w:rsid w:val="00826A80"/>
    <w:rsid w:val="00827FFD"/>
    <w:rsid w:val="0084065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4B5"/>
    <w:rsid w:val="008B2543"/>
    <w:rsid w:val="008B4B6E"/>
    <w:rsid w:val="008D4447"/>
    <w:rsid w:val="008D7401"/>
    <w:rsid w:val="008D79A2"/>
    <w:rsid w:val="008E7812"/>
    <w:rsid w:val="008F2B68"/>
    <w:rsid w:val="00903DF6"/>
    <w:rsid w:val="009060BB"/>
    <w:rsid w:val="009157BD"/>
    <w:rsid w:val="00921CF6"/>
    <w:rsid w:val="00922E9E"/>
    <w:rsid w:val="00924EF0"/>
    <w:rsid w:val="00934D7B"/>
    <w:rsid w:val="00947180"/>
    <w:rsid w:val="009567BE"/>
    <w:rsid w:val="00966752"/>
    <w:rsid w:val="009671FB"/>
    <w:rsid w:val="009676FA"/>
    <w:rsid w:val="009679E0"/>
    <w:rsid w:val="00977632"/>
    <w:rsid w:val="00982A8E"/>
    <w:rsid w:val="009848AC"/>
    <w:rsid w:val="00987DB4"/>
    <w:rsid w:val="0099029D"/>
    <w:rsid w:val="00996204"/>
    <w:rsid w:val="009A26CB"/>
    <w:rsid w:val="009A2BC2"/>
    <w:rsid w:val="009A2D37"/>
    <w:rsid w:val="009A3F21"/>
    <w:rsid w:val="009A7587"/>
    <w:rsid w:val="009B0A69"/>
    <w:rsid w:val="009B4544"/>
    <w:rsid w:val="009B4F5B"/>
    <w:rsid w:val="009C2474"/>
    <w:rsid w:val="009C7082"/>
    <w:rsid w:val="009D0006"/>
    <w:rsid w:val="009D068C"/>
    <w:rsid w:val="009D2AB7"/>
    <w:rsid w:val="009D505C"/>
    <w:rsid w:val="009D52D0"/>
    <w:rsid w:val="009E562A"/>
    <w:rsid w:val="009F058B"/>
    <w:rsid w:val="009F3A2A"/>
    <w:rsid w:val="009F5EA4"/>
    <w:rsid w:val="009F731F"/>
    <w:rsid w:val="009F7D33"/>
    <w:rsid w:val="00A021FE"/>
    <w:rsid w:val="00A1270E"/>
    <w:rsid w:val="00A13526"/>
    <w:rsid w:val="00A15342"/>
    <w:rsid w:val="00A15EC7"/>
    <w:rsid w:val="00A3007E"/>
    <w:rsid w:val="00A32048"/>
    <w:rsid w:val="00A34AA0"/>
    <w:rsid w:val="00A41F06"/>
    <w:rsid w:val="00A45AA5"/>
    <w:rsid w:val="00A47F2B"/>
    <w:rsid w:val="00A50FD4"/>
    <w:rsid w:val="00A52DB4"/>
    <w:rsid w:val="00A61304"/>
    <w:rsid w:val="00A618E1"/>
    <w:rsid w:val="00A629B9"/>
    <w:rsid w:val="00A703E4"/>
    <w:rsid w:val="00A70C20"/>
    <w:rsid w:val="00A74292"/>
    <w:rsid w:val="00A776DE"/>
    <w:rsid w:val="00A80640"/>
    <w:rsid w:val="00A8553E"/>
    <w:rsid w:val="00A87FFD"/>
    <w:rsid w:val="00A97038"/>
    <w:rsid w:val="00A97CB8"/>
    <w:rsid w:val="00AA0327"/>
    <w:rsid w:val="00AA3C15"/>
    <w:rsid w:val="00AA6330"/>
    <w:rsid w:val="00AC7501"/>
    <w:rsid w:val="00AD748B"/>
    <w:rsid w:val="00AE4865"/>
    <w:rsid w:val="00AE6FC7"/>
    <w:rsid w:val="00AF30DC"/>
    <w:rsid w:val="00AF50EE"/>
    <w:rsid w:val="00B0591D"/>
    <w:rsid w:val="00B13402"/>
    <w:rsid w:val="00B14BC2"/>
    <w:rsid w:val="00B15C5C"/>
    <w:rsid w:val="00B17024"/>
    <w:rsid w:val="00B17CD2"/>
    <w:rsid w:val="00B213D2"/>
    <w:rsid w:val="00B24826"/>
    <w:rsid w:val="00B248BA"/>
    <w:rsid w:val="00B24B56"/>
    <w:rsid w:val="00B2615D"/>
    <w:rsid w:val="00B30E07"/>
    <w:rsid w:val="00B34ADD"/>
    <w:rsid w:val="00B376F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654D"/>
    <w:rsid w:val="00BD009E"/>
    <w:rsid w:val="00BD0EF8"/>
    <w:rsid w:val="00BD7A8C"/>
    <w:rsid w:val="00BE2126"/>
    <w:rsid w:val="00BE3B17"/>
    <w:rsid w:val="00BF51AB"/>
    <w:rsid w:val="00BF716B"/>
    <w:rsid w:val="00BF7233"/>
    <w:rsid w:val="00C02AA2"/>
    <w:rsid w:val="00C03B5E"/>
    <w:rsid w:val="00C04C95"/>
    <w:rsid w:val="00C12613"/>
    <w:rsid w:val="00C16DEF"/>
    <w:rsid w:val="00C2492F"/>
    <w:rsid w:val="00C3744A"/>
    <w:rsid w:val="00C4002A"/>
    <w:rsid w:val="00C4032A"/>
    <w:rsid w:val="00C43261"/>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6D8F"/>
    <w:rsid w:val="00CE70E6"/>
    <w:rsid w:val="00CF0BCA"/>
    <w:rsid w:val="00CF2E1E"/>
    <w:rsid w:val="00D02E99"/>
    <w:rsid w:val="00D044AA"/>
    <w:rsid w:val="00D044C2"/>
    <w:rsid w:val="00D13357"/>
    <w:rsid w:val="00D13A13"/>
    <w:rsid w:val="00D2689A"/>
    <w:rsid w:val="00D65506"/>
    <w:rsid w:val="00D773CF"/>
    <w:rsid w:val="00D83563"/>
    <w:rsid w:val="00D8448F"/>
    <w:rsid w:val="00DA64B6"/>
    <w:rsid w:val="00DB2B91"/>
    <w:rsid w:val="00DB5C9D"/>
    <w:rsid w:val="00DB78E1"/>
    <w:rsid w:val="00DC2D98"/>
    <w:rsid w:val="00DC395B"/>
    <w:rsid w:val="00DD02E6"/>
    <w:rsid w:val="00DD2E74"/>
    <w:rsid w:val="00DE12A8"/>
    <w:rsid w:val="00DF665B"/>
    <w:rsid w:val="00E0152A"/>
    <w:rsid w:val="00E03394"/>
    <w:rsid w:val="00E066E5"/>
    <w:rsid w:val="00E1736E"/>
    <w:rsid w:val="00E20526"/>
    <w:rsid w:val="00E21923"/>
    <w:rsid w:val="00E22F03"/>
    <w:rsid w:val="00E233C1"/>
    <w:rsid w:val="00E26C98"/>
    <w:rsid w:val="00E333D8"/>
    <w:rsid w:val="00E36583"/>
    <w:rsid w:val="00E4725F"/>
    <w:rsid w:val="00E51404"/>
    <w:rsid w:val="00E574C9"/>
    <w:rsid w:val="00E610DE"/>
    <w:rsid w:val="00E66167"/>
    <w:rsid w:val="00E71F2F"/>
    <w:rsid w:val="00E72706"/>
    <w:rsid w:val="00E77786"/>
    <w:rsid w:val="00E806FB"/>
    <w:rsid w:val="00E82B13"/>
    <w:rsid w:val="00E91DC4"/>
    <w:rsid w:val="00E92A22"/>
    <w:rsid w:val="00EB0365"/>
    <w:rsid w:val="00EB1C2D"/>
    <w:rsid w:val="00EB41D1"/>
    <w:rsid w:val="00EC1810"/>
    <w:rsid w:val="00EC3FCC"/>
    <w:rsid w:val="00ED32FF"/>
    <w:rsid w:val="00ED7593"/>
    <w:rsid w:val="00EF039B"/>
    <w:rsid w:val="00EF4933"/>
    <w:rsid w:val="00EF5044"/>
    <w:rsid w:val="00EF5DCE"/>
    <w:rsid w:val="00F01956"/>
    <w:rsid w:val="00F04D2D"/>
    <w:rsid w:val="00F07415"/>
    <w:rsid w:val="00F116CE"/>
    <w:rsid w:val="00F16F93"/>
    <w:rsid w:val="00F176DE"/>
    <w:rsid w:val="00F17B94"/>
    <w:rsid w:val="00F21C47"/>
    <w:rsid w:val="00F244E2"/>
    <w:rsid w:val="00F311A2"/>
    <w:rsid w:val="00F317D7"/>
    <w:rsid w:val="00F340DE"/>
    <w:rsid w:val="00F34ED0"/>
    <w:rsid w:val="00F401D6"/>
    <w:rsid w:val="00F43542"/>
    <w:rsid w:val="00F43CA2"/>
    <w:rsid w:val="00F44BAB"/>
    <w:rsid w:val="00F454E2"/>
    <w:rsid w:val="00F527CB"/>
    <w:rsid w:val="00F562AA"/>
    <w:rsid w:val="00F57447"/>
    <w:rsid w:val="00F576CF"/>
    <w:rsid w:val="00F66975"/>
    <w:rsid w:val="00F7105A"/>
    <w:rsid w:val="00F715AC"/>
    <w:rsid w:val="00F7710E"/>
    <w:rsid w:val="00F77676"/>
    <w:rsid w:val="00F80CD1"/>
    <w:rsid w:val="00F8197C"/>
    <w:rsid w:val="00F82B4E"/>
    <w:rsid w:val="00F87559"/>
    <w:rsid w:val="00F96D71"/>
    <w:rsid w:val="00F97C9E"/>
    <w:rsid w:val="00FA20DE"/>
    <w:rsid w:val="00FA4EE8"/>
    <w:rsid w:val="00FB12CA"/>
    <w:rsid w:val="00FB2E32"/>
    <w:rsid w:val="00FB36EC"/>
    <w:rsid w:val="00FB4E1B"/>
    <w:rsid w:val="00FC0291"/>
    <w:rsid w:val="00FC1C92"/>
    <w:rsid w:val="00FD2E9E"/>
    <w:rsid w:val="00FD333B"/>
    <w:rsid w:val="00FD689C"/>
    <w:rsid w:val="00FD705C"/>
    <w:rsid w:val="00FD777A"/>
    <w:rsid w:val="00FE260B"/>
    <w:rsid w:val="00FE692E"/>
    <w:rsid w:val="00FF31CA"/>
    <w:rsid w:val="00FF6EB4"/>
    <w:rsid w:val="00FF7858"/>
    <w:rsid w:val="04DC099E"/>
    <w:rsid w:val="06B0B3C4"/>
    <w:rsid w:val="0787F123"/>
    <w:rsid w:val="07BCF109"/>
    <w:rsid w:val="09B1045B"/>
    <w:rsid w:val="0ABF91E5"/>
    <w:rsid w:val="0B8424E7"/>
    <w:rsid w:val="0C95ABC0"/>
    <w:rsid w:val="0C9E41A2"/>
    <w:rsid w:val="0CBF8B0F"/>
    <w:rsid w:val="10A690AC"/>
    <w:rsid w:val="11BED30D"/>
    <w:rsid w:val="12CE97EA"/>
    <w:rsid w:val="160BF32A"/>
    <w:rsid w:val="190F1613"/>
    <w:rsid w:val="1A6C8213"/>
    <w:rsid w:val="1AF23B43"/>
    <w:rsid w:val="1E86A9EF"/>
    <w:rsid w:val="27B795EE"/>
    <w:rsid w:val="2AED87AF"/>
    <w:rsid w:val="2CC05D25"/>
    <w:rsid w:val="337C2551"/>
    <w:rsid w:val="36A78C68"/>
    <w:rsid w:val="36E6EF1E"/>
    <w:rsid w:val="373DB2B3"/>
    <w:rsid w:val="37D5A73E"/>
    <w:rsid w:val="3862F1F8"/>
    <w:rsid w:val="39D3BB0D"/>
    <w:rsid w:val="3C89F0AA"/>
    <w:rsid w:val="3EC3EC11"/>
    <w:rsid w:val="4661D63A"/>
    <w:rsid w:val="48166AAA"/>
    <w:rsid w:val="48810E43"/>
    <w:rsid w:val="4A295C3A"/>
    <w:rsid w:val="4DD67B40"/>
    <w:rsid w:val="4EDBAC1E"/>
    <w:rsid w:val="50989DBE"/>
    <w:rsid w:val="5272DDEF"/>
    <w:rsid w:val="540EAE50"/>
    <w:rsid w:val="57464F12"/>
    <w:rsid w:val="610857E5"/>
    <w:rsid w:val="61FCCD32"/>
    <w:rsid w:val="62ABE137"/>
    <w:rsid w:val="633F41E9"/>
    <w:rsid w:val="67028F27"/>
    <w:rsid w:val="69734CC4"/>
    <w:rsid w:val="6A9C0124"/>
    <w:rsid w:val="6D7C09B9"/>
    <w:rsid w:val="70F21A4B"/>
    <w:rsid w:val="72C23996"/>
    <w:rsid w:val="72CC1CA0"/>
    <w:rsid w:val="74323F10"/>
    <w:rsid w:val="786857C9"/>
    <w:rsid w:val="7907ADD3"/>
    <w:rsid w:val="793C2772"/>
    <w:rsid w:val="7E29CA63"/>
    <w:rsid w:val="7EA04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9157BD"/>
    <w:pPr>
      <w:ind w:left="567" w:right="0" w:hanging="56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3"/>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157BD"/>
    <w:rPr>
      <w:rFonts w:ascii="Arial" w:eastAsiaTheme="minorEastAsia" w:hAnsi="Arial" w:cs="Arial"/>
      <w:b/>
      <w:sz w:val="24"/>
      <w:szCs w:val="24"/>
      <w:lang w:eastAsia="en-GB"/>
    </w:rPr>
  </w:style>
  <w:style w:type="character" w:customStyle="1" w:styleId="normaltextrun">
    <w:name w:val="normaltextrun"/>
    <w:basedOn w:val="DefaultParagraphFont"/>
    <w:rsid w:val="00F07415"/>
  </w:style>
  <w:style w:type="character" w:customStyle="1" w:styleId="eop">
    <w:name w:val="eop"/>
    <w:basedOn w:val="DefaultParagraphFont"/>
    <w:rsid w:val="00F07415"/>
  </w:style>
  <w:style w:type="paragraph" w:customStyle="1" w:styleId="paragraph">
    <w:name w:val="paragraph"/>
    <w:basedOn w:val="Normal"/>
    <w:rsid w:val="003D536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A032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96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8302683">
      <w:bodyDiv w:val="1"/>
      <w:marLeft w:val="0"/>
      <w:marRight w:val="0"/>
      <w:marTop w:val="0"/>
      <w:marBottom w:val="0"/>
      <w:divBdr>
        <w:top w:val="none" w:sz="0" w:space="0" w:color="auto"/>
        <w:left w:val="none" w:sz="0" w:space="0" w:color="auto"/>
        <w:bottom w:val="none" w:sz="0" w:space="0" w:color="auto"/>
        <w:right w:val="none" w:sz="0" w:space="0" w:color="auto"/>
      </w:divBdr>
      <w:divsChild>
        <w:div w:id="279805851">
          <w:marLeft w:val="0"/>
          <w:marRight w:val="0"/>
          <w:marTop w:val="0"/>
          <w:marBottom w:val="0"/>
          <w:divBdr>
            <w:top w:val="none" w:sz="0" w:space="0" w:color="auto"/>
            <w:left w:val="none" w:sz="0" w:space="0" w:color="auto"/>
            <w:bottom w:val="none" w:sz="0" w:space="0" w:color="auto"/>
            <w:right w:val="none" w:sz="0" w:space="0" w:color="auto"/>
          </w:divBdr>
        </w:div>
        <w:div w:id="55319190">
          <w:marLeft w:val="0"/>
          <w:marRight w:val="0"/>
          <w:marTop w:val="0"/>
          <w:marBottom w:val="0"/>
          <w:divBdr>
            <w:top w:val="none" w:sz="0" w:space="0" w:color="auto"/>
            <w:left w:val="none" w:sz="0" w:space="0" w:color="auto"/>
            <w:bottom w:val="none" w:sz="0" w:space="0" w:color="auto"/>
            <w:right w:val="none" w:sz="0" w:space="0" w:color="auto"/>
          </w:divBdr>
        </w:div>
        <w:div w:id="113256561">
          <w:marLeft w:val="0"/>
          <w:marRight w:val="0"/>
          <w:marTop w:val="0"/>
          <w:marBottom w:val="0"/>
          <w:divBdr>
            <w:top w:val="none" w:sz="0" w:space="0" w:color="auto"/>
            <w:left w:val="none" w:sz="0" w:space="0" w:color="auto"/>
            <w:bottom w:val="none" w:sz="0" w:space="0" w:color="auto"/>
            <w:right w:val="none" w:sz="0" w:space="0" w:color="auto"/>
          </w:divBdr>
        </w:div>
        <w:div w:id="336620014">
          <w:marLeft w:val="0"/>
          <w:marRight w:val="0"/>
          <w:marTop w:val="0"/>
          <w:marBottom w:val="0"/>
          <w:divBdr>
            <w:top w:val="none" w:sz="0" w:space="0" w:color="auto"/>
            <w:left w:val="none" w:sz="0" w:space="0" w:color="auto"/>
            <w:bottom w:val="none" w:sz="0" w:space="0" w:color="auto"/>
            <w:right w:val="none" w:sz="0" w:space="0" w:color="auto"/>
          </w:divBdr>
        </w:div>
        <w:div w:id="2105803319">
          <w:marLeft w:val="0"/>
          <w:marRight w:val="0"/>
          <w:marTop w:val="0"/>
          <w:marBottom w:val="0"/>
          <w:divBdr>
            <w:top w:val="none" w:sz="0" w:space="0" w:color="auto"/>
            <w:left w:val="none" w:sz="0" w:space="0" w:color="auto"/>
            <w:bottom w:val="none" w:sz="0" w:space="0" w:color="auto"/>
            <w:right w:val="none" w:sz="0" w:space="0" w:color="auto"/>
          </w:divBdr>
        </w:div>
        <w:div w:id="291404042">
          <w:marLeft w:val="0"/>
          <w:marRight w:val="0"/>
          <w:marTop w:val="0"/>
          <w:marBottom w:val="0"/>
          <w:divBdr>
            <w:top w:val="none" w:sz="0" w:space="0" w:color="auto"/>
            <w:left w:val="none" w:sz="0" w:space="0" w:color="auto"/>
            <w:bottom w:val="none" w:sz="0" w:space="0" w:color="auto"/>
            <w:right w:val="none" w:sz="0" w:space="0" w:color="auto"/>
          </w:divBdr>
        </w:div>
        <w:div w:id="378549557">
          <w:marLeft w:val="0"/>
          <w:marRight w:val="0"/>
          <w:marTop w:val="0"/>
          <w:marBottom w:val="0"/>
          <w:divBdr>
            <w:top w:val="none" w:sz="0" w:space="0" w:color="auto"/>
            <w:left w:val="none" w:sz="0" w:space="0" w:color="auto"/>
            <w:bottom w:val="none" w:sz="0" w:space="0" w:color="auto"/>
            <w:right w:val="none" w:sz="0" w:space="0" w:color="auto"/>
          </w:divBdr>
        </w:div>
        <w:div w:id="1076324646">
          <w:marLeft w:val="0"/>
          <w:marRight w:val="0"/>
          <w:marTop w:val="0"/>
          <w:marBottom w:val="0"/>
          <w:divBdr>
            <w:top w:val="none" w:sz="0" w:space="0" w:color="auto"/>
            <w:left w:val="none" w:sz="0" w:space="0" w:color="auto"/>
            <w:bottom w:val="none" w:sz="0" w:space="0" w:color="auto"/>
            <w:right w:val="none" w:sz="0" w:space="0" w:color="auto"/>
          </w:divBdr>
        </w:div>
        <w:div w:id="2063097484">
          <w:marLeft w:val="0"/>
          <w:marRight w:val="0"/>
          <w:marTop w:val="0"/>
          <w:marBottom w:val="0"/>
          <w:divBdr>
            <w:top w:val="none" w:sz="0" w:space="0" w:color="auto"/>
            <w:left w:val="none" w:sz="0" w:space="0" w:color="auto"/>
            <w:bottom w:val="none" w:sz="0" w:space="0" w:color="auto"/>
            <w:right w:val="none" w:sz="0" w:space="0" w:color="auto"/>
          </w:divBdr>
        </w:div>
        <w:div w:id="1023358092">
          <w:marLeft w:val="0"/>
          <w:marRight w:val="0"/>
          <w:marTop w:val="0"/>
          <w:marBottom w:val="0"/>
          <w:divBdr>
            <w:top w:val="none" w:sz="0" w:space="0" w:color="auto"/>
            <w:left w:val="none" w:sz="0" w:space="0" w:color="auto"/>
            <w:bottom w:val="none" w:sz="0" w:space="0" w:color="auto"/>
            <w:right w:val="none" w:sz="0" w:space="0" w:color="auto"/>
          </w:divBdr>
        </w:div>
        <w:div w:id="1889369469">
          <w:marLeft w:val="0"/>
          <w:marRight w:val="0"/>
          <w:marTop w:val="0"/>
          <w:marBottom w:val="0"/>
          <w:divBdr>
            <w:top w:val="none" w:sz="0" w:space="0" w:color="auto"/>
            <w:left w:val="none" w:sz="0" w:space="0" w:color="auto"/>
            <w:bottom w:val="none" w:sz="0" w:space="0" w:color="auto"/>
            <w:right w:val="none" w:sz="0" w:space="0" w:color="auto"/>
          </w:divBdr>
        </w:div>
        <w:div w:id="1244219200">
          <w:marLeft w:val="0"/>
          <w:marRight w:val="0"/>
          <w:marTop w:val="0"/>
          <w:marBottom w:val="0"/>
          <w:divBdr>
            <w:top w:val="none" w:sz="0" w:space="0" w:color="auto"/>
            <w:left w:val="none" w:sz="0" w:space="0" w:color="auto"/>
            <w:bottom w:val="none" w:sz="0" w:space="0" w:color="auto"/>
            <w:right w:val="none" w:sz="0" w:space="0" w:color="auto"/>
          </w:divBdr>
        </w:div>
        <w:div w:id="2059430726">
          <w:marLeft w:val="0"/>
          <w:marRight w:val="0"/>
          <w:marTop w:val="0"/>
          <w:marBottom w:val="0"/>
          <w:divBdr>
            <w:top w:val="none" w:sz="0" w:space="0" w:color="auto"/>
            <w:left w:val="none" w:sz="0" w:space="0" w:color="auto"/>
            <w:bottom w:val="none" w:sz="0" w:space="0" w:color="auto"/>
            <w:right w:val="none" w:sz="0" w:space="0" w:color="auto"/>
          </w:divBdr>
        </w:div>
        <w:div w:id="353919209">
          <w:marLeft w:val="0"/>
          <w:marRight w:val="0"/>
          <w:marTop w:val="0"/>
          <w:marBottom w:val="0"/>
          <w:divBdr>
            <w:top w:val="none" w:sz="0" w:space="0" w:color="auto"/>
            <w:left w:val="none" w:sz="0" w:space="0" w:color="auto"/>
            <w:bottom w:val="none" w:sz="0" w:space="0" w:color="auto"/>
            <w:right w:val="none" w:sz="0" w:space="0" w:color="auto"/>
          </w:divBdr>
        </w:div>
        <w:div w:id="2057771801">
          <w:marLeft w:val="0"/>
          <w:marRight w:val="0"/>
          <w:marTop w:val="0"/>
          <w:marBottom w:val="0"/>
          <w:divBdr>
            <w:top w:val="none" w:sz="0" w:space="0" w:color="auto"/>
            <w:left w:val="none" w:sz="0" w:space="0" w:color="auto"/>
            <w:bottom w:val="none" w:sz="0" w:space="0" w:color="auto"/>
            <w:right w:val="none" w:sz="0" w:space="0" w:color="auto"/>
          </w:divBdr>
        </w:div>
      </w:divsChild>
    </w:div>
    <w:div w:id="342055866">
      <w:bodyDiv w:val="1"/>
      <w:marLeft w:val="0"/>
      <w:marRight w:val="0"/>
      <w:marTop w:val="0"/>
      <w:marBottom w:val="0"/>
      <w:divBdr>
        <w:top w:val="none" w:sz="0" w:space="0" w:color="auto"/>
        <w:left w:val="none" w:sz="0" w:space="0" w:color="auto"/>
        <w:bottom w:val="none" w:sz="0" w:space="0" w:color="auto"/>
        <w:right w:val="none" w:sz="0" w:space="0" w:color="auto"/>
      </w:divBdr>
      <w:divsChild>
        <w:div w:id="757487810">
          <w:marLeft w:val="0"/>
          <w:marRight w:val="0"/>
          <w:marTop w:val="0"/>
          <w:marBottom w:val="0"/>
          <w:divBdr>
            <w:top w:val="none" w:sz="0" w:space="0" w:color="auto"/>
            <w:left w:val="none" w:sz="0" w:space="0" w:color="auto"/>
            <w:bottom w:val="none" w:sz="0" w:space="0" w:color="auto"/>
            <w:right w:val="none" w:sz="0" w:space="0" w:color="auto"/>
          </w:divBdr>
          <w:divsChild>
            <w:div w:id="1079136556">
              <w:marLeft w:val="0"/>
              <w:marRight w:val="0"/>
              <w:marTop w:val="0"/>
              <w:marBottom w:val="0"/>
              <w:divBdr>
                <w:top w:val="none" w:sz="0" w:space="0" w:color="auto"/>
                <w:left w:val="none" w:sz="0" w:space="0" w:color="auto"/>
                <w:bottom w:val="none" w:sz="0" w:space="0" w:color="auto"/>
                <w:right w:val="none" w:sz="0" w:space="0" w:color="auto"/>
              </w:divBdr>
            </w:div>
          </w:divsChild>
        </w:div>
        <w:div w:id="1146894890">
          <w:marLeft w:val="0"/>
          <w:marRight w:val="0"/>
          <w:marTop w:val="0"/>
          <w:marBottom w:val="0"/>
          <w:divBdr>
            <w:top w:val="none" w:sz="0" w:space="0" w:color="auto"/>
            <w:left w:val="none" w:sz="0" w:space="0" w:color="auto"/>
            <w:bottom w:val="none" w:sz="0" w:space="0" w:color="auto"/>
            <w:right w:val="none" w:sz="0" w:space="0" w:color="auto"/>
          </w:divBdr>
          <w:divsChild>
            <w:div w:id="569387586">
              <w:marLeft w:val="0"/>
              <w:marRight w:val="0"/>
              <w:marTop w:val="0"/>
              <w:marBottom w:val="0"/>
              <w:divBdr>
                <w:top w:val="none" w:sz="0" w:space="0" w:color="auto"/>
                <w:left w:val="none" w:sz="0" w:space="0" w:color="auto"/>
                <w:bottom w:val="none" w:sz="0" w:space="0" w:color="auto"/>
                <w:right w:val="none" w:sz="0" w:space="0" w:color="auto"/>
              </w:divBdr>
            </w:div>
          </w:divsChild>
        </w:div>
        <w:div w:id="77213580">
          <w:marLeft w:val="0"/>
          <w:marRight w:val="0"/>
          <w:marTop w:val="0"/>
          <w:marBottom w:val="0"/>
          <w:divBdr>
            <w:top w:val="none" w:sz="0" w:space="0" w:color="auto"/>
            <w:left w:val="none" w:sz="0" w:space="0" w:color="auto"/>
            <w:bottom w:val="none" w:sz="0" w:space="0" w:color="auto"/>
            <w:right w:val="none" w:sz="0" w:space="0" w:color="auto"/>
          </w:divBdr>
          <w:divsChild>
            <w:div w:id="2065372478">
              <w:marLeft w:val="0"/>
              <w:marRight w:val="0"/>
              <w:marTop w:val="0"/>
              <w:marBottom w:val="0"/>
              <w:divBdr>
                <w:top w:val="none" w:sz="0" w:space="0" w:color="auto"/>
                <w:left w:val="none" w:sz="0" w:space="0" w:color="auto"/>
                <w:bottom w:val="none" w:sz="0" w:space="0" w:color="auto"/>
                <w:right w:val="none" w:sz="0" w:space="0" w:color="auto"/>
              </w:divBdr>
            </w:div>
          </w:divsChild>
        </w:div>
        <w:div w:id="1442994582">
          <w:marLeft w:val="0"/>
          <w:marRight w:val="0"/>
          <w:marTop w:val="0"/>
          <w:marBottom w:val="0"/>
          <w:divBdr>
            <w:top w:val="none" w:sz="0" w:space="0" w:color="auto"/>
            <w:left w:val="none" w:sz="0" w:space="0" w:color="auto"/>
            <w:bottom w:val="none" w:sz="0" w:space="0" w:color="auto"/>
            <w:right w:val="none" w:sz="0" w:space="0" w:color="auto"/>
          </w:divBdr>
          <w:divsChild>
            <w:div w:id="799495129">
              <w:marLeft w:val="0"/>
              <w:marRight w:val="0"/>
              <w:marTop w:val="0"/>
              <w:marBottom w:val="0"/>
              <w:divBdr>
                <w:top w:val="none" w:sz="0" w:space="0" w:color="auto"/>
                <w:left w:val="none" w:sz="0" w:space="0" w:color="auto"/>
                <w:bottom w:val="none" w:sz="0" w:space="0" w:color="auto"/>
                <w:right w:val="none" w:sz="0" w:space="0" w:color="auto"/>
              </w:divBdr>
            </w:div>
          </w:divsChild>
        </w:div>
        <w:div w:id="769929232">
          <w:marLeft w:val="0"/>
          <w:marRight w:val="0"/>
          <w:marTop w:val="0"/>
          <w:marBottom w:val="0"/>
          <w:divBdr>
            <w:top w:val="none" w:sz="0" w:space="0" w:color="auto"/>
            <w:left w:val="none" w:sz="0" w:space="0" w:color="auto"/>
            <w:bottom w:val="none" w:sz="0" w:space="0" w:color="auto"/>
            <w:right w:val="none" w:sz="0" w:space="0" w:color="auto"/>
          </w:divBdr>
          <w:divsChild>
            <w:div w:id="1934237205">
              <w:marLeft w:val="0"/>
              <w:marRight w:val="0"/>
              <w:marTop w:val="0"/>
              <w:marBottom w:val="0"/>
              <w:divBdr>
                <w:top w:val="none" w:sz="0" w:space="0" w:color="auto"/>
                <w:left w:val="none" w:sz="0" w:space="0" w:color="auto"/>
                <w:bottom w:val="none" w:sz="0" w:space="0" w:color="auto"/>
                <w:right w:val="none" w:sz="0" w:space="0" w:color="auto"/>
              </w:divBdr>
            </w:div>
          </w:divsChild>
        </w:div>
        <w:div w:id="606238742">
          <w:marLeft w:val="0"/>
          <w:marRight w:val="0"/>
          <w:marTop w:val="0"/>
          <w:marBottom w:val="0"/>
          <w:divBdr>
            <w:top w:val="none" w:sz="0" w:space="0" w:color="auto"/>
            <w:left w:val="none" w:sz="0" w:space="0" w:color="auto"/>
            <w:bottom w:val="none" w:sz="0" w:space="0" w:color="auto"/>
            <w:right w:val="none" w:sz="0" w:space="0" w:color="auto"/>
          </w:divBdr>
          <w:divsChild>
            <w:div w:id="1991522385">
              <w:marLeft w:val="0"/>
              <w:marRight w:val="0"/>
              <w:marTop w:val="0"/>
              <w:marBottom w:val="0"/>
              <w:divBdr>
                <w:top w:val="none" w:sz="0" w:space="0" w:color="auto"/>
                <w:left w:val="none" w:sz="0" w:space="0" w:color="auto"/>
                <w:bottom w:val="none" w:sz="0" w:space="0" w:color="auto"/>
                <w:right w:val="none" w:sz="0" w:space="0" w:color="auto"/>
              </w:divBdr>
            </w:div>
          </w:divsChild>
        </w:div>
        <w:div w:id="2137404917">
          <w:marLeft w:val="0"/>
          <w:marRight w:val="0"/>
          <w:marTop w:val="0"/>
          <w:marBottom w:val="0"/>
          <w:divBdr>
            <w:top w:val="none" w:sz="0" w:space="0" w:color="auto"/>
            <w:left w:val="none" w:sz="0" w:space="0" w:color="auto"/>
            <w:bottom w:val="none" w:sz="0" w:space="0" w:color="auto"/>
            <w:right w:val="none" w:sz="0" w:space="0" w:color="auto"/>
          </w:divBdr>
          <w:divsChild>
            <w:div w:id="2046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5112688">
      <w:bodyDiv w:val="1"/>
      <w:marLeft w:val="0"/>
      <w:marRight w:val="0"/>
      <w:marTop w:val="0"/>
      <w:marBottom w:val="0"/>
      <w:divBdr>
        <w:top w:val="none" w:sz="0" w:space="0" w:color="auto"/>
        <w:left w:val="none" w:sz="0" w:space="0" w:color="auto"/>
        <w:bottom w:val="none" w:sz="0" w:space="0" w:color="auto"/>
        <w:right w:val="none" w:sz="0" w:space="0" w:color="auto"/>
      </w:divBdr>
    </w:div>
    <w:div w:id="1828589899">
      <w:bodyDiv w:val="1"/>
      <w:marLeft w:val="0"/>
      <w:marRight w:val="0"/>
      <w:marTop w:val="0"/>
      <w:marBottom w:val="0"/>
      <w:divBdr>
        <w:top w:val="none" w:sz="0" w:space="0" w:color="auto"/>
        <w:left w:val="none" w:sz="0" w:space="0" w:color="auto"/>
        <w:bottom w:val="none" w:sz="0" w:space="0" w:color="auto"/>
        <w:right w:val="none" w:sz="0" w:space="0" w:color="auto"/>
      </w:divBdr>
    </w:div>
    <w:div w:id="1935161526">
      <w:bodyDiv w:val="1"/>
      <w:marLeft w:val="0"/>
      <w:marRight w:val="0"/>
      <w:marTop w:val="0"/>
      <w:marBottom w:val="0"/>
      <w:divBdr>
        <w:top w:val="none" w:sz="0" w:space="0" w:color="auto"/>
        <w:left w:val="none" w:sz="0" w:space="0" w:color="auto"/>
        <w:bottom w:val="none" w:sz="0" w:space="0" w:color="auto"/>
        <w:right w:val="none" w:sz="0" w:space="0" w:color="auto"/>
      </w:divBdr>
    </w:div>
    <w:div w:id="1971789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8675466">
      <w:bodyDiv w:val="1"/>
      <w:marLeft w:val="0"/>
      <w:marRight w:val="0"/>
      <w:marTop w:val="0"/>
      <w:marBottom w:val="0"/>
      <w:divBdr>
        <w:top w:val="none" w:sz="0" w:space="0" w:color="auto"/>
        <w:left w:val="none" w:sz="0" w:space="0" w:color="auto"/>
        <w:bottom w:val="none" w:sz="0" w:space="0" w:color="auto"/>
        <w:right w:val="none" w:sz="0" w:space="0" w:color="auto"/>
      </w:divBdr>
      <w:divsChild>
        <w:div w:id="1016347326">
          <w:marLeft w:val="0"/>
          <w:marRight w:val="0"/>
          <w:marTop w:val="0"/>
          <w:marBottom w:val="0"/>
          <w:divBdr>
            <w:top w:val="none" w:sz="0" w:space="0" w:color="auto"/>
            <w:left w:val="none" w:sz="0" w:space="0" w:color="auto"/>
            <w:bottom w:val="none" w:sz="0" w:space="0" w:color="auto"/>
            <w:right w:val="none" w:sz="0" w:space="0" w:color="auto"/>
          </w:divBdr>
          <w:divsChild>
            <w:div w:id="1696535348">
              <w:marLeft w:val="0"/>
              <w:marRight w:val="0"/>
              <w:marTop w:val="0"/>
              <w:marBottom w:val="0"/>
              <w:divBdr>
                <w:top w:val="none" w:sz="0" w:space="0" w:color="auto"/>
                <w:left w:val="none" w:sz="0" w:space="0" w:color="auto"/>
                <w:bottom w:val="none" w:sz="0" w:space="0" w:color="auto"/>
                <w:right w:val="none" w:sz="0" w:space="0" w:color="auto"/>
              </w:divBdr>
            </w:div>
          </w:divsChild>
        </w:div>
        <w:div w:id="280190933">
          <w:marLeft w:val="0"/>
          <w:marRight w:val="0"/>
          <w:marTop w:val="0"/>
          <w:marBottom w:val="0"/>
          <w:divBdr>
            <w:top w:val="none" w:sz="0" w:space="0" w:color="auto"/>
            <w:left w:val="none" w:sz="0" w:space="0" w:color="auto"/>
            <w:bottom w:val="none" w:sz="0" w:space="0" w:color="auto"/>
            <w:right w:val="none" w:sz="0" w:space="0" w:color="auto"/>
          </w:divBdr>
          <w:divsChild>
            <w:div w:id="381949073">
              <w:marLeft w:val="0"/>
              <w:marRight w:val="0"/>
              <w:marTop w:val="0"/>
              <w:marBottom w:val="0"/>
              <w:divBdr>
                <w:top w:val="none" w:sz="0" w:space="0" w:color="auto"/>
                <w:left w:val="none" w:sz="0" w:space="0" w:color="auto"/>
                <w:bottom w:val="none" w:sz="0" w:space="0" w:color="auto"/>
                <w:right w:val="none" w:sz="0" w:space="0" w:color="auto"/>
              </w:divBdr>
            </w:div>
          </w:divsChild>
        </w:div>
        <w:div w:id="654647470">
          <w:marLeft w:val="0"/>
          <w:marRight w:val="0"/>
          <w:marTop w:val="0"/>
          <w:marBottom w:val="0"/>
          <w:divBdr>
            <w:top w:val="none" w:sz="0" w:space="0" w:color="auto"/>
            <w:left w:val="none" w:sz="0" w:space="0" w:color="auto"/>
            <w:bottom w:val="none" w:sz="0" w:space="0" w:color="auto"/>
            <w:right w:val="none" w:sz="0" w:space="0" w:color="auto"/>
          </w:divBdr>
          <w:divsChild>
            <w:div w:id="74204049">
              <w:marLeft w:val="0"/>
              <w:marRight w:val="0"/>
              <w:marTop w:val="0"/>
              <w:marBottom w:val="0"/>
              <w:divBdr>
                <w:top w:val="none" w:sz="0" w:space="0" w:color="auto"/>
                <w:left w:val="none" w:sz="0" w:space="0" w:color="auto"/>
                <w:bottom w:val="none" w:sz="0" w:space="0" w:color="auto"/>
                <w:right w:val="none" w:sz="0" w:space="0" w:color="auto"/>
              </w:divBdr>
            </w:div>
          </w:divsChild>
        </w:div>
        <w:div w:id="573466618">
          <w:marLeft w:val="0"/>
          <w:marRight w:val="0"/>
          <w:marTop w:val="0"/>
          <w:marBottom w:val="0"/>
          <w:divBdr>
            <w:top w:val="none" w:sz="0" w:space="0" w:color="auto"/>
            <w:left w:val="none" w:sz="0" w:space="0" w:color="auto"/>
            <w:bottom w:val="none" w:sz="0" w:space="0" w:color="auto"/>
            <w:right w:val="none" w:sz="0" w:space="0" w:color="auto"/>
          </w:divBdr>
          <w:divsChild>
            <w:div w:id="1046373898">
              <w:marLeft w:val="0"/>
              <w:marRight w:val="0"/>
              <w:marTop w:val="0"/>
              <w:marBottom w:val="0"/>
              <w:divBdr>
                <w:top w:val="none" w:sz="0" w:space="0" w:color="auto"/>
                <w:left w:val="none" w:sz="0" w:space="0" w:color="auto"/>
                <w:bottom w:val="none" w:sz="0" w:space="0" w:color="auto"/>
                <w:right w:val="none" w:sz="0" w:space="0" w:color="auto"/>
              </w:divBdr>
            </w:div>
          </w:divsChild>
        </w:div>
        <w:div w:id="747070639">
          <w:marLeft w:val="0"/>
          <w:marRight w:val="0"/>
          <w:marTop w:val="0"/>
          <w:marBottom w:val="0"/>
          <w:divBdr>
            <w:top w:val="none" w:sz="0" w:space="0" w:color="auto"/>
            <w:left w:val="none" w:sz="0" w:space="0" w:color="auto"/>
            <w:bottom w:val="none" w:sz="0" w:space="0" w:color="auto"/>
            <w:right w:val="none" w:sz="0" w:space="0" w:color="auto"/>
          </w:divBdr>
          <w:divsChild>
            <w:div w:id="433675435">
              <w:marLeft w:val="0"/>
              <w:marRight w:val="0"/>
              <w:marTop w:val="0"/>
              <w:marBottom w:val="0"/>
              <w:divBdr>
                <w:top w:val="none" w:sz="0" w:space="0" w:color="auto"/>
                <w:left w:val="none" w:sz="0" w:space="0" w:color="auto"/>
                <w:bottom w:val="none" w:sz="0" w:space="0" w:color="auto"/>
                <w:right w:val="none" w:sz="0" w:space="0" w:color="auto"/>
              </w:divBdr>
            </w:div>
          </w:divsChild>
        </w:div>
        <w:div w:id="657265563">
          <w:marLeft w:val="0"/>
          <w:marRight w:val="0"/>
          <w:marTop w:val="0"/>
          <w:marBottom w:val="0"/>
          <w:divBdr>
            <w:top w:val="none" w:sz="0" w:space="0" w:color="auto"/>
            <w:left w:val="none" w:sz="0" w:space="0" w:color="auto"/>
            <w:bottom w:val="none" w:sz="0" w:space="0" w:color="auto"/>
            <w:right w:val="none" w:sz="0" w:space="0" w:color="auto"/>
          </w:divBdr>
          <w:divsChild>
            <w:div w:id="640963577">
              <w:marLeft w:val="0"/>
              <w:marRight w:val="0"/>
              <w:marTop w:val="0"/>
              <w:marBottom w:val="0"/>
              <w:divBdr>
                <w:top w:val="none" w:sz="0" w:space="0" w:color="auto"/>
                <w:left w:val="none" w:sz="0" w:space="0" w:color="auto"/>
                <w:bottom w:val="none" w:sz="0" w:space="0" w:color="auto"/>
                <w:right w:val="none" w:sz="0" w:space="0" w:color="auto"/>
              </w:divBdr>
            </w:div>
          </w:divsChild>
        </w:div>
        <w:div w:id="421992870">
          <w:marLeft w:val="0"/>
          <w:marRight w:val="0"/>
          <w:marTop w:val="0"/>
          <w:marBottom w:val="0"/>
          <w:divBdr>
            <w:top w:val="none" w:sz="0" w:space="0" w:color="auto"/>
            <w:left w:val="none" w:sz="0" w:space="0" w:color="auto"/>
            <w:bottom w:val="none" w:sz="0" w:space="0" w:color="auto"/>
            <w:right w:val="none" w:sz="0" w:space="0" w:color="auto"/>
          </w:divBdr>
          <w:divsChild>
            <w:div w:id="811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255C3-2CB3-40A8-8E78-108C046F89DD}"/>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4174A6EC-1E1D-4F8E-BF63-17383BB36338}">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06DA8528-638B-492A-9A71-8FD6FF74C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2022-11-18T14:52:00Z</dcterms:created>
  <dcterms:modified xsi:type="dcterms:W3CDTF">2022-12-12T17:01:00Z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