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B627D2" w:rsidRDefault="00E1736E" w:rsidP="003F1D9F">
      <w:pPr>
        <w:pStyle w:val="Heading1"/>
        <w:numPr>
          <w:ilvl w:val="0"/>
          <w:numId w:val="21"/>
        </w:numPr>
        <w:spacing w:after="120"/>
        <w:ind w:left="568" w:hanging="284"/>
        <w:jc w:val="left"/>
        <w:rPr>
          <w:rFonts w:ascii="Arial" w:hAnsi="Arial" w:cs="Arial"/>
          <w:szCs w:val="24"/>
        </w:rPr>
      </w:pPr>
      <w:bookmarkStart w:id="0" w:name="_Toc138355372"/>
      <w:r w:rsidRPr="00B627D2">
        <w:rPr>
          <w:rFonts w:ascii="Arial" w:hAnsi="Arial" w:cs="Arial"/>
          <w:szCs w:val="24"/>
        </w:rPr>
        <w:t>KentVision Code and t</w:t>
      </w:r>
      <w:r w:rsidR="009A2D37" w:rsidRPr="00B627D2">
        <w:rPr>
          <w:rFonts w:ascii="Arial" w:hAnsi="Arial" w:cs="Arial"/>
          <w:szCs w:val="24"/>
        </w:rPr>
        <w:t>itle of the module</w:t>
      </w:r>
      <w:bookmarkEnd w:id="0"/>
    </w:p>
    <w:p w14:paraId="4DE7E1BF" w14:textId="2C931098" w:rsidR="00813E7B" w:rsidRPr="00B627D2" w:rsidRDefault="00813E7B" w:rsidP="00B627D2">
      <w:pPr>
        <w:spacing w:after="120" w:line="240" w:lineRule="auto"/>
        <w:ind w:right="260" w:firstLine="568"/>
        <w:jc w:val="both"/>
        <w:rPr>
          <w:rFonts w:ascii="Arial" w:hAnsi="Arial" w:cs="Arial"/>
          <w:iCs/>
          <w:sz w:val="24"/>
          <w:szCs w:val="24"/>
        </w:rPr>
      </w:pPr>
      <w:bookmarkStart w:id="1" w:name="_Toc138355373"/>
      <w:r w:rsidRPr="00B627D2">
        <w:rPr>
          <w:rFonts w:ascii="Arial" w:hAnsi="Arial" w:cs="Arial"/>
          <w:sz w:val="24"/>
          <w:szCs w:val="24"/>
        </w:rPr>
        <w:t>POLI0007 Politics and International Relations for University Study</w:t>
      </w:r>
    </w:p>
    <w:p w14:paraId="71554414" w14:textId="700EF1AC" w:rsidR="009A2D37" w:rsidRPr="00B627D2" w:rsidRDefault="007A49C1" w:rsidP="003F1D9F">
      <w:pPr>
        <w:pStyle w:val="Heading1"/>
        <w:numPr>
          <w:ilvl w:val="0"/>
          <w:numId w:val="21"/>
        </w:numPr>
        <w:spacing w:before="240" w:after="120"/>
        <w:ind w:left="568" w:hanging="284"/>
        <w:jc w:val="left"/>
        <w:rPr>
          <w:rFonts w:ascii="Arial" w:hAnsi="Arial" w:cs="Arial"/>
          <w:szCs w:val="24"/>
        </w:rPr>
      </w:pPr>
      <w:r w:rsidRPr="00B627D2">
        <w:rPr>
          <w:rFonts w:ascii="Arial" w:hAnsi="Arial" w:cs="Arial"/>
          <w:szCs w:val="24"/>
        </w:rPr>
        <w:t>Division</w:t>
      </w:r>
      <w:r w:rsidR="009A2D37" w:rsidRPr="00B627D2">
        <w:rPr>
          <w:rFonts w:ascii="Arial" w:hAnsi="Arial" w:cs="Arial"/>
          <w:szCs w:val="24"/>
        </w:rPr>
        <w:t xml:space="preserve"> </w:t>
      </w:r>
      <w:r w:rsidR="000674E0" w:rsidRPr="00B627D2">
        <w:rPr>
          <w:rFonts w:ascii="Arial" w:hAnsi="Arial" w:cs="Arial"/>
          <w:szCs w:val="24"/>
        </w:rPr>
        <w:t xml:space="preserve">and School/Department </w:t>
      </w:r>
      <w:r w:rsidR="009A2D37" w:rsidRPr="00B627D2">
        <w:rPr>
          <w:rFonts w:ascii="Arial" w:hAnsi="Arial" w:cs="Arial"/>
          <w:szCs w:val="24"/>
        </w:rPr>
        <w:t>or partner institution responsible for the module</w:t>
      </w:r>
      <w:bookmarkEnd w:id="1"/>
    </w:p>
    <w:p w14:paraId="259E74B6" w14:textId="5EBF57E7" w:rsidR="00B627D2" w:rsidRPr="00B627D2" w:rsidRDefault="00B627D2" w:rsidP="00B627D2">
      <w:pPr>
        <w:ind w:firstLine="568"/>
        <w:rPr>
          <w:rFonts w:ascii="Arial" w:hAnsi="Arial" w:cs="Arial"/>
          <w:sz w:val="24"/>
          <w:szCs w:val="24"/>
          <w:lang w:eastAsia="en-US"/>
        </w:rPr>
      </w:pPr>
      <w:r w:rsidRPr="00B627D2">
        <w:rPr>
          <w:rFonts w:ascii="Arial" w:hAnsi="Arial" w:cs="Arial"/>
          <w:iCs/>
          <w:sz w:val="24"/>
          <w:szCs w:val="24"/>
        </w:rPr>
        <w:t>Division</w:t>
      </w:r>
      <w:r w:rsidRPr="00B627D2">
        <w:rPr>
          <w:rFonts w:ascii="Arial" w:hAnsi="Arial" w:cs="Arial"/>
          <w:iCs/>
          <w:sz w:val="24"/>
          <w:szCs w:val="24"/>
        </w:rPr>
        <w:t xml:space="preserve"> of Human and Social Sciences, School of Politics and International Relations</w:t>
      </w:r>
    </w:p>
    <w:p w14:paraId="04C6DE8C" w14:textId="08FF4BCC" w:rsidR="009A2D37" w:rsidRPr="00B627D2" w:rsidRDefault="00B627D2" w:rsidP="003F1D9F">
      <w:pPr>
        <w:pStyle w:val="Heading1"/>
        <w:numPr>
          <w:ilvl w:val="0"/>
          <w:numId w:val="21"/>
        </w:numPr>
        <w:spacing w:before="240" w:after="120"/>
        <w:ind w:left="568" w:hanging="284"/>
        <w:jc w:val="left"/>
        <w:rPr>
          <w:rFonts w:ascii="Arial" w:hAnsi="Arial" w:cs="Arial"/>
          <w:szCs w:val="24"/>
        </w:rPr>
      </w:pPr>
      <w:bookmarkStart w:id="2" w:name="_Toc138355374"/>
      <w:r w:rsidRPr="00B627D2">
        <w:rPr>
          <w:rFonts w:ascii="Arial" w:hAnsi="Arial" w:cs="Arial"/>
          <w:szCs w:val="24"/>
        </w:rPr>
        <w:t xml:space="preserve">The </w:t>
      </w:r>
      <w:r w:rsidR="00883204" w:rsidRPr="00B627D2">
        <w:rPr>
          <w:rFonts w:ascii="Arial" w:hAnsi="Arial" w:cs="Arial"/>
          <w:szCs w:val="24"/>
        </w:rPr>
        <w:t>level of the module</w:t>
      </w:r>
      <w:bookmarkEnd w:id="2"/>
      <w:r w:rsidR="00883204" w:rsidRPr="00B627D2">
        <w:rPr>
          <w:rFonts w:ascii="Arial" w:hAnsi="Arial" w:cs="Arial"/>
          <w:szCs w:val="24"/>
        </w:rPr>
        <w:t xml:space="preserve"> </w:t>
      </w:r>
    </w:p>
    <w:p w14:paraId="2CCF1AE9" w14:textId="6A17E394" w:rsidR="00694B52" w:rsidRPr="00B627D2" w:rsidRDefault="00B9249B" w:rsidP="00813E7B">
      <w:pPr>
        <w:spacing w:after="120" w:line="240" w:lineRule="auto"/>
        <w:ind w:left="284" w:right="544" w:firstLine="284"/>
        <w:jc w:val="both"/>
        <w:rPr>
          <w:rFonts w:ascii="Arial" w:hAnsi="Arial" w:cs="Arial"/>
          <w:i/>
          <w:iCs/>
          <w:sz w:val="24"/>
          <w:szCs w:val="24"/>
        </w:rPr>
      </w:pPr>
      <w:r w:rsidRPr="00B627D2">
        <w:rPr>
          <w:rFonts w:ascii="Arial" w:hAnsi="Arial" w:cs="Arial"/>
          <w:sz w:val="24"/>
          <w:szCs w:val="24"/>
        </w:rPr>
        <w:t xml:space="preserve">Level </w:t>
      </w:r>
      <w:r w:rsidR="00813E7B" w:rsidRPr="00B627D2">
        <w:rPr>
          <w:rFonts w:ascii="Arial" w:hAnsi="Arial" w:cs="Arial"/>
          <w:sz w:val="24"/>
          <w:szCs w:val="24"/>
        </w:rPr>
        <w:t>3</w:t>
      </w:r>
      <w:r w:rsidR="003F1D9F" w:rsidRPr="00B627D2">
        <w:rPr>
          <w:rFonts w:ascii="Arial" w:hAnsi="Arial" w:cs="Arial"/>
          <w:sz w:val="24"/>
          <w:szCs w:val="24"/>
        </w:rPr>
        <w:t xml:space="preserve"> </w:t>
      </w:r>
      <w:r w:rsidR="00DC490D" w:rsidRPr="00B627D2">
        <w:rPr>
          <w:rFonts w:ascii="Arial" w:hAnsi="Arial" w:cs="Arial"/>
          <w:i/>
          <w:iCs/>
          <w:sz w:val="24"/>
          <w:szCs w:val="24"/>
        </w:rPr>
        <w:t xml:space="preserve"> </w:t>
      </w:r>
    </w:p>
    <w:p w14:paraId="20483909" w14:textId="67DE174D" w:rsidR="009A2D37" w:rsidRPr="00B627D2" w:rsidRDefault="009A2D37" w:rsidP="003F1D9F">
      <w:pPr>
        <w:pStyle w:val="Heading1"/>
        <w:numPr>
          <w:ilvl w:val="0"/>
          <w:numId w:val="21"/>
        </w:numPr>
        <w:spacing w:before="240" w:after="120"/>
        <w:ind w:left="568" w:hanging="284"/>
        <w:jc w:val="left"/>
        <w:rPr>
          <w:rFonts w:ascii="Arial" w:hAnsi="Arial" w:cs="Arial"/>
          <w:szCs w:val="24"/>
        </w:rPr>
      </w:pPr>
      <w:bookmarkStart w:id="3" w:name="_Toc138355375"/>
      <w:r w:rsidRPr="00B627D2">
        <w:rPr>
          <w:rFonts w:ascii="Arial" w:hAnsi="Arial" w:cs="Arial"/>
          <w:szCs w:val="24"/>
        </w:rPr>
        <w:t>The number of credits and the ECTS value which the module represents</w:t>
      </w:r>
      <w:bookmarkEnd w:id="3"/>
      <w:r w:rsidRPr="00B627D2">
        <w:rPr>
          <w:rFonts w:ascii="Arial" w:hAnsi="Arial" w:cs="Arial"/>
          <w:szCs w:val="24"/>
        </w:rPr>
        <w:t xml:space="preserve"> </w:t>
      </w:r>
    </w:p>
    <w:p w14:paraId="369EF084" w14:textId="69D83C23" w:rsidR="00694B52" w:rsidRPr="00B627D2" w:rsidRDefault="00813E7B" w:rsidP="00813E7B">
      <w:pPr>
        <w:spacing w:after="120" w:line="240" w:lineRule="auto"/>
        <w:ind w:left="284" w:right="544" w:firstLine="284"/>
        <w:rPr>
          <w:rFonts w:ascii="Arial" w:hAnsi="Arial" w:cs="Arial"/>
          <w:sz w:val="24"/>
          <w:szCs w:val="24"/>
        </w:rPr>
      </w:pPr>
      <w:r w:rsidRPr="00B627D2">
        <w:rPr>
          <w:rFonts w:ascii="Arial" w:hAnsi="Arial" w:cs="Arial"/>
          <w:sz w:val="24"/>
          <w:szCs w:val="24"/>
        </w:rPr>
        <w:t>30</w:t>
      </w:r>
      <w:r w:rsidR="00DC490D" w:rsidRPr="00B627D2">
        <w:rPr>
          <w:rFonts w:ascii="Arial" w:hAnsi="Arial" w:cs="Arial"/>
          <w:sz w:val="24"/>
          <w:szCs w:val="24"/>
        </w:rPr>
        <w:t xml:space="preserve"> credits (</w:t>
      </w:r>
      <w:r w:rsidRPr="00B627D2">
        <w:rPr>
          <w:rFonts w:ascii="Arial" w:hAnsi="Arial" w:cs="Arial"/>
          <w:sz w:val="24"/>
          <w:szCs w:val="24"/>
        </w:rPr>
        <w:t>1</w:t>
      </w:r>
      <w:r w:rsidR="00DC490D" w:rsidRPr="00B627D2">
        <w:rPr>
          <w:rFonts w:ascii="Arial" w:hAnsi="Arial" w:cs="Arial"/>
          <w:sz w:val="24"/>
          <w:szCs w:val="24"/>
        </w:rPr>
        <w:t>5 ECTS)</w:t>
      </w:r>
    </w:p>
    <w:p w14:paraId="0A7DD2EB" w14:textId="57543FF4" w:rsidR="009A2D37" w:rsidRPr="00B627D2" w:rsidRDefault="009A2D37" w:rsidP="003F1D9F">
      <w:pPr>
        <w:pStyle w:val="Heading1"/>
        <w:numPr>
          <w:ilvl w:val="0"/>
          <w:numId w:val="21"/>
        </w:numPr>
        <w:spacing w:before="240" w:after="120"/>
        <w:ind w:left="568" w:hanging="284"/>
        <w:jc w:val="left"/>
        <w:rPr>
          <w:rFonts w:ascii="Arial" w:hAnsi="Arial" w:cs="Arial"/>
          <w:szCs w:val="24"/>
        </w:rPr>
      </w:pPr>
      <w:bookmarkStart w:id="4" w:name="_Toc138355376"/>
      <w:r w:rsidRPr="00B627D2">
        <w:rPr>
          <w:rFonts w:ascii="Arial" w:hAnsi="Arial" w:cs="Arial"/>
          <w:szCs w:val="24"/>
        </w:rPr>
        <w:t>Which term(s) the module is to be taught in (or other teaching pattern)</w:t>
      </w:r>
      <w:bookmarkEnd w:id="4"/>
    </w:p>
    <w:p w14:paraId="2A63AFF3" w14:textId="77777777" w:rsidR="00813E7B" w:rsidRPr="00B627D2" w:rsidRDefault="00813E7B" w:rsidP="00813E7B">
      <w:pPr>
        <w:pStyle w:val="ListParagraph"/>
        <w:rPr>
          <w:rFonts w:ascii="Arial" w:hAnsi="Arial" w:cs="Arial"/>
          <w:sz w:val="24"/>
          <w:szCs w:val="24"/>
        </w:rPr>
      </w:pPr>
      <w:bookmarkStart w:id="5" w:name="_Toc138355377"/>
      <w:r w:rsidRPr="00B627D2">
        <w:rPr>
          <w:rFonts w:ascii="Arial" w:hAnsi="Arial" w:cs="Arial"/>
          <w:b/>
          <w:sz w:val="24"/>
          <w:szCs w:val="24"/>
        </w:rPr>
        <w:t xml:space="preserve">Autumn Start: </w:t>
      </w:r>
      <w:r w:rsidRPr="00B627D2">
        <w:rPr>
          <w:rFonts w:ascii="Arial" w:hAnsi="Arial" w:cs="Arial"/>
          <w:sz w:val="24"/>
          <w:szCs w:val="24"/>
        </w:rPr>
        <w:t>Autumn, Spring and Summer Terms</w:t>
      </w:r>
    </w:p>
    <w:p w14:paraId="4D61C1FC" w14:textId="77777777" w:rsidR="00813E7B" w:rsidRPr="00B627D2" w:rsidRDefault="00813E7B" w:rsidP="00813E7B">
      <w:pPr>
        <w:pStyle w:val="ListParagraph"/>
        <w:rPr>
          <w:rFonts w:ascii="Arial" w:hAnsi="Arial" w:cs="Arial"/>
          <w:b/>
          <w:sz w:val="24"/>
          <w:szCs w:val="24"/>
        </w:rPr>
      </w:pPr>
      <w:r w:rsidRPr="00B627D2">
        <w:rPr>
          <w:rFonts w:ascii="Arial" w:hAnsi="Arial" w:cs="Arial"/>
          <w:b/>
          <w:sz w:val="24"/>
          <w:szCs w:val="24"/>
        </w:rPr>
        <w:t xml:space="preserve">Spring Start: </w:t>
      </w:r>
      <w:r w:rsidRPr="00B627D2">
        <w:rPr>
          <w:rFonts w:ascii="Arial" w:hAnsi="Arial" w:cs="Arial"/>
          <w:sz w:val="24"/>
          <w:szCs w:val="24"/>
        </w:rPr>
        <w:t xml:space="preserve">Spring (from week 16) and Summer Terms plus Summer Vacation </w:t>
      </w:r>
    </w:p>
    <w:p w14:paraId="69BA01EF" w14:textId="255008D5" w:rsidR="00F522B8" w:rsidRPr="00B627D2" w:rsidRDefault="00F522B8" w:rsidP="003F1D9F">
      <w:pPr>
        <w:pStyle w:val="Heading1"/>
        <w:numPr>
          <w:ilvl w:val="0"/>
          <w:numId w:val="21"/>
        </w:numPr>
        <w:spacing w:before="240" w:after="120"/>
        <w:ind w:left="568" w:hanging="284"/>
        <w:jc w:val="left"/>
        <w:rPr>
          <w:rFonts w:ascii="Arial" w:hAnsi="Arial" w:cs="Arial"/>
          <w:szCs w:val="24"/>
        </w:rPr>
      </w:pPr>
      <w:r w:rsidRPr="00B627D2">
        <w:rPr>
          <w:rFonts w:ascii="Arial" w:hAnsi="Arial" w:cs="Arial"/>
          <w:szCs w:val="24"/>
        </w:rPr>
        <w:t>Delivery of the module</w:t>
      </w:r>
      <w:bookmarkEnd w:id="5"/>
    </w:p>
    <w:p w14:paraId="7881EE08" w14:textId="283B4C96" w:rsidR="00A91933" w:rsidRPr="00B627D2" w:rsidRDefault="00A91933" w:rsidP="00813E7B">
      <w:pPr>
        <w:pStyle w:val="ListParagraph"/>
        <w:numPr>
          <w:ilvl w:val="1"/>
          <w:numId w:val="21"/>
        </w:numPr>
        <w:spacing w:after="120"/>
        <w:ind w:left="993" w:hanging="426"/>
        <w:contextualSpacing w:val="0"/>
        <w:rPr>
          <w:rFonts w:ascii="Arial" w:hAnsi="Arial" w:cs="Arial"/>
          <w:b/>
          <w:bCs/>
          <w:sz w:val="24"/>
          <w:szCs w:val="24"/>
        </w:rPr>
      </w:pPr>
      <w:r w:rsidRPr="00B627D2">
        <w:rPr>
          <w:rFonts w:ascii="Arial" w:hAnsi="Arial" w:cs="Arial"/>
          <w:b/>
          <w:bCs/>
          <w:sz w:val="24"/>
          <w:szCs w:val="24"/>
        </w:rPr>
        <w:t>Mode of study</w:t>
      </w:r>
    </w:p>
    <w:p w14:paraId="23F631FE" w14:textId="7E87D8EB" w:rsidR="00A91933" w:rsidRPr="00B627D2" w:rsidRDefault="00801B45" w:rsidP="00813E7B">
      <w:pPr>
        <w:ind w:left="284" w:firstLine="436"/>
        <w:rPr>
          <w:rFonts w:ascii="Arial" w:hAnsi="Arial" w:cs="Arial"/>
          <w:sz w:val="24"/>
          <w:szCs w:val="24"/>
        </w:rPr>
      </w:pPr>
      <w:r w:rsidRPr="00B627D2">
        <w:rPr>
          <w:rFonts w:ascii="Arial" w:hAnsi="Arial" w:cs="Arial"/>
          <w:sz w:val="24"/>
          <w:szCs w:val="24"/>
        </w:rPr>
        <w:t xml:space="preserve">In person </w:t>
      </w:r>
    </w:p>
    <w:p w14:paraId="0CEBD84D" w14:textId="3FD900AA" w:rsidR="003D2571" w:rsidRPr="00B627D2" w:rsidRDefault="003D2571" w:rsidP="00813E7B">
      <w:pPr>
        <w:pStyle w:val="ListParagraph"/>
        <w:numPr>
          <w:ilvl w:val="1"/>
          <w:numId w:val="21"/>
        </w:numPr>
        <w:spacing w:after="120"/>
        <w:ind w:left="993" w:hanging="426"/>
        <w:rPr>
          <w:rFonts w:ascii="Arial" w:hAnsi="Arial" w:cs="Arial"/>
          <w:b/>
          <w:bCs/>
          <w:sz w:val="24"/>
          <w:szCs w:val="24"/>
        </w:rPr>
      </w:pPr>
      <w:r w:rsidRPr="00B627D2">
        <w:rPr>
          <w:rFonts w:ascii="Arial" w:hAnsi="Arial" w:cs="Arial"/>
          <w:b/>
          <w:bCs/>
          <w:sz w:val="24"/>
          <w:szCs w:val="24"/>
        </w:rPr>
        <w:t>Campus(es) or centre(s) where module will be delivered</w:t>
      </w:r>
    </w:p>
    <w:p w14:paraId="387F7658" w14:textId="2BE68598" w:rsidR="003D2571" w:rsidRPr="00B627D2" w:rsidRDefault="003D2571" w:rsidP="00813E7B">
      <w:pPr>
        <w:spacing w:after="120" w:line="240" w:lineRule="auto"/>
        <w:ind w:left="284" w:right="544" w:firstLine="436"/>
        <w:rPr>
          <w:rFonts w:ascii="Arial" w:hAnsi="Arial" w:cs="Arial"/>
          <w:sz w:val="24"/>
          <w:szCs w:val="24"/>
        </w:rPr>
      </w:pPr>
      <w:r w:rsidRPr="00B627D2">
        <w:rPr>
          <w:rFonts w:ascii="Arial" w:hAnsi="Arial" w:cs="Arial"/>
          <w:sz w:val="24"/>
          <w:szCs w:val="24"/>
        </w:rPr>
        <w:t>Canterbury</w:t>
      </w:r>
    </w:p>
    <w:p w14:paraId="76529F9A" w14:textId="4CACE364" w:rsidR="009A2D37" w:rsidRPr="00B627D2" w:rsidRDefault="009A2D37" w:rsidP="003F1D9F">
      <w:pPr>
        <w:pStyle w:val="Heading1"/>
        <w:numPr>
          <w:ilvl w:val="0"/>
          <w:numId w:val="21"/>
        </w:numPr>
        <w:spacing w:before="240" w:after="120"/>
        <w:ind w:left="568" w:hanging="284"/>
        <w:jc w:val="left"/>
        <w:rPr>
          <w:rFonts w:ascii="Arial" w:hAnsi="Arial" w:cs="Arial"/>
          <w:szCs w:val="24"/>
        </w:rPr>
      </w:pPr>
      <w:bookmarkStart w:id="6" w:name="_Toc138355378"/>
      <w:r w:rsidRPr="00B627D2">
        <w:rPr>
          <w:rFonts w:ascii="Arial" w:hAnsi="Arial" w:cs="Arial"/>
          <w:szCs w:val="24"/>
        </w:rPr>
        <w:t>Prerequisite and co-requisite modules</w:t>
      </w:r>
      <w:r w:rsidR="00E1736E" w:rsidRPr="00B627D2">
        <w:rPr>
          <w:rFonts w:ascii="Arial" w:hAnsi="Arial" w:cs="Arial"/>
          <w:szCs w:val="24"/>
        </w:rPr>
        <w:t xml:space="preserve"> and/or any module restrictions</w:t>
      </w:r>
      <w:bookmarkEnd w:id="6"/>
    </w:p>
    <w:p w14:paraId="5AE02DAF" w14:textId="679D0312" w:rsidR="00694B52" w:rsidRPr="00B627D2" w:rsidRDefault="00813E7B" w:rsidP="00B627D2">
      <w:pPr>
        <w:spacing w:after="120" w:line="240" w:lineRule="auto"/>
        <w:ind w:left="567" w:right="260"/>
        <w:rPr>
          <w:rFonts w:ascii="Arial" w:hAnsi="Arial" w:cs="Arial"/>
          <w:bCs/>
          <w:i/>
          <w:iCs/>
          <w:sz w:val="24"/>
          <w:szCs w:val="24"/>
        </w:rPr>
      </w:pPr>
      <w:r w:rsidRPr="00B627D2">
        <w:rPr>
          <w:rFonts w:ascii="Arial" w:hAnsi="Arial" w:cs="Arial"/>
          <w:bCs/>
          <w:iCs/>
          <w:sz w:val="24"/>
          <w:szCs w:val="24"/>
        </w:rPr>
        <w:t>None</w:t>
      </w:r>
    </w:p>
    <w:p w14:paraId="0F8EE803" w14:textId="02174A37" w:rsidR="00B9249B" w:rsidRPr="00B627D2" w:rsidRDefault="009A2D37" w:rsidP="003F1D9F">
      <w:pPr>
        <w:pStyle w:val="Heading1"/>
        <w:numPr>
          <w:ilvl w:val="0"/>
          <w:numId w:val="21"/>
        </w:numPr>
        <w:spacing w:before="240" w:after="120"/>
        <w:ind w:left="568" w:hanging="284"/>
        <w:jc w:val="left"/>
        <w:rPr>
          <w:rFonts w:ascii="Arial" w:hAnsi="Arial" w:cs="Arial"/>
          <w:szCs w:val="24"/>
        </w:rPr>
      </w:pPr>
      <w:bookmarkStart w:id="7" w:name="_Toc138355379"/>
      <w:r w:rsidRPr="00B627D2">
        <w:rPr>
          <w:rFonts w:ascii="Arial" w:hAnsi="Arial" w:cs="Arial"/>
          <w:szCs w:val="24"/>
        </w:rPr>
        <w:t xml:space="preserve">The </w:t>
      </w:r>
      <w:r w:rsidR="007A49C1" w:rsidRPr="00B627D2">
        <w:rPr>
          <w:rFonts w:ascii="Arial" w:hAnsi="Arial" w:cs="Arial"/>
          <w:szCs w:val="24"/>
        </w:rPr>
        <w:t>course(s)</w:t>
      </w:r>
      <w:r w:rsidRPr="00B627D2">
        <w:rPr>
          <w:rFonts w:ascii="Arial" w:hAnsi="Arial" w:cs="Arial"/>
          <w:szCs w:val="24"/>
        </w:rPr>
        <w:t xml:space="preserve"> of study to which the module contributes</w:t>
      </w:r>
      <w:bookmarkEnd w:id="7"/>
    </w:p>
    <w:p w14:paraId="17DEBE48" w14:textId="7CDBD974" w:rsidR="00B9249B" w:rsidRPr="00B627D2" w:rsidRDefault="00B9249B" w:rsidP="00813E7B">
      <w:pPr>
        <w:pStyle w:val="ListParagraph"/>
        <w:numPr>
          <w:ilvl w:val="1"/>
          <w:numId w:val="21"/>
        </w:numPr>
        <w:spacing w:before="240" w:after="120"/>
        <w:ind w:left="1134" w:hanging="425"/>
        <w:contextualSpacing w:val="0"/>
        <w:rPr>
          <w:rFonts w:ascii="Arial" w:hAnsi="Arial" w:cs="Arial"/>
          <w:b/>
          <w:bCs/>
          <w:sz w:val="24"/>
          <w:szCs w:val="24"/>
        </w:rPr>
      </w:pPr>
      <w:r w:rsidRPr="00B627D2">
        <w:rPr>
          <w:rFonts w:ascii="Arial" w:hAnsi="Arial" w:cs="Arial"/>
          <w:b/>
          <w:bCs/>
          <w:sz w:val="24"/>
          <w:szCs w:val="24"/>
        </w:rPr>
        <w:t>The module is compulsory for the following courses</w:t>
      </w:r>
    </w:p>
    <w:p w14:paraId="105B7D0F" w14:textId="4D728C93" w:rsidR="00813E7B" w:rsidRPr="00B627D2" w:rsidRDefault="00813E7B" w:rsidP="00B627D2">
      <w:pPr>
        <w:pStyle w:val="ListParagraph"/>
        <w:spacing w:after="120" w:line="240" w:lineRule="auto"/>
        <w:ind w:right="260" w:firstLine="414"/>
        <w:jc w:val="both"/>
        <w:rPr>
          <w:rFonts w:ascii="Arial" w:hAnsi="Arial" w:cs="Arial"/>
          <w:iCs/>
          <w:sz w:val="24"/>
          <w:szCs w:val="24"/>
        </w:rPr>
      </w:pPr>
      <w:r w:rsidRPr="00B627D2">
        <w:rPr>
          <w:rFonts w:ascii="Arial" w:hAnsi="Arial" w:cs="Arial"/>
          <w:iCs/>
          <w:sz w:val="24"/>
          <w:szCs w:val="24"/>
        </w:rPr>
        <w:t> BA (Hons) Politics and International Relations with a Foundation Year</w:t>
      </w:r>
    </w:p>
    <w:p w14:paraId="7B97245B" w14:textId="77777777" w:rsidR="00813E7B" w:rsidRPr="00B627D2" w:rsidRDefault="00B9249B" w:rsidP="00813E7B">
      <w:pPr>
        <w:pStyle w:val="ListParagraph"/>
        <w:numPr>
          <w:ilvl w:val="1"/>
          <w:numId w:val="21"/>
        </w:numPr>
        <w:spacing w:before="240" w:after="120"/>
        <w:ind w:left="1134" w:hanging="425"/>
        <w:contextualSpacing w:val="0"/>
        <w:rPr>
          <w:rFonts w:ascii="Arial" w:hAnsi="Arial" w:cs="Arial"/>
          <w:b/>
          <w:bCs/>
          <w:sz w:val="24"/>
          <w:szCs w:val="24"/>
        </w:rPr>
      </w:pPr>
      <w:r w:rsidRPr="00B627D2">
        <w:rPr>
          <w:rFonts w:ascii="Arial" w:hAnsi="Arial" w:cs="Arial"/>
          <w:b/>
          <w:bCs/>
          <w:sz w:val="24"/>
          <w:szCs w:val="24"/>
        </w:rPr>
        <w:t>The module is optional for the</w:t>
      </w:r>
      <w:r w:rsidR="00E7202A" w:rsidRPr="00B627D2">
        <w:rPr>
          <w:rFonts w:ascii="Arial" w:hAnsi="Arial" w:cs="Arial"/>
          <w:b/>
          <w:bCs/>
          <w:sz w:val="24"/>
          <w:szCs w:val="24"/>
        </w:rPr>
        <w:t xml:space="preserve"> following courses</w:t>
      </w:r>
    </w:p>
    <w:p w14:paraId="020C0EC4" w14:textId="56905EF1" w:rsidR="00813E7B" w:rsidRPr="00B627D2" w:rsidRDefault="00813E7B" w:rsidP="00B627D2">
      <w:pPr>
        <w:pStyle w:val="ListParagraph"/>
        <w:spacing w:after="120" w:line="240" w:lineRule="auto"/>
        <w:ind w:right="260" w:firstLine="414"/>
        <w:jc w:val="both"/>
        <w:rPr>
          <w:rFonts w:ascii="Arial" w:hAnsi="Arial" w:cs="Arial"/>
          <w:iCs/>
          <w:sz w:val="24"/>
          <w:szCs w:val="24"/>
        </w:rPr>
      </w:pPr>
      <w:r w:rsidRPr="00B627D2">
        <w:rPr>
          <w:rFonts w:ascii="Arial" w:hAnsi="Arial" w:cs="Arial"/>
          <w:iCs/>
          <w:sz w:val="24"/>
          <w:szCs w:val="24"/>
        </w:rPr>
        <w:t>Credit International Foundation Programme</w:t>
      </w:r>
    </w:p>
    <w:p w14:paraId="24094779" w14:textId="39FB7351" w:rsidR="00813E7B" w:rsidRPr="00B627D2" w:rsidRDefault="00813E7B" w:rsidP="00B627D2">
      <w:pPr>
        <w:pStyle w:val="ListParagraph"/>
        <w:spacing w:after="120" w:line="240" w:lineRule="auto"/>
        <w:ind w:right="260" w:firstLine="414"/>
        <w:jc w:val="both"/>
        <w:rPr>
          <w:rFonts w:ascii="Arial" w:hAnsi="Arial" w:cs="Arial"/>
          <w:iCs/>
          <w:sz w:val="24"/>
          <w:szCs w:val="24"/>
        </w:rPr>
      </w:pPr>
      <w:r w:rsidRPr="00B627D2">
        <w:rPr>
          <w:rFonts w:ascii="Arial" w:hAnsi="Arial" w:cs="Arial"/>
          <w:iCs/>
          <w:sz w:val="24"/>
          <w:szCs w:val="24"/>
        </w:rPr>
        <w:t>LLB (Hons) Law with a Foundation Year</w:t>
      </w:r>
    </w:p>
    <w:p w14:paraId="53303560" w14:textId="2E632EF1" w:rsidR="00227AE0" w:rsidRDefault="00227AE0" w:rsidP="00B627D2">
      <w:pPr>
        <w:pStyle w:val="ListParagraph"/>
        <w:spacing w:after="120" w:line="240" w:lineRule="auto"/>
        <w:ind w:right="260" w:firstLine="414"/>
        <w:jc w:val="both"/>
        <w:rPr>
          <w:rFonts w:ascii="Arial" w:hAnsi="Arial" w:cs="Arial"/>
          <w:iCs/>
          <w:sz w:val="24"/>
          <w:szCs w:val="24"/>
        </w:rPr>
      </w:pPr>
      <w:r w:rsidRPr="00B627D2">
        <w:rPr>
          <w:rFonts w:ascii="Arial" w:hAnsi="Arial" w:cs="Arial"/>
          <w:iCs/>
          <w:sz w:val="24"/>
          <w:szCs w:val="24"/>
        </w:rPr>
        <w:t>BSc (Hons) Psychology with a Foundation Year</w:t>
      </w:r>
    </w:p>
    <w:p w14:paraId="5C62FE4E" w14:textId="77777777" w:rsidR="00B627D2" w:rsidRDefault="00B627D2" w:rsidP="00B627D2">
      <w:pPr>
        <w:pStyle w:val="ListParagraph"/>
        <w:spacing w:after="120" w:line="240" w:lineRule="auto"/>
        <w:ind w:right="260" w:firstLine="414"/>
        <w:jc w:val="both"/>
        <w:rPr>
          <w:rFonts w:ascii="Arial" w:hAnsi="Arial" w:cs="Arial"/>
          <w:iCs/>
          <w:sz w:val="24"/>
          <w:szCs w:val="24"/>
        </w:rPr>
      </w:pPr>
    </w:p>
    <w:p w14:paraId="5B32A050" w14:textId="77777777" w:rsidR="00B627D2" w:rsidRDefault="00B627D2" w:rsidP="00B627D2">
      <w:pPr>
        <w:pStyle w:val="ListParagraph"/>
        <w:spacing w:after="120" w:line="240" w:lineRule="auto"/>
        <w:ind w:right="260" w:firstLine="414"/>
        <w:jc w:val="both"/>
        <w:rPr>
          <w:rFonts w:ascii="Arial" w:hAnsi="Arial" w:cs="Arial"/>
          <w:iCs/>
          <w:sz w:val="24"/>
          <w:szCs w:val="24"/>
        </w:rPr>
      </w:pPr>
    </w:p>
    <w:p w14:paraId="088FC56B" w14:textId="77777777" w:rsidR="00B627D2" w:rsidRDefault="00B627D2" w:rsidP="00B627D2">
      <w:pPr>
        <w:pStyle w:val="ListParagraph"/>
        <w:spacing w:after="120" w:line="240" w:lineRule="auto"/>
        <w:ind w:right="260" w:firstLine="414"/>
        <w:jc w:val="both"/>
        <w:rPr>
          <w:rFonts w:ascii="Arial" w:hAnsi="Arial" w:cs="Arial"/>
          <w:iCs/>
          <w:sz w:val="24"/>
          <w:szCs w:val="24"/>
        </w:rPr>
      </w:pPr>
    </w:p>
    <w:p w14:paraId="3E0A62DD" w14:textId="77777777" w:rsidR="00B627D2" w:rsidRDefault="00B627D2" w:rsidP="00B627D2">
      <w:pPr>
        <w:pStyle w:val="ListParagraph"/>
        <w:spacing w:after="120" w:line="240" w:lineRule="auto"/>
        <w:ind w:right="260" w:firstLine="414"/>
        <w:jc w:val="both"/>
        <w:rPr>
          <w:rFonts w:ascii="Arial" w:hAnsi="Arial" w:cs="Arial"/>
          <w:iCs/>
          <w:sz w:val="24"/>
          <w:szCs w:val="24"/>
        </w:rPr>
      </w:pPr>
    </w:p>
    <w:p w14:paraId="0FB094E3" w14:textId="77777777" w:rsidR="00B627D2" w:rsidRDefault="00B627D2" w:rsidP="00B627D2">
      <w:pPr>
        <w:pStyle w:val="ListParagraph"/>
        <w:spacing w:after="120" w:line="240" w:lineRule="auto"/>
        <w:ind w:right="260" w:firstLine="414"/>
        <w:jc w:val="both"/>
        <w:rPr>
          <w:rFonts w:ascii="Arial" w:hAnsi="Arial" w:cs="Arial"/>
          <w:iCs/>
          <w:sz w:val="24"/>
          <w:szCs w:val="24"/>
        </w:rPr>
      </w:pPr>
    </w:p>
    <w:p w14:paraId="43149C25" w14:textId="0B38C6C2" w:rsidR="0033628F" w:rsidRPr="00B627D2" w:rsidRDefault="0033628F" w:rsidP="005710D2">
      <w:pPr>
        <w:pStyle w:val="Heading1"/>
        <w:numPr>
          <w:ilvl w:val="0"/>
          <w:numId w:val="21"/>
        </w:numPr>
        <w:spacing w:before="240" w:after="120"/>
        <w:ind w:left="568" w:hanging="284"/>
        <w:jc w:val="left"/>
        <w:rPr>
          <w:rFonts w:ascii="Arial" w:hAnsi="Arial" w:cs="Arial"/>
          <w:szCs w:val="24"/>
        </w:rPr>
      </w:pPr>
      <w:bookmarkStart w:id="8" w:name="_Toc138355380"/>
      <w:r w:rsidRPr="00B627D2">
        <w:rPr>
          <w:rFonts w:ascii="Arial" w:hAnsi="Arial" w:cs="Arial"/>
          <w:szCs w:val="24"/>
        </w:rPr>
        <w:lastRenderedPageBreak/>
        <w:t>A synopsis of the curriculum</w:t>
      </w:r>
      <w:bookmarkEnd w:id="8"/>
    </w:p>
    <w:p w14:paraId="44959689" w14:textId="77777777" w:rsidR="00227AE0" w:rsidRPr="00B627D2" w:rsidRDefault="00227AE0" w:rsidP="00227AE0">
      <w:pPr>
        <w:pStyle w:val="ListParagraph"/>
        <w:spacing w:after="120" w:line="240" w:lineRule="auto"/>
        <w:ind w:right="260"/>
        <w:jc w:val="both"/>
        <w:rPr>
          <w:rFonts w:ascii="Arial" w:hAnsi="Arial" w:cs="Arial"/>
          <w:iCs/>
          <w:sz w:val="24"/>
          <w:szCs w:val="24"/>
        </w:rPr>
      </w:pPr>
      <w:bookmarkStart w:id="9" w:name="_Toc138355381"/>
      <w:r w:rsidRPr="00B627D2">
        <w:rPr>
          <w:rFonts w:ascii="Arial" w:hAnsi="Arial" w:cs="Arial"/>
          <w:iCs/>
          <w:sz w:val="24"/>
          <w:szCs w:val="24"/>
        </w:rPr>
        <w:t>Through this module, students will be given a broad introduction to the study of politics and international relations with particular emphasis on key debates within the discipline as well as contemporary events. Students will be introduced to the contested nature of politics before moving on to consider how political systems are formed, what major ideas are that drive them as well as the question of how we compare political systems. This will deepen into an examination of political ideologies as well as the role of the state and the nation. Furthermore, students will consider national government functions and how the decision making process works, and how this is being challenged by the process of globalisation. From globalisation, we will move to consider IR as an important aspect of the study of politics, looking at the key theoretical approaches (realism, liberalism) while relating this to contemporary events (war on terror, global economic changes). Students will also spend time studying international history in the twentieth century as an important background to contemporary events as well as a sustained examination of the politics or decolonisation and development. Lastly, the module will draw out some of the ethical questions which arise in international relations and give students an opportunity to debate and discuss them.</w:t>
      </w:r>
    </w:p>
    <w:p w14:paraId="460F8159" w14:textId="77777777" w:rsidR="0033628F" w:rsidRPr="00B627D2" w:rsidRDefault="0033628F" w:rsidP="005710D2">
      <w:pPr>
        <w:pStyle w:val="Heading1"/>
        <w:numPr>
          <w:ilvl w:val="0"/>
          <w:numId w:val="21"/>
        </w:numPr>
        <w:spacing w:before="240" w:after="120"/>
        <w:ind w:left="568" w:hanging="284"/>
        <w:jc w:val="left"/>
        <w:rPr>
          <w:rFonts w:ascii="Arial" w:hAnsi="Arial" w:cs="Arial"/>
          <w:szCs w:val="24"/>
        </w:rPr>
      </w:pPr>
      <w:r w:rsidRPr="00B627D2">
        <w:rPr>
          <w:rFonts w:ascii="Arial" w:hAnsi="Arial" w:cs="Arial"/>
          <w:szCs w:val="24"/>
        </w:rPr>
        <w:t>Contact Hours</w:t>
      </w:r>
      <w:bookmarkEnd w:id="9"/>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77"/>
        <w:gridCol w:w="688"/>
        <w:gridCol w:w="2552"/>
        <w:gridCol w:w="877"/>
      </w:tblGrid>
      <w:tr w:rsidR="00227AE0" w:rsidRPr="00B627D2" w14:paraId="6B701682" w14:textId="77777777" w:rsidTr="00B1575A">
        <w:tc>
          <w:tcPr>
            <w:tcW w:w="3276" w:type="dxa"/>
            <w:gridSpan w:val="2"/>
          </w:tcPr>
          <w:p w14:paraId="4DAC5283" w14:textId="77777777" w:rsidR="00227AE0" w:rsidRPr="00B627D2" w:rsidRDefault="00227AE0" w:rsidP="00B1575A">
            <w:pPr>
              <w:spacing w:after="120"/>
              <w:ind w:right="260"/>
              <w:rPr>
                <w:rFonts w:ascii="Arial" w:hAnsi="Arial" w:cs="Arial"/>
                <w:b/>
                <w:iCs/>
                <w:sz w:val="24"/>
                <w:szCs w:val="24"/>
              </w:rPr>
            </w:pPr>
            <w:bookmarkStart w:id="10" w:name="_Toc138355382"/>
            <w:r w:rsidRPr="00B627D2">
              <w:rPr>
                <w:rFonts w:ascii="Arial" w:hAnsi="Arial" w:cs="Arial"/>
                <w:b/>
                <w:iCs/>
                <w:sz w:val="24"/>
                <w:szCs w:val="24"/>
              </w:rPr>
              <w:t>Autumn Start</w:t>
            </w:r>
          </w:p>
        </w:tc>
        <w:tc>
          <w:tcPr>
            <w:tcW w:w="688" w:type="dxa"/>
          </w:tcPr>
          <w:p w14:paraId="66E64C18" w14:textId="77777777" w:rsidR="00227AE0" w:rsidRPr="00B627D2" w:rsidRDefault="00227AE0" w:rsidP="00B1575A">
            <w:pPr>
              <w:spacing w:after="120"/>
              <w:ind w:right="260"/>
              <w:rPr>
                <w:rFonts w:ascii="Arial" w:hAnsi="Arial" w:cs="Arial"/>
                <w:b/>
                <w:iCs/>
                <w:sz w:val="24"/>
                <w:szCs w:val="24"/>
              </w:rPr>
            </w:pPr>
          </w:p>
        </w:tc>
        <w:tc>
          <w:tcPr>
            <w:tcW w:w="3261" w:type="dxa"/>
            <w:gridSpan w:val="2"/>
          </w:tcPr>
          <w:p w14:paraId="2C023320" w14:textId="77777777" w:rsidR="00227AE0" w:rsidRPr="00B627D2" w:rsidRDefault="00227AE0" w:rsidP="00B1575A">
            <w:pPr>
              <w:spacing w:after="120"/>
              <w:ind w:right="260"/>
              <w:rPr>
                <w:rFonts w:ascii="Arial" w:hAnsi="Arial" w:cs="Arial"/>
                <w:b/>
                <w:iCs/>
                <w:sz w:val="24"/>
                <w:szCs w:val="24"/>
              </w:rPr>
            </w:pPr>
            <w:r w:rsidRPr="00B627D2">
              <w:rPr>
                <w:rFonts w:ascii="Arial" w:hAnsi="Arial" w:cs="Arial"/>
                <w:b/>
                <w:iCs/>
                <w:sz w:val="24"/>
                <w:szCs w:val="24"/>
              </w:rPr>
              <w:t>Spring Start</w:t>
            </w:r>
          </w:p>
        </w:tc>
      </w:tr>
      <w:tr w:rsidR="00227AE0" w:rsidRPr="00B627D2" w14:paraId="639BF9FA" w14:textId="77777777" w:rsidTr="00B1575A">
        <w:tc>
          <w:tcPr>
            <w:tcW w:w="2432" w:type="dxa"/>
          </w:tcPr>
          <w:p w14:paraId="461C68CB"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Total contact hours:</w:t>
            </w:r>
          </w:p>
        </w:tc>
        <w:tc>
          <w:tcPr>
            <w:tcW w:w="844" w:type="dxa"/>
          </w:tcPr>
          <w:p w14:paraId="4AED1F6B" w14:textId="7262A526"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70</w:t>
            </w:r>
          </w:p>
        </w:tc>
        <w:tc>
          <w:tcPr>
            <w:tcW w:w="688" w:type="dxa"/>
          </w:tcPr>
          <w:p w14:paraId="05DB2663" w14:textId="77777777" w:rsidR="00227AE0" w:rsidRPr="00B627D2" w:rsidRDefault="00227AE0" w:rsidP="00B1575A">
            <w:pPr>
              <w:spacing w:after="120"/>
              <w:ind w:right="260"/>
              <w:rPr>
                <w:rFonts w:ascii="Arial" w:hAnsi="Arial" w:cs="Arial"/>
                <w:iCs/>
                <w:sz w:val="24"/>
                <w:szCs w:val="24"/>
              </w:rPr>
            </w:pPr>
          </w:p>
        </w:tc>
        <w:tc>
          <w:tcPr>
            <w:tcW w:w="2552" w:type="dxa"/>
          </w:tcPr>
          <w:p w14:paraId="435C67A0"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Total contact hours:</w:t>
            </w:r>
          </w:p>
        </w:tc>
        <w:tc>
          <w:tcPr>
            <w:tcW w:w="709" w:type="dxa"/>
          </w:tcPr>
          <w:p w14:paraId="4B003FCA"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100</w:t>
            </w:r>
          </w:p>
        </w:tc>
      </w:tr>
      <w:tr w:rsidR="00227AE0" w:rsidRPr="00B627D2" w14:paraId="5BDC4F06" w14:textId="77777777" w:rsidTr="00B1575A">
        <w:tc>
          <w:tcPr>
            <w:tcW w:w="2432" w:type="dxa"/>
          </w:tcPr>
          <w:p w14:paraId="71D1E49A"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Private study hours:</w:t>
            </w:r>
          </w:p>
        </w:tc>
        <w:tc>
          <w:tcPr>
            <w:tcW w:w="844" w:type="dxa"/>
          </w:tcPr>
          <w:p w14:paraId="1C3BE0A8" w14:textId="4D668662"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230</w:t>
            </w:r>
          </w:p>
        </w:tc>
        <w:tc>
          <w:tcPr>
            <w:tcW w:w="688" w:type="dxa"/>
          </w:tcPr>
          <w:p w14:paraId="4026587C" w14:textId="77777777" w:rsidR="00227AE0" w:rsidRPr="00B627D2" w:rsidRDefault="00227AE0" w:rsidP="00B1575A">
            <w:pPr>
              <w:spacing w:after="120"/>
              <w:ind w:right="260"/>
              <w:rPr>
                <w:rFonts w:ascii="Arial" w:hAnsi="Arial" w:cs="Arial"/>
                <w:iCs/>
                <w:sz w:val="24"/>
                <w:szCs w:val="24"/>
              </w:rPr>
            </w:pPr>
          </w:p>
        </w:tc>
        <w:tc>
          <w:tcPr>
            <w:tcW w:w="2552" w:type="dxa"/>
          </w:tcPr>
          <w:p w14:paraId="1A1D6384"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Private study hours:</w:t>
            </w:r>
          </w:p>
        </w:tc>
        <w:tc>
          <w:tcPr>
            <w:tcW w:w="709" w:type="dxa"/>
          </w:tcPr>
          <w:p w14:paraId="747F89F4"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200</w:t>
            </w:r>
          </w:p>
        </w:tc>
      </w:tr>
      <w:tr w:rsidR="00227AE0" w:rsidRPr="00B627D2" w14:paraId="22EE9C49" w14:textId="77777777" w:rsidTr="00B1575A">
        <w:tc>
          <w:tcPr>
            <w:tcW w:w="2432" w:type="dxa"/>
          </w:tcPr>
          <w:p w14:paraId="2DD07CE9"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Total Study hours:</w:t>
            </w:r>
          </w:p>
        </w:tc>
        <w:tc>
          <w:tcPr>
            <w:tcW w:w="844" w:type="dxa"/>
          </w:tcPr>
          <w:p w14:paraId="3254C76B"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300</w:t>
            </w:r>
          </w:p>
        </w:tc>
        <w:tc>
          <w:tcPr>
            <w:tcW w:w="688" w:type="dxa"/>
          </w:tcPr>
          <w:p w14:paraId="7973265D" w14:textId="77777777" w:rsidR="00227AE0" w:rsidRPr="00B627D2" w:rsidRDefault="00227AE0" w:rsidP="00B1575A">
            <w:pPr>
              <w:spacing w:after="120"/>
              <w:ind w:right="260"/>
              <w:rPr>
                <w:rFonts w:ascii="Arial" w:hAnsi="Arial" w:cs="Arial"/>
                <w:iCs/>
                <w:sz w:val="24"/>
                <w:szCs w:val="24"/>
              </w:rPr>
            </w:pPr>
          </w:p>
        </w:tc>
        <w:tc>
          <w:tcPr>
            <w:tcW w:w="2552" w:type="dxa"/>
          </w:tcPr>
          <w:p w14:paraId="5193BD76"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Total Study hours:</w:t>
            </w:r>
          </w:p>
        </w:tc>
        <w:tc>
          <w:tcPr>
            <w:tcW w:w="709" w:type="dxa"/>
          </w:tcPr>
          <w:p w14:paraId="2BD8457D" w14:textId="77777777" w:rsidR="00227AE0" w:rsidRPr="00B627D2" w:rsidRDefault="00227AE0" w:rsidP="00B1575A">
            <w:pPr>
              <w:spacing w:after="120"/>
              <w:ind w:right="260"/>
              <w:rPr>
                <w:rFonts w:ascii="Arial" w:hAnsi="Arial" w:cs="Arial"/>
                <w:iCs/>
                <w:sz w:val="24"/>
                <w:szCs w:val="24"/>
              </w:rPr>
            </w:pPr>
            <w:r w:rsidRPr="00B627D2">
              <w:rPr>
                <w:rFonts w:ascii="Arial" w:hAnsi="Arial" w:cs="Arial"/>
                <w:iCs/>
                <w:sz w:val="24"/>
                <w:szCs w:val="24"/>
              </w:rPr>
              <w:t>300</w:t>
            </w:r>
          </w:p>
        </w:tc>
      </w:tr>
    </w:tbl>
    <w:p w14:paraId="0482B264" w14:textId="4FBD0D3E" w:rsidR="003D2571" w:rsidRPr="00B627D2" w:rsidRDefault="003D2571" w:rsidP="005710D2">
      <w:pPr>
        <w:pStyle w:val="Heading1"/>
        <w:numPr>
          <w:ilvl w:val="0"/>
          <w:numId w:val="21"/>
        </w:numPr>
        <w:spacing w:before="240" w:after="120"/>
        <w:ind w:left="568" w:hanging="284"/>
        <w:jc w:val="left"/>
        <w:rPr>
          <w:rFonts w:ascii="Arial" w:hAnsi="Arial" w:cs="Arial"/>
          <w:szCs w:val="24"/>
        </w:rPr>
      </w:pPr>
      <w:r w:rsidRPr="00B627D2">
        <w:rPr>
          <w:rFonts w:ascii="Arial" w:hAnsi="Arial" w:cs="Arial"/>
          <w:szCs w:val="24"/>
        </w:rPr>
        <w:t>Learning and teaching methods</w:t>
      </w:r>
      <w:bookmarkEnd w:id="10"/>
    </w:p>
    <w:p w14:paraId="3554C665" w14:textId="6CB0D7F1" w:rsidR="003D2571" w:rsidRPr="00B627D2" w:rsidRDefault="003D2571" w:rsidP="008675A2">
      <w:pPr>
        <w:ind w:left="284" w:firstLine="284"/>
        <w:rPr>
          <w:rFonts w:ascii="Arial" w:hAnsi="Arial" w:cs="Arial"/>
          <w:sz w:val="24"/>
          <w:szCs w:val="24"/>
        </w:rPr>
      </w:pPr>
      <w:r w:rsidRPr="00B627D2">
        <w:rPr>
          <w:rFonts w:ascii="Arial" w:hAnsi="Arial" w:cs="Arial"/>
          <w:sz w:val="24"/>
          <w:szCs w:val="24"/>
        </w:rPr>
        <w:t>This module will be delivered via lectures</w:t>
      </w:r>
      <w:r w:rsidR="008675A2" w:rsidRPr="00B627D2">
        <w:rPr>
          <w:rFonts w:ascii="Arial" w:hAnsi="Arial" w:cs="Arial"/>
          <w:sz w:val="24"/>
          <w:szCs w:val="24"/>
        </w:rPr>
        <w:t xml:space="preserve">, </w:t>
      </w:r>
      <w:r w:rsidRPr="00B627D2">
        <w:rPr>
          <w:rFonts w:ascii="Arial" w:hAnsi="Arial" w:cs="Arial"/>
          <w:sz w:val="24"/>
          <w:szCs w:val="24"/>
        </w:rPr>
        <w:t>seminars</w:t>
      </w:r>
      <w:r w:rsidR="008675A2" w:rsidRPr="00B627D2">
        <w:rPr>
          <w:rFonts w:ascii="Arial" w:hAnsi="Arial" w:cs="Arial"/>
          <w:sz w:val="24"/>
          <w:szCs w:val="24"/>
        </w:rPr>
        <w:t xml:space="preserve"> and workshops</w:t>
      </w:r>
      <w:r w:rsidRPr="00B627D2">
        <w:rPr>
          <w:rFonts w:ascii="Arial" w:hAnsi="Arial" w:cs="Arial"/>
          <w:sz w:val="24"/>
          <w:szCs w:val="24"/>
        </w:rPr>
        <w:t>.</w:t>
      </w:r>
    </w:p>
    <w:p w14:paraId="785B9D5C" w14:textId="2EFAE99E" w:rsidR="0033628F" w:rsidRPr="00B627D2" w:rsidRDefault="009A2D37" w:rsidP="005710D2">
      <w:pPr>
        <w:pStyle w:val="Heading1"/>
        <w:numPr>
          <w:ilvl w:val="0"/>
          <w:numId w:val="21"/>
        </w:numPr>
        <w:spacing w:before="240" w:after="120"/>
        <w:ind w:left="568" w:hanging="284"/>
        <w:jc w:val="left"/>
        <w:rPr>
          <w:rFonts w:ascii="Arial" w:hAnsi="Arial" w:cs="Arial"/>
          <w:szCs w:val="24"/>
        </w:rPr>
      </w:pPr>
      <w:bookmarkStart w:id="11" w:name="_Toc138355383"/>
      <w:r w:rsidRPr="00B627D2">
        <w:rPr>
          <w:rFonts w:ascii="Arial" w:hAnsi="Arial" w:cs="Arial"/>
          <w:szCs w:val="24"/>
        </w:rPr>
        <w:t>The intended subject specific learning outcomes</w:t>
      </w:r>
      <w:bookmarkEnd w:id="11"/>
    </w:p>
    <w:p w14:paraId="3839F6AB" w14:textId="1B7526BB" w:rsidR="009A2D37" w:rsidRPr="00B627D2" w:rsidRDefault="00C729D7" w:rsidP="005710D2">
      <w:pPr>
        <w:spacing w:line="240" w:lineRule="auto"/>
        <w:ind w:left="284"/>
        <w:rPr>
          <w:rFonts w:ascii="Arial" w:hAnsi="Arial" w:cs="Arial"/>
          <w:sz w:val="24"/>
          <w:szCs w:val="24"/>
        </w:rPr>
      </w:pPr>
      <w:r w:rsidRPr="00B627D2">
        <w:rPr>
          <w:rFonts w:ascii="Arial" w:hAnsi="Arial" w:cs="Arial"/>
          <w:sz w:val="24"/>
          <w:szCs w:val="24"/>
        </w:rPr>
        <w:t>On successfully completing the module students will be able to:</w:t>
      </w:r>
    </w:p>
    <w:p w14:paraId="6A22EBDE" w14:textId="79A42003"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Recognise some of the main debates and ethical issues in political studies and international relations (IR) studies </w:t>
      </w:r>
    </w:p>
    <w:p w14:paraId="58BF814F" w14:textId="3311D635"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Understand and critically assess a range of approaches to forming and classifying political systems </w:t>
      </w:r>
    </w:p>
    <w:p w14:paraId="45D08F7D" w14:textId="030EEECA"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 Recognise some of the major classic and contemporary political ideologies </w:t>
      </w:r>
    </w:p>
    <w:p w14:paraId="6D1D7571" w14:textId="6C46EC93"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 Comprehend the significance of states, nations and nationalism for political studies </w:t>
      </w:r>
    </w:p>
    <w:p w14:paraId="1E2F5163" w14:textId="1E79EF86"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lastRenderedPageBreak/>
        <w:t xml:space="preserve"> Understand the concept of globalisation and how it impacts on domestic political systems </w:t>
      </w:r>
    </w:p>
    <w:p w14:paraId="1851F4A5" w14:textId="3D74B963"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 Grasp the major theoretical approaches to IR and understand the boundaries and significance of IR within the study of politics </w:t>
      </w:r>
    </w:p>
    <w:p w14:paraId="1B2321D4" w14:textId="3110432F"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 Acknowledge key moments in twentieth century international history </w:t>
      </w:r>
    </w:p>
    <w:p w14:paraId="2DD58B39" w14:textId="3B50F954"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 Demonstrate awareness of the significance of the politics of decolonisation and development as well as the relationship between global north and global south in the contemporary world </w:t>
      </w:r>
    </w:p>
    <w:p w14:paraId="744ACEF0" w14:textId="1CAFA33A" w:rsidR="008675A2" w:rsidRPr="00B627D2" w:rsidRDefault="008675A2" w:rsidP="008675A2">
      <w:pPr>
        <w:pStyle w:val="ListParagraph"/>
        <w:numPr>
          <w:ilvl w:val="1"/>
          <w:numId w:val="22"/>
        </w:numPr>
        <w:spacing w:after="0" w:line="360" w:lineRule="auto"/>
        <w:ind w:left="1560" w:right="261" w:hanging="567"/>
        <w:rPr>
          <w:rFonts w:ascii="Arial" w:hAnsi="Arial" w:cs="Arial"/>
          <w:sz w:val="24"/>
          <w:szCs w:val="24"/>
        </w:rPr>
      </w:pPr>
      <w:r w:rsidRPr="00B627D2">
        <w:rPr>
          <w:rFonts w:ascii="Arial" w:hAnsi="Arial" w:cs="Arial"/>
          <w:sz w:val="24"/>
          <w:szCs w:val="24"/>
        </w:rPr>
        <w:t xml:space="preserve"> Demonstrate awareness of some of the key aspects of the machinery of government, including the legislature, executive and judiciary </w:t>
      </w:r>
    </w:p>
    <w:p w14:paraId="1E79CEBB" w14:textId="77777777" w:rsidR="008675A2" w:rsidRPr="00B627D2" w:rsidRDefault="008675A2" w:rsidP="005710D2">
      <w:pPr>
        <w:spacing w:line="240" w:lineRule="auto"/>
        <w:ind w:left="284"/>
        <w:rPr>
          <w:rFonts w:ascii="Arial" w:hAnsi="Arial" w:cs="Arial"/>
          <w:sz w:val="24"/>
          <w:szCs w:val="24"/>
        </w:rPr>
      </w:pPr>
    </w:p>
    <w:p w14:paraId="704F4323" w14:textId="68C3F628" w:rsidR="0033628F" w:rsidRPr="00B627D2" w:rsidRDefault="009A2D37" w:rsidP="005710D2">
      <w:pPr>
        <w:pStyle w:val="Heading1"/>
        <w:numPr>
          <w:ilvl w:val="0"/>
          <w:numId w:val="21"/>
        </w:numPr>
        <w:spacing w:before="240" w:after="120"/>
        <w:ind w:left="568" w:hanging="284"/>
        <w:jc w:val="left"/>
        <w:rPr>
          <w:rFonts w:ascii="Arial" w:hAnsi="Arial" w:cs="Arial"/>
          <w:szCs w:val="24"/>
        </w:rPr>
      </w:pPr>
      <w:bookmarkStart w:id="12" w:name="_Toc138355384"/>
      <w:r w:rsidRPr="00B627D2">
        <w:rPr>
          <w:rFonts w:ascii="Arial" w:hAnsi="Arial" w:cs="Arial"/>
          <w:szCs w:val="24"/>
        </w:rPr>
        <w:t>The intended generic learning outcomes</w:t>
      </w:r>
      <w:bookmarkEnd w:id="12"/>
    </w:p>
    <w:p w14:paraId="035A14B0" w14:textId="64AA320F" w:rsidR="00C729D7" w:rsidRPr="00B627D2" w:rsidRDefault="00C729D7" w:rsidP="005710D2">
      <w:pPr>
        <w:ind w:left="284"/>
        <w:rPr>
          <w:rFonts w:ascii="Arial" w:hAnsi="Arial" w:cs="Arial"/>
          <w:sz w:val="24"/>
          <w:szCs w:val="24"/>
        </w:rPr>
      </w:pPr>
      <w:r w:rsidRPr="00B627D2">
        <w:rPr>
          <w:rFonts w:ascii="Arial" w:hAnsi="Arial" w:cs="Arial"/>
          <w:sz w:val="24"/>
          <w:szCs w:val="24"/>
        </w:rPr>
        <w:t>On successfully completing the module students will be able to:</w:t>
      </w:r>
    </w:p>
    <w:p w14:paraId="0D56CAD6" w14:textId="62043CFA" w:rsidR="008675A2" w:rsidRPr="00B627D2" w:rsidRDefault="008675A2" w:rsidP="008675A2">
      <w:pPr>
        <w:pStyle w:val="Default"/>
        <w:numPr>
          <w:ilvl w:val="1"/>
          <w:numId w:val="23"/>
        </w:numPr>
        <w:spacing w:line="360" w:lineRule="auto"/>
        <w:ind w:left="1560" w:right="261" w:hanging="567"/>
        <w:rPr>
          <w:color w:val="auto"/>
        </w:rPr>
      </w:pPr>
      <w:r w:rsidRPr="00B627D2">
        <w:rPr>
          <w:color w:val="auto"/>
        </w:rPr>
        <w:t xml:space="preserve">Develop their academic reading, writing, listening and speaking skills </w:t>
      </w:r>
    </w:p>
    <w:p w14:paraId="55B02E09" w14:textId="0B80697C" w:rsidR="008675A2" w:rsidRPr="00B627D2" w:rsidRDefault="008675A2" w:rsidP="008675A2">
      <w:pPr>
        <w:pStyle w:val="Default"/>
        <w:numPr>
          <w:ilvl w:val="1"/>
          <w:numId w:val="23"/>
        </w:numPr>
        <w:spacing w:line="360" w:lineRule="auto"/>
        <w:ind w:left="1560" w:right="261" w:hanging="567"/>
        <w:rPr>
          <w:color w:val="auto"/>
        </w:rPr>
      </w:pPr>
      <w:r w:rsidRPr="00B627D2">
        <w:rPr>
          <w:color w:val="auto"/>
        </w:rPr>
        <w:t xml:space="preserve">Develop their critical awareness, critical-thinking and analytical skills </w:t>
      </w:r>
    </w:p>
    <w:p w14:paraId="62E2F53F" w14:textId="77777777" w:rsidR="008675A2" w:rsidRPr="00B627D2" w:rsidRDefault="008675A2" w:rsidP="008675A2">
      <w:pPr>
        <w:pStyle w:val="Default"/>
        <w:numPr>
          <w:ilvl w:val="1"/>
          <w:numId w:val="23"/>
        </w:numPr>
        <w:spacing w:line="360" w:lineRule="auto"/>
        <w:ind w:left="1560" w:right="261" w:hanging="567"/>
        <w:rPr>
          <w:color w:val="auto"/>
        </w:rPr>
      </w:pPr>
      <w:r w:rsidRPr="00B627D2">
        <w:rPr>
          <w:color w:val="auto"/>
        </w:rPr>
        <w:t xml:space="preserve">Improve their ability to speak in public and lead seminars </w:t>
      </w:r>
    </w:p>
    <w:p w14:paraId="37E753E5" w14:textId="77777777" w:rsidR="008675A2" w:rsidRPr="00B627D2" w:rsidRDefault="008675A2" w:rsidP="008675A2">
      <w:pPr>
        <w:pStyle w:val="Default"/>
        <w:numPr>
          <w:ilvl w:val="1"/>
          <w:numId w:val="23"/>
        </w:numPr>
        <w:spacing w:line="360" w:lineRule="auto"/>
        <w:ind w:left="1560" w:right="261" w:hanging="567"/>
        <w:rPr>
          <w:color w:val="auto"/>
        </w:rPr>
      </w:pPr>
      <w:r w:rsidRPr="00B627D2">
        <w:rPr>
          <w:color w:val="auto"/>
        </w:rPr>
        <w:t xml:space="preserve">Develop awareness of some of the norms, strictures and demands of subject specific seminars and lectures in a UK education context </w:t>
      </w:r>
    </w:p>
    <w:p w14:paraId="408A4225" w14:textId="77777777" w:rsidR="008675A2" w:rsidRPr="00B627D2" w:rsidRDefault="008675A2" w:rsidP="008675A2">
      <w:pPr>
        <w:pStyle w:val="Default"/>
        <w:numPr>
          <w:ilvl w:val="1"/>
          <w:numId w:val="23"/>
        </w:numPr>
        <w:spacing w:line="360" w:lineRule="auto"/>
        <w:ind w:left="1560" w:right="261" w:hanging="567"/>
        <w:rPr>
          <w:color w:val="auto"/>
        </w:rPr>
      </w:pPr>
      <w:r w:rsidRPr="00B627D2">
        <w:rPr>
          <w:color w:val="auto"/>
        </w:rPr>
        <w:t xml:space="preserve">Gain an enhanced understanding of the importance of independent study within a UK higher education context </w:t>
      </w:r>
    </w:p>
    <w:p w14:paraId="37F0C207" w14:textId="77777777" w:rsidR="008675A2" w:rsidRPr="00B627D2" w:rsidRDefault="008675A2" w:rsidP="005710D2">
      <w:pPr>
        <w:ind w:left="284"/>
        <w:rPr>
          <w:rFonts w:ascii="Arial" w:hAnsi="Arial" w:cs="Arial"/>
          <w:sz w:val="24"/>
          <w:szCs w:val="24"/>
        </w:rPr>
      </w:pPr>
    </w:p>
    <w:p w14:paraId="004279B3" w14:textId="6E0A3D85" w:rsidR="0033628F" w:rsidRPr="00B627D2" w:rsidRDefault="003D2571" w:rsidP="005710D2">
      <w:pPr>
        <w:pStyle w:val="Heading1"/>
        <w:numPr>
          <w:ilvl w:val="0"/>
          <w:numId w:val="21"/>
        </w:numPr>
        <w:spacing w:before="240" w:after="120"/>
        <w:ind w:left="568" w:hanging="284"/>
        <w:jc w:val="left"/>
        <w:rPr>
          <w:rFonts w:ascii="Arial" w:hAnsi="Arial" w:cs="Arial"/>
          <w:szCs w:val="24"/>
        </w:rPr>
      </w:pPr>
      <w:bookmarkStart w:id="13" w:name="_Toc138355385"/>
      <w:r w:rsidRPr="00B627D2">
        <w:rPr>
          <w:rFonts w:ascii="Arial" w:hAnsi="Arial" w:cs="Arial"/>
          <w:szCs w:val="24"/>
        </w:rPr>
        <w:t>Assessment Strategy</w:t>
      </w:r>
      <w:bookmarkEnd w:id="13"/>
    </w:p>
    <w:p w14:paraId="1B169D8C" w14:textId="192D7835" w:rsidR="003D2571" w:rsidRPr="00B627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B627D2">
        <w:rPr>
          <w:rFonts w:ascii="Arial" w:hAnsi="Arial" w:cs="Arial"/>
          <w:b/>
          <w:bCs/>
          <w:sz w:val="24"/>
          <w:szCs w:val="24"/>
        </w:rPr>
        <w:t>Main assessment methods</w:t>
      </w:r>
    </w:p>
    <w:p w14:paraId="2D45A3BE" w14:textId="77777777" w:rsidR="00823AAF" w:rsidRPr="00B627D2" w:rsidRDefault="00823AAF" w:rsidP="00823AAF">
      <w:pPr>
        <w:spacing w:after="120" w:line="240" w:lineRule="auto"/>
        <w:ind w:left="360" w:right="260" w:firstLine="633"/>
        <w:jc w:val="both"/>
        <w:rPr>
          <w:rFonts w:ascii="Arial" w:hAnsi="Arial" w:cs="Arial"/>
          <w:iCs/>
          <w:sz w:val="24"/>
          <w:szCs w:val="24"/>
        </w:rPr>
      </w:pPr>
      <w:r w:rsidRPr="00B627D2">
        <w:rPr>
          <w:rFonts w:ascii="Arial" w:hAnsi="Arial" w:cs="Arial"/>
          <w:iCs/>
          <w:sz w:val="24"/>
          <w:szCs w:val="24"/>
        </w:rPr>
        <w:t>Assignment 1 (1000 words) (15%)</w:t>
      </w:r>
    </w:p>
    <w:p w14:paraId="63A78703" w14:textId="4D4022A7" w:rsidR="00823AAF" w:rsidRPr="00B627D2" w:rsidRDefault="00E84DD2" w:rsidP="00823AAF">
      <w:pPr>
        <w:spacing w:after="120" w:line="240" w:lineRule="auto"/>
        <w:ind w:left="360" w:right="260" w:firstLine="633"/>
        <w:jc w:val="both"/>
        <w:rPr>
          <w:rFonts w:ascii="Arial" w:hAnsi="Arial" w:cs="Arial"/>
          <w:iCs/>
          <w:sz w:val="24"/>
          <w:szCs w:val="24"/>
        </w:rPr>
      </w:pPr>
      <w:r w:rsidRPr="00B627D2">
        <w:rPr>
          <w:rFonts w:ascii="Arial" w:hAnsi="Arial" w:cs="Arial"/>
          <w:iCs/>
          <w:sz w:val="24"/>
          <w:szCs w:val="24"/>
        </w:rPr>
        <w:t>Online test</w:t>
      </w:r>
      <w:r w:rsidR="00823AAF" w:rsidRPr="00B627D2">
        <w:rPr>
          <w:rFonts w:ascii="Arial" w:hAnsi="Arial" w:cs="Arial"/>
          <w:iCs/>
          <w:sz w:val="24"/>
          <w:szCs w:val="24"/>
        </w:rPr>
        <w:t xml:space="preserve"> (45 minutes) (15%)</w:t>
      </w:r>
    </w:p>
    <w:p w14:paraId="2CF379DF" w14:textId="77777777" w:rsidR="00823AAF" w:rsidRPr="00B627D2" w:rsidRDefault="00823AAF" w:rsidP="00823AAF">
      <w:pPr>
        <w:spacing w:after="120" w:line="240" w:lineRule="auto"/>
        <w:ind w:left="360" w:right="260" w:firstLine="633"/>
        <w:jc w:val="both"/>
        <w:rPr>
          <w:rFonts w:ascii="Arial" w:hAnsi="Arial" w:cs="Arial"/>
          <w:iCs/>
          <w:sz w:val="24"/>
          <w:szCs w:val="24"/>
        </w:rPr>
      </w:pPr>
      <w:r w:rsidRPr="00B627D2">
        <w:rPr>
          <w:rFonts w:ascii="Arial" w:hAnsi="Arial" w:cs="Arial"/>
          <w:iCs/>
          <w:sz w:val="24"/>
          <w:szCs w:val="24"/>
        </w:rPr>
        <w:t>Assignment 2 (1500 words) (25%)</w:t>
      </w:r>
    </w:p>
    <w:p w14:paraId="13973C8D" w14:textId="77777777" w:rsidR="00823AAF" w:rsidRPr="00B627D2" w:rsidRDefault="00823AAF" w:rsidP="00823AAF">
      <w:pPr>
        <w:spacing w:after="120" w:line="240" w:lineRule="auto"/>
        <w:ind w:left="360" w:right="260" w:firstLine="633"/>
        <w:jc w:val="both"/>
        <w:rPr>
          <w:rFonts w:ascii="Arial" w:hAnsi="Arial" w:cs="Arial"/>
          <w:iCs/>
          <w:sz w:val="24"/>
          <w:szCs w:val="24"/>
        </w:rPr>
      </w:pPr>
      <w:r w:rsidRPr="00B627D2">
        <w:rPr>
          <w:rFonts w:ascii="Arial" w:hAnsi="Arial" w:cs="Arial"/>
          <w:iCs/>
          <w:sz w:val="24"/>
          <w:szCs w:val="24"/>
        </w:rPr>
        <w:t>Seminar participation (5%)</w:t>
      </w:r>
    </w:p>
    <w:p w14:paraId="2BFAAD37" w14:textId="11E10A64" w:rsidR="00823AAF" w:rsidRPr="00B627D2" w:rsidRDefault="00E84DD2" w:rsidP="00823AAF">
      <w:pPr>
        <w:spacing w:after="120" w:line="240" w:lineRule="auto"/>
        <w:ind w:left="360" w:right="260" w:firstLine="633"/>
        <w:jc w:val="both"/>
        <w:rPr>
          <w:rFonts w:ascii="Arial" w:hAnsi="Arial" w:cs="Arial"/>
          <w:iCs/>
          <w:sz w:val="24"/>
          <w:szCs w:val="24"/>
        </w:rPr>
      </w:pPr>
      <w:r w:rsidRPr="00B627D2">
        <w:rPr>
          <w:rFonts w:ascii="Arial" w:hAnsi="Arial" w:cs="Arial"/>
          <w:iCs/>
          <w:sz w:val="24"/>
          <w:szCs w:val="24"/>
        </w:rPr>
        <w:t xml:space="preserve">Online </w:t>
      </w:r>
      <w:r w:rsidR="00823AAF" w:rsidRPr="00B627D2">
        <w:rPr>
          <w:rFonts w:ascii="Arial" w:hAnsi="Arial" w:cs="Arial"/>
          <w:iCs/>
          <w:sz w:val="24"/>
          <w:szCs w:val="24"/>
        </w:rPr>
        <w:t>Examination, (2 hours) (40%)</w:t>
      </w:r>
    </w:p>
    <w:p w14:paraId="4AD3CF1A" w14:textId="307E36E9" w:rsidR="00823AAF" w:rsidRPr="00B627D2" w:rsidRDefault="00823AAF" w:rsidP="00823AAF">
      <w:pPr>
        <w:spacing w:after="120" w:line="240" w:lineRule="auto"/>
        <w:ind w:left="360" w:right="260" w:firstLine="633"/>
        <w:jc w:val="both"/>
        <w:rPr>
          <w:rFonts w:ascii="Arial" w:hAnsi="Arial" w:cs="Arial"/>
          <w:iCs/>
          <w:sz w:val="24"/>
          <w:szCs w:val="24"/>
        </w:rPr>
      </w:pPr>
      <w:r w:rsidRPr="00B627D2">
        <w:rPr>
          <w:rFonts w:ascii="Arial" w:hAnsi="Arial" w:cs="Arial"/>
          <w:iCs/>
          <w:sz w:val="24"/>
          <w:szCs w:val="24"/>
        </w:rPr>
        <w:t>alternative assessment in lieu of exam:</w:t>
      </w:r>
    </w:p>
    <w:p w14:paraId="3ABCF428" w14:textId="77777777" w:rsidR="00823AAF" w:rsidRPr="00B627D2" w:rsidRDefault="00823AAF" w:rsidP="00823AAF">
      <w:pPr>
        <w:spacing w:after="120" w:line="240" w:lineRule="auto"/>
        <w:ind w:left="360" w:right="260" w:firstLine="633"/>
        <w:jc w:val="both"/>
        <w:rPr>
          <w:rFonts w:ascii="Arial" w:hAnsi="Arial" w:cs="Arial"/>
          <w:b/>
          <w:iCs/>
          <w:sz w:val="24"/>
          <w:szCs w:val="24"/>
        </w:rPr>
      </w:pPr>
      <w:r w:rsidRPr="00B627D2">
        <w:rPr>
          <w:rFonts w:ascii="Arial" w:hAnsi="Arial" w:cs="Arial"/>
          <w:iCs/>
          <w:sz w:val="24"/>
          <w:szCs w:val="24"/>
        </w:rPr>
        <w:t>Written Assignment (1,500 words)</w:t>
      </w:r>
    </w:p>
    <w:p w14:paraId="1B17CBFA" w14:textId="555B3E44" w:rsidR="0033628F" w:rsidRPr="00B627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B627D2">
        <w:rPr>
          <w:rFonts w:ascii="Arial" w:hAnsi="Arial" w:cs="Arial"/>
          <w:b/>
          <w:bCs/>
          <w:sz w:val="24"/>
          <w:szCs w:val="24"/>
        </w:rPr>
        <w:lastRenderedPageBreak/>
        <w:t>H</w:t>
      </w:r>
      <w:r w:rsidR="0033628F" w:rsidRPr="00B627D2">
        <w:rPr>
          <w:rFonts w:ascii="Arial" w:hAnsi="Arial" w:cs="Arial"/>
          <w:b/>
          <w:bCs/>
          <w:sz w:val="24"/>
          <w:szCs w:val="24"/>
        </w:rPr>
        <w:t>ow the assessment methods outline</w:t>
      </w:r>
      <w:r w:rsidR="00DA7902" w:rsidRPr="00B627D2">
        <w:rPr>
          <w:rFonts w:ascii="Arial" w:hAnsi="Arial" w:cs="Arial"/>
          <w:b/>
          <w:bCs/>
          <w:sz w:val="24"/>
          <w:szCs w:val="24"/>
        </w:rPr>
        <w:t>d</w:t>
      </w:r>
      <w:r w:rsidR="0033628F" w:rsidRPr="00B627D2">
        <w:rPr>
          <w:rFonts w:ascii="Arial" w:hAnsi="Arial" w:cs="Arial"/>
          <w:b/>
          <w:bCs/>
          <w:sz w:val="24"/>
          <w:szCs w:val="24"/>
        </w:rPr>
        <w:t xml:space="preserve"> above fit with the course assessment strategy?</w:t>
      </w:r>
    </w:p>
    <w:p w14:paraId="39C16B55" w14:textId="77777777" w:rsidR="00B627D2" w:rsidRPr="00B627D2" w:rsidRDefault="00CF5980"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B627D2">
        <w:rPr>
          <w:rFonts w:ascii="Arial" w:hAnsi="Arial" w:cs="Arial"/>
          <w:sz w:val="24"/>
          <w:szCs w:val="24"/>
        </w:rPr>
        <w:t>The assessments test knowledge gained in the module via traditional written papers (</w:t>
      </w:r>
      <w:r w:rsidR="00E84DD2" w:rsidRPr="00B627D2">
        <w:rPr>
          <w:rFonts w:ascii="Arial" w:hAnsi="Arial" w:cs="Arial"/>
          <w:sz w:val="24"/>
          <w:szCs w:val="24"/>
        </w:rPr>
        <w:t>online test</w:t>
      </w:r>
      <w:r w:rsidRPr="00B627D2">
        <w:rPr>
          <w:rFonts w:ascii="Arial" w:hAnsi="Arial" w:cs="Arial"/>
          <w:sz w:val="24"/>
          <w:szCs w:val="24"/>
        </w:rPr>
        <w:t xml:space="preserve"> and exam) which prepare students for assessments in their substantive degree course. Essays/written assignments help students practice their English written skills as per the course learning outcomes. Seminar participation helps students practice their oral English skills and gain confidence in correctly using subject-specific terminology which they will need in their future studies. </w:t>
      </w:r>
    </w:p>
    <w:p w14:paraId="2DAE71F6" w14:textId="4A1599FD" w:rsidR="0033628F" w:rsidRPr="00B627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B627D2">
        <w:rPr>
          <w:rFonts w:ascii="Arial" w:hAnsi="Arial" w:cs="Arial"/>
          <w:b/>
          <w:bCs/>
          <w:sz w:val="24"/>
          <w:szCs w:val="24"/>
        </w:rPr>
        <w:t xml:space="preserve">Reassessment methods </w:t>
      </w:r>
    </w:p>
    <w:p w14:paraId="7D818595" w14:textId="1AB904AB" w:rsidR="0033628F" w:rsidRPr="00B627D2" w:rsidRDefault="0033628F" w:rsidP="00CF5980">
      <w:pPr>
        <w:spacing w:after="120" w:line="240" w:lineRule="auto"/>
        <w:ind w:left="557" w:right="544" w:firstLine="436"/>
        <w:rPr>
          <w:rFonts w:ascii="Arial" w:hAnsi="Arial" w:cs="Arial"/>
          <w:iCs/>
          <w:sz w:val="24"/>
          <w:szCs w:val="24"/>
        </w:rPr>
      </w:pPr>
      <w:r w:rsidRPr="00B627D2">
        <w:rPr>
          <w:rFonts w:ascii="Arial" w:hAnsi="Arial" w:cs="Arial"/>
          <w:iCs/>
          <w:sz w:val="24"/>
          <w:szCs w:val="24"/>
        </w:rPr>
        <w:t xml:space="preserve">100% coursework </w:t>
      </w:r>
    </w:p>
    <w:p w14:paraId="3E8449B7" w14:textId="77777777" w:rsidR="0033628F" w:rsidRPr="00B627D2" w:rsidRDefault="0033628F" w:rsidP="005710D2">
      <w:pPr>
        <w:spacing w:after="120" w:line="240" w:lineRule="auto"/>
        <w:ind w:left="284" w:right="544"/>
        <w:rPr>
          <w:rFonts w:ascii="Arial" w:hAnsi="Arial" w:cs="Arial"/>
          <w:i/>
          <w:sz w:val="24"/>
          <w:szCs w:val="24"/>
        </w:rPr>
      </w:pPr>
    </w:p>
    <w:p w14:paraId="5BEF04D3" w14:textId="6D830F31" w:rsidR="0033628F" w:rsidRPr="00B627D2" w:rsidRDefault="0033628F" w:rsidP="003B6145">
      <w:pPr>
        <w:pStyle w:val="Heading1"/>
        <w:numPr>
          <w:ilvl w:val="0"/>
          <w:numId w:val="21"/>
        </w:numPr>
        <w:spacing w:before="240" w:after="120"/>
        <w:ind w:left="568" w:hanging="284"/>
        <w:jc w:val="left"/>
        <w:rPr>
          <w:rFonts w:ascii="Arial" w:hAnsi="Arial" w:cs="Arial"/>
          <w:szCs w:val="24"/>
        </w:rPr>
      </w:pPr>
      <w:bookmarkStart w:id="14" w:name="_Toc138355386"/>
      <w:r w:rsidRPr="00B627D2">
        <w:rPr>
          <w:rFonts w:ascii="Arial" w:hAnsi="Arial" w:cs="Arial"/>
          <w:szCs w:val="24"/>
        </w:rPr>
        <w:t>Mapping of Learning Outcomes</w:t>
      </w:r>
      <w:bookmarkEnd w:id="14"/>
    </w:p>
    <w:p w14:paraId="05E5CD04" w14:textId="46CE3D52" w:rsidR="0033628F" w:rsidRPr="00B627D2" w:rsidRDefault="0033628F" w:rsidP="003B6145">
      <w:pPr>
        <w:ind w:left="284"/>
        <w:rPr>
          <w:rFonts w:ascii="Arial" w:hAnsi="Arial" w:cs="Arial"/>
          <w:sz w:val="24"/>
          <w:szCs w:val="24"/>
        </w:rPr>
      </w:pPr>
      <w:r w:rsidRPr="00B627D2">
        <w:rPr>
          <w:rFonts w:ascii="Arial" w:hAnsi="Arial" w:cs="Arial"/>
          <w:sz w:val="24"/>
          <w:szCs w:val="24"/>
        </w:rPr>
        <w:t xml:space="preserve">Map of module learning outcomes (sections </w:t>
      </w:r>
      <w:r w:rsidR="003D2571" w:rsidRPr="00B627D2">
        <w:rPr>
          <w:rFonts w:ascii="Arial" w:hAnsi="Arial" w:cs="Arial"/>
          <w:sz w:val="24"/>
          <w:szCs w:val="24"/>
        </w:rPr>
        <w:t>12</w:t>
      </w:r>
      <w:r w:rsidRPr="00B627D2">
        <w:rPr>
          <w:rFonts w:ascii="Arial" w:hAnsi="Arial" w:cs="Arial"/>
          <w:sz w:val="24"/>
          <w:szCs w:val="24"/>
        </w:rPr>
        <w:t xml:space="preserve"> &amp; </w:t>
      </w:r>
      <w:r w:rsidR="003D2571" w:rsidRPr="00B627D2">
        <w:rPr>
          <w:rFonts w:ascii="Arial" w:hAnsi="Arial" w:cs="Arial"/>
          <w:sz w:val="24"/>
          <w:szCs w:val="24"/>
        </w:rPr>
        <w:t>13</w:t>
      </w:r>
      <w:r w:rsidRPr="00B627D2">
        <w:rPr>
          <w:rFonts w:ascii="Arial" w:hAnsi="Arial" w:cs="Arial"/>
          <w:sz w:val="24"/>
          <w:szCs w:val="24"/>
        </w:rPr>
        <w:t>) to learning and teaching methods (section 1</w:t>
      </w:r>
      <w:r w:rsidR="003D2571" w:rsidRPr="00B627D2">
        <w:rPr>
          <w:rFonts w:ascii="Arial" w:hAnsi="Arial" w:cs="Arial"/>
          <w:sz w:val="24"/>
          <w:szCs w:val="24"/>
        </w:rPr>
        <w:t>1</w:t>
      </w:r>
      <w:r w:rsidRPr="00B627D2">
        <w:rPr>
          <w:rFonts w:ascii="Arial" w:hAnsi="Arial" w:cs="Arial"/>
          <w:sz w:val="24"/>
          <w:szCs w:val="24"/>
        </w:rPr>
        <w:t>) and methods of assessment (section 1</w:t>
      </w:r>
      <w:r w:rsidR="003D2571" w:rsidRPr="00B627D2">
        <w:rPr>
          <w:rFonts w:ascii="Arial" w:hAnsi="Arial" w:cs="Arial"/>
          <w:sz w:val="24"/>
          <w:szCs w:val="24"/>
        </w:rPr>
        <w:t>4</w:t>
      </w:r>
      <w:r w:rsidRPr="00B627D2">
        <w:rPr>
          <w:rFonts w:ascii="Arial" w:hAnsi="Arial" w:cs="Arial"/>
          <w:sz w:val="24"/>
          <w:szCs w:val="24"/>
        </w:rPr>
        <w:t>)</w:t>
      </w:r>
      <w:r w:rsidR="007946C0" w:rsidRPr="00B627D2">
        <w:rPr>
          <w:rFonts w:ascii="Arial" w:hAnsi="Arial" w:cs="Arial"/>
          <w:sz w:val="24"/>
          <w:szCs w:val="24"/>
        </w:rPr>
        <w:t>.</w:t>
      </w:r>
    </w:p>
    <w:p w14:paraId="5BF6CF12" w14:textId="06372378" w:rsidR="0033628F" w:rsidRPr="00B627D2"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B627D2">
        <w:rPr>
          <w:rFonts w:ascii="Arial" w:hAnsi="Arial" w:cs="Arial"/>
          <w:b/>
          <w:bCs/>
          <w:sz w:val="24"/>
          <w:szCs w:val="24"/>
        </w:rPr>
        <w:t>Module learning outcomes against learning and teaching methods</w:t>
      </w:r>
    </w:p>
    <w:tbl>
      <w:tblPr>
        <w:tblStyle w:val="TableGrid"/>
        <w:tblW w:w="10064"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gridCol w:w="567"/>
        <w:gridCol w:w="567"/>
        <w:gridCol w:w="567"/>
      </w:tblGrid>
      <w:tr w:rsidR="00CF5980" w:rsidRPr="00B627D2" w14:paraId="52624BCE" w14:textId="77777777" w:rsidTr="00CF5980">
        <w:trPr>
          <w:cantSplit/>
          <w:tblHeader/>
        </w:trPr>
        <w:tc>
          <w:tcPr>
            <w:tcW w:w="2126" w:type="dxa"/>
            <w:shd w:val="clear" w:color="auto" w:fill="D9D9D9" w:themeFill="background1" w:themeFillShade="D9"/>
          </w:tcPr>
          <w:p w14:paraId="2672BD5B" w14:textId="77777777" w:rsidR="00CF5980" w:rsidRPr="00B627D2" w:rsidRDefault="00CF5980">
            <w:pPr>
              <w:spacing w:after="120"/>
              <w:ind w:left="33" w:right="543"/>
              <w:rPr>
                <w:rFonts w:ascii="Arial" w:hAnsi="Arial" w:cs="Arial"/>
                <w:b/>
                <w:sz w:val="24"/>
                <w:szCs w:val="24"/>
              </w:rPr>
            </w:pPr>
            <w:r w:rsidRPr="00B627D2">
              <w:rPr>
                <w:rFonts w:ascii="Arial" w:hAnsi="Arial" w:cs="Arial"/>
                <w:b/>
                <w:sz w:val="24"/>
                <w:szCs w:val="24"/>
              </w:rPr>
              <w:t>Module learning outcome</w:t>
            </w:r>
          </w:p>
        </w:tc>
        <w:tc>
          <w:tcPr>
            <w:tcW w:w="567" w:type="dxa"/>
          </w:tcPr>
          <w:p w14:paraId="1AD72168" w14:textId="6F9C3079" w:rsidR="00CF5980" w:rsidRPr="00B627D2" w:rsidRDefault="00CF5980" w:rsidP="00AA629F">
            <w:pPr>
              <w:spacing w:after="120"/>
              <w:ind w:right="-40"/>
              <w:rPr>
                <w:rFonts w:ascii="Arial" w:hAnsi="Arial" w:cs="Arial"/>
                <w:sz w:val="24"/>
                <w:szCs w:val="24"/>
              </w:rPr>
            </w:pPr>
            <w:r w:rsidRPr="00B627D2">
              <w:rPr>
                <w:rFonts w:ascii="Arial" w:hAnsi="Arial" w:cs="Arial"/>
                <w:sz w:val="24"/>
                <w:szCs w:val="24"/>
              </w:rPr>
              <w:t>12.1</w:t>
            </w:r>
          </w:p>
        </w:tc>
        <w:tc>
          <w:tcPr>
            <w:tcW w:w="567" w:type="dxa"/>
          </w:tcPr>
          <w:p w14:paraId="4A2941FC" w14:textId="7EE07B3A" w:rsidR="00CF5980" w:rsidRPr="00B627D2" w:rsidRDefault="00CF5980" w:rsidP="00AA629F">
            <w:pPr>
              <w:spacing w:after="120"/>
              <w:ind w:right="-105"/>
              <w:rPr>
                <w:rFonts w:ascii="Arial" w:hAnsi="Arial" w:cs="Arial"/>
                <w:sz w:val="24"/>
                <w:szCs w:val="24"/>
              </w:rPr>
            </w:pPr>
            <w:r w:rsidRPr="00B627D2">
              <w:rPr>
                <w:rFonts w:ascii="Arial" w:hAnsi="Arial" w:cs="Arial"/>
                <w:sz w:val="24"/>
                <w:szCs w:val="24"/>
              </w:rPr>
              <w:t>12.2</w:t>
            </w:r>
          </w:p>
        </w:tc>
        <w:tc>
          <w:tcPr>
            <w:tcW w:w="567" w:type="dxa"/>
          </w:tcPr>
          <w:p w14:paraId="2BD54B06" w14:textId="0EB42D0F" w:rsidR="00CF5980" w:rsidRPr="00B627D2" w:rsidRDefault="00CF5980" w:rsidP="00AA629F">
            <w:pPr>
              <w:tabs>
                <w:tab w:val="left" w:pos="314"/>
              </w:tabs>
              <w:spacing w:after="120"/>
              <w:ind w:left="-793" w:right="-250" w:firstLine="793"/>
              <w:rPr>
                <w:rFonts w:ascii="Arial" w:hAnsi="Arial" w:cs="Arial"/>
                <w:sz w:val="24"/>
                <w:szCs w:val="24"/>
              </w:rPr>
            </w:pPr>
            <w:r w:rsidRPr="00B627D2">
              <w:rPr>
                <w:rFonts w:ascii="Arial" w:hAnsi="Arial" w:cs="Arial"/>
                <w:sz w:val="24"/>
                <w:szCs w:val="24"/>
              </w:rPr>
              <w:t>12.3</w:t>
            </w:r>
          </w:p>
        </w:tc>
        <w:tc>
          <w:tcPr>
            <w:tcW w:w="567" w:type="dxa"/>
          </w:tcPr>
          <w:p w14:paraId="30ABDCED" w14:textId="2841BDF1" w:rsidR="00CF5980" w:rsidRPr="00B627D2" w:rsidRDefault="00CF5980" w:rsidP="00AA629F">
            <w:pPr>
              <w:spacing w:after="120"/>
              <w:ind w:right="-331"/>
              <w:rPr>
                <w:rFonts w:ascii="Arial" w:hAnsi="Arial" w:cs="Arial"/>
                <w:sz w:val="24"/>
                <w:szCs w:val="24"/>
              </w:rPr>
            </w:pPr>
            <w:r w:rsidRPr="00B627D2">
              <w:rPr>
                <w:rFonts w:ascii="Arial" w:hAnsi="Arial" w:cs="Arial"/>
                <w:sz w:val="24"/>
                <w:szCs w:val="24"/>
              </w:rPr>
              <w:t>12.4</w:t>
            </w:r>
          </w:p>
        </w:tc>
        <w:tc>
          <w:tcPr>
            <w:tcW w:w="567" w:type="dxa"/>
          </w:tcPr>
          <w:p w14:paraId="4C474F55" w14:textId="23631902" w:rsidR="00CF5980" w:rsidRPr="00B627D2" w:rsidRDefault="00CF5980" w:rsidP="00AA629F">
            <w:pPr>
              <w:spacing w:after="120"/>
              <w:ind w:right="-331"/>
              <w:rPr>
                <w:rFonts w:ascii="Arial" w:hAnsi="Arial" w:cs="Arial"/>
                <w:sz w:val="24"/>
                <w:szCs w:val="24"/>
              </w:rPr>
            </w:pPr>
            <w:r w:rsidRPr="00B627D2">
              <w:rPr>
                <w:rFonts w:ascii="Arial" w:hAnsi="Arial" w:cs="Arial"/>
                <w:sz w:val="24"/>
                <w:szCs w:val="24"/>
              </w:rPr>
              <w:t>12.5</w:t>
            </w:r>
          </w:p>
        </w:tc>
        <w:tc>
          <w:tcPr>
            <w:tcW w:w="567" w:type="dxa"/>
          </w:tcPr>
          <w:p w14:paraId="119C8B77" w14:textId="1DE00E48" w:rsidR="00CF5980" w:rsidRPr="00B627D2" w:rsidRDefault="00CF5980" w:rsidP="00AA629F">
            <w:pPr>
              <w:spacing w:after="120"/>
              <w:ind w:right="-330"/>
              <w:rPr>
                <w:rFonts w:ascii="Arial" w:hAnsi="Arial" w:cs="Arial"/>
                <w:sz w:val="24"/>
                <w:szCs w:val="24"/>
              </w:rPr>
            </w:pPr>
            <w:r w:rsidRPr="00B627D2">
              <w:rPr>
                <w:rFonts w:ascii="Arial" w:hAnsi="Arial" w:cs="Arial"/>
                <w:sz w:val="24"/>
                <w:szCs w:val="24"/>
              </w:rPr>
              <w:t>12.6</w:t>
            </w:r>
          </w:p>
        </w:tc>
        <w:tc>
          <w:tcPr>
            <w:tcW w:w="567" w:type="dxa"/>
          </w:tcPr>
          <w:p w14:paraId="4625006F" w14:textId="55EF5ECC" w:rsidR="00CF5980" w:rsidRPr="00B627D2" w:rsidRDefault="00CF5980" w:rsidP="00AA629F">
            <w:pPr>
              <w:spacing w:after="120"/>
              <w:ind w:right="-330"/>
              <w:rPr>
                <w:rFonts w:ascii="Arial" w:hAnsi="Arial" w:cs="Arial"/>
                <w:sz w:val="24"/>
                <w:szCs w:val="24"/>
              </w:rPr>
            </w:pPr>
            <w:r w:rsidRPr="00B627D2">
              <w:rPr>
                <w:rFonts w:ascii="Arial" w:hAnsi="Arial" w:cs="Arial"/>
                <w:sz w:val="24"/>
                <w:szCs w:val="24"/>
              </w:rPr>
              <w:t>12.7</w:t>
            </w:r>
          </w:p>
        </w:tc>
        <w:tc>
          <w:tcPr>
            <w:tcW w:w="567" w:type="dxa"/>
          </w:tcPr>
          <w:p w14:paraId="54FE5472" w14:textId="406ABC9F" w:rsidR="00CF5980" w:rsidRPr="00B627D2" w:rsidRDefault="00CF5980" w:rsidP="00AA629F">
            <w:pPr>
              <w:spacing w:after="120"/>
              <w:ind w:right="-330"/>
              <w:rPr>
                <w:rFonts w:ascii="Arial" w:hAnsi="Arial" w:cs="Arial"/>
                <w:sz w:val="24"/>
                <w:szCs w:val="24"/>
              </w:rPr>
            </w:pPr>
            <w:r w:rsidRPr="00B627D2">
              <w:rPr>
                <w:rFonts w:ascii="Arial" w:hAnsi="Arial" w:cs="Arial"/>
                <w:sz w:val="24"/>
                <w:szCs w:val="24"/>
              </w:rPr>
              <w:t>12.8</w:t>
            </w:r>
          </w:p>
        </w:tc>
        <w:tc>
          <w:tcPr>
            <w:tcW w:w="567" w:type="dxa"/>
          </w:tcPr>
          <w:p w14:paraId="69FBEBC8" w14:textId="10B0C204" w:rsidR="00CF5980" w:rsidRPr="00B627D2" w:rsidRDefault="00CF5980" w:rsidP="00AA629F">
            <w:pPr>
              <w:spacing w:after="120"/>
              <w:ind w:right="-330"/>
              <w:rPr>
                <w:rFonts w:ascii="Arial" w:hAnsi="Arial" w:cs="Arial"/>
                <w:sz w:val="24"/>
                <w:szCs w:val="24"/>
              </w:rPr>
            </w:pPr>
            <w:r w:rsidRPr="00B627D2">
              <w:rPr>
                <w:rFonts w:ascii="Arial" w:hAnsi="Arial" w:cs="Arial"/>
                <w:sz w:val="24"/>
                <w:szCs w:val="24"/>
              </w:rPr>
              <w:t>12.9</w:t>
            </w:r>
          </w:p>
        </w:tc>
        <w:tc>
          <w:tcPr>
            <w:tcW w:w="567" w:type="dxa"/>
          </w:tcPr>
          <w:p w14:paraId="66BB448C" w14:textId="28FC169A" w:rsidR="00CF5980" w:rsidRPr="00B627D2" w:rsidRDefault="00CF5980" w:rsidP="00AA629F">
            <w:pPr>
              <w:spacing w:after="120"/>
              <w:ind w:right="-330"/>
              <w:rPr>
                <w:rFonts w:ascii="Arial" w:hAnsi="Arial" w:cs="Arial"/>
                <w:sz w:val="24"/>
                <w:szCs w:val="24"/>
              </w:rPr>
            </w:pPr>
            <w:r w:rsidRPr="00B627D2">
              <w:rPr>
                <w:rFonts w:ascii="Arial" w:hAnsi="Arial" w:cs="Arial"/>
                <w:sz w:val="24"/>
                <w:szCs w:val="24"/>
              </w:rPr>
              <w:t>13.1</w:t>
            </w:r>
          </w:p>
        </w:tc>
        <w:tc>
          <w:tcPr>
            <w:tcW w:w="567" w:type="dxa"/>
          </w:tcPr>
          <w:p w14:paraId="39419271" w14:textId="379E8C68" w:rsidR="00CF5980" w:rsidRPr="00B627D2" w:rsidRDefault="00CF5980" w:rsidP="00AA629F">
            <w:pPr>
              <w:spacing w:after="120"/>
              <w:ind w:right="-330"/>
              <w:rPr>
                <w:rFonts w:ascii="Arial" w:hAnsi="Arial" w:cs="Arial"/>
                <w:sz w:val="24"/>
                <w:szCs w:val="24"/>
              </w:rPr>
            </w:pPr>
            <w:r w:rsidRPr="00B627D2">
              <w:rPr>
                <w:rFonts w:ascii="Arial" w:hAnsi="Arial" w:cs="Arial"/>
                <w:sz w:val="24"/>
                <w:szCs w:val="24"/>
              </w:rPr>
              <w:t>13.2</w:t>
            </w:r>
          </w:p>
        </w:tc>
        <w:tc>
          <w:tcPr>
            <w:tcW w:w="567" w:type="dxa"/>
          </w:tcPr>
          <w:p w14:paraId="239BBBE4" w14:textId="74A46911" w:rsidR="00CF5980" w:rsidRPr="00B627D2" w:rsidRDefault="00CF5980" w:rsidP="00AA629F">
            <w:pPr>
              <w:spacing w:after="120"/>
              <w:ind w:right="-476"/>
              <w:rPr>
                <w:rFonts w:ascii="Arial" w:hAnsi="Arial" w:cs="Arial"/>
                <w:sz w:val="24"/>
                <w:szCs w:val="24"/>
              </w:rPr>
            </w:pPr>
            <w:r w:rsidRPr="00B627D2">
              <w:rPr>
                <w:rFonts w:ascii="Arial" w:hAnsi="Arial" w:cs="Arial"/>
                <w:sz w:val="24"/>
                <w:szCs w:val="24"/>
              </w:rPr>
              <w:t>13.3</w:t>
            </w:r>
          </w:p>
        </w:tc>
        <w:tc>
          <w:tcPr>
            <w:tcW w:w="567" w:type="dxa"/>
          </w:tcPr>
          <w:p w14:paraId="2883CE34" w14:textId="04C0B510" w:rsidR="00CF5980" w:rsidRPr="00B627D2" w:rsidRDefault="00CF5980" w:rsidP="00AA629F">
            <w:pPr>
              <w:spacing w:after="120"/>
              <w:ind w:right="-533"/>
              <w:rPr>
                <w:rFonts w:ascii="Arial" w:hAnsi="Arial" w:cs="Arial"/>
                <w:sz w:val="24"/>
                <w:szCs w:val="24"/>
              </w:rPr>
            </w:pPr>
            <w:r w:rsidRPr="00B627D2">
              <w:rPr>
                <w:rFonts w:ascii="Arial" w:hAnsi="Arial" w:cs="Arial"/>
                <w:sz w:val="24"/>
                <w:szCs w:val="24"/>
              </w:rPr>
              <w:t>13.4</w:t>
            </w:r>
          </w:p>
        </w:tc>
        <w:tc>
          <w:tcPr>
            <w:tcW w:w="567" w:type="dxa"/>
          </w:tcPr>
          <w:p w14:paraId="638A7974" w14:textId="4A51BD1E" w:rsidR="00CF5980" w:rsidRPr="00B627D2" w:rsidRDefault="00CF5980" w:rsidP="00AA629F">
            <w:pPr>
              <w:spacing w:after="120"/>
              <w:ind w:right="-104"/>
              <w:rPr>
                <w:rFonts w:ascii="Arial" w:hAnsi="Arial" w:cs="Arial"/>
                <w:sz w:val="24"/>
                <w:szCs w:val="24"/>
              </w:rPr>
            </w:pPr>
            <w:r w:rsidRPr="00B627D2">
              <w:rPr>
                <w:rFonts w:ascii="Arial" w:hAnsi="Arial" w:cs="Arial"/>
                <w:sz w:val="24"/>
                <w:szCs w:val="24"/>
              </w:rPr>
              <w:t>13.5</w:t>
            </w:r>
          </w:p>
        </w:tc>
      </w:tr>
      <w:tr w:rsidR="00CF5980" w:rsidRPr="00B627D2" w14:paraId="49C2FF92" w14:textId="77777777" w:rsidTr="00636E12">
        <w:tc>
          <w:tcPr>
            <w:tcW w:w="2126" w:type="dxa"/>
            <w:vAlign w:val="center"/>
          </w:tcPr>
          <w:p w14:paraId="2002F08F" w14:textId="14576DB0" w:rsidR="00CF5980" w:rsidRPr="00B627D2" w:rsidRDefault="00CF5980" w:rsidP="00CF5980">
            <w:pPr>
              <w:spacing w:after="120"/>
              <w:ind w:right="543"/>
              <w:rPr>
                <w:rFonts w:ascii="Arial" w:hAnsi="Arial" w:cs="Arial"/>
                <w:b/>
                <w:sz w:val="24"/>
                <w:szCs w:val="24"/>
              </w:rPr>
            </w:pPr>
            <w:r w:rsidRPr="00B627D2">
              <w:rPr>
                <w:rFonts w:ascii="Arial" w:hAnsi="Arial" w:cs="Arial"/>
                <w:iCs/>
                <w:sz w:val="24"/>
                <w:szCs w:val="24"/>
              </w:rPr>
              <w:t xml:space="preserve">Lectures </w:t>
            </w:r>
          </w:p>
        </w:tc>
        <w:tc>
          <w:tcPr>
            <w:tcW w:w="567" w:type="dxa"/>
            <w:vAlign w:val="center"/>
          </w:tcPr>
          <w:p w14:paraId="2BD365CF" w14:textId="7917B03B"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7F57117"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4E0076B7" w14:textId="1CD0C99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2D731E3" w14:textId="10D2469A"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4A1780E"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1B1F6399" w14:textId="6DEB43E1"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74FBF2D" w14:textId="759808F2"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2A2D099" w14:textId="649C0FA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1AB12B0" w14:textId="5210FDCA"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1877979" w14:textId="70E507D8"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54BCCE9"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1800B1BB"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6DAF176A" w14:textId="1D6AE507"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1223E75" w14:textId="77777777" w:rsidR="00CF5980" w:rsidRPr="00B627D2" w:rsidRDefault="00CF5980" w:rsidP="00CF5980">
            <w:pPr>
              <w:spacing w:after="120"/>
              <w:ind w:right="543"/>
              <w:rPr>
                <w:rFonts w:ascii="Arial" w:hAnsi="Arial" w:cs="Arial"/>
                <w:b/>
                <w:sz w:val="24"/>
                <w:szCs w:val="24"/>
              </w:rPr>
            </w:pPr>
          </w:p>
        </w:tc>
      </w:tr>
      <w:tr w:rsidR="00CF5980" w:rsidRPr="00B627D2" w14:paraId="4E1FD3A0" w14:textId="77777777" w:rsidTr="00636E12">
        <w:tc>
          <w:tcPr>
            <w:tcW w:w="2126" w:type="dxa"/>
            <w:vAlign w:val="center"/>
          </w:tcPr>
          <w:p w14:paraId="58D361A0" w14:textId="5B933B92" w:rsidR="00CF5980" w:rsidRPr="00B627D2" w:rsidRDefault="00CF5980" w:rsidP="00CF5980">
            <w:pPr>
              <w:spacing w:after="120"/>
              <w:ind w:right="543"/>
              <w:rPr>
                <w:rFonts w:ascii="Arial" w:hAnsi="Arial" w:cs="Arial"/>
                <w:i/>
                <w:sz w:val="24"/>
                <w:szCs w:val="24"/>
              </w:rPr>
            </w:pPr>
            <w:r w:rsidRPr="00B627D2">
              <w:rPr>
                <w:rFonts w:ascii="Arial" w:hAnsi="Arial" w:cs="Arial"/>
                <w:iCs/>
                <w:sz w:val="24"/>
                <w:szCs w:val="24"/>
              </w:rPr>
              <w:t>Seminars</w:t>
            </w:r>
          </w:p>
        </w:tc>
        <w:tc>
          <w:tcPr>
            <w:tcW w:w="567" w:type="dxa"/>
            <w:vAlign w:val="center"/>
          </w:tcPr>
          <w:p w14:paraId="40550BF2" w14:textId="3A612948"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9B80E12" w14:textId="3C796F72"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5008322" w14:textId="19B53C69"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FB38AD7" w14:textId="58DB535F"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5E22BA0" w14:textId="711A4B6F"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7B8F112" w14:textId="18CCDF0E"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54E958C" w14:textId="0695EE23"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7CD0CCB" w14:textId="40DD6438"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87DB843" w14:textId="085A9855"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0B08AF1" w14:textId="16929C25"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FCF1604" w14:textId="117CF1D0"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68C88D2" w14:textId="01557F2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869B363" w14:textId="47FB8C5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A13A14D" w14:textId="77777777" w:rsidR="00CF5980" w:rsidRPr="00B627D2" w:rsidRDefault="00CF5980" w:rsidP="00CF5980">
            <w:pPr>
              <w:spacing w:after="120"/>
              <w:ind w:right="543"/>
              <w:rPr>
                <w:rFonts w:ascii="Arial" w:hAnsi="Arial" w:cs="Arial"/>
                <w:b/>
                <w:sz w:val="24"/>
                <w:szCs w:val="24"/>
              </w:rPr>
            </w:pPr>
          </w:p>
        </w:tc>
      </w:tr>
      <w:tr w:rsidR="00CF5980" w:rsidRPr="00B627D2" w14:paraId="5781F673" w14:textId="77777777" w:rsidTr="00636E12">
        <w:tc>
          <w:tcPr>
            <w:tcW w:w="2126" w:type="dxa"/>
            <w:vAlign w:val="center"/>
          </w:tcPr>
          <w:p w14:paraId="360673FF" w14:textId="668216F6" w:rsidR="00CF5980" w:rsidRPr="00B627D2" w:rsidRDefault="00CF5980" w:rsidP="00CF5980">
            <w:pPr>
              <w:spacing w:after="120"/>
              <w:ind w:right="543"/>
              <w:rPr>
                <w:rFonts w:ascii="Arial" w:hAnsi="Arial" w:cs="Arial"/>
                <w:i/>
                <w:sz w:val="24"/>
                <w:szCs w:val="24"/>
              </w:rPr>
            </w:pPr>
            <w:r w:rsidRPr="00B627D2">
              <w:rPr>
                <w:rFonts w:ascii="Arial" w:hAnsi="Arial" w:cs="Arial"/>
                <w:iCs/>
                <w:sz w:val="24"/>
                <w:szCs w:val="24"/>
              </w:rPr>
              <w:t>Workshops</w:t>
            </w:r>
          </w:p>
        </w:tc>
        <w:tc>
          <w:tcPr>
            <w:tcW w:w="567" w:type="dxa"/>
            <w:vAlign w:val="center"/>
          </w:tcPr>
          <w:p w14:paraId="309CD36E" w14:textId="27B7DC2C"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B67FBFB" w14:textId="538640AD"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F3A7792" w14:textId="606C0BA1"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109D608" w14:textId="2C071713"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164E160" w14:textId="270D09D9"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1F7319C" w14:textId="3A3F8A6C"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24ACBFA" w14:textId="32AE1ABD"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99DE411" w14:textId="5C44A5C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882A825" w14:textId="509839A0"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626EC14" w14:textId="7AE79EC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E3B8AB1" w14:textId="22C2B7C5"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D447076"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659B0F45"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08A5B0F2" w14:textId="2310D011"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r>
      <w:tr w:rsidR="00CF5980" w:rsidRPr="00B627D2" w14:paraId="6E8E6B26" w14:textId="77777777" w:rsidTr="00636E12">
        <w:tc>
          <w:tcPr>
            <w:tcW w:w="2126" w:type="dxa"/>
            <w:vAlign w:val="center"/>
          </w:tcPr>
          <w:p w14:paraId="2FD87F02" w14:textId="58F1BB9E" w:rsidR="00CF5980" w:rsidRPr="00B627D2" w:rsidRDefault="00CF5980" w:rsidP="00CF5980">
            <w:pPr>
              <w:spacing w:after="120"/>
              <w:ind w:right="543"/>
              <w:rPr>
                <w:rFonts w:ascii="Arial" w:hAnsi="Arial" w:cs="Arial"/>
                <w:i/>
                <w:sz w:val="24"/>
                <w:szCs w:val="24"/>
              </w:rPr>
            </w:pPr>
            <w:r w:rsidRPr="00B627D2">
              <w:rPr>
                <w:rFonts w:ascii="Arial" w:hAnsi="Arial" w:cs="Arial"/>
                <w:iCs/>
                <w:sz w:val="24"/>
                <w:szCs w:val="24"/>
              </w:rPr>
              <w:t>Private Study</w:t>
            </w:r>
          </w:p>
        </w:tc>
        <w:tc>
          <w:tcPr>
            <w:tcW w:w="567" w:type="dxa"/>
            <w:vAlign w:val="center"/>
          </w:tcPr>
          <w:p w14:paraId="1F8D326A" w14:textId="4CB783A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6D3D950" w14:textId="37425CAF"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8448C83" w14:textId="07EA7633"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8CF24C7" w14:textId="48C5471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DC2C00E" w14:textId="5344F88C"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E9E5B7E" w14:textId="17FFFFBC"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2692427" w14:textId="53027FD9"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F3E695A" w14:textId="21EF9CA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A6D5D4A" w14:textId="0059469A"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34ECA27" w14:textId="57797AEB" w:rsidR="00CF5980" w:rsidRPr="00B627D2" w:rsidRDefault="00CF5980" w:rsidP="00CF5980">
            <w:pPr>
              <w:spacing w:after="120"/>
              <w:ind w:right="543"/>
              <w:rPr>
                <w:rFonts w:ascii="Arial" w:hAnsi="Arial" w:cs="Arial"/>
                <w:b/>
                <w:sz w:val="24"/>
                <w:szCs w:val="24"/>
              </w:rPr>
            </w:pPr>
          </w:p>
        </w:tc>
        <w:tc>
          <w:tcPr>
            <w:tcW w:w="567" w:type="dxa"/>
            <w:vAlign w:val="center"/>
          </w:tcPr>
          <w:p w14:paraId="40AE17AE" w14:textId="7BF6418E"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1CF3C0F"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36400116"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507689B9" w14:textId="313DECF5"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r>
    </w:tbl>
    <w:p w14:paraId="1EA9176A" w14:textId="1118DFDB" w:rsidR="0033628F" w:rsidRPr="00B627D2"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B627D2">
        <w:rPr>
          <w:rFonts w:ascii="Arial" w:hAnsi="Arial" w:cs="Arial"/>
          <w:b/>
          <w:bCs/>
          <w:sz w:val="24"/>
          <w:szCs w:val="24"/>
        </w:rPr>
        <w:t>Module learning outcomes against assessment methods</w:t>
      </w:r>
    </w:p>
    <w:tbl>
      <w:tblPr>
        <w:tblStyle w:val="TableGrid"/>
        <w:tblW w:w="10064"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gridCol w:w="567"/>
        <w:gridCol w:w="567"/>
        <w:gridCol w:w="567"/>
      </w:tblGrid>
      <w:tr w:rsidR="00CF5980" w:rsidRPr="00B627D2" w14:paraId="06B2CD44" w14:textId="77777777" w:rsidTr="00CF5980">
        <w:trPr>
          <w:cantSplit/>
          <w:tblHeader/>
        </w:trPr>
        <w:tc>
          <w:tcPr>
            <w:tcW w:w="2126" w:type="dxa"/>
            <w:shd w:val="clear" w:color="auto" w:fill="D9D9D9" w:themeFill="background1" w:themeFillShade="D9"/>
          </w:tcPr>
          <w:p w14:paraId="675A2232" w14:textId="77777777" w:rsidR="00CF5980" w:rsidRPr="00B627D2" w:rsidRDefault="00CF5980" w:rsidP="006E6FC2">
            <w:pPr>
              <w:spacing w:after="120"/>
              <w:ind w:left="33" w:right="543"/>
              <w:rPr>
                <w:rFonts w:ascii="Arial" w:hAnsi="Arial" w:cs="Arial"/>
                <w:b/>
                <w:sz w:val="24"/>
                <w:szCs w:val="24"/>
              </w:rPr>
            </w:pPr>
            <w:r w:rsidRPr="00B627D2">
              <w:rPr>
                <w:rFonts w:ascii="Arial" w:hAnsi="Arial" w:cs="Arial"/>
                <w:b/>
                <w:sz w:val="24"/>
                <w:szCs w:val="24"/>
              </w:rPr>
              <w:t>Module learning outcome</w:t>
            </w:r>
          </w:p>
        </w:tc>
        <w:tc>
          <w:tcPr>
            <w:tcW w:w="567" w:type="dxa"/>
          </w:tcPr>
          <w:p w14:paraId="07DED453" w14:textId="77777777" w:rsidR="00CF5980" w:rsidRPr="00B627D2" w:rsidRDefault="00CF5980" w:rsidP="006E6FC2">
            <w:pPr>
              <w:spacing w:after="120"/>
              <w:ind w:right="-40"/>
              <w:rPr>
                <w:rFonts w:ascii="Arial" w:hAnsi="Arial" w:cs="Arial"/>
                <w:sz w:val="24"/>
                <w:szCs w:val="24"/>
              </w:rPr>
            </w:pPr>
            <w:r w:rsidRPr="00B627D2">
              <w:rPr>
                <w:rFonts w:ascii="Arial" w:hAnsi="Arial" w:cs="Arial"/>
                <w:sz w:val="24"/>
                <w:szCs w:val="24"/>
              </w:rPr>
              <w:t>12.1</w:t>
            </w:r>
          </w:p>
        </w:tc>
        <w:tc>
          <w:tcPr>
            <w:tcW w:w="567" w:type="dxa"/>
          </w:tcPr>
          <w:p w14:paraId="0A8426CF" w14:textId="77777777" w:rsidR="00CF5980" w:rsidRPr="00B627D2" w:rsidRDefault="00CF5980" w:rsidP="006E6FC2">
            <w:pPr>
              <w:spacing w:after="120"/>
              <w:ind w:right="-105"/>
              <w:rPr>
                <w:rFonts w:ascii="Arial" w:hAnsi="Arial" w:cs="Arial"/>
                <w:sz w:val="24"/>
                <w:szCs w:val="24"/>
              </w:rPr>
            </w:pPr>
            <w:r w:rsidRPr="00B627D2">
              <w:rPr>
                <w:rFonts w:ascii="Arial" w:hAnsi="Arial" w:cs="Arial"/>
                <w:sz w:val="24"/>
                <w:szCs w:val="24"/>
              </w:rPr>
              <w:t>12.2</w:t>
            </w:r>
          </w:p>
        </w:tc>
        <w:tc>
          <w:tcPr>
            <w:tcW w:w="567" w:type="dxa"/>
          </w:tcPr>
          <w:p w14:paraId="0AD17E96" w14:textId="77777777" w:rsidR="00CF5980" w:rsidRPr="00B627D2" w:rsidRDefault="00CF5980" w:rsidP="006E6FC2">
            <w:pPr>
              <w:tabs>
                <w:tab w:val="left" w:pos="314"/>
              </w:tabs>
              <w:spacing w:after="120"/>
              <w:ind w:left="-793" w:right="-250" w:firstLine="793"/>
              <w:rPr>
                <w:rFonts w:ascii="Arial" w:hAnsi="Arial" w:cs="Arial"/>
                <w:sz w:val="24"/>
                <w:szCs w:val="24"/>
              </w:rPr>
            </w:pPr>
            <w:r w:rsidRPr="00B627D2">
              <w:rPr>
                <w:rFonts w:ascii="Arial" w:hAnsi="Arial" w:cs="Arial"/>
                <w:sz w:val="24"/>
                <w:szCs w:val="24"/>
              </w:rPr>
              <w:t>12.3</w:t>
            </w:r>
          </w:p>
        </w:tc>
        <w:tc>
          <w:tcPr>
            <w:tcW w:w="567" w:type="dxa"/>
          </w:tcPr>
          <w:p w14:paraId="21F1FA7D" w14:textId="77777777" w:rsidR="00CF5980" w:rsidRPr="00B627D2" w:rsidRDefault="00CF5980" w:rsidP="006E6FC2">
            <w:pPr>
              <w:spacing w:after="120"/>
              <w:ind w:right="-331"/>
              <w:rPr>
                <w:rFonts w:ascii="Arial" w:hAnsi="Arial" w:cs="Arial"/>
                <w:sz w:val="24"/>
                <w:szCs w:val="24"/>
              </w:rPr>
            </w:pPr>
            <w:r w:rsidRPr="00B627D2">
              <w:rPr>
                <w:rFonts w:ascii="Arial" w:hAnsi="Arial" w:cs="Arial"/>
                <w:sz w:val="24"/>
                <w:szCs w:val="24"/>
              </w:rPr>
              <w:t>12.4</w:t>
            </w:r>
          </w:p>
        </w:tc>
        <w:tc>
          <w:tcPr>
            <w:tcW w:w="567" w:type="dxa"/>
          </w:tcPr>
          <w:p w14:paraId="5B235783" w14:textId="77777777" w:rsidR="00CF5980" w:rsidRPr="00B627D2" w:rsidRDefault="00CF5980" w:rsidP="006E6FC2">
            <w:pPr>
              <w:spacing w:after="120"/>
              <w:ind w:right="-331"/>
              <w:rPr>
                <w:rFonts w:ascii="Arial" w:hAnsi="Arial" w:cs="Arial"/>
                <w:sz w:val="24"/>
                <w:szCs w:val="24"/>
              </w:rPr>
            </w:pPr>
            <w:r w:rsidRPr="00B627D2">
              <w:rPr>
                <w:rFonts w:ascii="Arial" w:hAnsi="Arial" w:cs="Arial"/>
                <w:sz w:val="24"/>
                <w:szCs w:val="24"/>
              </w:rPr>
              <w:t>12.5</w:t>
            </w:r>
          </w:p>
        </w:tc>
        <w:tc>
          <w:tcPr>
            <w:tcW w:w="567" w:type="dxa"/>
          </w:tcPr>
          <w:p w14:paraId="1DC51333" w14:textId="7C5B7F87" w:rsidR="00CF5980" w:rsidRPr="00B627D2" w:rsidRDefault="00CF5980" w:rsidP="006E6FC2">
            <w:pPr>
              <w:spacing w:after="120"/>
              <w:ind w:right="-330"/>
              <w:rPr>
                <w:rFonts w:ascii="Arial" w:hAnsi="Arial" w:cs="Arial"/>
                <w:sz w:val="24"/>
                <w:szCs w:val="24"/>
              </w:rPr>
            </w:pPr>
            <w:r w:rsidRPr="00B627D2">
              <w:rPr>
                <w:rFonts w:ascii="Arial" w:hAnsi="Arial" w:cs="Arial"/>
                <w:sz w:val="24"/>
                <w:szCs w:val="24"/>
              </w:rPr>
              <w:t>12.6</w:t>
            </w:r>
          </w:p>
        </w:tc>
        <w:tc>
          <w:tcPr>
            <w:tcW w:w="567" w:type="dxa"/>
          </w:tcPr>
          <w:p w14:paraId="176AE346" w14:textId="3B67E054" w:rsidR="00CF5980" w:rsidRPr="00B627D2" w:rsidRDefault="00CF5980" w:rsidP="006E6FC2">
            <w:pPr>
              <w:spacing w:after="120"/>
              <w:ind w:right="-330"/>
              <w:rPr>
                <w:rFonts w:ascii="Arial" w:hAnsi="Arial" w:cs="Arial"/>
                <w:sz w:val="24"/>
                <w:szCs w:val="24"/>
              </w:rPr>
            </w:pPr>
            <w:r w:rsidRPr="00B627D2">
              <w:rPr>
                <w:rFonts w:ascii="Arial" w:hAnsi="Arial" w:cs="Arial"/>
                <w:sz w:val="24"/>
                <w:szCs w:val="24"/>
              </w:rPr>
              <w:t>12.7</w:t>
            </w:r>
          </w:p>
        </w:tc>
        <w:tc>
          <w:tcPr>
            <w:tcW w:w="567" w:type="dxa"/>
          </w:tcPr>
          <w:p w14:paraId="3651D61D" w14:textId="47D80F47" w:rsidR="00CF5980" w:rsidRPr="00B627D2" w:rsidRDefault="00CF5980" w:rsidP="006E6FC2">
            <w:pPr>
              <w:spacing w:after="120"/>
              <w:ind w:right="-330"/>
              <w:rPr>
                <w:rFonts w:ascii="Arial" w:hAnsi="Arial" w:cs="Arial"/>
                <w:sz w:val="24"/>
                <w:szCs w:val="24"/>
              </w:rPr>
            </w:pPr>
            <w:r w:rsidRPr="00B627D2">
              <w:rPr>
                <w:rFonts w:ascii="Arial" w:hAnsi="Arial" w:cs="Arial"/>
                <w:sz w:val="24"/>
                <w:szCs w:val="24"/>
              </w:rPr>
              <w:t>12.8</w:t>
            </w:r>
          </w:p>
        </w:tc>
        <w:tc>
          <w:tcPr>
            <w:tcW w:w="567" w:type="dxa"/>
          </w:tcPr>
          <w:p w14:paraId="69B552F1" w14:textId="12473769" w:rsidR="00CF5980" w:rsidRPr="00B627D2" w:rsidRDefault="00CF5980" w:rsidP="006E6FC2">
            <w:pPr>
              <w:spacing w:after="120"/>
              <w:ind w:right="-330"/>
              <w:rPr>
                <w:rFonts w:ascii="Arial" w:hAnsi="Arial" w:cs="Arial"/>
                <w:sz w:val="24"/>
                <w:szCs w:val="24"/>
              </w:rPr>
            </w:pPr>
            <w:r w:rsidRPr="00B627D2">
              <w:rPr>
                <w:rFonts w:ascii="Arial" w:hAnsi="Arial" w:cs="Arial"/>
                <w:sz w:val="24"/>
                <w:szCs w:val="24"/>
              </w:rPr>
              <w:t>12.9</w:t>
            </w:r>
          </w:p>
        </w:tc>
        <w:tc>
          <w:tcPr>
            <w:tcW w:w="567" w:type="dxa"/>
          </w:tcPr>
          <w:p w14:paraId="75E12F14" w14:textId="22030A78" w:rsidR="00CF5980" w:rsidRPr="00B627D2" w:rsidRDefault="00CF5980" w:rsidP="006E6FC2">
            <w:pPr>
              <w:spacing w:after="120"/>
              <w:ind w:right="-330"/>
              <w:rPr>
                <w:rFonts w:ascii="Arial" w:hAnsi="Arial" w:cs="Arial"/>
                <w:sz w:val="24"/>
                <w:szCs w:val="24"/>
              </w:rPr>
            </w:pPr>
            <w:r w:rsidRPr="00B627D2">
              <w:rPr>
                <w:rFonts w:ascii="Arial" w:hAnsi="Arial" w:cs="Arial"/>
                <w:sz w:val="24"/>
                <w:szCs w:val="24"/>
              </w:rPr>
              <w:t>13.1</w:t>
            </w:r>
          </w:p>
        </w:tc>
        <w:tc>
          <w:tcPr>
            <w:tcW w:w="567" w:type="dxa"/>
          </w:tcPr>
          <w:p w14:paraId="5AD80115" w14:textId="77777777" w:rsidR="00CF5980" w:rsidRPr="00B627D2" w:rsidRDefault="00CF5980" w:rsidP="006E6FC2">
            <w:pPr>
              <w:spacing w:after="120"/>
              <w:ind w:right="-330"/>
              <w:rPr>
                <w:rFonts w:ascii="Arial" w:hAnsi="Arial" w:cs="Arial"/>
                <w:sz w:val="24"/>
                <w:szCs w:val="24"/>
              </w:rPr>
            </w:pPr>
            <w:r w:rsidRPr="00B627D2">
              <w:rPr>
                <w:rFonts w:ascii="Arial" w:hAnsi="Arial" w:cs="Arial"/>
                <w:sz w:val="24"/>
                <w:szCs w:val="24"/>
              </w:rPr>
              <w:t>13.2</w:t>
            </w:r>
          </w:p>
        </w:tc>
        <w:tc>
          <w:tcPr>
            <w:tcW w:w="567" w:type="dxa"/>
          </w:tcPr>
          <w:p w14:paraId="2BAE7558" w14:textId="77777777" w:rsidR="00CF5980" w:rsidRPr="00B627D2" w:rsidRDefault="00CF5980" w:rsidP="006E6FC2">
            <w:pPr>
              <w:spacing w:after="120"/>
              <w:ind w:right="-476"/>
              <w:rPr>
                <w:rFonts w:ascii="Arial" w:hAnsi="Arial" w:cs="Arial"/>
                <w:sz w:val="24"/>
                <w:szCs w:val="24"/>
              </w:rPr>
            </w:pPr>
            <w:r w:rsidRPr="00B627D2">
              <w:rPr>
                <w:rFonts w:ascii="Arial" w:hAnsi="Arial" w:cs="Arial"/>
                <w:sz w:val="24"/>
                <w:szCs w:val="24"/>
              </w:rPr>
              <w:t>13.3</w:t>
            </w:r>
          </w:p>
        </w:tc>
        <w:tc>
          <w:tcPr>
            <w:tcW w:w="567" w:type="dxa"/>
          </w:tcPr>
          <w:p w14:paraId="5ED88E54" w14:textId="77777777" w:rsidR="00CF5980" w:rsidRPr="00B627D2" w:rsidRDefault="00CF5980" w:rsidP="006E6FC2">
            <w:pPr>
              <w:spacing w:after="120"/>
              <w:ind w:right="-533"/>
              <w:rPr>
                <w:rFonts w:ascii="Arial" w:hAnsi="Arial" w:cs="Arial"/>
                <w:sz w:val="24"/>
                <w:szCs w:val="24"/>
              </w:rPr>
            </w:pPr>
            <w:r w:rsidRPr="00B627D2">
              <w:rPr>
                <w:rFonts w:ascii="Arial" w:hAnsi="Arial" w:cs="Arial"/>
                <w:sz w:val="24"/>
                <w:szCs w:val="24"/>
              </w:rPr>
              <w:t>13.4</w:t>
            </w:r>
          </w:p>
        </w:tc>
        <w:tc>
          <w:tcPr>
            <w:tcW w:w="567" w:type="dxa"/>
          </w:tcPr>
          <w:p w14:paraId="34D912CB" w14:textId="77777777" w:rsidR="00CF5980" w:rsidRPr="00B627D2" w:rsidRDefault="00CF5980" w:rsidP="006E6FC2">
            <w:pPr>
              <w:spacing w:after="120"/>
              <w:ind w:right="-104"/>
              <w:rPr>
                <w:rFonts w:ascii="Arial" w:hAnsi="Arial" w:cs="Arial"/>
                <w:sz w:val="24"/>
                <w:szCs w:val="24"/>
              </w:rPr>
            </w:pPr>
            <w:r w:rsidRPr="00B627D2">
              <w:rPr>
                <w:rFonts w:ascii="Arial" w:hAnsi="Arial" w:cs="Arial"/>
                <w:sz w:val="24"/>
                <w:szCs w:val="24"/>
              </w:rPr>
              <w:t>13.5</w:t>
            </w:r>
          </w:p>
        </w:tc>
      </w:tr>
      <w:tr w:rsidR="00CF5980" w:rsidRPr="00B627D2" w14:paraId="04563E62" w14:textId="77777777" w:rsidTr="00037047">
        <w:tc>
          <w:tcPr>
            <w:tcW w:w="2126" w:type="dxa"/>
            <w:vAlign w:val="center"/>
          </w:tcPr>
          <w:p w14:paraId="1479632D" w14:textId="1906A8E9" w:rsidR="00CF5980" w:rsidRPr="00B627D2" w:rsidRDefault="00CF5980" w:rsidP="00CF5980">
            <w:pPr>
              <w:spacing w:after="120"/>
              <w:ind w:right="543"/>
              <w:rPr>
                <w:rFonts w:ascii="Arial" w:hAnsi="Arial" w:cs="Arial"/>
                <w:b/>
                <w:sz w:val="24"/>
                <w:szCs w:val="24"/>
              </w:rPr>
            </w:pPr>
            <w:r w:rsidRPr="00B627D2">
              <w:rPr>
                <w:rFonts w:ascii="Arial" w:hAnsi="Arial" w:cs="Arial"/>
                <w:iCs/>
                <w:sz w:val="24"/>
                <w:szCs w:val="24"/>
              </w:rPr>
              <w:t>Written Assignment</w:t>
            </w:r>
          </w:p>
        </w:tc>
        <w:tc>
          <w:tcPr>
            <w:tcW w:w="567" w:type="dxa"/>
            <w:vAlign w:val="center"/>
          </w:tcPr>
          <w:p w14:paraId="0FDE750A" w14:textId="2F8AACA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43CC33E" w14:textId="760DD9AE"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A1B0DB9" w14:textId="0C64DAB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AEA30C6"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155DE91C"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025ADA01"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106CCA03"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36874142"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4D59D546"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4EC48E18" w14:textId="1426F3D9"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58C0E07" w14:textId="3565981C"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902FE2E"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12DE0A2C"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6B38FD31" w14:textId="77777777" w:rsidR="00CF5980" w:rsidRPr="00B627D2" w:rsidRDefault="00CF5980" w:rsidP="00CF5980">
            <w:pPr>
              <w:spacing w:after="120"/>
              <w:ind w:right="543"/>
              <w:rPr>
                <w:rFonts w:ascii="Arial" w:hAnsi="Arial" w:cs="Arial"/>
                <w:b/>
                <w:sz w:val="24"/>
                <w:szCs w:val="24"/>
              </w:rPr>
            </w:pPr>
          </w:p>
        </w:tc>
      </w:tr>
      <w:tr w:rsidR="00CF5980" w:rsidRPr="00B627D2" w14:paraId="04AF6B36" w14:textId="77777777" w:rsidTr="00037047">
        <w:tc>
          <w:tcPr>
            <w:tcW w:w="2126" w:type="dxa"/>
            <w:vAlign w:val="center"/>
          </w:tcPr>
          <w:p w14:paraId="7BA3F98F" w14:textId="1DEC9C32" w:rsidR="00CF5980" w:rsidRPr="00B627D2" w:rsidRDefault="00E84DD2" w:rsidP="00CF5980">
            <w:pPr>
              <w:spacing w:after="120"/>
              <w:ind w:right="543"/>
              <w:rPr>
                <w:rFonts w:ascii="Arial" w:hAnsi="Arial" w:cs="Arial"/>
                <w:i/>
                <w:sz w:val="24"/>
                <w:szCs w:val="24"/>
              </w:rPr>
            </w:pPr>
            <w:r w:rsidRPr="00B627D2">
              <w:rPr>
                <w:rFonts w:ascii="Arial" w:hAnsi="Arial" w:cs="Arial"/>
                <w:iCs/>
                <w:sz w:val="24"/>
                <w:szCs w:val="24"/>
              </w:rPr>
              <w:t>Online</w:t>
            </w:r>
            <w:r w:rsidR="00CF5980" w:rsidRPr="00B627D2">
              <w:rPr>
                <w:rFonts w:ascii="Arial" w:hAnsi="Arial" w:cs="Arial"/>
                <w:iCs/>
                <w:sz w:val="24"/>
                <w:szCs w:val="24"/>
              </w:rPr>
              <w:t xml:space="preserve"> Test</w:t>
            </w:r>
          </w:p>
        </w:tc>
        <w:tc>
          <w:tcPr>
            <w:tcW w:w="567" w:type="dxa"/>
            <w:vAlign w:val="center"/>
          </w:tcPr>
          <w:p w14:paraId="5CA9D97C" w14:textId="12672343"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B0951AB" w14:textId="19C07E5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F8F1558" w14:textId="08BB572D"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F328D23"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715D4C15"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6A12C03E"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51A956DC"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7BBA6075"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61F4845C"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233CAFB3" w14:textId="0A57B62D" w:rsidR="00CF5980" w:rsidRPr="00B627D2" w:rsidRDefault="00CF5980" w:rsidP="00CF5980">
            <w:pPr>
              <w:spacing w:after="120"/>
              <w:ind w:right="543"/>
              <w:rPr>
                <w:rFonts w:ascii="Arial" w:hAnsi="Arial" w:cs="Arial"/>
                <w:b/>
                <w:sz w:val="24"/>
                <w:szCs w:val="24"/>
              </w:rPr>
            </w:pPr>
          </w:p>
        </w:tc>
        <w:tc>
          <w:tcPr>
            <w:tcW w:w="567" w:type="dxa"/>
            <w:vAlign w:val="center"/>
          </w:tcPr>
          <w:p w14:paraId="6A2D396C"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6400C471" w14:textId="160C1A17"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C7D0596" w14:textId="6951956E"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34BF980" w14:textId="77777777" w:rsidR="00CF5980" w:rsidRPr="00B627D2" w:rsidRDefault="00CF5980" w:rsidP="00CF5980">
            <w:pPr>
              <w:spacing w:after="120"/>
              <w:ind w:right="543"/>
              <w:rPr>
                <w:rFonts w:ascii="Arial" w:hAnsi="Arial" w:cs="Arial"/>
                <w:b/>
                <w:sz w:val="24"/>
                <w:szCs w:val="24"/>
              </w:rPr>
            </w:pPr>
          </w:p>
        </w:tc>
      </w:tr>
      <w:tr w:rsidR="00CF5980" w:rsidRPr="00B627D2" w14:paraId="70CB9132" w14:textId="77777777" w:rsidTr="00037047">
        <w:tc>
          <w:tcPr>
            <w:tcW w:w="2126" w:type="dxa"/>
            <w:vAlign w:val="center"/>
          </w:tcPr>
          <w:p w14:paraId="58B0A393" w14:textId="6C1AC79C" w:rsidR="00CF5980" w:rsidRPr="00B627D2" w:rsidRDefault="00CF5980" w:rsidP="00CF5980">
            <w:pPr>
              <w:spacing w:after="120"/>
              <w:ind w:right="543"/>
              <w:rPr>
                <w:rFonts w:ascii="Arial" w:hAnsi="Arial" w:cs="Arial"/>
                <w:i/>
                <w:sz w:val="24"/>
                <w:szCs w:val="24"/>
              </w:rPr>
            </w:pPr>
            <w:r w:rsidRPr="00B627D2">
              <w:rPr>
                <w:rFonts w:ascii="Arial" w:hAnsi="Arial" w:cs="Arial"/>
                <w:iCs/>
                <w:sz w:val="24"/>
                <w:szCs w:val="24"/>
              </w:rPr>
              <w:t>Written Assignment</w:t>
            </w:r>
          </w:p>
        </w:tc>
        <w:tc>
          <w:tcPr>
            <w:tcW w:w="567" w:type="dxa"/>
            <w:vAlign w:val="center"/>
          </w:tcPr>
          <w:p w14:paraId="0B8017A5"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4C17D53B"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495C0C6E" w14:textId="5A689458"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B55A330" w14:textId="790FEABA"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F62505D" w14:textId="72ACDDF3"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ED6745A"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17219CAA"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5BBBB877" w14:textId="77777777" w:rsidR="00CF5980" w:rsidRPr="00B627D2" w:rsidRDefault="00CF5980" w:rsidP="00CF5980">
            <w:pPr>
              <w:spacing w:after="120"/>
              <w:ind w:right="543"/>
              <w:rPr>
                <w:rFonts w:ascii="Arial" w:hAnsi="Arial" w:cs="Arial"/>
                <w:b/>
                <w:sz w:val="24"/>
                <w:szCs w:val="24"/>
              </w:rPr>
            </w:pPr>
          </w:p>
        </w:tc>
        <w:tc>
          <w:tcPr>
            <w:tcW w:w="567" w:type="dxa"/>
            <w:vAlign w:val="center"/>
          </w:tcPr>
          <w:p w14:paraId="525FF745" w14:textId="6CCBA132"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9B1D73B" w14:textId="5AF3E6FC"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69AA4F0" w14:textId="59F13A12"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5B64EFF" w14:textId="164DAD4B"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E01753C" w14:textId="3CFDC72D"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48FB6E84" w14:textId="77777777" w:rsidR="00CF5980" w:rsidRPr="00B627D2" w:rsidRDefault="00CF5980" w:rsidP="00CF5980">
            <w:pPr>
              <w:spacing w:after="120"/>
              <w:ind w:right="543"/>
              <w:rPr>
                <w:rFonts w:ascii="Arial" w:hAnsi="Arial" w:cs="Arial"/>
                <w:b/>
                <w:sz w:val="24"/>
                <w:szCs w:val="24"/>
              </w:rPr>
            </w:pPr>
          </w:p>
        </w:tc>
      </w:tr>
      <w:tr w:rsidR="00CF5980" w:rsidRPr="00B627D2" w14:paraId="0E261D84" w14:textId="77777777" w:rsidTr="00037047">
        <w:tc>
          <w:tcPr>
            <w:tcW w:w="2126" w:type="dxa"/>
            <w:vAlign w:val="center"/>
          </w:tcPr>
          <w:p w14:paraId="4C8E23CC" w14:textId="4C3F6F59" w:rsidR="00CF5980" w:rsidRPr="00B627D2" w:rsidRDefault="00CF5980" w:rsidP="00CF5980">
            <w:pPr>
              <w:spacing w:after="120"/>
              <w:ind w:right="543"/>
              <w:rPr>
                <w:rFonts w:ascii="Arial" w:hAnsi="Arial" w:cs="Arial"/>
                <w:i/>
                <w:sz w:val="24"/>
                <w:szCs w:val="24"/>
              </w:rPr>
            </w:pPr>
            <w:r w:rsidRPr="00B627D2">
              <w:rPr>
                <w:rFonts w:ascii="Arial" w:hAnsi="Arial" w:cs="Arial"/>
                <w:iCs/>
                <w:sz w:val="24"/>
                <w:szCs w:val="24"/>
              </w:rPr>
              <w:t xml:space="preserve">Seminar mark </w:t>
            </w:r>
          </w:p>
        </w:tc>
        <w:tc>
          <w:tcPr>
            <w:tcW w:w="567" w:type="dxa"/>
            <w:vAlign w:val="center"/>
          </w:tcPr>
          <w:p w14:paraId="04003409" w14:textId="4C130D65"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6D8F877" w14:textId="11F5B310"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CC0B3BE" w14:textId="19E31859"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7BC3094" w14:textId="3829D64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9A06C36" w14:textId="380DB091"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F904D10" w14:textId="003B778E"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43C75EA" w14:textId="04664401"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A339AA5" w14:textId="624B7D6E"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49AE781" w14:textId="0517CD7A"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A645AA4" w14:textId="7D326CDA"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16F60558" w14:textId="1286D57E"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737CA8C" w14:textId="59B904A2"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26244F0" w14:textId="29F3AE18"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EFB6A33" w14:textId="046A9023"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r>
      <w:tr w:rsidR="00CF5980" w:rsidRPr="00B627D2" w14:paraId="3B5EFB71" w14:textId="77777777" w:rsidTr="00037047">
        <w:tc>
          <w:tcPr>
            <w:tcW w:w="2126" w:type="dxa"/>
            <w:vAlign w:val="center"/>
          </w:tcPr>
          <w:p w14:paraId="072831C9" w14:textId="1930E67C" w:rsidR="00CF5980" w:rsidRPr="00B627D2" w:rsidRDefault="00E84DD2" w:rsidP="00CF5980">
            <w:pPr>
              <w:spacing w:after="120"/>
              <w:rPr>
                <w:rFonts w:ascii="Arial" w:hAnsi="Arial" w:cs="Arial"/>
                <w:iCs/>
                <w:sz w:val="24"/>
                <w:szCs w:val="24"/>
              </w:rPr>
            </w:pPr>
            <w:r w:rsidRPr="00B627D2">
              <w:rPr>
                <w:rFonts w:ascii="Arial" w:hAnsi="Arial" w:cs="Arial"/>
                <w:iCs/>
                <w:sz w:val="24"/>
                <w:szCs w:val="24"/>
              </w:rPr>
              <w:lastRenderedPageBreak/>
              <w:t xml:space="preserve">Online </w:t>
            </w:r>
            <w:r w:rsidR="00CF5980" w:rsidRPr="00B627D2">
              <w:rPr>
                <w:rFonts w:ascii="Arial" w:hAnsi="Arial" w:cs="Arial"/>
                <w:iCs/>
                <w:sz w:val="24"/>
                <w:szCs w:val="24"/>
              </w:rPr>
              <w:t>Examination</w:t>
            </w:r>
          </w:p>
          <w:p w14:paraId="3A795854" w14:textId="2C0A9FCC" w:rsidR="00CF5980" w:rsidRPr="00B627D2" w:rsidRDefault="00CF5980" w:rsidP="00CF5980">
            <w:pPr>
              <w:spacing w:after="120"/>
              <w:ind w:right="543"/>
              <w:rPr>
                <w:rFonts w:ascii="Arial" w:hAnsi="Arial" w:cs="Arial"/>
                <w:i/>
                <w:sz w:val="24"/>
                <w:szCs w:val="24"/>
              </w:rPr>
            </w:pPr>
            <w:r w:rsidRPr="00B627D2">
              <w:rPr>
                <w:rFonts w:ascii="Arial" w:hAnsi="Arial" w:cs="Arial"/>
                <w:iCs/>
                <w:sz w:val="24"/>
                <w:szCs w:val="24"/>
              </w:rPr>
              <w:t xml:space="preserve">or JYA written assignment </w:t>
            </w:r>
          </w:p>
        </w:tc>
        <w:tc>
          <w:tcPr>
            <w:tcW w:w="567" w:type="dxa"/>
            <w:vAlign w:val="center"/>
          </w:tcPr>
          <w:p w14:paraId="5C3E53E6" w14:textId="2EA11C4B"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5E258009" w14:textId="75C7322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5FADBF2C" w14:textId="75DBD1E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78BD606" w14:textId="0D0FFBDC"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3A9E7241" w14:textId="393DED48"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B920BCA" w14:textId="17C4AC24"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5CDB3EF7" w14:textId="6F0C9168"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20B69DD" w14:textId="503322B0"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AE91ED8" w14:textId="54C6A6F5"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0C514353" w14:textId="63FFE9DB"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24908E90" w14:textId="6BBB6321"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58B9E1C2" w14:textId="0ED6CA66"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6E16B933" w14:textId="611F63A0" w:rsidR="00CF5980" w:rsidRPr="00B627D2" w:rsidRDefault="00CF5980" w:rsidP="00CF5980">
            <w:pPr>
              <w:spacing w:after="120"/>
              <w:ind w:right="543"/>
              <w:rPr>
                <w:rFonts w:ascii="Arial" w:hAnsi="Arial" w:cs="Arial"/>
                <w:b/>
                <w:sz w:val="24"/>
                <w:szCs w:val="24"/>
              </w:rPr>
            </w:pPr>
            <w:r w:rsidRPr="00B627D2">
              <w:rPr>
                <w:rFonts w:ascii="Arial" w:hAnsi="Arial" w:cs="Arial"/>
                <w:b/>
                <w:sz w:val="24"/>
                <w:szCs w:val="24"/>
              </w:rPr>
              <w:t>x</w:t>
            </w:r>
          </w:p>
        </w:tc>
        <w:tc>
          <w:tcPr>
            <w:tcW w:w="567" w:type="dxa"/>
            <w:vAlign w:val="center"/>
          </w:tcPr>
          <w:p w14:paraId="78CBBEAD" w14:textId="7B3E42A1" w:rsidR="00CF5980" w:rsidRPr="00B627D2" w:rsidRDefault="00E84DD2" w:rsidP="00CF5980">
            <w:pPr>
              <w:spacing w:after="120"/>
              <w:ind w:right="543"/>
              <w:rPr>
                <w:rFonts w:ascii="Arial" w:hAnsi="Arial" w:cs="Arial"/>
                <w:b/>
                <w:sz w:val="24"/>
                <w:szCs w:val="24"/>
              </w:rPr>
            </w:pPr>
            <w:r w:rsidRPr="00B627D2">
              <w:rPr>
                <w:rFonts w:ascii="Arial" w:hAnsi="Arial" w:cs="Arial"/>
                <w:b/>
                <w:sz w:val="24"/>
                <w:szCs w:val="24"/>
              </w:rPr>
              <w:t>x</w:t>
            </w:r>
          </w:p>
        </w:tc>
      </w:tr>
    </w:tbl>
    <w:p w14:paraId="2BA531D8" w14:textId="77777777" w:rsidR="00AA629F" w:rsidRPr="00B627D2" w:rsidRDefault="00AA629F" w:rsidP="00AA629F">
      <w:pPr>
        <w:pStyle w:val="ListParagraph"/>
        <w:tabs>
          <w:tab w:val="left" w:pos="993"/>
        </w:tabs>
        <w:spacing w:before="240" w:after="120" w:line="240" w:lineRule="auto"/>
        <w:ind w:left="284"/>
        <w:contextualSpacing w:val="0"/>
        <w:rPr>
          <w:rFonts w:ascii="Arial" w:hAnsi="Arial" w:cs="Arial"/>
          <w:b/>
          <w:bCs/>
          <w:sz w:val="24"/>
          <w:szCs w:val="24"/>
        </w:rPr>
      </w:pPr>
    </w:p>
    <w:p w14:paraId="05E3877E" w14:textId="77777777" w:rsidR="00636058" w:rsidRPr="00B627D2" w:rsidRDefault="00883204" w:rsidP="003B6145">
      <w:pPr>
        <w:pStyle w:val="Heading1"/>
        <w:numPr>
          <w:ilvl w:val="0"/>
          <w:numId w:val="21"/>
        </w:numPr>
        <w:spacing w:before="240" w:after="120"/>
        <w:ind w:left="568" w:hanging="284"/>
        <w:jc w:val="left"/>
        <w:rPr>
          <w:rFonts w:ascii="Arial" w:hAnsi="Arial" w:cs="Arial"/>
          <w:szCs w:val="24"/>
        </w:rPr>
      </w:pPr>
      <w:bookmarkStart w:id="15" w:name="_Toc138355387"/>
      <w:r w:rsidRPr="00B627D2">
        <w:rPr>
          <w:rFonts w:ascii="Arial" w:hAnsi="Arial" w:cs="Arial"/>
          <w:szCs w:val="24"/>
        </w:rPr>
        <w:t>Reading l</w:t>
      </w:r>
      <w:r w:rsidR="009A2D37" w:rsidRPr="00B627D2">
        <w:rPr>
          <w:rFonts w:ascii="Arial" w:hAnsi="Arial" w:cs="Arial"/>
          <w:szCs w:val="24"/>
        </w:rPr>
        <w:t>ist</w:t>
      </w:r>
      <w:bookmarkEnd w:id="15"/>
      <w:r w:rsidR="009A2D37" w:rsidRPr="00B627D2">
        <w:rPr>
          <w:rFonts w:ascii="Arial" w:hAnsi="Arial" w:cs="Arial"/>
          <w:szCs w:val="24"/>
        </w:rPr>
        <w:t xml:space="preserve"> </w:t>
      </w:r>
    </w:p>
    <w:p w14:paraId="6574CE52" w14:textId="4D1C00BF" w:rsidR="00636058" w:rsidRPr="00B627D2" w:rsidRDefault="00636058" w:rsidP="00CF5980">
      <w:pPr>
        <w:spacing w:after="120"/>
        <w:ind w:left="568"/>
        <w:rPr>
          <w:rFonts w:ascii="Arial" w:hAnsi="Arial" w:cs="Arial"/>
          <w:b/>
          <w:sz w:val="24"/>
          <w:szCs w:val="24"/>
        </w:rPr>
      </w:pPr>
      <w:r w:rsidRPr="00B627D2">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B627D2" w:rsidRDefault="00636058" w:rsidP="00B627D2">
      <w:pPr>
        <w:ind w:left="568"/>
        <w:rPr>
          <w:rFonts w:ascii="Arial" w:hAnsi="Arial" w:cs="Arial"/>
          <w:b/>
          <w:sz w:val="24"/>
          <w:szCs w:val="24"/>
        </w:rPr>
      </w:pPr>
      <w:r w:rsidRPr="00B627D2">
        <w:rPr>
          <w:rFonts w:ascii="Arial" w:hAnsi="Arial" w:cs="Arial"/>
          <w:sz w:val="24"/>
          <w:szCs w:val="24"/>
        </w:rPr>
        <w:t xml:space="preserve">The most up to date reading list for each module can be found on the university's </w:t>
      </w:r>
      <w:hyperlink r:id="rId11" w:history="1">
        <w:r w:rsidRPr="00B627D2">
          <w:rPr>
            <w:rStyle w:val="Hyperlink"/>
            <w:rFonts w:ascii="Arial" w:hAnsi="Arial" w:cs="Arial"/>
            <w:bCs/>
            <w:sz w:val="24"/>
            <w:szCs w:val="24"/>
          </w:rPr>
          <w:t>reading list pages</w:t>
        </w:r>
      </w:hyperlink>
      <w:r w:rsidRPr="00B627D2">
        <w:rPr>
          <w:rFonts w:ascii="Arial" w:hAnsi="Arial" w:cs="Arial"/>
          <w:sz w:val="24"/>
          <w:szCs w:val="24"/>
        </w:rPr>
        <w:t xml:space="preserve">. </w:t>
      </w:r>
    </w:p>
    <w:p w14:paraId="03283DDF" w14:textId="77777777" w:rsidR="00883204" w:rsidRPr="00B627D2" w:rsidRDefault="00883204" w:rsidP="003B6145">
      <w:pPr>
        <w:pStyle w:val="Heading1"/>
        <w:numPr>
          <w:ilvl w:val="0"/>
          <w:numId w:val="21"/>
        </w:numPr>
        <w:spacing w:before="240" w:after="120"/>
        <w:ind w:left="568" w:hanging="284"/>
        <w:jc w:val="left"/>
        <w:rPr>
          <w:rFonts w:ascii="Arial" w:hAnsi="Arial" w:cs="Arial"/>
          <w:szCs w:val="24"/>
        </w:rPr>
      </w:pPr>
      <w:bookmarkStart w:id="16" w:name="_Toc138355388"/>
      <w:r w:rsidRPr="00B627D2">
        <w:rPr>
          <w:rFonts w:ascii="Arial" w:hAnsi="Arial" w:cs="Arial"/>
          <w:szCs w:val="24"/>
        </w:rPr>
        <w:t>Inclusive module design</w:t>
      </w:r>
      <w:bookmarkEnd w:id="16"/>
      <w:r w:rsidRPr="00B627D2">
        <w:rPr>
          <w:rFonts w:ascii="Arial" w:hAnsi="Arial" w:cs="Arial"/>
          <w:szCs w:val="24"/>
        </w:rPr>
        <w:t xml:space="preserve"> </w:t>
      </w:r>
    </w:p>
    <w:p w14:paraId="39DA4ADC" w14:textId="77F33EAD" w:rsidR="00883204" w:rsidRPr="00B627D2" w:rsidRDefault="00883204" w:rsidP="00CF5980">
      <w:pPr>
        <w:autoSpaceDE w:val="0"/>
        <w:autoSpaceDN w:val="0"/>
        <w:adjustRightInd w:val="0"/>
        <w:spacing w:after="120" w:line="240" w:lineRule="auto"/>
        <w:ind w:left="568"/>
        <w:jc w:val="both"/>
        <w:rPr>
          <w:rFonts w:ascii="Arial" w:hAnsi="Arial" w:cs="Arial"/>
          <w:sz w:val="24"/>
          <w:szCs w:val="24"/>
        </w:rPr>
      </w:pPr>
      <w:r w:rsidRPr="00B627D2">
        <w:rPr>
          <w:rFonts w:ascii="Arial" w:hAnsi="Arial" w:cs="Arial"/>
          <w:sz w:val="24"/>
          <w:szCs w:val="24"/>
        </w:rPr>
        <w:t xml:space="preserve">The </w:t>
      </w:r>
      <w:r w:rsidR="007A49C1" w:rsidRPr="00B627D2">
        <w:rPr>
          <w:rFonts w:ascii="Arial" w:hAnsi="Arial" w:cs="Arial"/>
          <w:sz w:val="24"/>
          <w:szCs w:val="24"/>
        </w:rPr>
        <w:t>Division</w:t>
      </w:r>
      <w:r w:rsidRPr="00B627D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627D2" w:rsidRDefault="00883204" w:rsidP="00CF5980">
      <w:pPr>
        <w:autoSpaceDE w:val="0"/>
        <w:autoSpaceDN w:val="0"/>
        <w:adjustRightInd w:val="0"/>
        <w:spacing w:after="120" w:line="240" w:lineRule="auto"/>
        <w:ind w:left="568" w:right="543"/>
        <w:jc w:val="both"/>
        <w:rPr>
          <w:rFonts w:ascii="Arial" w:hAnsi="Arial" w:cs="Arial"/>
          <w:sz w:val="24"/>
          <w:szCs w:val="24"/>
        </w:rPr>
      </w:pPr>
      <w:r w:rsidRPr="00B627D2">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627D2" w:rsidRDefault="00883204" w:rsidP="00CF5980">
      <w:pPr>
        <w:autoSpaceDE w:val="0"/>
        <w:autoSpaceDN w:val="0"/>
        <w:adjustRightInd w:val="0"/>
        <w:spacing w:after="120" w:line="240" w:lineRule="auto"/>
        <w:ind w:left="284" w:right="543" w:firstLine="284"/>
        <w:jc w:val="both"/>
        <w:rPr>
          <w:rFonts w:ascii="Arial" w:hAnsi="Arial" w:cs="Arial"/>
          <w:bCs/>
          <w:sz w:val="24"/>
          <w:szCs w:val="24"/>
        </w:rPr>
      </w:pPr>
      <w:r w:rsidRPr="00B627D2">
        <w:rPr>
          <w:rFonts w:ascii="Arial" w:hAnsi="Arial" w:cs="Arial"/>
          <w:sz w:val="24"/>
          <w:szCs w:val="24"/>
        </w:rPr>
        <w:t xml:space="preserve">a) </w:t>
      </w:r>
      <w:r w:rsidRPr="00B627D2">
        <w:rPr>
          <w:rFonts w:ascii="Arial" w:hAnsi="Arial" w:cs="Arial"/>
          <w:bCs/>
          <w:sz w:val="24"/>
          <w:szCs w:val="24"/>
        </w:rPr>
        <w:t>Accessible resources and curriculum</w:t>
      </w:r>
    </w:p>
    <w:p w14:paraId="5F2DDA76" w14:textId="79C8F1B6" w:rsidR="00883204" w:rsidRPr="00B627D2" w:rsidRDefault="00CF5980"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B627D2">
        <w:rPr>
          <w:rFonts w:ascii="Arial" w:hAnsi="Arial" w:cs="Arial"/>
          <w:sz w:val="24"/>
          <w:szCs w:val="24"/>
        </w:rPr>
        <w:tab/>
      </w:r>
      <w:r w:rsidR="00883204" w:rsidRPr="00B627D2">
        <w:rPr>
          <w:rFonts w:ascii="Arial" w:hAnsi="Arial" w:cs="Arial"/>
          <w:sz w:val="24"/>
          <w:szCs w:val="24"/>
        </w:rPr>
        <w:t xml:space="preserve">b) </w:t>
      </w:r>
      <w:r w:rsidR="00883204" w:rsidRPr="00B627D2">
        <w:rPr>
          <w:rFonts w:ascii="Arial" w:hAnsi="Arial" w:cs="Arial"/>
          <w:bCs/>
          <w:sz w:val="24"/>
          <w:szCs w:val="24"/>
        </w:rPr>
        <w:t>Learning</w:t>
      </w:r>
      <w:r w:rsidR="00BB2045" w:rsidRPr="00B627D2">
        <w:rPr>
          <w:rFonts w:ascii="Arial" w:hAnsi="Arial" w:cs="Arial"/>
          <w:bCs/>
          <w:sz w:val="24"/>
          <w:szCs w:val="24"/>
        </w:rPr>
        <w:t>,</w:t>
      </w:r>
      <w:r w:rsidR="00883204" w:rsidRPr="00B627D2">
        <w:rPr>
          <w:rFonts w:ascii="Arial" w:hAnsi="Arial" w:cs="Arial"/>
          <w:bCs/>
          <w:sz w:val="24"/>
          <w:szCs w:val="24"/>
        </w:rPr>
        <w:t xml:space="preserve"> teaching and assessment methods</w:t>
      </w:r>
    </w:p>
    <w:p w14:paraId="74EFE428" w14:textId="77777777" w:rsidR="0098229C" w:rsidRPr="00B627D2" w:rsidRDefault="0098229C">
      <w:pPr>
        <w:rPr>
          <w:rFonts w:ascii="Arial" w:hAnsi="Arial" w:cs="Arial"/>
          <w:sz w:val="24"/>
          <w:szCs w:val="24"/>
        </w:rPr>
      </w:pPr>
    </w:p>
    <w:p w14:paraId="36C1544F" w14:textId="77777777" w:rsidR="00641D6D" w:rsidRPr="00B627D2"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B627D2" w:rsidRDefault="00117CB5" w:rsidP="009D52D0">
      <w:pPr>
        <w:spacing w:after="120" w:line="240" w:lineRule="auto"/>
        <w:ind w:right="543"/>
        <w:rPr>
          <w:rFonts w:ascii="Arial" w:hAnsi="Arial" w:cs="Arial"/>
          <w:b/>
          <w:sz w:val="24"/>
          <w:szCs w:val="24"/>
        </w:rPr>
      </w:pPr>
      <w:r w:rsidRPr="00B627D2">
        <w:rPr>
          <w:rFonts w:ascii="Arial" w:hAnsi="Arial" w:cs="Arial"/>
          <w:b/>
          <w:sz w:val="24"/>
          <w:szCs w:val="24"/>
        </w:rPr>
        <w:t>MODULE RECORD</w:t>
      </w:r>
    </w:p>
    <w:p w14:paraId="010B6F31" w14:textId="6A6DF863" w:rsidR="00D83563" w:rsidRPr="00B627D2" w:rsidRDefault="00723ECF" w:rsidP="009D52D0">
      <w:pPr>
        <w:spacing w:after="120" w:line="240" w:lineRule="auto"/>
        <w:ind w:right="543"/>
        <w:rPr>
          <w:rFonts w:ascii="Arial" w:hAnsi="Arial" w:cs="Arial"/>
          <w:b/>
          <w:sz w:val="24"/>
          <w:szCs w:val="24"/>
        </w:rPr>
      </w:pPr>
      <w:r w:rsidRPr="00B627D2">
        <w:rPr>
          <w:rFonts w:ascii="Arial" w:hAnsi="Arial" w:cs="Arial"/>
          <w:b/>
          <w:sz w:val="24"/>
          <w:szCs w:val="24"/>
        </w:rPr>
        <w:t>All</w:t>
      </w:r>
      <w:r w:rsidR="00D83563" w:rsidRPr="00B627D2">
        <w:rPr>
          <w:rFonts w:ascii="Arial" w:hAnsi="Arial" w:cs="Arial"/>
          <w:b/>
          <w:sz w:val="24"/>
          <w:szCs w:val="24"/>
        </w:rPr>
        <w:t xml:space="preserve"> revisions </w:t>
      </w:r>
      <w:r w:rsidRPr="00B627D2">
        <w:rPr>
          <w:rFonts w:ascii="Arial" w:hAnsi="Arial" w:cs="Arial"/>
          <w:b/>
          <w:sz w:val="24"/>
          <w:szCs w:val="24"/>
        </w:rPr>
        <w:t xml:space="preserve">for this module </w:t>
      </w:r>
      <w:r w:rsidR="00BA082A" w:rsidRPr="00B627D2">
        <w:rPr>
          <w:rFonts w:ascii="Arial" w:hAnsi="Arial" w:cs="Arial"/>
          <w:b/>
          <w:sz w:val="24"/>
          <w:szCs w:val="24"/>
        </w:rPr>
        <w:t>are</w:t>
      </w:r>
      <w:r w:rsidR="00D83563" w:rsidRPr="00B627D2">
        <w:rPr>
          <w:rFonts w:ascii="Arial" w:hAnsi="Arial" w:cs="Arial"/>
          <w:b/>
          <w:sz w:val="24"/>
          <w:szCs w:val="24"/>
        </w:rPr>
        <w:t xml:space="preserve"> recorded in </w:t>
      </w:r>
      <w:r w:rsidR="00BA082A" w:rsidRPr="00B627D2">
        <w:rPr>
          <w:rFonts w:ascii="Arial" w:hAnsi="Arial" w:cs="Arial"/>
          <w:b/>
          <w:sz w:val="24"/>
          <w:szCs w:val="24"/>
        </w:rPr>
        <w:t>the table below</w:t>
      </w:r>
      <w:r w:rsidR="00D83563" w:rsidRPr="00B627D2">
        <w:rPr>
          <w:rFonts w:ascii="Arial" w:hAnsi="Arial" w:cs="Arial"/>
          <w:b/>
          <w:sz w:val="24"/>
          <w:szCs w:val="24"/>
        </w:rPr>
        <w:t xml:space="preserve"> </w:t>
      </w:r>
      <w:r w:rsidR="00113D34" w:rsidRPr="00B627D2">
        <w:rPr>
          <w:rFonts w:ascii="Arial" w:hAnsi="Arial" w:cs="Arial"/>
          <w:b/>
          <w:sz w:val="24"/>
          <w:szCs w:val="24"/>
        </w:rPr>
        <w:t>for student and staff information.</w:t>
      </w:r>
    </w:p>
    <w:tbl>
      <w:tblPr>
        <w:tblStyle w:val="TableGrid"/>
        <w:tblW w:w="10627" w:type="dxa"/>
        <w:tblLook w:val="04A0" w:firstRow="1" w:lastRow="0" w:firstColumn="1" w:lastColumn="0" w:noHBand="0" w:noVBand="1"/>
      </w:tblPr>
      <w:tblGrid>
        <w:gridCol w:w="1840"/>
        <w:gridCol w:w="2051"/>
        <w:gridCol w:w="1906"/>
        <w:gridCol w:w="2817"/>
        <w:gridCol w:w="2013"/>
      </w:tblGrid>
      <w:tr w:rsidR="00F06E34" w:rsidRPr="00B627D2" w14:paraId="37126B6B" w14:textId="77777777" w:rsidTr="00117CB5">
        <w:trPr>
          <w:tblHeader/>
        </w:trPr>
        <w:tc>
          <w:tcPr>
            <w:tcW w:w="1660" w:type="dxa"/>
            <w:shd w:val="clear" w:color="auto" w:fill="D9D9D9" w:themeFill="background1" w:themeFillShade="D9"/>
          </w:tcPr>
          <w:p w14:paraId="026CB916" w14:textId="6BD4104B" w:rsidR="001C59A0" w:rsidRPr="00B627D2" w:rsidRDefault="001C59A0" w:rsidP="00F06E34">
            <w:pPr>
              <w:spacing w:after="120"/>
              <w:ind w:right="543"/>
              <w:rPr>
                <w:rFonts w:ascii="Arial" w:hAnsi="Arial" w:cs="Arial"/>
                <w:b/>
                <w:sz w:val="24"/>
                <w:szCs w:val="24"/>
              </w:rPr>
            </w:pPr>
            <w:r w:rsidRPr="00B627D2">
              <w:rPr>
                <w:rFonts w:ascii="Arial" w:hAnsi="Arial" w:cs="Arial"/>
                <w:b/>
                <w:sz w:val="24"/>
                <w:szCs w:val="24"/>
              </w:rPr>
              <w:t>Date approved</w:t>
            </w:r>
          </w:p>
        </w:tc>
        <w:tc>
          <w:tcPr>
            <w:tcW w:w="2120" w:type="dxa"/>
            <w:shd w:val="clear" w:color="auto" w:fill="D9D9D9" w:themeFill="background1" w:themeFillShade="D9"/>
          </w:tcPr>
          <w:p w14:paraId="20052D6D" w14:textId="45447318" w:rsidR="001C59A0" w:rsidRPr="00B627D2" w:rsidRDefault="001C59A0" w:rsidP="00F06E34">
            <w:pPr>
              <w:spacing w:after="120"/>
              <w:ind w:right="543"/>
              <w:rPr>
                <w:rFonts w:ascii="Arial" w:hAnsi="Arial" w:cs="Arial"/>
                <w:b/>
                <w:sz w:val="24"/>
                <w:szCs w:val="24"/>
              </w:rPr>
            </w:pPr>
            <w:r w:rsidRPr="00B627D2">
              <w:rPr>
                <w:rFonts w:ascii="Arial" w:hAnsi="Arial" w:cs="Arial"/>
                <w:b/>
                <w:sz w:val="24"/>
                <w:szCs w:val="24"/>
              </w:rPr>
              <w:t>New/</w:t>
            </w:r>
            <w:r w:rsidR="00B865AE" w:rsidRPr="00B627D2">
              <w:rPr>
                <w:rFonts w:ascii="Arial" w:hAnsi="Arial" w:cs="Arial"/>
                <w:b/>
                <w:sz w:val="24"/>
                <w:szCs w:val="24"/>
              </w:rPr>
              <w:t xml:space="preserve"> </w:t>
            </w:r>
            <w:r w:rsidRPr="00B627D2">
              <w:rPr>
                <w:rFonts w:ascii="Arial" w:hAnsi="Arial" w:cs="Arial"/>
                <w:b/>
                <w:sz w:val="24"/>
                <w:szCs w:val="24"/>
              </w:rPr>
              <w:t>Material/</w:t>
            </w:r>
            <w:r w:rsidR="00B865AE" w:rsidRPr="00B627D2">
              <w:rPr>
                <w:rFonts w:ascii="Arial" w:hAnsi="Arial" w:cs="Arial"/>
                <w:b/>
                <w:sz w:val="24"/>
                <w:szCs w:val="24"/>
              </w:rPr>
              <w:t xml:space="preserve"> </w:t>
            </w:r>
            <w:r w:rsidRPr="00B627D2">
              <w:rPr>
                <w:rFonts w:ascii="Arial" w:hAnsi="Arial" w:cs="Arial"/>
                <w:b/>
                <w:sz w:val="24"/>
                <w:szCs w:val="24"/>
              </w:rPr>
              <w:t>Major/</w:t>
            </w:r>
            <w:r w:rsidR="00B865AE" w:rsidRPr="00B627D2">
              <w:rPr>
                <w:rFonts w:ascii="Arial" w:hAnsi="Arial" w:cs="Arial"/>
                <w:b/>
                <w:sz w:val="24"/>
                <w:szCs w:val="24"/>
              </w:rPr>
              <w:t xml:space="preserve"> </w:t>
            </w:r>
            <w:r w:rsidRPr="00B627D2">
              <w:rPr>
                <w:rFonts w:ascii="Arial" w:hAnsi="Arial" w:cs="Arial"/>
                <w:b/>
                <w:sz w:val="24"/>
                <w:szCs w:val="24"/>
              </w:rPr>
              <w:t>Minor</w:t>
            </w:r>
            <w:r w:rsidR="0051595C" w:rsidRPr="00B627D2">
              <w:rPr>
                <w:rFonts w:ascii="Arial" w:hAnsi="Arial" w:cs="Arial"/>
                <w:b/>
                <w:sz w:val="24"/>
                <w:szCs w:val="24"/>
              </w:rPr>
              <w:t xml:space="preserve"> revision</w:t>
            </w:r>
          </w:p>
        </w:tc>
        <w:tc>
          <w:tcPr>
            <w:tcW w:w="1958" w:type="dxa"/>
            <w:shd w:val="clear" w:color="auto" w:fill="D9D9D9" w:themeFill="background1" w:themeFillShade="D9"/>
          </w:tcPr>
          <w:p w14:paraId="01AC7D6E" w14:textId="385B59CA" w:rsidR="001C59A0" w:rsidRPr="00B627D2" w:rsidRDefault="0051595C" w:rsidP="00F06E34">
            <w:pPr>
              <w:spacing w:after="120"/>
              <w:ind w:right="543"/>
              <w:rPr>
                <w:rFonts w:ascii="Arial" w:hAnsi="Arial" w:cs="Arial"/>
                <w:b/>
                <w:sz w:val="24"/>
                <w:szCs w:val="24"/>
              </w:rPr>
            </w:pPr>
            <w:r w:rsidRPr="00B627D2">
              <w:rPr>
                <w:rFonts w:ascii="Arial" w:hAnsi="Arial" w:cs="Arial"/>
                <w:b/>
                <w:sz w:val="24"/>
                <w:szCs w:val="24"/>
              </w:rPr>
              <w:t>Start date of delivery of this version</w:t>
            </w:r>
          </w:p>
        </w:tc>
        <w:tc>
          <w:tcPr>
            <w:tcW w:w="3046" w:type="dxa"/>
            <w:shd w:val="clear" w:color="auto" w:fill="D9D9D9" w:themeFill="background1" w:themeFillShade="D9"/>
          </w:tcPr>
          <w:p w14:paraId="51548C5F" w14:textId="66F6D85C" w:rsidR="001C59A0" w:rsidRPr="00B627D2" w:rsidRDefault="00940159" w:rsidP="00F06E34">
            <w:pPr>
              <w:spacing w:after="120"/>
              <w:ind w:right="543"/>
              <w:rPr>
                <w:rFonts w:ascii="Arial" w:hAnsi="Arial" w:cs="Arial"/>
                <w:b/>
                <w:sz w:val="24"/>
                <w:szCs w:val="24"/>
              </w:rPr>
            </w:pPr>
            <w:r w:rsidRPr="00B627D2">
              <w:rPr>
                <w:rFonts w:ascii="Arial" w:hAnsi="Arial" w:cs="Arial"/>
                <w:b/>
                <w:sz w:val="24"/>
                <w:szCs w:val="24"/>
              </w:rPr>
              <w:t>A</w:t>
            </w:r>
            <w:r w:rsidR="00421178" w:rsidRPr="00B627D2">
              <w:rPr>
                <w:rFonts w:ascii="Arial" w:hAnsi="Arial" w:cs="Arial"/>
                <w:b/>
                <w:sz w:val="24"/>
                <w:szCs w:val="24"/>
              </w:rPr>
              <w:t>pplies to new cohort</w:t>
            </w:r>
            <w:r w:rsidRPr="00B627D2">
              <w:rPr>
                <w:rFonts w:ascii="Arial" w:hAnsi="Arial" w:cs="Arial"/>
                <w:b/>
                <w:sz w:val="24"/>
                <w:szCs w:val="24"/>
              </w:rPr>
              <w:t>s</w:t>
            </w:r>
            <w:r w:rsidR="00421178" w:rsidRPr="00B627D2">
              <w:rPr>
                <w:rFonts w:ascii="Arial" w:hAnsi="Arial" w:cs="Arial"/>
                <w:b/>
                <w:sz w:val="24"/>
                <w:szCs w:val="24"/>
              </w:rPr>
              <w:t xml:space="preserve"> and/</w:t>
            </w:r>
            <w:r w:rsidRPr="00B627D2">
              <w:rPr>
                <w:rFonts w:ascii="Arial" w:hAnsi="Arial" w:cs="Arial"/>
                <w:b/>
                <w:sz w:val="24"/>
                <w:szCs w:val="24"/>
              </w:rPr>
              <w:t xml:space="preserve"> </w:t>
            </w:r>
            <w:r w:rsidR="00421178" w:rsidRPr="00B627D2">
              <w:rPr>
                <w:rFonts w:ascii="Arial" w:hAnsi="Arial" w:cs="Arial"/>
                <w:b/>
                <w:sz w:val="24"/>
                <w:szCs w:val="24"/>
              </w:rPr>
              <w:t>or existing students</w:t>
            </w:r>
            <w:r w:rsidRPr="00B627D2">
              <w:rPr>
                <w:rFonts w:ascii="Arial" w:hAnsi="Arial" w:cs="Arial"/>
                <w:b/>
                <w:sz w:val="24"/>
                <w:szCs w:val="24"/>
              </w:rPr>
              <w:t xml:space="preserve"> </w:t>
            </w:r>
          </w:p>
        </w:tc>
        <w:tc>
          <w:tcPr>
            <w:tcW w:w="1843" w:type="dxa"/>
            <w:shd w:val="clear" w:color="auto" w:fill="D9D9D9" w:themeFill="background1" w:themeFillShade="D9"/>
          </w:tcPr>
          <w:p w14:paraId="339A072F" w14:textId="32EC41C8" w:rsidR="001C59A0" w:rsidRPr="00B627D2" w:rsidRDefault="00B865AE" w:rsidP="00F06E34">
            <w:pPr>
              <w:spacing w:after="120"/>
              <w:ind w:right="543"/>
              <w:rPr>
                <w:rFonts w:ascii="Arial" w:hAnsi="Arial" w:cs="Arial"/>
                <w:b/>
                <w:sz w:val="24"/>
                <w:szCs w:val="24"/>
              </w:rPr>
            </w:pPr>
            <w:r w:rsidRPr="00B627D2">
              <w:rPr>
                <w:rFonts w:ascii="Arial" w:hAnsi="Arial" w:cs="Arial"/>
                <w:b/>
                <w:sz w:val="24"/>
                <w:szCs w:val="24"/>
              </w:rPr>
              <w:t>Sections revised (if applicable)</w:t>
            </w:r>
          </w:p>
        </w:tc>
      </w:tr>
      <w:tr w:rsidR="00940159" w:rsidRPr="00B627D2" w14:paraId="098B0F92" w14:textId="77777777" w:rsidTr="00F06E34">
        <w:tc>
          <w:tcPr>
            <w:tcW w:w="1660" w:type="dxa"/>
          </w:tcPr>
          <w:p w14:paraId="285F43F3" w14:textId="11FF60BC" w:rsidR="00940159" w:rsidRPr="00B627D2" w:rsidRDefault="00B627D2" w:rsidP="009D52D0">
            <w:pPr>
              <w:spacing w:after="120"/>
              <w:ind w:right="543"/>
              <w:rPr>
                <w:rFonts w:ascii="Arial" w:hAnsi="Arial" w:cs="Arial"/>
                <w:bCs/>
                <w:sz w:val="24"/>
                <w:szCs w:val="24"/>
              </w:rPr>
            </w:pPr>
            <w:r>
              <w:rPr>
                <w:rFonts w:ascii="Arial" w:hAnsi="Arial" w:cs="Arial"/>
                <w:bCs/>
                <w:sz w:val="24"/>
                <w:szCs w:val="24"/>
              </w:rPr>
              <w:t>02.11.23</w:t>
            </w:r>
          </w:p>
        </w:tc>
        <w:tc>
          <w:tcPr>
            <w:tcW w:w="2120" w:type="dxa"/>
          </w:tcPr>
          <w:p w14:paraId="69BE88AF" w14:textId="210C4DC2" w:rsidR="00940159" w:rsidRPr="00B627D2" w:rsidRDefault="00B627D2" w:rsidP="009D52D0">
            <w:pPr>
              <w:spacing w:after="120"/>
              <w:ind w:right="543"/>
              <w:rPr>
                <w:rFonts w:ascii="Arial" w:hAnsi="Arial" w:cs="Arial"/>
                <w:bCs/>
                <w:sz w:val="24"/>
                <w:szCs w:val="24"/>
              </w:rPr>
            </w:pPr>
            <w:r>
              <w:rPr>
                <w:rFonts w:ascii="Arial" w:hAnsi="Arial" w:cs="Arial"/>
                <w:bCs/>
                <w:sz w:val="24"/>
                <w:szCs w:val="24"/>
              </w:rPr>
              <w:t>Major</w:t>
            </w:r>
          </w:p>
        </w:tc>
        <w:tc>
          <w:tcPr>
            <w:tcW w:w="1958" w:type="dxa"/>
          </w:tcPr>
          <w:p w14:paraId="4D8E7F62" w14:textId="513F89EC" w:rsidR="00940159" w:rsidRPr="00B627D2" w:rsidRDefault="00B627D2" w:rsidP="009D52D0">
            <w:pPr>
              <w:spacing w:after="120"/>
              <w:ind w:right="543"/>
              <w:rPr>
                <w:rFonts w:ascii="Arial" w:hAnsi="Arial" w:cs="Arial"/>
                <w:bCs/>
                <w:sz w:val="24"/>
                <w:szCs w:val="24"/>
              </w:rPr>
            </w:pPr>
            <w:r>
              <w:rPr>
                <w:rFonts w:ascii="Arial" w:hAnsi="Arial" w:cs="Arial"/>
                <w:bCs/>
                <w:sz w:val="24"/>
                <w:szCs w:val="24"/>
              </w:rPr>
              <w:t>Sept 24</w:t>
            </w:r>
          </w:p>
        </w:tc>
        <w:tc>
          <w:tcPr>
            <w:tcW w:w="3046" w:type="dxa"/>
          </w:tcPr>
          <w:p w14:paraId="6EB9BC53" w14:textId="479D49B2" w:rsidR="00940159" w:rsidRPr="00B627D2" w:rsidRDefault="00B627D2" w:rsidP="009D52D0">
            <w:pPr>
              <w:spacing w:after="120"/>
              <w:ind w:right="543"/>
              <w:rPr>
                <w:rFonts w:ascii="Arial" w:hAnsi="Arial" w:cs="Arial"/>
                <w:bCs/>
                <w:sz w:val="24"/>
                <w:szCs w:val="24"/>
              </w:rPr>
            </w:pPr>
            <w:r>
              <w:rPr>
                <w:rFonts w:ascii="Arial" w:hAnsi="Arial" w:cs="Arial"/>
                <w:bCs/>
                <w:sz w:val="24"/>
                <w:szCs w:val="24"/>
              </w:rPr>
              <w:t>New</w:t>
            </w:r>
          </w:p>
        </w:tc>
        <w:tc>
          <w:tcPr>
            <w:tcW w:w="1843" w:type="dxa"/>
          </w:tcPr>
          <w:p w14:paraId="667AA14E" w14:textId="35C67F13" w:rsidR="00940159" w:rsidRPr="00B627D2" w:rsidRDefault="00B627D2" w:rsidP="009D52D0">
            <w:pPr>
              <w:spacing w:after="120"/>
              <w:ind w:right="543"/>
              <w:rPr>
                <w:rFonts w:ascii="Arial" w:hAnsi="Arial" w:cs="Arial"/>
                <w:bCs/>
                <w:sz w:val="24"/>
                <w:szCs w:val="24"/>
              </w:rPr>
            </w:pPr>
            <w:r>
              <w:rPr>
                <w:rFonts w:ascii="Arial" w:hAnsi="Arial" w:cs="Arial"/>
                <w:bCs/>
                <w:sz w:val="24"/>
                <w:szCs w:val="24"/>
              </w:rPr>
              <w:t>14.1</w:t>
            </w:r>
          </w:p>
        </w:tc>
      </w:tr>
      <w:tr w:rsidR="00940159" w:rsidRPr="00B627D2" w14:paraId="25471D9C" w14:textId="77777777" w:rsidTr="00F06E34">
        <w:tc>
          <w:tcPr>
            <w:tcW w:w="1660" w:type="dxa"/>
          </w:tcPr>
          <w:p w14:paraId="7FB05D16" w14:textId="77777777" w:rsidR="00940159" w:rsidRPr="00B627D2" w:rsidRDefault="00940159" w:rsidP="009D52D0">
            <w:pPr>
              <w:spacing w:after="120"/>
              <w:ind w:right="543"/>
              <w:rPr>
                <w:rFonts w:ascii="Arial" w:hAnsi="Arial" w:cs="Arial"/>
                <w:bCs/>
                <w:sz w:val="24"/>
                <w:szCs w:val="24"/>
              </w:rPr>
            </w:pPr>
          </w:p>
        </w:tc>
        <w:tc>
          <w:tcPr>
            <w:tcW w:w="2120" w:type="dxa"/>
          </w:tcPr>
          <w:p w14:paraId="2BF00E3A" w14:textId="77777777" w:rsidR="00940159" w:rsidRPr="00B627D2" w:rsidRDefault="00940159" w:rsidP="009D52D0">
            <w:pPr>
              <w:spacing w:after="120"/>
              <w:ind w:right="543"/>
              <w:rPr>
                <w:rFonts w:ascii="Arial" w:hAnsi="Arial" w:cs="Arial"/>
                <w:bCs/>
                <w:sz w:val="24"/>
                <w:szCs w:val="24"/>
              </w:rPr>
            </w:pPr>
          </w:p>
        </w:tc>
        <w:tc>
          <w:tcPr>
            <w:tcW w:w="1958" w:type="dxa"/>
          </w:tcPr>
          <w:p w14:paraId="335E9D04" w14:textId="77777777" w:rsidR="00940159" w:rsidRPr="00B627D2" w:rsidRDefault="00940159" w:rsidP="009D52D0">
            <w:pPr>
              <w:spacing w:after="120"/>
              <w:ind w:right="543"/>
              <w:rPr>
                <w:rFonts w:ascii="Arial" w:hAnsi="Arial" w:cs="Arial"/>
                <w:bCs/>
                <w:sz w:val="24"/>
                <w:szCs w:val="24"/>
              </w:rPr>
            </w:pPr>
          </w:p>
        </w:tc>
        <w:tc>
          <w:tcPr>
            <w:tcW w:w="3046" w:type="dxa"/>
          </w:tcPr>
          <w:p w14:paraId="4FBA630A" w14:textId="77777777" w:rsidR="00940159" w:rsidRPr="00B627D2" w:rsidRDefault="00940159" w:rsidP="009D52D0">
            <w:pPr>
              <w:spacing w:after="120"/>
              <w:ind w:right="543"/>
              <w:rPr>
                <w:rFonts w:ascii="Arial" w:hAnsi="Arial" w:cs="Arial"/>
                <w:bCs/>
                <w:sz w:val="24"/>
                <w:szCs w:val="24"/>
              </w:rPr>
            </w:pPr>
          </w:p>
        </w:tc>
        <w:tc>
          <w:tcPr>
            <w:tcW w:w="1843" w:type="dxa"/>
          </w:tcPr>
          <w:p w14:paraId="3C766680" w14:textId="77777777" w:rsidR="00940159" w:rsidRPr="00B627D2" w:rsidRDefault="00940159" w:rsidP="009D52D0">
            <w:pPr>
              <w:spacing w:after="120"/>
              <w:ind w:right="543"/>
              <w:rPr>
                <w:rFonts w:ascii="Arial" w:hAnsi="Arial" w:cs="Arial"/>
                <w:bCs/>
                <w:sz w:val="24"/>
                <w:szCs w:val="24"/>
              </w:rPr>
            </w:pPr>
          </w:p>
        </w:tc>
      </w:tr>
      <w:tr w:rsidR="00940159" w:rsidRPr="00B627D2" w14:paraId="1A7622B4" w14:textId="77777777" w:rsidTr="00F06E34">
        <w:tc>
          <w:tcPr>
            <w:tcW w:w="1660" w:type="dxa"/>
          </w:tcPr>
          <w:p w14:paraId="23FAB5BA" w14:textId="77777777" w:rsidR="00940159" w:rsidRPr="00B627D2" w:rsidRDefault="00940159" w:rsidP="009D52D0">
            <w:pPr>
              <w:spacing w:after="120"/>
              <w:ind w:right="543"/>
              <w:rPr>
                <w:rFonts w:ascii="Arial" w:hAnsi="Arial" w:cs="Arial"/>
                <w:bCs/>
                <w:sz w:val="24"/>
                <w:szCs w:val="24"/>
              </w:rPr>
            </w:pPr>
          </w:p>
        </w:tc>
        <w:tc>
          <w:tcPr>
            <w:tcW w:w="2120" w:type="dxa"/>
          </w:tcPr>
          <w:p w14:paraId="641A6115" w14:textId="77777777" w:rsidR="00940159" w:rsidRPr="00B627D2" w:rsidRDefault="00940159" w:rsidP="009D52D0">
            <w:pPr>
              <w:spacing w:after="120"/>
              <w:ind w:right="543"/>
              <w:rPr>
                <w:rFonts w:ascii="Arial" w:hAnsi="Arial" w:cs="Arial"/>
                <w:bCs/>
                <w:sz w:val="24"/>
                <w:szCs w:val="24"/>
              </w:rPr>
            </w:pPr>
          </w:p>
        </w:tc>
        <w:tc>
          <w:tcPr>
            <w:tcW w:w="1958" w:type="dxa"/>
          </w:tcPr>
          <w:p w14:paraId="630B4B87" w14:textId="77777777" w:rsidR="00940159" w:rsidRPr="00B627D2" w:rsidRDefault="00940159" w:rsidP="009D52D0">
            <w:pPr>
              <w:spacing w:after="120"/>
              <w:ind w:right="543"/>
              <w:rPr>
                <w:rFonts w:ascii="Arial" w:hAnsi="Arial" w:cs="Arial"/>
                <w:bCs/>
                <w:sz w:val="24"/>
                <w:szCs w:val="24"/>
              </w:rPr>
            </w:pPr>
          </w:p>
        </w:tc>
        <w:tc>
          <w:tcPr>
            <w:tcW w:w="3046" w:type="dxa"/>
          </w:tcPr>
          <w:p w14:paraId="435D5F45" w14:textId="77777777" w:rsidR="00940159" w:rsidRPr="00B627D2" w:rsidRDefault="00940159" w:rsidP="009D52D0">
            <w:pPr>
              <w:spacing w:after="120"/>
              <w:ind w:right="543"/>
              <w:rPr>
                <w:rFonts w:ascii="Arial" w:hAnsi="Arial" w:cs="Arial"/>
                <w:bCs/>
                <w:sz w:val="24"/>
                <w:szCs w:val="24"/>
              </w:rPr>
            </w:pPr>
          </w:p>
        </w:tc>
        <w:tc>
          <w:tcPr>
            <w:tcW w:w="1843" w:type="dxa"/>
          </w:tcPr>
          <w:p w14:paraId="701CC31D" w14:textId="77777777" w:rsidR="00940159" w:rsidRPr="00B627D2" w:rsidRDefault="00940159" w:rsidP="009D52D0">
            <w:pPr>
              <w:spacing w:after="120"/>
              <w:ind w:right="543"/>
              <w:rPr>
                <w:rFonts w:ascii="Arial" w:hAnsi="Arial" w:cs="Arial"/>
                <w:bCs/>
                <w:sz w:val="24"/>
                <w:szCs w:val="24"/>
              </w:rPr>
            </w:pPr>
          </w:p>
        </w:tc>
      </w:tr>
    </w:tbl>
    <w:p w14:paraId="2EB548D9" w14:textId="77777777" w:rsidR="00422B69" w:rsidRPr="00B627D2" w:rsidRDefault="00422B69" w:rsidP="009D52D0">
      <w:pPr>
        <w:spacing w:after="120" w:line="240" w:lineRule="auto"/>
        <w:ind w:right="543"/>
        <w:rPr>
          <w:rFonts w:ascii="Arial" w:hAnsi="Arial" w:cs="Arial"/>
          <w:b/>
          <w:sz w:val="24"/>
          <w:szCs w:val="24"/>
        </w:rPr>
      </w:pPr>
    </w:p>
    <w:p w14:paraId="441610ED" w14:textId="77777777" w:rsidR="00FC217A" w:rsidRPr="00B627D2" w:rsidRDefault="00FC217A" w:rsidP="00FC217A">
      <w:pPr>
        <w:jc w:val="center"/>
        <w:rPr>
          <w:rFonts w:ascii="Arial" w:hAnsi="Arial" w:cs="Arial"/>
          <w:sz w:val="24"/>
          <w:szCs w:val="24"/>
        </w:rPr>
      </w:pPr>
    </w:p>
    <w:p w14:paraId="04BB8511" w14:textId="19399856" w:rsidR="009467AB" w:rsidRPr="00B627D2" w:rsidRDefault="009467AB" w:rsidP="009467AB">
      <w:pPr>
        <w:tabs>
          <w:tab w:val="left" w:pos="3405"/>
          <w:tab w:val="center" w:pos="5233"/>
        </w:tabs>
        <w:rPr>
          <w:rFonts w:ascii="Arial" w:hAnsi="Arial" w:cs="Arial"/>
          <w:sz w:val="24"/>
          <w:szCs w:val="24"/>
        </w:rPr>
      </w:pPr>
      <w:r w:rsidRPr="00B627D2">
        <w:rPr>
          <w:rFonts w:ascii="Arial" w:hAnsi="Arial" w:cs="Arial"/>
          <w:sz w:val="24"/>
          <w:szCs w:val="24"/>
        </w:rPr>
        <w:tab/>
      </w:r>
      <w:r w:rsidRPr="00B627D2">
        <w:rPr>
          <w:rFonts w:ascii="Arial" w:hAnsi="Arial" w:cs="Arial"/>
          <w:sz w:val="24"/>
          <w:szCs w:val="24"/>
        </w:rPr>
        <w:tab/>
      </w:r>
    </w:p>
    <w:sectPr w:rsidR="009467AB" w:rsidRPr="00B627D2"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CE15" w14:textId="77777777" w:rsidR="00A50A9E" w:rsidRDefault="00A50A9E" w:rsidP="009A2D37">
      <w:pPr>
        <w:spacing w:after="0" w:line="240" w:lineRule="auto"/>
      </w:pPr>
      <w:r>
        <w:separator/>
      </w:r>
    </w:p>
  </w:endnote>
  <w:endnote w:type="continuationSeparator" w:id="0">
    <w:p w14:paraId="2101A359" w14:textId="77777777" w:rsidR="00A50A9E" w:rsidRDefault="00A50A9E" w:rsidP="009A2D37">
      <w:pPr>
        <w:spacing w:after="0" w:line="240" w:lineRule="auto"/>
      </w:pPr>
      <w:r>
        <w:continuationSeparator/>
      </w:r>
    </w:p>
  </w:endnote>
  <w:endnote w:type="continuationNotice" w:id="1">
    <w:p w14:paraId="1076F5C4" w14:textId="77777777" w:rsidR="00A50A9E" w:rsidRDefault="00A50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867E" w14:textId="77777777" w:rsidR="00A50A9E" w:rsidRDefault="00A50A9E" w:rsidP="009A2D37">
      <w:pPr>
        <w:spacing w:after="0" w:line="240" w:lineRule="auto"/>
      </w:pPr>
      <w:r>
        <w:separator/>
      </w:r>
    </w:p>
  </w:footnote>
  <w:footnote w:type="continuationSeparator" w:id="0">
    <w:p w14:paraId="7549883E" w14:textId="77777777" w:rsidR="00A50A9E" w:rsidRDefault="00A50A9E" w:rsidP="009A2D37">
      <w:pPr>
        <w:spacing w:after="0" w:line="240" w:lineRule="auto"/>
      </w:pPr>
      <w:r>
        <w:continuationSeparator/>
      </w:r>
    </w:p>
  </w:footnote>
  <w:footnote w:type="continuationNotice" w:id="1">
    <w:p w14:paraId="18C3425C" w14:textId="77777777" w:rsidR="00A50A9E" w:rsidRDefault="00A50A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B627D2">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B627D2"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B6D78"/>
    <w:multiLevelType w:val="multilevel"/>
    <w:tmpl w:val="BF20B0E0"/>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DE3F2C"/>
    <w:multiLevelType w:val="multilevel"/>
    <w:tmpl w:val="63845210"/>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5"/>
  </w:num>
  <w:num w:numId="6" w16cid:durableId="165873856">
    <w:abstractNumId w:val="13"/>
  </w:num>
  <w:num w:numId="7" w16cid:durableId="878670021">
    <w:abstractNumId w:val="19"/>
  </w:num>
  <w:num w:numId="8" w16cid:durableId="542986408">
    <w:abstractNumId w:val="14"/>
  </w:num>
  <w:num w:numId="9" w16cid:durableId="262566840">
    <w:abstractNumId w:val="6"/>
  </w:num>
  <w:num w:numId="10" w16cid:durableId="97021601">
    <w:abstractNumId w:val="8"/>
  </w:num>
  <w:num w:numId="11" w16cid:durableId="1936403773">
    <w:abstractNumId w:val="2"/>
  </w:num>
  <w:num w:numId="12" w16cid:durableId="690225285">
    <w:abstractNumId w:val="20"/>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1"/>
  </w:num>
  <w:num w:numId="18" w16cid:durableId="1042022761">
    <w:abstractNumId w:val="17"/>
  </w:num>
  <w:num w:numId="19" w16cid:durableId="2046520008">
    <w:abstractNumId w:val="9"/>
  </w:num>
  <w:num w:numId="20" w16cid:durableId="1236865331">
    <w:abstractNumId w:val="12"/>
  </w:num>
  <w:num w:numId="21" w16cid:durableId="1002777488">
    <w:abstractNumId w:val="16"/>
  </w:num>
  <w:num w:numId="22" w16cid:durableId="28920148">
    <w:abstractNumId w:val="10"/>
  </w:num>
  <w:num w:numId="23" w16cid:durableId="15832211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27AE0"/>
    <w:rsid w:val="002302FD"/>
    <w:rsid w:val="002308BE"/>
    <w:rsid w:val="002407C0"/>
    <w:rsid w:val="002461AF"/>
    <w:rsid w:val="002465A1"/>
    <w:rsid w:val="0026058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0B7"/>
    <w:rsid w:val="006C423D"/>
    <w:rsid w:val="006C46EF"/>
    <w:rsid w:val="006C4C67"/>
    <w:rsid w:val="006D13C0"/>
    <w:rsid w:val="006D1553"/>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3E7B"/>
    <w:rsid w:val="00815880"/>
    <w:rsid w:val="0082322C"/>
    <w:rsid w:val="00823942"/>
    <w:rsid w:val="00823AAF"/>
    <w:rsid w:val="00827FFD"/>
    <w:rsid w:val="00852DC1"/>
    <w:rsid w:val="00854535"/>
    <w:rsid w:val="00856EB3"/>
    <w:rsid w:val="00863C96"/>
    <w:rsid w:val="00864A72"/>
    <w:rsid w:val="008675A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A9E"/>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27D2"/>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CF5980"/>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84DD2"/>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AC76-C12C-4473-A84C-811F3717E9C0}"/>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2023-11-03T10:47:00Z</dcterms:created>
  <dcterms:modified xsi:type="dcterms:W3CDTF">2023-11-03T10:47:00Z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