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6033"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340950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5C8601" w14:textId="77777777" w:rsidR="00A20AAD" w:rsidRPr="00A20AAD" w:rsidRDefault="00A20AAD" w:rsidP="00A20AAD">
      <w:pPr>
        <w:spacing w:after="120" w:line="240" w:lineRule="auto"/>
        <w:ind w:left="426" w:right="260" w:firstLine="141"/>
        <w:jc w:val="both"/>
        <w:rPr>
          <w:rFonts w:ascii="Arial" w:hAnsi="Arial" w:cs="Arial"/>
        </w:rPr>
      </w:pPr>
      <w:r w:rsidRPr="00A20AAD">
        <w:rPr>
          <w:rFonts w:ascii="Arial" w:hAnsi="Arial" w:cs="Arial"/>
        </w:rPr>
        <w:t xml:space="preserve">PHYS7900 </w:t>
      </w:r>
      <w:r w:rsidR="00C57028" w:rsidRPr="00A20AAD">
        <w:rPr>
          <w:rFonts w:ascii="Arial" w:hAnsi="Arial" w:cs="Arial"/>
          <w:iCs/>
        </w:rPr>
        <w:t>(</w:t>
      </w:r>
      <w:r w:rsidRPr="00A20AAD">
        <w:rPr>
          <w:rFonts w:ascii="Arial" w:hAnsi="Arial" w:cs="Arial"/>
        </w:rPr>
        <w:t>PH790</w:t>
      </w:r>
      <w:r w:rsidR="00C57028" w:rsidRPr="00A20AAD">
        <w:rPr>
          <w:rFonts w:ascii="Arial" w:hAnsi="Arial" w:cs="Arial"/>
          <w:iCs/>
        </w:rPr>
        <w:t>) -</w:t>
      </w:r>
      <w:r w:rsidR="009A2D37" w:rsidRPr="00A20AAD">
        <w:rPr>
          <w:rFonts w:ascii="Arial" w:hAnsi="Arial" w:cs="Arial"/>
          <w:iCs/>
        </w:rPr>
        <w:t xml:space="preserve"> </w:t>
      </w:r>
      <w:r w:rsidRPr="00A20AAD">
        <w:rPr>
          <w:rFonts w:ascii="Arial" w:hAnsi="Arial" w:cs="Arial"/>
        </w:rPr>
        <w:t>Year Abroad</w:t>
      </w:r>
    </w:p>
    <w:p w14:paraId="4C8DB120" w14:textId="77777777" w:rsidR="009A2D37" w:rsidRPr="00302082" w:rsidRDefault="009A2D37" w:rsidP="00A20AAD">
      <w:pPr>
        <w:spacing w:after="120" w:line="240" w:lineRule="auto"/>
        <w:ind w:right="260"/>
        <w:jc w:val="both"/>
        <w:rPr>
          <w:rFonts w:ascii="Arial" w:hAnsi="Arial" w:cs="Arial"/>
        </w:rPr>
      </w:pPr>
    </w:p>
    <w:p w14:paraId="72D0ED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34D970" w14:textId="77777777" w:rsidR="009A2D37" w:rsidRPr="000B1941" w:rsidRDefault="000B1941" w:rsidP="00696FF5">
      <w:pPr>
        <w:spacing w:after="120" w:line="240" w:lineRule="auto"/>
        <w:ind w:left="567" w:right="260"/>
        <w:rPr>
          <w:rFonts w:ascii="Arial" w:hAnsi="Arial" w:cs="Arial"/>
          <w:iCs/>
        </w:rPr>
      </w:pPr>
      <w:r w:rsidRPr="000B1941">
        <w:rPr>
          <w:rFonts w:ascii="Arial" w:hAnsi="Arial" w:cs="Arial"/>
          <w:iCs/>
        </w:rPr>
        <w:t>Physical Sciences</w:t>
      </w:r>
    </w:p>
    <w:p w14:paraId="0A867A87" w14:textId="77777777" w:rsidR="009A2D37" w:rsidRPr="00302082" w:rsidRDefault="009A2D37" w:rsidP="00302082">
      <w:pPr>
        <w:spacing w:after="120" w:line="240" w:lineRule="auto"/>
        <w:ind w:left="426" w:right="260"/>
        <w:rPr>
          <w:rFonts w:ascii="Arial" w:hAnsi="Arial" w:cs="Arial"/>
          <w:i/>
          <w:iCs/>
        </w:rPr>
      </w:pPr>
    </w:p>
    <w:p w14:paraId="641742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609C7E" w14:textId="77777777" w:rsidR="009A2D37" w:rsidRPr="000B1941" w:rsidRDefault="000B1941" w:rsidP="00696FF5">
      <w:pPr>
        <w:spacing w:after="120" w:line="240" w:lineRule="auto"/>
        <w:ind w:left="567" w:right="260"/>
        <w:jc w:val="both"/>
        <w:rPr>
          <w:rFonts w:ascii="Arial" w:hAnsi="Arial" w:cs="Arial"/>
        </w:rPr>
      </w:pPr>
      <w:r w:rsidRPr="000B1941">
        <w:rPr>
          <w:rFonts w:ascii="Arial" w:hAnsi="Arial" w:cs="Arial"/>
        </w:rPr>
        <w:t>Level 6</w:t>
      </w:r>
    </w:p>
    <w:p w14:paraId="74609158" w14:textId="77777777" w:rsidR="009A2D37" w:rsidRPr="00302082" w:rsidRDefault="009A2D37" w:rsidP="00302082">
      <w:pPr>
        <w:spacing w:after="120" w:line="240" w:lineRule="auto"/>
        <w:ind w:left="426" w:right="260"/>
        <w:rPr>
          <w:rFonts w:ascii="Arial" w:hAnsi="Arial" w:cs="Arial"/>
          <w:i/>
          <w:iCs/>
        </w:rPr>
      </w:pPr>
    </w:p>
    <w:p w14:paraId="37B4DB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5C3552" w14:textId="77777777" w:rsidR="009A2D37" w:rsidRPr="000B1941" w:rsidRDefault="000B1941" w:rsidP="00696FF5">
      <w:pPr>
        <w:pStyle w:val="NormalWeb"/>
        <w:spacing w:before="0" w:beforeAutospacing="0" w:after="120" w:afterAutospacing="0"/>
        <w:ind w:left="567" w:right="260"/>
        <w:rPr>
          <w:rFonts w:ascii="Arial" w:hAnsi="Arial" w:cs="Arial"/>
          <w:sz w:val="22"/>
          <w:szCs w:val="22"/>
        </w:rPr>
      </w:pPr>
      <w:r w:rsidRPr="000B1941">
        <w:rPr>
          <w:rFonts w:ascii="Arial" w:hAnsi="Arial" w:cs="Arial"/>
          <w:sz w:val="22"/>
          <w:szCs w:val="22"/>
        </w:rPr>
        <w:t>120</w:t>
      </w:r>
      <w:r w:rsidR="009A2D37" w:rsidRPr="000B1941">
        <w:rPr>
          <w:rFonts w:ascii="Arial" w:hAnsi="Arial" w:cs="Arial"/>
          <w:sz w:val="22"/>
          <w:szCs w:val="22"/>
        </w:rPr>
        <w:t xml:space="preserve"> credits (</w:t>
      </w:r>
      <w:r w:rsidRPr="000B1941">
        <w:rPr>
          <w:rFonts w:ascii="Arial" w:hAnsi="Arial" w:cs="Arial"/>
          <w:sz w:val="22"/>
          <w:szCs w:val="22"/>
        </w:rPr>
        <w:t xml:space="preserve">60 </w:t>
      </w:r>
      <w:r w:rsidR="009A2D37" w:rsidRPr="000B1941">
        <w:rPr>
          <w:rFonts w:ascii="Arial" w:hAnsi="Arial" w:cs="Arial"/>
          <w:sz w:val="22"/>
          <w:szCs w:val="22"/>
        </w:rPr>
        <w:t>ECTS)</w:t>
      </w:r>
    </w:p>
    <w:p w14:paraId="5C764A7A" w14:textId="77777777" w:rsidR="009A2D37" w:rsidRPr="00302082" w:rsidRDefault="009A2D37" w:rsidP="00302082">
      <w:pPr>
        <w:spacing w:after="120" w:line="240" w:lineRule="auto"/>
        <w:ind w:left="426" w:right="260"/>
        <w:rPr>
          <w:rFonts w:ascii="Arial" w:hAnsi="Arial" w:cs="Arial"/>
          <w:i/>
        </w:rPr>
      </w:pPr>
    </w:p>
    <w:p w14:paraId="411413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351071" w14:textId="77777777" w:rsidR="009A2D37" w:rsidRPr="00A36B08" w:rsidRDefault="00A36B08" w:rsidP="00696FF5">
      <w:pPr>
        <w:spacing w:after="120" w:line="240" w:lineRule="auto"/>
        <w:ind w:left="567" w:right="260"/>
        <w:jc w:val="both"/>
        <w:rPr>
          <w:rFonts w:ascii="Arial" w:hAnsi="Arial" w:cs="Arial"/>
          <w:iCs/>
        </w:rPr>
      </w:pPr>
      <w:r w:rsidRPr="00A36B08">
        <w:rPr>
          <w:rFonts w:ascii="Arial" w:hAnsi="Arial" w:cs="Arial"/>
          <w:iCs/>
        </w:rPr>
        <w:t>Yearlong</w:t>
      </w:r>
    </w:p>
    <w:p w14:paraId="20C4A3FB" w14:textId="77777777" w:rsidR="009A2D37" w:rsidRPr="00302082" w:rsidRDefault="009A2D37" w:rsidP="00302082">
      <w:pPr>
        <w:spacing w:after="120" w:line="240" w:lineRule="auto"/>
        <w:ind w:left="426" w:right="260"/>
        <w:rPr>
          <w:rFonts w:ascii="Arial" w:hAnsi="Arial" w:cs="Arial"/>
          <w:i/>
          <w:iCs/>
        </w:rPr>
      </w:pPr>
    </w:p>
    <w:p w14:paraId="32D3A1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E223B4" w14:textId="77777777" w:rsidR="009A2D37" w:rsidRPr="00A36B08" w:rsidRDefault="00A36B08" w:rsidP="00A36B08">
      <w:pPr>
        <w:spacing w:after="120" w:line="240" w:lineRule="auto"/>
        <w:ind w:right="260" w:firstLine="567"/>
        <w:rPr>
          <w:rFonts w:ascii="Arial" w:hAnsi="Arial" w:cs="Arial"/>
          <w:iCs/>
        </w:rPr>
      </w:pPr>
      <w:r w:rsidRPr="00A36B08">
        <w:rPr>
          <w:rFonts w:ascii="Arial" w:hAnsi="Arial" w:cs="Arial"/>
          <w:iCs/>
        </w:rPr>
        <w:t>Prerequisites:</w:t>
      </w:r>
    </w:p>
    <w:p w14:paraId="2D80B610" w14:textId="77777777" w:rsidR="00A36B08" w:rsidRPr="00A36B08" w:rsidRDefault="00A36B08" w:rsidP="00A36B08">
      <w:pPr>
        <w:spacing w:after="120" w:line="240" w:lineRule="auto"/>
        <w:ind w:left="567" w:right="260"/>
        <w:rPr>
          <w:rFonts w:ascii="Arial" w:hAnsi="Arial" w:cs="Arial"/>
          <w:iCs/>
        </w:rPr>
      </w:pPr>
      <w:r w:rsidRPr="00A36B08">
        <w:rPr>
          <w:rFonts w:ascii="Arial" w:hAnsi="Arial" w:cs="Arial"/>
          <w:iCs/>
        </w:rPr>
        <w:t>Must reach threshold of 60% (overall average) in Stage 1 at first attempt (with no compensation or condonement of Stage 1 modul</w:t>
      </w:r>
      <w:r>
        <w:rPr>
          <w:rFonts w:ascii="Arial" w:hAnsi="Arial" w:cs="Arial"/>
          <w:iCs/>
        </w:rPr>
        <w:t>es).</w:t>
      </w:r>
      <w:r w:rsidRPr="00A36B08">
        <w:rPr>
          <w:rFonts w:ascii="Arial" w:hAnsi="Arial" w:cs="Arial"/>
          <w:iCs/>
        </w:rPr>
        <w:t xml:space="preserve"> Must reach threshold of 60% (overall average) in Stage 2 at May exams. (This deadline is necessary due to the time required to arrange an exchange placement in the following months.) Must properly complete placement procedure supervised by International Office.</w:t>
      </w:r>
    </w:p>
    <w:p w14:paraId="3DD55F73" w14:textId="77777777" w:rsidR="00A36B08" w:rsidRPr="00302082" w:rsidRDefault="00A36B08" w:rsidP="00A36B08">
      <w:pPr>
        <w:spacing w:after="120" w:line="240" w:lineRule="auto"/>
        <w:ind w:right="260"/>
        <w:rPr>
          <w:rFonts w:ascii="Arial" w:hAnsi="Arial" w:cs="Arial"/>
          <w:i/>
          <w:iCs/>
        </w:rPr>
      </w:pPr>
    </w:p>
    <w:p w14:paraId="3DBB9E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B24D5E" w14:textId="77777777" w:rsidR="001E7633" w:rsidRPr="001E7633" w:rsidRDefault="001E7633" w:rsidP="001E7633">
      <w:pPr>
        <w:spacing w:after="0" w:line="240" w:lineRule="auto"/>
        <w:ind w:left="426" w:right="260" w:firstLine="141"/>
        <w:rPr>
          <w:rFonts w:ascii="Arial" w:hAnsi="Arial" w:cs="Arial"/>
          <w:iCs/>
        </w:rPr>
      </w:pPr>
      <w:r w:rsidRPr="001E7633">
        <w:rPr>
          <w:rFonts w:ascii="Arial" w:hAnsi="Arial" w:cs="Arial"/>
          <w:iCs/>
        </w:rPr>
        <w:t xml:space="preserve">All </w:t>
      </w:r>
      <w:proofErr w:type="spellStart"/>
      <w:r w:rsidRPr="001E7633">
        <w:rPr>
          <w:rFonts w:ascii="Arial" w:hAnsi="Arial" w:cs="Arial"/>
          <w:iCs/>
        </w:rPr>
        <w:t>MPhys</w:t>
      </w:r>
      <w:proofErr w:type="spellEnd"/>
      <w:r w:rsidRPr="001E7633">
        <w:rPr>
          <w:rFonts w:ascii="Arial" w:hAnsi="Arial" w:cs="Arial"/>
          <w:iCs/>
        </w:rPr>
        <w:t xml:space="preserve"> with Year Abroad programmes:</w:t>
      </w:r>
    </w:p>
    <w:p w14:paraId="104F0CBB" w14:textId="77777777" w:rsidR="001E7633" w:rsidRPr="001E7633" w:rsidRDefault="001E7633" w:rsidP="001E7633">
      <w:pPr>
        <w:spacing w:after="0" w:line="240" w:lineRule="auto"/>
        <w:ind w:left="426" w:right="260" w:firstLine="141"/>
        <w:rPr>
          <w:rFonts w:ascii="Arial" w:hAnsi="Arial" w:cs="Arial"/>
          <w:iCs/>
        </w:rPr>
      </w:pPr>
    </w:p>
    <w:p w14:paraId="43A825E5" w14:textId="77777777" w:rsidR="001E7633" w:rsidRPr="001E7633" w:rsidRDefault="001E7633" w:rsidP="001E7633">
      <w:pPr>
        <w:spacing w:after="0" w:line="240" w:lineRule="auto"/>
        <w:ind w:left="426" w:right="260" w:firstLine="141"/>
        <w:rPr>
          <w:rFonts w:ascii="Arial" w:hAnsi="Arial" w:cs="Arial"/>
          <w:iCs/>
        </w:rPr>
      </w:pPr>
      <w:proofErr w:type="spellStart"/>
      <w:r w:rsidRPr="001E7633">
        <w:rPr>
          <w:rFonts w:ascii="Arial" w:hAnsi="Arial" w:cs="Arial"/>
          <w:iCs/>
        </w:rPr>
        <w:t>MPhys</w:t>
      </w:r>
      <w:proofErr w:type="spellEnd"/>
      <w:r w:rsidRPr="001E7633">
        <w:rPr>
          <w:rFonts w:ascii="Arial" w:hAnsi="Arial" w:cs="Arial"/>
          <w:iCs/>
        </w:rPr>
        <w:t xml:space="preserve"> Physics with a Year Abroad</w:t>
      </w:r>
    </w:p>
    <w:p w14:paraId="24C2925E" w14:textId="77777777" w:rsidR="001E7633" w:rsidRPr="001E7633" w:rsidRDefault="001E7633" w:rsidP="001E7633">
      <w:pPr>
        <w:spacing w:after="0" w:line="240" w:lineRule="auto"/>
        <w:ind w:left="426" w:right="260" w:firstLine="141"/>
        <w:rPr>
          <w:rFonts w:ascii="Arial" w:hAnsi="Arial" w:cs="Arial"/>
          <w:iCs/>
        </w:rPr>
      </w:pPr>
      <w:proofErr w:type="spellStart"/>
      <w:r w:rsidRPr="001E7633">
        <w:rPr>
          <w:rFonts w:ascii="Arial" w:hAnsi="Arial" w:cs="Arial"/>
          <w:iCs/>
        </w:rPr>
        <w:t>MPhys</w:t>
      </w:r>
      <w:proofErr w:type="spellEnd"/>
      <w:r w:rsidRPr="001E7633">
        <w:rPr>
          <w:rFonts w:ascii="Arial" w:hAnsi="Arial" w:cs="Arial"/>
          <w:iCs/>
        </w:rPr>
        <w:t xml:space="preserve"> Physics with Astrophysics with a Year Abroad</w:t>
      </w:r>
    </w:p>
    <w:p w14:paraId="5775E143" w14:textId="77777777" w:rsidR="009A2D37" w:rsidRPr="001E7633" w:rsidRDefault="001E7633" w:rsidP="001E7633">
      <w:pPr>
        <w:spacing w:after="0" w:line="240" w:lineRule="auto"/>
        <w:ind w:left="426" w:right="260" w:firstLine="141"/>
        <w:rPr>
          <w:rFonts w:ascii="Arial" w:hAnsi="Arial" w:cs="Arial"/>
          <w:iCs/>
        </w:rPr>
      </w:pPr>
      <w:proofErr w:type="spellStart"/>
      <w:r w:rsidRPr="001E7633">
        <w:rPr>
          <w:rFonts w:ascii="Arial" w:hAnsi="Arial" w:cs="Arial"/>
          <w:iCs/>
        </w:rPr>
        <w:t>MPhys</w:t>
      </w:r>
      <w:proofErr w:type="spellEnd"/>
      <w:r w:rsidRPr="001E7633">
        <w:rPr>
          <w:rFonts w:ascii="Arial" w:hAnsi="Arial" w:cs="Arial"/>
          <w:iCs/>
        </w:rPr>
        <w:t xml:space="preserve"> Astronomy, Space Science and Astrophysics with a Year Abroad</w:t>
      </w:r>
    </w:p>
    <w:p w14:paraId="604F9B42" w14:textId="77777777" w:rsidR="001E7633" w:rsidRPr="00302082" w:rsidRDefault="001E7633" w:rsidP="001E7633">
      <w:pPr>
        <w:spacing w:after="120" w:line="240" w:lineRule="auto"/>
        <w:ind w:left="426" w:right="260"/>
        <w:rPr>
          <w:rFonts w:ascii="Arial" w:hAnsi="Arial" w:cs="Arial"/>
          <w:i/>
          <w:iCs/>
        </w:rPr>
      </w:pPr>
    </w:p>
    <w:p w14:paraId="69041D9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77E29A" w14:textId="0A2EF6C3" w:rsidR="00C97D65" w:rsidRDefault="00C97D65" w:rsidP="001E7633">
      <w:pPr>
        <w:spacing w:after="120" w:line="240" w:lineRule="auto"/>
        <w:ind w:left="567" w:right="260"/>
        <w:rPr>
          <w:rFonts w:ascii="Arial" w:hAnsi="Arial" w:cs="Arial"/>
          <w:iCs/>
        </w:rPr>
      </w:pPr>
      <w:r>
        <w:rPr>
          <w:rFonts w:ascii="Arial" w:hAnsi="Arial" w:cs="Arial"/>
          <w:iCs/>
        </w:rPr>
        <w:t>Have a:</w:t>
      </w:r>
    </w:p>
    <w:p w14:paraId="5DF062A1" w14:textId="1BD9D973" w:rsidR="001E7633" w:rsidRPr="0053093B" w:rsidRDefault="001E7633" w:rsidP="001E7633">
      <w:pPr>
        <w:spacing w:after="120" w:line="240" w:lineRule="auto"/>
        <w:ind w:left="567" w:right="260"/>
        <w:rPr>
          <w:rFonts w:ascii="Arial" w:hAnsi="Arial" w:cs="Arial"/>
          <w:iCs/>
        </w:rPr>
      </w:pPr>
      <w:r w:rsidRPr="0053093B">
        <w:rPr>
          <w:rFonts w:ascii="Arial" w:hAnsi="Arial" w:cs="Arial"/>
          <w:iCs/>
        </w:rPr>
        <w:t xml:space="preserve">A. </w:t>
      </w:r>
      <w:r w:rsidR="0053093B" w:rsidRPr="0053093B">
        <w:rPr>
          <w:rFonts w:ascii="Arial" w:hAnsi="Arial" w:cs="Arial"/>
          <w:iCs/>
        </w:rPr>
        <w:t>Knowledge and understanding of:</w:t>
      </w:r>
    </w:p>
    <w:p w14:paraId="6A04917A"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1. Physical laws and principles, and their application to diverse areas of physics.</w:t>
      </w:r>
    </w:p>
    <w:p w14:paraId="4C4DF11A"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2. Aspects of theory and practice of physics, physics with astrophysics, or astronomy, astrophysics and space science.</w:t>
      </w:r>
    </w:p>
    <w:p w14:paraId="65274EFB" w14:textId="77777777" w:rsidR="001E7633" w:rsidRPr="0053093B" w:rsidRDefault="001E7633" w:rsidP="004718B5">
      <w:pPr>
        <w:spacing w:after="0" w:line="240" w:lineRule="auto"/>
        <w:ind w:left="567" w:right="260"/>
        <w:rPr>
          <w:rFonts w:ascii="Arial" w:hAnsi="Arial" w:cs="Arial"/>
          <w:iCs/>
        </w:rPr>
      </w:pPr>
    </w:p>
    <w:p w14:paraId="300DD989" w14:textId="77777777" w:rsidR="001E7633" w:rsidRPr="0053093B" w:rsidRDefault="001E7633" w:rsidP="001E7633">
      <w:pPr>
        <w:spacing w:after="120" w:line="240" w:lineRule="auto"/>
        <w:ind w:left="567" w:right="260"/>
        <w:rPr>
          <w:rFonts w:ascii="Arial" w:hAnsi="Arial" w:cs="Arial"/>
          <w:iCs/>
        </w:rPr>
      </w:pPr>
      <w:r w:rsidRPr="0053093B">
        <w:rPr>
          <w:rFonts w:ascii="Arial" w:hAnsi="Arial" w:cs="Arial"/>
          <w:iCs/>
        </w:rPr>
        <w:t xml:space="preserve">B. </w:t>
      </w:r>
      <w:r w:rsidR="0053093B" w:rsidRPr="0053093B">
        <w:rPr>
          <w:rFonts w:ascii="Arial" w:hAnsi="Arial" w:cs="Arial"/>
          <w:iCs/>
        </w:rPr>
        <w:t>Intellectual skills:</w:t>
      </w:r>
    </w:p>
    <w:p w14:paraId="1E5F3B42"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1. An ability to identify relevant principles and laws, and to make approximations to obtain solutions.</w:t>
      </w:r>
    </w:p>
    <w:p w14:paraId="46710853"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2. An ability to solve problems in physics using appropriate mathematical tools.</w:t>
      </w:r>
    </w:p>
    <w:p w14:paraId="79593E93"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3. An ability to execute and analyse critically the results of an experiment or investigation and draw valid conclusions.</w:t>
      </w:r>
    </w:p>
    <w:p w14:paraId="6FC29937"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lastRenderedPageBreak/>
        <w:t>4. An ability to use mathematical techniques and analysis to model physical behaviour.</w:t>
      </w:r>
    </w:p>
    <w:p w14:paraId="177CD116"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5. An ability to plan an experiment or investigation under supervision.</w:t>
      </w:r>
    </w:p>
    <w:p w14:paraId="2A6E0772" w14:textId="77777777" w:rsidR="001E7633" w:rsidRPr="0053093B" w:rsidRDefault="001E7633" w:rsidP="004718B5">
      <w:pPr>
        <w:spacing w:after="0" w:line="240" w:lineRule="auto"/>
        <w:ind w:left="567" w:right="260"/>
        <w:rPr>
          <w:rFonts w:ascii="Arial" w:hAnsi="Arial" w:cs="Arial"/>
          <w:iCs/>
        </w:rPr>
      </w:pPr>
    </w:p>
    <w:p w14:paraId="5A205AB5" w14:textId="77777777" w:rsidR="001E7633" w:rsidRPr="0053093B" w:rsidRDefault="001E7633" w:rsidP="001E7633">
      <w:pPr>
        <w:spacing w:after="120" w:line="240" w:lineRule="auto"/>
        <w:ind w:left="567" w:right="260"/>
        <w:rPr>
          <w:rFonts w:ascii="Arial" w:hAnsi="Arial" w:cs="Arial"/>
          <w:iCs/>
        </w:rPr>
      </w:pPr>
      <w:r w:rsidRPr="0053093B">
        <w:rPr>
          <w:rFonts w:ascii="Arial" w:hAnsi="Arial" w:cs="Arial"/>
          <w:iCs/>
        </w:rPr>
        <w:t xml:space="preserve">C. </w:t>
      </w:r>
      <w:r w:rsidR="0053093B" w:rsidRPr="0053093B">
        <w:rPr>
          <w:rFonts w:ascii="Arial" w:hAnsi="Arial" w:cs="Arial"/>
          <w:iCs/>
        </w:rPr>
        <w:t>Subject-specific skills:</w:t>
      </w:r>
    </w:p>
    <w:p w14:paraId="2644B7BC"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1. Competent use of appropriate C&amp;IT packages/systems for the analysis and the retrieval of appropriate information.</w:t>
      </w:r>
    </w:p>
    <w:p w14:paraId="354962F1"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2. An ability to present and int</w:t>
      </w:r>
      <w:r w:rsidR="0053093B" w:rsidRPr="0053093B">
        <w:rPr>
          <w:rFonts w:ascii="Arial" w:hAnsi="Arial" w:cs="Arial"/>
          <w:iCs/>
        </w:rPr>
        <w:t>erpret information graphically.</w:t>
      </w:r>
    </w:p>
    <w:p w14:paraId="5B658181"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3. An ability to comm</w:t>
      </w:r>
      <w:r w:rsidR="0053093B" w:rsidRPr="0053093B">
        <w:rPr>
          <w:rFonts w:ascii="Arial" w:hAnsi="Arial" w:cs="Arial"/>
          <w:iCs/>
        </w:rPr>
        <w:t>unicate scientific information.</w:t>
      </w:r>
    </w:p>
    <w:p w14:paraId="6026166A"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4. A familiarity with labor</w:t>
      </w:r>
      <w:r w:rsidR="0053093B" w:rsidRPr="0053093B">
        <w:rPr>
          <w:rFonts w:ascii="Arial" w:hAnsi="Arial" w:cs="Arial"/>
          <w:iCs/>
        </w:rPr>
        <w:t>atory apparatus and techniques.</w:t>
      </w:r>
    </w:p>
    <w:p w14:paraId="3036D792"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5. The systematic and reliable recording of experimental d</w:t>
      </w:r>
      <w:r w:rsidR="0053093B" w:rsidRPr="0053093B">
        <w:rPr>
          <w:rFonts w:ascii="Arial" w:hAnsi="Arial" w:cs="Arial"/>
          <w:iCs/>
        </w:rPr>
        <w:t>ata.</w:t>
      </w:r>
    </w:p>
    <w:p w14:paraId="42F8C791" w14:textId="77777777" w:rsidR="001E7633" w:rsidRPr="0053093B" w:rsidRDefault="001E7633" w:rsidP="00474E44">
      <w:pPr>
        <w:spacing w:after="0" w:line="240" w:lineRule="auto"/>
        <w:ind w:left="567" w:right="260"/>
        <w:rPr>
          <w:rFonts w:ascii="Arial" w:hAnsi="Arial" w:cs="Arial"/>
          <w:iCs/>
          <w:highlight w:val="yellow"/>
        </w:rPr>
      </w:pPr>
      <w:r w:rsidRPr="0053093B">
        <w:rPr>
          <w:rFonts w:ascii="Arial" w:hAnsi="Arial" w:cs="Arial"/>
          <w:iCs/>
        </w:rPr>
        <w:t>6. An ability to make use of appropriate texts, research-based materials or other learning resources.</w:t>
      </w:r>
    </w:p>
    <w:p w14:paraId="5D0CE31C" w14:textId="77777777" w:rsidR="001E7633" w:rsidRPr="00302082" w:rsidRDefault="001E7633" w:rsidP="00C57028">
      <w:pPr>
        <w:spacing w:after="120" w:line="240" w:lineRule="auto"/>
        <w:ind w:left="567" w:right="260"/>
        <w:rPr>
          <w:rFonts w:ascii="Arial" w:hAnsi="Arial" w:cs="Arial"/>
          <w:i/>
        </w:rPr>
      </w:pPr>
    </w:p>
    <w:p w14:paraId="5271966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A45A44" w14:textId="77777777" w:rsidR="0053093B" w:rsidRDefault="0053093B" w:rsidP="0053093B">
      <w:pPr>
        <w:pStyle w:val="Default"/>
        <w:spacing w:after="120"/>
        <w:ind w:left="567" w:right="260"/>
        <w:rPr>
          <w:color w:val="auto"/>
          <w:sz w:val="22"/>
          <w:szCs w:val="22"/>
        </w:rPr>
      </w:pPr>
      <w:r>
        <w:rPr>
          <w:color w:val="auto"/>
          <w:sz w:val="22"/>
          <w:szCs w:val="22"/>
        </w:rPr>
        <w:t>Have a knowledge and understanding of:</w:t>
      </w:r>
    </w:p>
    <w:p w14:paraId="3E27C2E9" w14:textId="77777777" w:rsidR="0053093B" w:rsidRPr="0053093B" w:rsidRDefault="0053093B" w:rsidP="0053093B">
      <w:pPr>
        <w:pStyle w:val="Default"/>
        <w:spacing w:after="120"/>
        <w:ind w:right="260" w:firstLine="567"/>
        <w:rPr>
          <w:color w:val="auto"/>
          <w:sz w:val="22"/>
          <w:szCs w:val="22"/>
        </w:rPr>
      </w:pPr>
      <w:r>
        <w:rPr>
          <w:color w:val="auto"/>
          <w:sz w:val="22"/>
          <w:szCs w:val="22"/>
        </w:rPr>
        <w:t>Transferable skills:</w:t>
      </w:r>
    </w:p>
    <w:p w14:paraId="166D472E" w14:textId="77777777" w:rsidR="0053093B" w:rsidRPr="0053093B" w:rsidRDefault="0053093B" w:rsidP="00474E44">
      <w:pPr>
        <w:pStyle w:val="Default"/>
        <w:ind w:right="260" w:firstLine="567"/>
        <w:rPr>
          <w:color w:val="auto"/>
          <w:sz w:val="22"/>
          <w:szCs w:val="22"/>
        </w:rPr>
      </w:pPr>
      <w:r w:rsidRPr="0053093B">
        <w:rPr>
          <w:color w:val="auto"/>
          <w:sz w:val="22"/>
          <w:szCs w:val="22"/>
        </w:rPr>
        <w:t>1.</w:t>
      </w:r>
      <w:r>
        <w:rPr>
          <w:color w:val="auto"/>
          <w:sz w:val="22"/>
          <w:szCs w:val="22"/>
        </w:rPr>
        <w:t xml:space="preserve"> Problem-solving skills</w:t>
      </w:r>
    </w:p>
    <w:p w14:paraId="79505DB7" w14:textId="77777777" w:rsidR="0053093B" w:rsidRPr="0053093B" w:rsidRDefault="0053093B" w:rsidP="00474E44">
      <w:pPr>
        <w:pStyle w:val="Default"/>
        <w:ind w:right="260" w:firstLine="567"/>
        <w:rPr>
          <w:color w:val="auto"/>
          <w:sz w:val="22"/>
          <w:szCs w:val="22"/>
        </w:rPr>
      </w:pPr>
      <w:r>
        <w:rPr>
          <w:color w:val="auto"/>
          <w:sz w:val="22"/>
          <w:szCs w:val="22"/>
        </w:rPr>
        <w:t>2. Investigative skills</w:t>
      </w:r>
    </w:p>
    <w:p w14:paraId="1B28238D" w14:textId="77777777" w:rsidR="0053093B" w:rsidRPr="0053093B" w:rsidRDefault="0053093B" w:rsidP="00474E44">
      <w:pPr>
        <w:pStyle w:val="Default"/>
        <w:ind w:right="260" w:firstLine="567"/>
        <w:rPr>
          <w:color w:val="auto"/>
          <w:sz w:val="22"/>
          <w:szCs w:val="22"/>
        </w:rPr>
      </w:pPr>
      <w:r>
        <w:rPr>
          <w:color w:val="auto"/>
          <w:sz w:val="22"/>
          <w:szCs w:val="22"/>
        </w:rPr>
        <w:t>3. Communication skills</w:t>
      </w:r>
    </w:p>
    <w:p w14:paraId="6DE8AB9E" w14:textId="77777777" w:rsidR="0053093B" w:rsidRPr="0053093B" w:rsidRDefault="0053093B" w:rsidP="00474E44">
      <w:pPr>
        <w:pStyle w:val="Default"/>
        <w:ind w:right="260" w:firstLine="567"/>
        <w:rPr>
          <w:color w:val="auto"/>
          <w:sz w:val="22"/>
          <w:szCs w:val="22"/>
        </w:rPr>
      </w:pPr>
      <w:r w:rsidRPr="0053093B">
        <w:rPr>
          <w:color w:val="auto"/>
          <w:sz w:val="22"/>
          <w:szCs w:val="22"/>
        </w:rPr>
        <w:t>4.</w:t>
      </w:r>
      <w:r>
        <w:rPr>
          <w:color w:val="auto"/>
          <w:sz w:val="22"/>
          <w:szCs w:val="22"/>
        </w:rPr>
        <w:t xml:space="preserve"> Analytical skills</w:t>
      </w:r>
    </w:p>
    <w:p w14:paraId="120CAC9C" w14:textId="77777777" w:rsidR="0053093B" w:rsidRDefault="0053093B" w:rsidP="00474E44">
      <w:pPr>
        <w:pStyle w:val="Default"/>
        <w:ind w:right="260" w:firstLine="567"/>
        <w:rPr>
          <w:color w:val="auto"/>
          <w:sz w:val="22"/>
          <w:szCs w:val="22"/>
        </w:rPr>
      </w:pPr>
      <w:r w:rsidRPr="0053093B">
        <w:rPr>
          <w:color w:val="auto"/>
          <w:sz w:val="22"/>
          <w:szCs w:val="22"/>
        </w:rPr>
        <w:t>5.</w:t>
      </w:r>
      <w:r>
        <w:rPr>
          <w:color w:val="auto"/>
          <w:sz w:val="22"/>
          <w:szCs w:val="22"/>
        </w:rPr>
        <w:t xml:space="preserve"> </w:t>
      </w:r>
      <w:r w:rsidRPr="0053093B">
        <w:rPr>
          <w:color w:val="auto"/>
          <w:sz w:val="22"/>
          <w:szCs w:val="22"/>
        </w:rPr>
        <w:t>Personal skills</w:t>
      </w:r>
    </w:p>
    <w:p w14:paraId="0B4698D8" w14:textId="77777777" w:rsidR="0053093B" w:rsidRDefault="0053093B" w:rsidP="00302082">
      <w:pPr>
        <w:pStyle w:val="Default"/>
        <w:spacing w:after="120"/>
        <w:ind w:left="720" w:right="260"/>
        <w:rPr>
          <w:color w:val="auto"/>
          <w:sz w:val="22"/>
          <w:szCs w:val="22"/>
        </w:rPr>
      </w:pPr>
    </w:p>
    <w:p w14:paraId="2E624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E9C408" w14:textId="77777777" w:rsidR="0053093B" w:rsidRPr="0053093B" w:rsidRDefault="0053093B" w:rsidP="0053093B">
      <w:pPr>
        <w:spacing w:after="120" w:line="240" w:lineRule="auto"/>
        <w:ind w:left="567" w:right="260"/>
        <w:rPr>
          <w:rFonts w:ascii="Arial" w:hAnsi="Arial" w:cs="Arial"/>
          <w:iCs/>
        </w:rPr>
      </w:pPr>
      <w:r w:rsidRPr="0053093B">
        <w:rPr>
          <w:rFonts w:ascii="Arial" w:hAnsi="Arial" w:cs="Arial"/>
          <w:iCs/>
        </w:rPr>
        <w:t xml:space="preserve">PH790 needs to cover a majority of learning outcomes in Stage 3 of the parent </w:t>
      </w:r>
      <w:proofErr w:type="spellStart"/>
      <w:r w:rsidRPr="0053093B">
        <w:rPr>
          <w:rFonts w:ascii="Arial" w:hAnsi="Arial" w:cs="Arial"/>
          <w:iCs/>
        </w:rPr>
        <w:t>MPhys</w:t>
      </w:r>
      <w:proofErr w:type="spellEnd"/>
      <w:r w:rsidRPr="0053093B">
        <w:rPr>
          <w:rFonts w:ascii="Arial" w:hAnsi="Arial" w:cs="Arial"/>
          <w:iCs/>
        </w:rPr>
        <w:t xml:space="preserve"> programme. The modules in the university abroad should normally cover similar topics at a similar level. Note that a one-to-one correspondence is not feasible and would negate the purpose of the Year Abroad, which is to provide the student with the experience of the educational system abroad. In addition, the student has the opportunity to study some modules which are not available at University of Kent.</w:t>
      </w:r>
    </w:p>
    <w:p w14:paraId="451213DD" w14:textId="77777777" w:rsidR="0053093B" w:rsidRPr="0053093B" w:rsidRDefault="0053093B" w:rsidP="0053093B">
      <w:pPr>
        <w:spacing w:after="120" w:line="240" w:lineRule="auto"/>
        <w:ind w:left="567" w:right="260"/>
        <w:rPr>
          <w:rFonts w:ascii="Arial" w:hAnsi="Arial" w:cs="Arial"/>
          <w:iCs/>
        </w:rPr>
      </w:pPr>
      <w:r w:rsidRPr="0053093B">
        <w:rPr>
          <w:rFonts w:ascii="Arial" w:hAnsi="Arial" w:cs="Arial"/>
          <w:iCs/>
        </w:rPr>
        <w:t xml:space="preserve">With regards to topics, the academic liaison (typically </w:t>
      </w:r>
      <w:proofErr w:type="spellStart"/>
      <w:r w:rsidRPr="0053093B">
        <w:rPr>
          <w:rFonts w:ascii="Arial" w:hAnsi="Arial" w:cs="Arial"/>
          <w:iCs/>
        </w:rPr>
        <w:t>DoUGS</w:t>
      </w:r>
      <w:proofErr w:type="spellEnd"/>
      <w:r w:rsidRPr="0053093B">
        <w:rPr>
          <w:rFonts w:ascii="Arial" w:hAnsi="Arial" w:cs="Arial"/>
          <w:iCs/>
        </w:rPr>
        <w:t xml:space="preserve"> Physics) will check and approve the </w:t>
      </w:r>
      <w:proofErr w:type="gramStart"/>
      <w:r w:rsidRPr="0053093B">
        <w:rPr>
          <w:rFonts w:ascii="Arial" w:hAnsi="Arial" w:cs="Arial"/>
          <w:iCs/>
        </w:rPr>
        <w:t>students</w:t>
      </w:r>
      <w:proofErr w:type="gramEnd"/>
      <w:r w:rsidRPr="0053093B">
        <w:rPr>
          <w:rFonts w:ascii="Arial" w:hAnsi="Arial" w:cs="Arial"/>
          <w:iCs/>
        </w:rPr>
        <w:t xml:space="preserve"> choice of modules at the time they are at the university abroad.</w:t>
      </w:r>
    </w:p>
    <w:p w14:paraId="6190DE86" w14:textId="77777777" w:rsidR="0053093B" w:rsidRPr="00302082" w:rsidRDefault="0053093B" w:rsidP="00302082">
      <w:pPr>
        <w:spacing w:after="120" w:line="240" w:lineRule="auto"/>
        <w:ind w:left="426" w:right="260"/>
        <w:rPr>
          <w:rFonts w:ascii="Arial" w:hAnsi="Arial" w:cs="Arial"/>
          <w:i/>
          <w:iCs/>
        </w:rPr>
      </w:pPr>
    </w:p>
    <w:p w14:paraId="0DB5A1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FB0DE1" w14:textId="77777777" w:rsidR="009A2D37" w:rsidRPr="0053093B" w:rsidRDefault="0053093B" w:rsidP="0053093B">
      <w:pPr>
        <w:spacing w:after="120" w:line="240" w:lineRule="auto"/>
        <w:ind w:right="260" w:firstLine="567"/>
        <w:jc w:val="both"/>
        <w:rPr>
          <w:rFonts w:ascii="Arial" w:hAnsi="Arial" w:cs="Arial"/>
        </w:rPr>
      </w:pPr>
      <w:r w:rsidRPr="0053093B">
        <w:rPr>
          <w:rFonts w:ascii="Arial" w:hAnsi="Arial" w:cs="Arial"/>
        </w:rPr>
        <w:t>Provided by department at the university abroad.</w:t>
      </w:r>
    </w:p>
    <w:p w14:paraId="3950159B" w14:textId="77777777" w:rsidR="0053093B" w:rsidRPr="00302082" w:rsidRDefault="0053093B" w:rsidP="00302082">
      <w:pPr>
        <w:spacing w:after="120" w:line="240" w:lineRule="auto"/>
        <w:ind w:right="260"/>
        <w:jc w:val="both"/>
        <w:rPr>
          <w:rFonts w:ascii="Arial" w:hAnsi="Arial" w:cs="Arial"/>
          <w:b/>
        </w:rPr>
      </w:pPr>
    </w:p>
    <w:p w14:paraId="50599CD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6BD159" w14:textId="77777777" w:rsidR="006F6EA1" w:rsidRPr="006F6EA1" w:rsidRDefault="006F6EA1" w:rsidP="006F6EA1">
      <w:pPr>
        <w:pStyle w:val="ListParagraph"/>
        <w:spacing w:after="120" w:line="240" w:lineRule="auto"/>
        <w:ind w:right="260"/>
        <w:rPr>
          <w:rFonts w:ascii="Arial" w:hAnsi="Arial" w:cs="Arial"/>
          <w:iCs/>
        </w:rPr>
      </w:pPr>
      <w:r w:rsidRPr="006F6EA1">
        <w:rPr>
          <w:rFonts w:ascii="Arial" w:hAnsi="Arial" w:cs="Arial"/>
          <w:iCs/>
        </w:rPr>
        <w:t xml:space="preserve">Provided by department at the university abroad.  Includes typical methods of lectures, homework, and laboratory work.  Should be equivalent to 1200 total study hours at University of Kent.  </w:t>
      </w:r>
    </w:p>
    <w:p w14:paraId="35A2E92B" w14:textId="77777777" w:rsidR="009A2D37" w:rsidRPr="00302082" w:rsidRDefault="009A2D37" w:rsidP="00302082">
      <w:pPr>
        <w:spacing w:after="120" w:line="240" w:lineRule="auto"/>
        <w:ind w:left="426" w:right="260"/>
        <w:rPr>
          <w:rFonts w:ascii="Arial" w:hAnsi="Arial" w:cs="Arial"/>
          <w:i/>
          <w:iCs/>
        </w:rPr>
      </w:pPr>
    </w:p>
    <w:p w14:paraId="45D7E3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63F66E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F0EAD3" w14:textId="3962B6DF" w:rsidR="006043FC" w:rsidRPr="0058764C" w:rsidRDefault="3962B6DF" w:rsidP="0058764C">
      <w:pPr>
        <w:spacing w:after="120" w:line="240" w:lineRule="auto"/>
        <w:ind w:left="567" w:right="260"/>
        <w:rPr>
          <w:rFonts w:ascii="Arial" w:hAnsi="Arial" w:cs="Arial"/>
          <w:iCs/>
        </w:rPr>
      </w:pPr>
      <w:r w:rsidRPr="3962B6DF">
        <w:rPr>
          <w:rFonts w:ascii="Arial" w:eastAsia="Arial" w:hAnsi="Arial" w:cs="Arial"/>
        </w:rPr>
        <w:t>Pass/fail</w:t>
      </w:r>
    </w:p>
    <w:p w14:paraId="6BB0EE72" w14:textId="77777777" w:rsidR="0058764C" w:rsidRDefault="0058764C" w:rsidP="00302082">
      <w:pPr>
        <w:spacing w:after="120" w:line="240" w:lineRule="auto"/>
        <w:ind w:left="426" w:right="260"/>
        <w:rPr>
          <w:rFonts w:ascii="Arial" w:hAnsi="Arial" w:cs="Arial"/>
          <w:b/>
          <w:i/>
          <w:iCs/>
        </w:rPr>
      </w:pPr>
    </w:p>
    <w:p w14:paraId="666D8E3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91890C" w14:textId="06094951" w:rsidR="00696FF5" w:rsidRPr="00A076D2" w:rsidRDefault="00A076D2" w:rsidP="00A076D2">
      <w:pPr>
        <w:spacing w:after="120" w:line="240" w:lineRule="auto"/>
        <w:ind w:left="426" w:right="260" w:firstLine="141"/>
        <w:rPr>
          <w:rFonts w:ascii="Arial" w:hAnsi="Arial" w:cs="Arial"/>
          <w:iCs/>
        </w:rPr>
      </w:pPr>
      <w:r w:rsidRPr="00A076D2">
        <w:rPr>
          <w:rFonts w:ascii="Arial" w:hAnsi="Arial" w:cs="Arial"/>
          <w:iCs/>
        </w:rPr>
        <w:t>Like-for-like</w:t>
      </w:r>
    </w:p>
    <w:p w14:paraId="2D4E6951" w14:textId="77777777" w:rsidR="00A076D2" w:rsidRPr="00A076D2" w:rsidRDefault="00A076D2" w:rsidP="00A076D2">
      <w:pPr>
        <w:spacing w:after="120" w:line="240" w:lineRule="auto"/>
        <w:ind w:left="426" w:right="260"/>
        <w:rPr>
          <w:rFonts w:ascii="Arial" w:hAnsi="Arial" w:cs="Arial"/>
          <w:i/>
          <w:iCs/>
        </w:rPr>
      </w:pPr>
    </w:p>
    <w:p w14:paraId="1F437564" w14:textId="77777777" w:rsidR="00274ED7" w:rsidRPr="00F11AE8" w:rsidRDefault="006F3F8B" w:rsidP="00696FF5">
      <w:pPr>
        <w:numPr>
          <w:ilvl w:val="0"/>
          <w:numId w:val="1"/>
        </w:numPr>
        <w:spacing w:after="120" w:line="240" w:lineRule="auto"/>
        <w:ind w:left="567" w:right="261" w:hanging="567"/>
        <w:jc w:val="both"/>
        <w:rPr>
          <w:rFonts w:ascii="Arial" w:hAnsi="Arial" w:cs="Arial"/>
          <w:b/>
          <w:iCs/>
        </w:rPr>
      </w:pPr>
      <w:r w:rsidRPr="00F11AE8">
        <w:rPr>
          <w:rFonts w:ascii="Arial" w:hAnsi="Arial" w:cs="Arial"/>
          <w:b/>
          <w:iCs/>
        </w:rPr>
        <w:t xml:space="preserve">Map of </w:t>
      </w:r>
      <w:r w:rsidR="00883204" w:rsidRPr="00F11AE8">
        <w:rPr>
          <w:rFonts w:ascii="Arial" w:hAnsi="Arial" w:cs="Arial"/>
          <w:b/>
          <w:iCs/>
        </w:rPr>
        <w:t xml:space="preserve">module learning outcomes </w:t>
      </w:r>
      <w:r w:rsidR="00B30E07" w:rsidRPr="00F11AE8">
        <w:rPr>
          <w:rFonts w:ascii="Arial" w:hAnsi="Arial" w:cs="Arial"/>
          <w:b/>
          <w:iCs/>
        </w:rPr>
        <w:t>(sections 8 &amp; 9)</w:t>
      </w:r>
      <w:r w:rsidR="00883204" w:rsidRPr="00F11AE8">
        <w:rPr>
          <w:rFonts w:ascii="Arial" w:hAnsi="Arial" w:cs="Arial"/>
          <w:b/>
          <w:iCs/>
        </w:rPr>
        <w:t xml:space="preserve"> to l</w:t>
      </w:r>
      <w:r w:rsidRPr="00F11AE8">
        <w:rPr>
          <w:rFonts w:ascii="Arial" w:hAnsi="Arial" w:cs="Arial"/>
          <w:b/>
          <w:iCs/>
        </w:rPr>
        <w:t>earning</w:t>
      </w:r>
      <w:r w:rsidR="00B30E07" w:rsidRPr="00F11AE8">
        <w:rPr>
          <w:rFonts w:ascii="Arial" w:hAnsi="Arial" w:cs="Arial"/>
          <w:b/>
          <w:iCs/>
        </w:rPr>
        <w:t xml:space="preserve"> and </w:t>
      </w:r>
      <w:r w:rsidR="00883204" w:rsidRPr="00F11AE8">
        <w:rPr>
          <w:rFonts w:ascii="Arial" w:hAnsi="Arial" w:cs="Arial"/>
          <w:b/>
          <w:iCs/>
        </w:rPr>
        <w:t>teaching m</w:t>
      </w:r>
      <w:r w:rsidR="00B30E07" w:rsidRPr="00F11AE8">
        <w:rPr>
          <w:rFonts w:ascii="Arial" w:hAnsi="Arial" w:cs="Arial"/>
          <w:b/>
          <w:iCs/>
        </w:rPr>
        <w:t>ethods (section12</w:t>
      </w:r>
      <w:r w:rsidRPr="00F11AE8">
        <w:rPr>
          <w:rFonts w:ascii="Arial" w:hAnsi="Arial" w:cs="Arial"/>
          <w:b/>
          <w:iCs/>
        </w:rPr>
        <w:t>) and m</w:t>
      </w:r>
      <w:r w:rsidR="00883204" w:rsidRPr="00F11AE8">
        <w:rPr>
          <w:rFonts w:ascii="Arial" w:hAnsi="Arial" w:cs="Arial"/>
          <w:b/>
          <w:iCs/>
        </w:rPr>
        <w:t>ethods of a</w:t>
      </w:r>
      <w:r w:rsidR="00B30E07" w:rsidRPr="00F11AE8">
        <w:rPr>
          <w:rFonts w:ascii="Arial" w:hAnsi="Arial" w:cs="Arial"/>
          <w:b/>
          <w:iCs/>
        </w:rPr>
        <w:t>ssessment (section 13</w:t>
      </w:r>
      <w:r w:rsidR="00EF4933" w:rsidRPr="00F11AE8">
        <w:rPr>
          <w:rFonts w:ascii="Arial" w:hAnsi="Arial" w:cs="Arial"/>
          <w:b/>
          <w:iCs/>
        </w:rPr>
        <w:t>)</w:t>
      </w:r>
    </w:p>
    <w:p w14:paraId="3BE9EDEC" w14:textId="6554CBE3" w:rsidR="00463E4F" w:rsidRPr="006F6EA1" w:rsidRDefault="00463E4F" w:rsidP="00463E4F">
      <w:pPr>
        <w:spacing w:after="120" w:line="240" w:lineRule="auto"/>
        <w:ind w:right="261"/>
        <w:jc w:val="both"/>
        <w:rPr>
          <w:rFonts w:ascii="Arial" w:hAnsi="Arial" w:cs="Arial"/>
          <w:iCs/>
        </w:rPr>
      </w:pPr>
    </w:p>
    <w:p w14:paraId="2209B2DC" w14:textId="77777777" w:rsidR="006F6EA1" w:rsidRDefault="006F6EA1" w:rsidP="006F6EA1">
      <w:pPr>
        <w:spacing w:after="120" w:line="240" w:lineRule="auto"/>
        <w:ind w:left="426" w:right="260"/>
        <w:rPr>
          <w:rFonts w:ascii="Arial" w:hAnsi="Arial" w:cs="Arial"/>
          <w:iCs/>
        </w:rPr>
      </w:pPr>
      <w:r w:rsidRPr="0051379E">
        <w:rPr>
          <w:rFonts w:ascii="Arial" w:hAnsi="Arial" w:cs="Arial"/>
          <w:iCs/>
        </w:rPr>
        <w:t xml:space="preserve">This </w:t>
      </w:r>
      <w:r>
        <w:rPr>
          <w:rFonts w:ascii="Arial" w:hAnsi="Arial" w:cs="Arial"/>
          <w:iCs/>
        </w:rPr>
        <w:t>is dependent on the host institution in question.  The permissible host institutions are continuously monitored and updated, predominantly by debrief sessions (see section 13 above) with returning students, to ensure the learning outcomes are reached there.</w:t>
      </w:r>
    </w:p>
    <w:p w14:paraId="32C8C7D2" w14:textId="77777777" w:rsidR="007A6245" w:rsidRDefault="007A6245" w:rsidP="00302082">
      <w:pPr>
        <w:spacing w:after="120" w:line="240" w:lineRule="auto"/>
        <w:ind w:left="426" w:right="260"/>
        <w:rPr>
          <w:rFonts w:ascii="Arial" w:hAnsi="Arial" w:cs="Arial"/>
          <w:b/>
          <w:iCs/>
        </w:rPr>
      </w:pPr>
    </w:p>
    <w:p w14:paraId="5BA692D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5CFE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3093B">
        <w:rPr>
          <w:rFonts w:ascii="Arial" w:hAnsi="Arial" w:cs="Arial"/>
        </w:rPr>
        <w:t xml:space="preserve">The </w:t>
      </w:r>
      <w:r w:rsidR="0053093B" w:rsidRPr="0053093B">
        <w:rPr>
          <w:rFonts w:ascii="Arial" w:hAnsi="Arial" w:cs="Arial"/>
        </w:rPr>
        <w:t>School</w:t>
      </w:r>
      <w:r w:rsidRPr="0053093B">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2A979D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8C29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F9C1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B3DA61" w14:textId="77777777" w:rsidR="00096DA4" w:rsidRPr="00302082" w:rsidRDefault="00096DA4" w:rsidP="00302082">
      <w:pPr>
        <w:spacing w:after="120" w:line="240" w:lineRule="auto"/>
        <w:ind w:left="426" w:right="260"/>
        <w:rPr>
          <w:rFonts w:ascii="Arial" w:hAnsi="Arial" w:cs="Arial"/>
          <w:i/>
          <w:iCs/>
        </w:rPr>
      </w:pPr>
    </w:p>
    <w:p w14:paraId="0ECD5B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734B5A5" w14:textId="77777777" w:rsidR="0053093B" w:rsidRDefault="0053093B" w:rsidP="0053093B">
      <w:pPr>
        <w:spacing w:after="120" w:line="240" w:lineRule="auto"/>
        <w:ind w:left="426" w:right="260" w:firstLine="141"/>
        <w:rPr>
          <w:rFonts w:ascii="Arial" w:hAnsi="Arial" w:cs="Arial"/>
          <w:iCs/>
        </w:rPr>
      </w:pPr>
      <w:r>
        <w:rPr>
          <w:rFonts w:ascii="Arial" w:hAnsi="Arial" w:cs="Arial"/>
          <w:iCs/>
        </w:rPr>
        <w:t>Universities abroad.</w:t>
      </w:r>
    </w:p>
    <w:p w14:paraId="3C297F61" w14:textId="77777777" w:rsidR="0053093B" w:rsidRPr="0053093B" w:rsidRDefault="0053093B" w:rsidP="0053093B">
      <w:pPr>
        <w:spacing w:after="120" w:line="240" w:lineRule="auto"/>
        <w:ind w:left="426" w:right="260"/>
        <w:rPr>
          <w:rFonts w:ascii="Arial" w:hAnsi="Arial" w:cs="Arial"/>
          <w:iCs/>
        </w:rPr>
      </w:pPr>
    </w:p>
    <w:p w14:paraId="1F0874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775CAF" w14:textId="77777777" w:rsidR="0053093B" w:rsidRPr="0053093B" w:rsidRDefault="0053093B" w:rsidP="0053093B">
      <w:pPr>
        <w:autoSpaceDE w:val="0"/>
        <w:autoSpaceDN w:val="0"/>
        <w:adjustRightInd w:val="0"/>
        <w:spacing w:after="120" w:line="240" w:lineRule="auto"/>
        <w:ind w:left="567" w:right="261"/>
        <w:jc w:val="both"/>
        <w:rPr>
          <w:rFonts w:ascii="Arial" w:hAnsi="Arial" w:cs="Arial"/>
        </w:rPr>
      </w:pPr>
      <w:r w:rsidRPr="0053093B">
        <w:rPr>
          <w:rFonts w:ascii="Arial" w:hAnsi="Arial" w:cs="Arial"/>
        </w:rPr>
        <w:t>As a year abroad programme, internationalisation is naturally incorporated into this module at every level, from teaching style to culture.</w:t>
      </w:r>
    </w:p>
    <w:p w14:paraId="582B73B9" w14:textId="77777777" w:rsidR="00883204" w:rsidRPr="00883204" w:rsidRDefault="00883204" w:rsidP="00883204">
      <w:pPr>
        <w:spacing w:after="120" w:line="240" w:lineRule="auto"/>
        <w:ind w:right="260"/>
        <w:rPr>
          <w:rFonts w:ascii="Arial" w:hAnsi="Arial" w:cs="Arial"/>
          <w:b/>
        </w:rPr>
      </w:pPr>
    </w:p>
    <w:p w14:paraId="16036B5B" w14:textId="77777777" w:rsidR="00641D6D" w:rsidRPr="00302082" w:rsidRDefault="00641D6D" w:rsidP="00302082">
      <w:pPr>
        <w:pBdr>
          <w:bottom w:val="single" w:sz="6" w:space="1" w:color="auto"/>
        </w:pBdr>
        <w:spacing w:after="120" w:line="240" w:lineRule="auto"/>
        <w:ind w:right="260"/>
        <w:rPr>
          <w:rFonts w:ascii="Arial" w:hAnsi="Arial" w:cs="Arial"/>
        </w:rPr>
      </w:pPr>
    </w:p>
    <w:p w14:paraId="1C3A522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6EA90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57BCA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14CE39" w14:textId="77777777" w:rsidTr="00694309">
        <w:trPr>
          <w:trHeight w:val="317"/>
        </w:trPr>
        <w:tc>
          <w:tcPr>
            <w:tcW w:w="1526" w:type="dxa"/>
          </w:tcPr>
          <w:p w14:paraId="54EDFC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0581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45F71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254D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1FE1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3A5BA5" w14:textId="77777777" w:rsidTr="00694309">
        <w:trPr>
          <w:trHeight w:val="305"/>
        </w:trPr>
        <w:tc>
          <w:tcPr>
            <w:tcW w:w="1526" w:type="dxa"/>
          </w:tcPr>
          <w:p w14:paraId="6B385811" w14:textId="77777777" w:rsidR="00422B69" w:rsidRPr="00302082" w:rsidRDefault="00422B69" w:rsidP="00302082">
            <w:pPr>
              <w:spacing w:after="120"/>
              <w:ind w:right="-330"/>
              <w:rPr>
                <w:rFonts w:ascii="Arial" w:hAnsi="Arial" w:cs="Arial"/>
              </w:rPr>
            </w:pPr>
          </w:p>
        </w:tc>
        <w:tc>
          <w:tcPr>
            <w:tcW w:w="1701" w:type="dxa"/>
          </w:tcPr>
          <w:p w14:paraId="6B976B93" w14:textId="77777777" w:rsidR="00422B69" w:rsidRPr="00302082" w:rsidRDefault="00422B69" w:rsidP="00302082">
            <w:pPr>
              <w:spacing w:after="120"/>
              <w:ind w:right="-330"/>
              <w:rPr>
                <w:rFonts w:ascii="Arial" w:hAnsi="Arial" w:cs="Arial"/>
              </w:rPr>
            </w:pPr>
          </w:p>
        </w:tc>
        <w:tc>
          <w:tcPr>
            <w:tcW w:w="2410" w:type="dxa"/>
          </w:tcPr>
          <w:p w14:paraId="2B06D9B8" w14:textId="77777777" w:rsidR="00422B69" w:rsidRPr="00302082" w:rsidRDefault="00422B69" w:rsidP="00302082">
            <w:pPr>
              <w:spacing w:after="120"/>
              <w:ind w:right="-330"/>
              <w:rPr>
                <w:rFonts w:ascii="Arial" w:hAnsi="Arial" w:cs="Arial"/>
              </w:rPr>
            </w:pPr>
          </w:p>
        </w:tc>
        <w:tc>
          <w:tcPr>
            <w:tcW w:w="2448" w:type="dxa"/>
          </w:tcPr>
          <w:p w14:paraId="40DB304D" w14:textId="77777777" w:rsidR="00422B69" w:rsidRPr="00302082" w:rsidRDefault="00422B69" w:rsidP="00302082">
            <w:pPr>
              <w:spacing w:after="120"/>
              <w:ind w:right="-330"/>
              <w:rPr>
                <w:rFonts w:ascii="Arial" w:hAnsi="Arial" w:cs="Arial"/>
              </w:rPr>
            </w:pPr>
          </w:p>
        </w:tc>
        <w:tc>
          <w:tcPr>
            <w:tcW w:w="2597" w:type="dxa"/>
          </w:tcPr>
          <w:p w14:paraId="33D8C640" w14:textId="77777777" w:rsidR="00422B69" w:rsidRPr="00302082" w:rsidRDefault="00422B69" w:rsidP="00302082">
            <w:pPr>
              <w:spacing w:after="120"/>
              <w:ind w:right="-330"/>
              <w:rPr>
                <w:rFonts w:ascii="Arial" w:hAnsi="Arial" w:cs="Arial"/>
              </w:rPr>
            </w:pPr>
          </w:p>
        </w:tc>
      </w:tr>
      <w:tr w:rsidR="00302082" w:rsidRPr="00302082" w14:paraId="2A017A63" w14:textId="77777777" w:rsidTr="00694309">
        <w:trPr>
          <w:trHeight w:val="305"/>
        </w:trPr>
        <w:tc>
          <w:tcPr>
            <w:tcW w:w="1526" w:type="dxa"/>
          </w:tcPr>
          <w:p w14:paraId="3FDA8CFA" w14:textId="77777777" w:rsidR="00422B69" w:rsidRPr="00302082" w:rsidRDefault="00422B69" w:rsidP="00302082">
            <w:pPr>
              <w:spacing w:after="120"/>
              <w:ind w:right="-330"/>
              <w:rPr>
                <w:rFonts w:ascii="Arial" w:hAnsi="Arial" w:cs="Arial"/>
              </w:rPr>
            </w:pPr>
          </w:p>
        </w:tc>
        <w:tc>
          <w:tcPr>
            <w:tcW w:w="1701" w:type="dxa"/>
          </w:tcPr>
          <w:p w14:paraId="3E5F29F6" w14:textId="77777777" w:rsidR="00422B69" w:rsidRPr="00302082" w:rsidRDefault="00422B69" w:rsidP="00302082">
            <w:pPr>
              <w:spacing w:after="120"/>
              <w:ind w:right="-330"/>
              <w:rPr>
                <w:rFonts w:ascii="Arial" w:hAnsi="Arial" w:cs="Arial"/>
              </w:rPr>
            </w:pPr>
          </w:p>
        </w:tc>
        <w:tc>
          <w:tcPr>
            <w:tcW w:w="2410" w:type="dxa"/>
          </w:tcPr>
          <w:p w14:paraId="63D9A5B8" w14:textId="77777777" w:rsidR="00422B69" w:rsidRPr="00302082" w:rsidRDefault="00422B69" w:rsidP="00302082">
            <w:pPr>
              <w:spacing w:after="120"/>
              <w:ind w:right="-330"/>
              <w:rPr>
                <w:rFonts w:ascii="Arial" w:hAnsi="Arial" w:cs="Arial"/>
              </w:rPr>
            </w:pPr>
          </w:p>
        </w:tc>
        <w:tc>
          <w:tcPr>
            <w:tcW w:w="2448" w:type="dxa"/>
          </w:tcPr>
          <w:p w14:paraId="2FB77E81" w14:textId="77777777" w:rsidR="00422B69" w:rsidRPr="00302082" w:rsidRDefault="00422B69" w:rsidP="00302082">
            <w:pPr>
              <w:spacing w:after="120"/>
              <w:ind w:right="-330"/>
              <w:rPr>
                <w:rFonts w:ascii="Arial" w:hAnsi="Arial" w:cs="Arial"/>
              </w:rPr>
            </w:pPr>
          </w:p>
        </w:tc>
        <w:tc>
          <w:tcPr>
            <w:tcW w:w="2597" w:type="dxa"/>
          </w:tcPr>
          <w:p w14:paraId="2D7CDB9A" w14:textId="77777777" w:rsidR="00422B69" w:rsidRPr="00302082" w:rsidRDefault="00422B69" w:rsidP="00302082">
            <w:pPr>
              <w:spacing w:after="120"/>
              <w:ind w:right="-330"/>
              <w:rPr>
                <w:rFonts w:ascii="Arial" w:hAnsi="Arial" w:cs="Arial"/>
              </w:rPr>
            </w:pPr>
          </w:p>
        </w:tc>
      </w:tr>
    </w:tbl>
    <w:p w14:paraId="15C100D5" w14:textId="77777777" w:rsidR="00D83563" w:rsidRDefault="00D83563" w:rsidP="00302082">
      <w:pPr>
        <w:spacing w:after="120" w:line="240" w:lineRule="auto"/>
        <w:ind w:right="-330"/>
        <w:rPr>
          <w:rFonts w:ascii="Arial" w:hAnsi="Arial" w:cs="Arial"/>
        </w:rPr>
      </w:pPr>
    </w:p>
    <w:p w14:paraId="2849AF3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06D8C" w14:textId="77777777" w:rsidR="00E82108" w:rsidRDefault="00E82108" w:rsidP="009A2D37">
      <w:pPr>
        <w:spacing w:after="0" w:line="240" w:lineRule="auto"/>
      </w:pPr>
      <w:r>
        <w:separator/>
      </w:r>
    </w:p>
  </w:endnote>
  <w:endnote w:type="continuationSeparator" w:id="0">
    <w:p w14:paraId="49874B18" w14:textId="77777777" w:rsidR="00E82108" w:rsidRDefault="00E82108" w:rsidP="009A2D37">
      <w:pPr>
        <w:spacing w:after="0" w:line="240" w:lineRule="auto"/>
      </w:pPr>
      <w:r>
        <w:continuationSeparator/>
      </w:r>
    </w:p>
  </w:endnote>
  <w:endnote w:type="continuationNotice" w:id="1">
    <w:p w14:paraId="71DD40EC" w14:textId="77777777" w:rsidR="00E82108" w:rsidRDefault="00E82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E4D236" w14:textId="3FE7B24D" w:rsidR="008B2543" w:rsidRDefault="0019787E" w:rsidP="009A2D37">
        <w:pPr>
          <w:pStyle w:val="Footer"/>
          <w:jc w:val="center"/>
        </w:pPr>
        <w:r>
          <w:fldChar w:fldCharType="begin"/>
        </w:r>
        <w:r>
          <w:instrText xml:space="preserve"> PAGE   \* MERGEFORMAT </w:instrText>
        </w:r>
        <w:r>
          <w:fldChar w:fldCharType="separate"/>
        </w:r>
        <w:r w:rsidR="001C7D3B">
          <w:rPr>
            <w:noProof/>
          </w:rPr>
          <w:t>2</w:t>
        </w:r>
        <w:r>
          <w:rPr>
            <w:noProof/>
          </w:rPr>
          <w:fldChar w:fldCharType="end"/>
        </w:r>
      </w:p>
    </w:sdtContent>
  </w:sdt>
  <w:p w14:paraId="3C61292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9D6FE" w14:textId="77777777" w:rsidR="00E82108" w:rsidRDefault="00E82108" w:rsidP="009A2D37">
      <w:pPr>
        <w:spacing w:after="0" w:line="240" w:lineRule="auto"/>
      </w:pPr>
      <w:r>
        <w:separator/>
      </w:r>
    </w:p>
  </w:footnote>
  <w:footnote w:type="continuationSeparator" w:id="0">
    <w:p w14:paraId="3059D5E7" w14:textId="77777777" w:rsidR="00E82108" w:rsidRDefault="00E82108" w:rsidP="009A2D37">
      <w:pPr>
        <w:spacing w:after="0" w:line="240" w:lineRule="auto"/>
      </w:pPr>
      <w:r>
        <w:continuationSeparator/>
      </w:r>
    </w:p>
  </w:footnote>
  <w:footnote w:type="continuationNotice" w:id="1">
    <w:p w14:paraId="38CA73F2" w14:textId="77777777" w:rsidR="00E82108" w:rsidRDefault="00E821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3B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F112F" wp14:editId="42732F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E9B883" w14:textId="77777777" w:rsidR="008B2543" w:rsidRPr="008C00F8" w:rsidRDefault="008B2543" w:rsidP="005E6D38">
    <w:pPr>
      <w:pStyle w:val="Heading1"/>
      <w:spacing w:before="60" w:after="60"/>
      <w:rPr>
        <w:rFonts w:ascii="Arial" w:hAnsi="Arial" w:cs="Arial"/>
      </w:rPr>
    </w:pPr>
  </w:p>
  <w:p w14:paraId="5758521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AF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E41D3E" wp14:editId="6542B0F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395B7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0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94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D3B"/>
    <w:rsid w:val="001D0C7D"/>
    <w:rsid w:val="001D1F2D"/>
    <w:rsid w:val="001D2314"/>
    <w:rsid w:val="001D6398"/>
    <w:rsid w:val="001E1F45"/>
    <w:rsid w:val="001E62C1"/>
    <w:rsid w:val="001E7633"/>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4C18"/>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F"/>
    <w:rsid w:val="004718B5"/>
    <w:rsid w:val="00471C6C"/>
    <w:rsid w:val="00472023"/>
    <w:rsid w:val="00474E4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93B"/>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64C"/>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6EA1"/>
    <w:rsid w:val="00700488"/>
    <w:rsid w:val="00703404"/>
    <w:rsid w:val="00703F92"/>
    <w:rsid w:val="00704637"/>
    <w:rsid w:val="007105E4"/>
    <w:rsid w:val="00714EE5"/>
    <w:rsid w:val="00720270"/>
    <w:rsid w:val="00724362"/>
    <w:rsid w:val="00727780"/>
    <w:rsid w:val="0073792C"/>
    <w:rsid w:val="00754069"/>
    <w:rsid w:val="00756D03"/>
    <w:rsid w:val="007667DF"/>
    <w:rsid w:val="0077080B"/>
    <w:rsid w:val="00787070"/>
    <w:rsid w:val="007906FD"/>
    <w:rsid w:val="0079571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6C8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6D2"/>
    <w:rsid w:val="00A1270E"/>
    <w:rsid w:val="00A15342"/>
    <w:rsid w:val="00A20AAD"/>
    <w:rsid w:val="00A3007E"/>
    <w:rsid w:val="00A32048"/>
    <w:rsid w:val="00A36B0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7D65"/>
    <w:rsid w:val="00CA3254"/>
    <w:rsid w:val="00CB11CE"/>
    <w:rsid w:val="00CC25A2"/>
    <w:rsid w:val="00CD7F07"/>
    <w:rsid w:val="00CE04F3"/>
    <w:rsid w:val="00CE12D8"/>
    <w:rsid w:val="00CE4574"/>
    <w:rsid w:val="00CE70E6"/>
    <w:rsid w:val="00CF2E1E"/>
    <w:rsid w:val="00CF5573"/>
    <w:rsid w:val="00D02E99"/>
    <w:rsid w:val="00D13357"/>
    <w:rsid w:val="00D13A13"/>
    <w:rsid w:val="00D2689A"/>
    <w:rsid w:val="00D65506"/>
    <w:rsid w:val="00D71C72"/>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108"/>
    <w:rsid w:val="00EB1C2D"/>
    <w:rsid w:val="00EC1810"/>
    <w:rsid w:val="00EC3FCC"/>
    <w:rsid w:val="00ED32FF"/>
    <w:rsid w:val="00EF039B"/>
    <w:rsid w:val="00EF4933"/>
    <w:rsid w:val="00EF5044"/>
    <w:rsid w:val="00F01956"/>
    <w:rsid w:val="00F116CE"/>
    <w:rsid w:val="00F11AE8"/>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962B6DF"/>
    <w:rsid w:val="468ED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32EA5"/>
  <w15:docId w15:val="{62B9CA01-E04B-4EFD-B603-FAC486F7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FB44-A717-4BAF-87F4-31C9B67C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E6EFD-B8CB-47F7-BE8C-CC265E16676E}"/>
</file>

<file path=customXml/itemProps3.xml><?xml version="1.0" encoding="utf-8"?>
<ds:datastoreItem xmlns:ds="http://schemas.openxmlformats.org/officeDocument/2006/customXml" ds:itemID="{573A1C9B-4B0B-4232-B679-55E36CA2D7CF}">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C4C1A153-BBBD-47C2-A396-4F0FF53E5381}">
  <ds:schemaRefs>
    <ds:schemaRef ds:uri="http://schemas.microsoft.com/sharepoint/v3/contenttype/forms"/>
  </ds:schemaRefs>
</ds:datastoreItem>
</file>

<file path=customXml/itemProps5.xml><?xml version="1.0" encoding="utf-8"?>
<ds:datastoreItem xmlns:ds="http://schemas.openxmlformats.org/officeDocument/2006/customXml" ds:itemID="{414274E8-FDF9-4392-A3C1-6563F417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2018-05-31T08:19:00Z</dcterms:created>
  <dcterms:modified xsi:type="dcterms:W3CDTF">2018-05-31T08:19:00Z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be9c7aca-5290-4200-9350-3db5a3212d9f</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