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6D6649" w:rsidP="00745702">
      <w:pPr>
        <w:spacing w:after="120" w:line="240" w:lineRule="auto"/>
        <w:ind w:left="567" w:right="260"/>
        <w:jc w:val="both"/>
        <w:rPr>
          <w:rFonts w:ascii="Arial" w:hAnsi="Arial" w:cs="Arial"/>
        </w:rPr>
      </w:pPr>
      <w:r>
        <w:rPr>
          <w:rFonts w:ascii="Arial" w:hAnsi="Arial" w:cs="Arial"/>
        </w:rPr>
        <w:t>PHIL8060 (PL806) – Norms and Values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6D6649" w:rsidP="00745702">
      <w:pPr>
        <w:spacing w:after="120" w:line="240" w:lineRule="auto"/>
        <w:ind w:left="567" w:right="260"/>
        <w:rPr>
          <w:rFonts w:ascii="Arial" w:hAnsi="Arial" w:cs="Arial"/>
          <w:iCs/>
        </w:rPr>
      </w:pPr>
      <w:r>
        <w:rPr>
          <w:rFonts w:ascii="Arial" w:hAnsi="Arial" w:cs="Arial"/>
          <w:iCs/>
        </w:rPr>
        <w:t>Level 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6D6649" w:rsidP="00745702">
      <w:pPr>
        <w:spacing w:after="120" w:line="240" w:lineRule="auto"/>
        <w:ind w:left="567" w:right="260"/>
        <w:rPr>
          <w:rFonts w:ascii="Arial" w:hAnsi="Arial" w:cs="Arial"/>
        </w:rPr>
      </w:pPr>
      <w:r>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6D6649" w:rsidP="00745702">
      <w:pPr>
        <w:spacing w:after="120" w:line="240" w:lineRule="auto"/>
        <w:ind w:left="567" w:right="260"/>
        <w:rPr>
          <w:rFonts w:ascii="Arial" w:hAnsi="Arial" w:cs="Arial"/>
          <w:iCs/>
        </w:rPr>
      </w:pPr>
      <w:r>
        <w:rPr>
          <w:rFonts w:ascii="Arial" w:hAnsi="Arial" w:cs="Arial"/>
          <w:iCs/>
        </w:rPr>
        <w:t>Autumn or 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6D6649" w:rsidP="00745702">
      <w:pPr>
        <w:spacing w:after="120" w:line="240" w:lineRule="auto"/>
        <w:ind w:left="567" w:right="260"/>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25C76" w:rsidRPr="0036174D" w:rsidRDefault="006D6649" w:rsidP="00745702">
      <w:pPr>
        <w:spacing w:after="120" w:line="240" w:lineRule="auto"/>
        <w:ind w:left="567" w:right="260"/>
        <w:rPr>
          <w:rFonts w:ascii="Arial" w:hAnsi="Arial" w:cs="Arial"/>
          <w:iCs/>
        </w:rPr>
      </w:pPr>
      <w:r>
        <w:rPr>
          <w:rFonts w:ascii="Arial" w:hAnsi="Arial" w:cs="Arial"/>
          <w:iCs/>
        </w:rPr>
        <w:t>MA Philosophy</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6D6649"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6D6649">
        <w:rPr>
          <w:rFonts w:ascii="Arial" w:hAnsi="Arial" w:cs="Arial"/>
        </w:rPr>
        <w:t>Demonstrate comprehensive familiarity with advanced theories in moral and value theory</w:t>
      </w:r>
      <w:r>
        <w:rPr>
          <w:rFonts w:ascii="Arial" w:hAnsi="Arial" w:cs="Arial"/>
        </w:rPr>
        <w:t>;</w:t>
      </w:r>
    </w:p>
    <w:p w:rsidR="006D6649" w:rsidRPr="00C25C76" w:rsidRDefault="006D6649"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6D6649">
        <w:rPr>
          <w:rFonts w:ascii="Arial" w:hAnsi="Arial" w:cs="Arial"/>
        </w:rPr>
        <w:t>Demonstrate expanded understanding of core issues in moral and value theory, and its history, and the ability to grapple with these issues</w:t>
      </w:r>
      <w:r>
        <w:rPr>
          <w:rFonts w:ascii="Arial" w:hAnsi="Arial" w:cs="Arial"/>
        </w:rPr>
        <w:t>.</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6D6649"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A742FE">
        <w:rPr>
          <w:rFonts w:ascii="Arial" w:hAnsi="Arial" w:cs="Arial"/>
        </w:rPr>
        <w:t>Demonstrate originality in their writing</w:t>
      </w:r>
      <w:r w:rsidRPr="006D6649">
        <w:rPr>
          <w:rFonts w:ascii="Arial" w:hAnsi="Arial" w:cs="Arial"/>
        </w:rPr>
        <w:t xml:space="preserve"> skills</w:t>
      </w:r>
      <w:r>
        <w:rPr>
          <w:rFonts w:ascii="Arial" w:hAnsi="Arial" w:cs="Arial"/>
        </w:rPr>
        <w:t>;</w:t>
      </w:r>
    </w:p>
    <w:p w:rsidR="006D6649" w:rsidRDefault="006D6649"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A742FE">
        <w:rPr>
          <w:rFonts w:ascii="Arial" w:hAnsi="Arial" w:cs="Arial"/>
        </w:rPr>
        <w:t>Consider the views of others, whether spoken or written, and develop a critique that furthers investigation</w:t>
      </w:r>
      <w:r>
        <w:rPr>
          <w:rFonts w:ascii="Arial" w:hAnsi="Arial" w:cs="Arial"/>
        </w:rPr>
        <w:t>;</w:t>
      </w:r>
    </w:p>
    <w:p w:rsidR="006D6649" w:rsidRDefault="006D6649"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126ED6">
        <w:rPr>
          <w:rFonts w:ascii="Arial" w:hAnsi="Arial" w:cs="Arial"/>
        </w:rPr>
        <w:t>Demonstrate</w:t>
      </w:r>
      <w:r w:rsidRPr="006D6649">
        <w:rPr>
          <w:rFonts w:ascii="Arial" w:hAnsi="Arial" w:cs="Arial"/>
        </w:rPr>
        <w:t xml:space="preserve"> their capacity to conduct </w:t>
      </w:r>
      <w:r w:rsidR="00126ED6">
        <w:rPr>
          <w:rFonts w:ascii="Arial" w:hAnsi="Arial" w:cs="Arial"/>
        </w:rPr>
        <w:t xml:space="preserve">extensive </w:t>
      </w:r>
      <w:r w:rsidRPr="006D6649">
        <w:rPr>
          <w:rFonts w:ascii="Arial" w:hAnsi="Arial" w:cs="Arial"/>
        </w:rPr>
        <w:t xml:space="preserve">research and </w:t>
      </w:r>
      <w:r w:rsidR="00126ED6">
        <w:rPr>
          <w:rFonts w:ascii="Arial" w:hAnsi="Arial" w:cs="Arial"/>
        </w:rPr>
        <w:t xml:space="preserve">original, </w:t>
      </w:r>
      <w:r w:rsidRPr="006D6649">
        <w:rPr>
          <w:rFonts w:ascii="Arial" w:hAnsi="Arial" w:cs="Arial"/>
        </w:rPr>
        <w:t>independent study</w:t>
      </w:r>
      <w:r>
        <w:rPr>
          <w:rFonts w:ascii="Arial" w:hAnsi="Arial" w:cs="Arial"/>
        </w:rPr>
        <w:t>;</w:t>
      </w:r>
    </w:p>
    <w:p w:rsidR="006D6649" w:rsidRPr="0036174D" w:rsidRDefault="006D6649"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126ED6">
        <w:rPr>
          <w:rFonts w:ascii="Arial" w:hAnsi="Arial" w:cs="Arial"/>
        </w:rPr>
        <w:t>Construct and evaluate methodologies and arguments as well as propos</w:t>
      </w:r>
      <w:r w:rsidR="00DA1ED6">
        <w:rPr>
          <w:rFonts w:ascii="Arial" w:hAnsi="Arial" w:cs="Arial"/>
        </w:rPr>
        <w:t>e</w:t>
      </w:r>
      <w:r w:rsidR="00126ED6">
        <w:rPr>
          <w:rFonts w:ascii="Arial" w:hAnsi="Arial" w:cs="Arial"/>
        </w:rPr>
        <w:t xml:space="preserve"> new hypotheses</w:t>
      </w:r>
      <w:r>
        <w:rPr>
          <w:rFonts w:ascii="Arial" w:hAnsi="Arial" w:cs="Arial"/>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6D6649" w:rsidP="00C25C76">
      <w:pPr>
        <w:spacing w:after="120" w:line="240" w:lineRule="auto"/>
        <w:ind w:left="567" w:right="260"/>
        <w:jc w:val="both"/>
        <w:rPr>
          <w:rFonts w:ascii="Arial" w:hAnsi="Arial" w:cs="Arial"/>
          <w:iCs/>
        </w:rPr>
      </w:pPr>
      <w:r w:rsidRPr="006D6649">
        <w:rPr>
          <w:rFonts w:ascii="Arial" w:hAnsi="Arial" w:cs="Arial"/>
          <w:iCs/>
        </w:rPr>
        <w:t xml:space="preserve">This module </w:t>
      </w:r>
      <w:r w:rsidR="00126ED6" w:rsidRPr="00126ED6">
        <w:rPr>
          <w:rFonts w:ascii="Arial" w:hAnsi="Arial" w:cs="Arial"/>
          <w:iCs/>
        </w:rPr>
        <w:t>will provide a student with the opportunity to become involved in contemporary philosophical research by means of foundational theories in moral and value theory. Topics to be discussed include the nature of values and moral reasoning, moral realism, anti-realism and scepticism, rights and duties, freedom, justice and sovereignty, legality and legitimacy, beauty and the sublime.</w:t>
      </w:r>
      <w:r w:rsidRPr="006D6649">
        <w:rPr>
          <w:rFonts w:ascii="Arial" w:hAnsi="Arial" w:cs="Arial"/>
          <w:iCs/>
        </w:rPr>
        <w:t>.</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26ED6" w:rsidRDefault="00126ED6" w:rsidP="00126ED6">
      <w:pPr>
        <w:spacing w:after="120" w:line="240" w:lineRule="auto"/>
        <w:ind w:left="567" w:right="260"/>
        <w:jc w:val="both"/>
        <w:rPr>
          <w:rFonts w:ascii="Arial" w:hAnsi="Arial" w:cs="Arial"/>
        </w:rPr>
      </w:pPr>
      <w:r>
        <w:rPr>
          <w:rFonts w:ascii="Arial" w:hAnsi="Arial" w:cs="Arial"/>
        </w:rPr>
        <w:t>Any edition of the following:</w:t>
      </w:r>
    </w:p>
    <w:p w:rsidR="00126ED6" w:rsidRPr="00126ED6" w:rsidRDefault="00126ED6" w:rsidP="00126ED6">
      <w:pPr>
        <w:spacing w:after="120" w:line="240" w:lineRule="auto"/>
        <w:ind w:left="567" w:right="260"/>
        <w:jc w:val="both"/>
        <w:rPr>
          <w:rFonts w:ascii="Arial" w:hAnsi="Arial" w:cs="Arial"/>
        </w:rPr>
      </w:pPr>
      <w:r w:rsidRPr="00126ED6">
        <w:rPr>
          <w:rFonts w:ascii="Arial" w:hAnsi="Arial" w:cs="Arial"/>
        </w:rPr>
        <w:t>Dworkin,</w:t>
      </w:r>
      <w:r>
        <w:rPr>
          <w:rFonts w:ascii="Arial" w:hAnsi="Arial" w:cs="Arial"/>
        </w:rPr>
        <w:t xml:space="preserve"> R.</w:t>
      </w:r>
      <w:r w:rsidRPr="00126ED6">
        <w:rPr>
          <w:rFonts w:ascii="Arial" w:hAnsi="Arial" w:cs="Arial"/>
        </w:rPr>
        <w:t xml:space="preserve"> </w:t>
      </w:r>
      <w:r w:rsidRPr="00126ED6">
        <w:rPr>
          <w:rFonts w:ascii="Arial" w:hAnsi="Arial" w:cs="Arial"/>
          <w:i/>
        </w:rPr>
        <w:t>Taking Rights Seriously</w:t>
      </w:r>
    </w:p>
    <w:p w:rsidR="00126ED6" w:rsidRPr="00126ED6" w:rsidRDefault="00126ED6" w:rsidP="00126ED6">
      <w:pPr>
        <w:spacing w:after="120" w:line="240" w:lineRule="auto"/>
        <w:ind w:left="567" w:right="260"/>
        <w:jc w:val="both"/>
        <w:rPr>
          <w:rFonts w:ascii="Arial" w:hAnsi="Arial" w:cs="Arial"/>
        </w:rPr>
      </w:pPr>
      <w:r w:rsidRPr="00126ED6">
        <w:rPr>
          <w:rFonts w:ascii="Arial" w:hAnsi="Arial" w:cs="Arial"/>
        </w:rPr>
        <w:t>Hart,</w:t>
      </w:r>
      <w:r>
        <w:rPr>
          <w:rFonts w:ascii="Arial" w:hAnsi="Arial" w:cs="Arial"/>
        </w:rPr>
        <w:t xml:space="preserve"> H.L.A.</w:t>
      </w:r>
      <w:r w:rsidRPr="00126ED6">
        <w:rPr>
          <w:rFonts w:ascii="Arial" w:hAnsi="Arial" w:cs="Arial"/>
        </w:rPr>
        <w:t xml:space="preserve"> </w:t>
      </w:r>
      <w:r w:rsidRPr="00126ED6">
        <w:rPr>
          <w:rFonts w:ascii="Arial" w:hAnsi="Arial" w:cs="Arial"/>
          <w:i/>
        </w:rPr>
        <w:t>The Concept of Law</w:t>
      </w:r>
    </w:p>
    <w:p w:rsidR="00126ED6" w:rsidRDefault="00126ED6" w:rsidP="00126ED6">
      <w:pPr>
        <w:spacing w:after="120" w:line="240" w:lineRule="auto"/>
        <w:ind w:left="567" w:right="260"/>
        <w:jc w:val="both"/>
        <w:rPr>
          <w:rFonts w:ascii="Arial" w:hAnsi="Arial" w:cs="Arial"/>
        </w:rPr>
      </w:pPr>
      <w:r w:rsidRPr="00126ED6">
        <w:rPr>
          <w:rFonts w:ascii="Arial" w:hAnsi="Arial" w:cs="Arial"/>
        </w:rPr>
        <w:t>Parfit,</w:t>
      </w:r>
      <w:r>
        <w:rPr>
          <w:rFonts w:ascii="Arial" w:hAnsi="Arial" w:cs="Arial"/>
        </w:rPr>
        <w:t xml:space="preserve"> D.</w:t>
      </w:r>
      <w:r w:rsidRPr="00126ED6">
        <w:rPr>
          <w:rFonts w:ascii="Arial" w:hAnsi="Arial" w:cs="Arial"/>
        </w:rPr>
        <w:t xml:space="preserve"> </w:t>
      </w:r>
      <w:r w:rsidRPr="00126ED6">
        <w:rPr>
          <w:rFonts w:ascii="Arial" w:hAnsi="Arial" w:cs="Arial"/>
          <w:i/>
        </w:rPr>
        <w:t>On What Matters</w:t>
      </w:r>
    </w:p>
    <w:p w:rsidR="00126ED6" w:rsidRPr="00126ED6" w:rsidRDefault="00126ED6" w:rsidP="00126ED6">
      <w:pPr>
        <w:spacing w:after="120" w:line="240" w:lineRule="auto"/>
        <w:ind w:left="567" w:right="260"/>
        <w:jc w:val="both"/>
        <w:rPr>
          <w:rFonts w:ascii="Arial" w:hAnsi="Arial" w:cs="Arial"/>
        </w:rPr>
      </w:pPr>
      <w:r w:rsidRPr="00126ED6">
        <w:rPr>
          <w:rFonts w:ascii="Arial" w:hAnsi="Arial" w:cs="Arial"/>
        </w:rPr>
        <w:t>Rawls,</w:t>
      </w:r>
      <w:r>
        <w:rPr>
          <w:rFonts w:ascii="Arial" w:hAnsi="Arial" w:cs="Arial"/>
        </w:rPr>
        <w:t xml:space="preserve"> J.</w:t>
      </w:r>
      <w:r w:rsidRPr="00126ED6">
        <w:rPr>
          <w:rFonts w:ascii="Arial" w:hAnsi="Arial" w:cs="Arial"/>
        </w:rPr>
        <w:t xml:space="preserve"> </w:t>
      </w:r>
      <w:r w:rsidRPr="00126ED6">
        <w:rPr>
          <w:rFonts w:ascii="Arial" w:hAnsi="Arial" w:cs="Arial"/>
          <w:i/>
        </w:rPr>
        <w:t>A Theory of Justice</w:t>
      </w:r>
    </w:p>
    <w:p w:rsidR="009A2D37" w:rsidRPr="0036174D" w:rsidRDefault="00126ED6" w:rsidP="00126ED6">
      <w:pPr>
        <w:spacing w:after="120" w:line="240" w:lineRule="auto"/>
        <w:ind w:left="567" w:right="260"/>
        <w:jc w:val="both"/>
        <w:rPr>
          <w:rFonts w:ascii="Arial" w:hAnsi="Arial" w:cs="Arial"/>
        </w:rPr>
      </w:pPr>
      <w:r w:rsidRPr="00126ED6">
        <w:rPr>
          <w:rFonts w:ascii="Arial" w:hAnsi="Arial" w:cs="Arial"/>
        </w:rPr>
        <w:t>von Wright,</w:t>
      </w:r>
      <w:r>
        <w:rPr>
          <w:rFonts w:ascii="Arial" w:hAnsi="Arial" w:cs="Arial"/>
        </w:rPr>
        <w:t xml:space="preserve"> G.H.</w:t>
      </w:r>
      <w:r w:rsidRPr="00126ED6">
        <w:rPr>
          <w:rFonts w:ascii="Arial" w:hAnsi="Arial" w:cs="Arial"/>
        </w:rPr>
        <w:t xml:space="preserve"> </w:t>
      </w:r>
      <w:r w:rsidRPr="00126ED6">
        <w:rPr>
          <w:rFonts w:ascii="Arial" w:hAnsi="Arial" w:cs="Arial"/>
          <w:i/>
        </w:rPr>
        <w:t>Varieties of Goodness</w:t>
      </w:r>
    </w:p>
    <w:p w:rsidR="00913FC6" w:rsidRDefault="00913FC6">
      <w:pPr>
        <w:rPr>
          <w:rFonts w:ascii="Arial" w:hAnsi="Arial" w:cs="Arial"/>
          <w:b/>
        </w:rPr>
      </w:pPr>
      <w:r>
        <w:rPr>
          <w:rFonts w:ascii="Arial" w:hAnsi="Arial" w:cs="Arial"/>
          <w:b/>
        </w:rPr>
        <w:br w:type="page"/>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126ED6" w:rsidRPr="00126ED6" w:rsidRDefault="00126ED6" w:rsidP="00126ED6">
      <w:pPr>
        <w:spacing w:after="120" w:line="240" w:lineRule="auto"/>
        <w:ind w:left="567" w:right="260"/>
        <w:jc w:val="both"/>
        <w:rPr>
          <w:rFonts w:ascii="Arial" w:hAnsi="Arial" w:cs="Arial"/>
          <w:iCs/>
        </w:rPr>
      </w:pPr>
      <w:r w:rsidRPr="00126ED6">
        <w:rPr>
          <w:rFonts w:ascii="Arial" w:hAnsi="Arial" w:cs="Arial"/>
          <w:iCs/>
        </w:rPr>
        <w:t>Total Contact Hours: 20</w:t>
      </w:r>
    </w:p>
    <w:p w:rsidR="00126ED6" w:rsidRPr="00126ED6" w:rsidRDefault="00126ED6" w:rsidP="00126ED6">
      <w:pPr>
        <w:spacing w:after="120" w:line="240" w:lineRule="auto"/>
        <w:ind w:left="567" w:right="260"/>
        <w:jc w:val="both"/>
        <w:rPr>
          <w:rFonts w:ascii="Arial" w:hAnsi="Arial" w:cs="Arial"/>
          <w:iCs/>
        </w:rPr>
      </w:pPr>
      <w:r w:rsidRPr="00126ED6">
        <w:rPr>
          <w:rFonts w:ascii="Arial" w:hAnsi="Arial" w:cs="Arial"/>
          <w:iCs/>
        </w:rPr>
        <w:t>Private Study Hours: 280</w:t>
      </w:r>
    </w:p>
    <w:p w:rsidR="0036174D" w:rsidRDefault="00126ED6" w:rsidP="006D6649">
      <w:pPr>
        <w:spacing w:after="120" w:line="240" w:lineRule="auto"/>
        <w:ind w:left="567" w:right="260"/>
        <w:jc w:val="both"/>
        <w:rPr>
          <w:rFonts w:ascii="Arial" w:hAnsi="Arial" w:cs="Arial"/>
          <w:iCs/>
        </w:rPr>
      </w:pPr>
      <w:r w:rsidRPr="00126ED6">
        <w:rPr>
          <w:rFonts w:ascii="Arial" w:hAnsi="Arial" w:cs="Arial"/>
          <w:iCs/>
        </w:rPr>
        <w:t>Total Study Hours: 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6D6649" w:rsidP="006D6649">
      <w:pPr>
        <w:pStyle w:val="ListParagraph"/>
        <w:numPr>
          <w:ilvl w:val="0"/>
          <w:numId w:val="9"/>
        </w:numPr>
        <w:spacing w:after="120"/>
        <w:ind w:right="260"/>
        <w:contextualSpacing w:val="0"/>
        <w:rPr>
          <w:rFonts w:ascii="Arial" w:hAnsi="Arial" w:cs="Arial"/>
          <w:iCs/>
        </w:rPr>
      </w:pPr>
      <w:r>
        <w:rPr>
          <w:rFonts w:ascii="Arial" w:hAnsi="Arial" w:cs="Arial"/>
          <w:iCs/>
        </w:rPr>
        <w:t>Essay (4,000 words) – 100%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6D6649" w:rsidP="00600882">
      <w:pPr>
        <w:pStyle w:val="ListParagraph"/>
        <w:spacing w:after="120"/>
        <w:ind w:left="567" w:right="260"/>
        <w:contextualSpacing w:val="0"/>
        <w:rPr>
          <w:rFonts w:ascii="Arial" w:hAnsi="Arial" w:cs="Arial"/>
          <w:iCs/>
        </w:rPr>
      </w:pPr>
      <w:r>
        <w:rPr>
          <w:rFonts w:ascii="Arial" w:hAnsi="Arial" w:cs="Arial"/>
          <w:iCs/>
        </w:rPr>
        <w:t>Reassessment Instrument: 100% Coursework</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6D6649" w:rsidRPr="00302082" w:rsidTr="006D6649">
        <w:tc>
          <w:tcPr>
            <w:tcW w:w="3119" w:type="dxa"/>
            <w:shd w:val="clear" w:color="auto" w:fill="D9D9D9" w:themeFill="background1" w:themeFillShade="D9"/>
          </w:tcPr>
          <w:p w:rsidR="006D6649" w:rsidRPr="00302082" w:rsidRDefault="006D6649" w:rsidP="00302082">
            <w:pPr>
              <w:spacing w:after="120"/>
              <w:rPr>
                <w:rFonts w:ascii="Arial" w:hAnsi="Arial" w:cs="Arial"/>
                <w:i/>
              </w:rPr>
            </w:pPr>
            <w:r w:rsidRPr="00302082">
              <w:rPr>
                <w:rFonts w:ascii="Arial" w:hAnsi="Arial" w:cs="Arial"/>
                <w:b/>
              </w:rPr>
              <w:t>Module learning outcome</w:t>
            </w:r>
          </w:p>
        </w:tc>
        <w:tc>
          <w:tcPr>
            <w:tcW w:w="567" w:type="dxa"/>
          </w:tcPr>
          <w:p w:rsidR="006D6649" w:rsidRPr="00302082" w:rsidRDefault="006D6649" w:rsidP="00302082">
            <w:pPr>
              <w:spacing w:after="120"/>
              <w:rPr>
                <w:rFonts w:ascii="Arial" w:hAnsi="Arial" w:cs="Arial"/>
                <w:i/>
              </w:rPr>
            </w:pPr>
            <w:r w:rsidRPr="00302082">
              <w:rPr>
                <w:rFonts w:ascii="Arial" w:hAnsi="Arial" w:cs="Arial"/>
                <w:i/>
              </w:rPr>
              <w:t>8.1</w:t>
            </w:r>
          </w:p>
        </w:tc>
        <w:tc>
          <w:tcPr>
            <w:tcW w:w="567" w:type="dxa"/>
          </w:tcPr>
          <w:p w:rsidR="006D6649" w:rsidRPr="00302082" w:rsidRDefault="006D6649" w:rsidP="00302082">
            <w:pPr>
              <w:spacing w:after="120"/>
              <w:rPr>
                <w:rFonts w:ascii="Arial" w:hAnsi="Arial" w:cs="Arial"/>
                <w:i/>
              </w:rPr>
            </w:pPr>
            <w:r w:rsidRPr="00302082">
              <w:rPr>
                <w:rFonts w:ascii="Arial" w:hAnsi="Arial" w:cs="Arial"/>
                <w:i/>
              </w:rPr>
              <w:t>8.2</w:t>
            </w:r>
          </w:p>
        </w:tc>
        <w:tc>
          <w:tcPr>
            <w:tcW w:w="567" w:type="dxa"/>
          </w:tcPr>
          <w:p w:rsidR="006D6649" w:rsidRPr="00302082" w:rsidRDefault="006D6649" w:rsidP="00302082">
            <w:pPr>
              <w:spacing w:after="120"/>
              <w:rPr>
                <w:rFonts w:ascii="Arial" w:hAnsi="Arial" w:cs="Arial"/>
                <w:i/>
              </w:rPr>
            </w:pPr>
            <w:r w:rsidRPr="00302082">
              <w:rPr>
                <w:rFonts w:ascii="Arial" w:hAnsi="Arial" w:cs="Arial"/>
                <w:i/>
              </w:rPr>
              <w:t>9.1</w:t>
            </w:r>
          </w:p>
        </w:tc>
        <w:tc>
          <w:tcPr>
            <w:tcW w:w="567" w:type="dxa"/>
          </w:tcPr>
          <w:p w:rsidR="006D6649" w:rsidRPr="00302082" w:rsidRDefault="006D6649" w:rsidP="00302082">
            <w:pPr>
              <w:spacing w:after="120"/>
              <w:rPr>
                <w:rFonts w:ascii="Arial" w:hAnsi="Arial" w:cs="Arial"/>
                <w:i/>
              </w:rPr>
            </w:pPr>
            <w:r w:rsidRPr="00302082">
              <w:rPr>
                <w:rFonts w:ascii="Arial" w:hAnsi="Arial" w:cs="Arial"/>
                <w:i/>
              </w:rPr>
              <w:t>9.2</w:t>
            </w:r>
          </w:p>
        </w:tc>
        <w:tc>
          <w:tcPr>
            <w:tcW w:w="567" w:type="dxa"/>
          </w:tcPr>
          <w:p w:rsidR="006D6649" w:rsidRPr="00302082" w:rsidRDefault="006D6649" w:rsidP="00302082">
            <w:pPr>
              <w:spacing w:after="120"/>
              <w:rPr>
                <w:rFonts w:ascii="Arial" w:hAnsi="Arial" w:cs="Arial"/>
                <w:i/>
              </w:rPr>
            </w:pPr>
            <w:r w:rsidRPr="00302082">
              <w:rPr>
                <w:rFonts w:ascii="Arial" w:hAnsi="Arial" w:cs="Arial"/>
                <w:i/>
              </w:rPr>
              <w:t>9.3</w:t>
            </w:r>
          </w:p>
        </w:tc>
        <w:tc>
          <w:tcPr>
            <w:tcW w:w="567" w:type="dxa"/>
          </w:tcPr>
          <w:p w:rsidR="006D6649" w:rsidRPr="00302082" w:rsidRDefault="006D6649" w:rsidP="00302082">
            <w:pPr>
              <w:spacing w:after="120"/>
              <w:rPr>
                <w:rFonts w:ascii="Arial" w:hAnsi="Arial" w:cs="Arial"/>
                <w:i/>
              </w:rPr>
            </w:pPr>
            <w:r w:rsidRPr="00302082">
              <w:rPr>
                <w:rFonts w:ascii="Arial" w:hAnsi="Arial" w:cs="Arial"/>
                <w:i/>
              </w:rPr>
              <w:t>9.4</w:t>
            </w:r>
          </w:p>
        </w:tc>
      </w:tr>
      <w:tr w:rsidR="006D6649" w:rsidRPr="00302082" w:rsidTr="006D6649">
        <w:tc>
          <w:tcPr>
            <w:tcW w:w="3119" w:type="dxa"/>
            <w:shd w:val="clear" w:color="auto" w:fill="D9D9D9" w:themeFill="background1" w:themeFillShade="D9"/>
          </w:tcPr>
          <w:p w:rsidR="006D6649" w:rsidRPr="00302082" w:rsidRDefault="006D6649" w:rsidP="00302082">
            <w:pPr>
              <w:spacing w:after="120"/>
              <w:rPr>
                <w:rFonts w:ascii="Arial" w:hAnsi="Arial" w:cs="Arial"/>
                <w:b/>
              </w:rPr>
            </w:pPr>
            <w:r w:rsidRPr="00302082">
              <w:rPr>
                <w:rFonts w:ascii="Arial" w:hAnsi="Arial" w:cs="Arial"/>
                <w:b/>
              </w:rPr>
              <w:t>Learning/ teaching method</w:t>
            </w: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r>
      <w:tr w:rsidR="006D6649" w:rsidRPr="00302082" w:rsidTr="006D6649">
        <w:tc>
          <w:tcPr>
            <w:tcW w:w="3119" w:type="dxa"/>
            <w:vAlign w:val="center"/>
          </w:tcPr>
          <w:p w:rsidR="006D6649" w:rsidRPr="00606F6C" w:rsidRDefault="006D6649" w:rsidP="00606F6C">
            <w:pPr>
              <w:spacing w:after="120"/>
              <w:rPr>
                <w:rFonts w:ascii="Arial" w:hAnsi="Arial" w:cs="Arial"/>
              </w:rPr>
            </w:pPr>
            <w:r w:rsidRPr="00606F6C">
              <w:rPr>
                <w:rFonts w:ascii="Arial" w:hAnsi="Arial" w:cs="Arial"/>
              </w:rPr>
              <w:t>Private Study</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r>
      <w:tr w:rsidR="006D6649" w:rsidRPr="00302082" w:rsidTr="006D6649">
        <w:tc>
          <w:tcPr>
            <w:tcW w:w="3119" w:type="dxa"/>
            <w:vAlign w:val="center"/>
          </w:tcPr>
          <w:p w:rsidR="006D6649" w:rsidRPr="00606F6C" w:rsidRDefault="006D6649" w:rsidP="00606F6C">
            <w:pPr>
              <w:spacing w:after="120"/>
              <w:rPr>
                <w:rFonts w:ascii="Arial" w:hAnsi="Arial" w:cs="Arial"/>
              </w:rPr>
            </w:pPr>
            <w:r>
              <w:rPr>
                <w:rFonts w:ascii="Arial" w:hAnsi="Arial" w:cs="Arial"/>
              </w:rPr>
              <w:t>Seminar</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r>
      <w:tr w:rsidR="006D6649" w:rsidRPr="00302082" w:rsidTr="006D6649">
        <w:tc>
          <w:tcPr>
            <w:tcW w:w="3119" w:type="dxa"/>
            <w:shd w:val="clear" w:color="auto" w:fill="D9D9D9" w:themeFill="background1" w:themeFillShade="D9"/>
          </w:tcPr>
          <w:p w:rsidR="006D6649" w:rsidRPr="00302082" w:rsidRDefault="006D6649" w:rsidP="00302082">
            <w:pPr>
              <w:spacing w:after="120"/>
              <w:rPr>
                <w:rFonts w:ascii="Arial" w:hAnsi="Arial" w:cs="Arial"/>
                <w:b/>
              </w:rPr>
            </w:pPr>
            <w:r w:rsidRPr="00302082">
              <w:rPr>
                <w:rFonts w:ascii="Arial" w:hAnsi="Arial" w:cs="Arial"/>
                <w:b/>
              </w:rPr>
              <w:t>Assessment method</w:t>
            </w: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c>
          <w:tcPr>
            <w:tcW w:w="567" w:type="dxa"/>
          </w:tcPr>
          <w:p w:rsidR="006D6649" w:rsidRPr="00302082" w:rsidRDefault="006D6649" w:rsidP="00302082">
            <w:pPr>
              <w:spacing w:after="120"/>
              <w:rPr>
                <w:rFonts w:ascii="Arial" w:hAnsi="Arial" w:cs="Arial"/>
                <w:b/>
              </w:rPr>
            </w:pPr>
          </w:p>
        </w:tc>
      </w:tr>
      <w:tr w:rsidR="006D6649" w:rsidRPr="00302082" w:rsidTr="006D6649">
        <w:tc>
          <w:tcPr>
            <w:tcW w:w="3119" w:type="dxa"/>
          </w:tcPr>
          <w:p w:rsidR="006D6649" w:rsidRPr="00606F6C" w:rsidRDefault="006D6649" w:rsidP="00302082">
            <w:pPr>
              <w:spacing w:after="120"/>
              <w:rPr>
                <w:rFonts w:ascii="Arial" w:hAnsi="Arial" w:cs="Arial"/>
              </w:rPr>
            </w:pPr>
            <w:r>
              <w:rPr>
                <w:rFonts w:ascii="Arial" w:hAnsi="Arial" w:cs="Arial"/>
              </w:rPr>
              <w:t>Essay</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c>
          <w:tcPr>
            <w:tcW w:w="567" w:type="dxa"/>
          </w:tcPr>
          <w:p w:rsidR="006D6649" w:rsidRPr="00302082" w:rsidRDefault="006D6649"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913FC6" w:rsidRDefault="00126ED6" w:rsidP="00745702">
      <w:pPr>
        <w:autoSpaceDE w:val="0"/>
        <w:autoSpaceDN w:val="0"/>
        <w:adjustRightInd w:val="0"/>
        <w:spacing w:after="120" w:line="240" w:lineRule="auto"/>
        <w:ind w:left="567" w:right="261"/>
        <w:jc w:val="both"/>
        <w:rPr>
          <w:rFonts w:ascii="Arial" w:hAnsi="Arial" w:cs="Arial"/>
        </w:rPr>
      </w:pPr>
      <w:r w:rsidRPr="00126ED6">
        <w:rPr>
          <w:rFonts w:ascii="Arial" w:hAnsi="Arial" w:cs="Arial"/>
        </w:rPr>
        <w:t>The content of this module deals with internationally renowned thinkers and theories. The assessment task will enable students to be true citizens of the world, since students will learn to be critical thinkers and aware of the great philosophical tradition of humankind. The teaching methods correspond to these aims, as does the support activity, since students will be taught, for example, how to use the international World Wide Web to obtain reliable and thorough information about the contents of the course.</w:t>
      </w:r>
      <w:r w:rsidR="002A7F48" w:rsidRPr="002A7F48">
        <w:rPr>
          <w:rFonts w:ascii="Arial" w:hAnsi="Arial" w:cs="Arial"/>
        </w:rPr>
        <w:t xml:space="preserve"> </w:t>
      </w:r>
    </w:p>
    <w:p w:rsidR="00913FC6" w:rsidRDefault="00913FC6">
      <w:pPr>
        <w:rPr>
          <w:rFonts w:ascii="Arial" w:hAnsi="Arial" w:cs="Arial"/>
        </w:rPr>
      </w:pPr>
      <w:r>
        <w:rPr>
          <w:rFonts w:ascii="Arial" w:hAnsi="Arial" w:cs="Arial"/>
        </w:rPr>
        <w:br w:type="page"/>
      </w:r>
    </w:p>
    <w:p w:rsidR="002A7F48" w:rsidRPr="00745702" w:rsidRDefault="002A7F48" w:rsidP="00745702">
      <w:pPr>
        <w:autoSpaceDE w:val="0"/>
        <w:autoSpaceDN w:val="0"/>
        <w:adjustRightInd w:val="0"/>
        <w:spacing w:after="120" w:line="240" w:lineRule="auto"/>
        <w:ind w:left="567" w:right="261"/>
        <w:jc w:val="both"/>
        <w:rPr>
          <w:rFonts w:ascii="Arial" w:hAnsi="Arial" w:cs="Arial"/>
        </w:rPr>
      </w:pPr>
      <w:bookmarkStart w:id="0" w:name="_GoBack"/>
      <w:bookmarkEnd w:id="0"/>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07F62">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FC6">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81A2D"/>
    <w:multiLevelType w:val="hybridMultilevel"/>
    <w:tmpl w:val="AFFA8D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ED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23D"/>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3B5E"/>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6649"/>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3FC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42FE"/>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1ED6"/>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7F62"/>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518F0-06F3-4186-9250-2CB5CA952F52}">
  <ds:schemaRefs>
    <ds:schemaRef ds:uri="http://schemas.openxmlformats.org/officeDocument/2006/bibliography"/>
  </ds:schemaRefs>
</ds:datastoreItem>
</file>

<file path=customXml/itemProps2.xml><?xml version="1.0" encoding="utf-8"?>
<ds:datastoreItem xmlns:ds="http://schemas.openxmlformats.org/officeDocument/2006/customXml" ds:itemID="{DD3BA84A-A6A3-4CE3-8C8C-EAAA7BF65DEE}"/>
</file>

<file path=customXml/itemProps3.xml><?xml version="1.0" encoding="utf-8"?>
<ds:datastoreItem xmlns:ds="http://schemas.openxmlformats.org/officeDocument/2006/customXml" ds:itemID="{9D520249-ED1B-434B-86CE-1E599FD0CB47}"/>
</file>

<file path=customXml/itemProps4.xml><?xml version="1.0" encoding="utf-8"?>
<ds:datastoreItem xmlns:ds="http://schemas.openxmlformats.org/officeDocument/2006/customXml" ds:itemID="{CF2504FE-840F-4184-A0DC-F3FF37E4C4C8}"/>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2018-08-08T09:49:00Z</dcterms:created>
  <dcterms:modified xsi:type="dcterms:W3CDTF">2018-08-08T09:49:00Z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