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981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EAF8E5" w14:textId="2D23F4C9" w:rsidR="0083074C" w:rsidRPr="009D2C0C" w:rsidRDefault="009D2C0C" w:rsidP="00E553A0">
      <w:pPr>
        <w:spacing w:after="120" w:line="240" w:lineRule="auto"/>
        <w:ind w:left="567" w:right="260"/>
        <w:jc w:val="both"/>
        <w:rPr>
          <w:rFonts w:ascii="Arial" w:hAnsi="Arial" w:cs="Arial"/>
          <w:iCs/>
        </w:rPr>
      </w:pPr>
      <w:r w:rsidRPr="009D2C0C">
        <w:rPr>
          <w:rFonts w:ascii="Arial" w:hAnsi="Arial" w:cs="Arial"/>
        </w:rPr>
        <w:t xml:space="preserve">MEMS8790 </w:t>
      </w:r>
      <w:r w:rsidR="00C57028" w:rsidRPr="009D2C0C">
        <w:rPr>
          <w:rFonts w:ascii="Arial" w:hAnsi="Arial" w:cs="Arial"/>
          <w:iCs/>
        </w:rPr>
        <w:t>(</w:t>
      </w:r>
      <w:r w:rsidR="00E553A0" w:rsidRPr="009D2C0C">
        <w:rPr>
          <w:rFonts w:ascii="Arial" w:hAnsi="Arial" w:cs="Arial"/>
          <w:iCs/>
        </w:rPr>
        <w:t>MT879</w:t>
      </w:r>
      <w:r w:rsidR="00655499">
        <w:rPr>
          <w:rFonts w:ascii="Arial" w:hAnsi="Arial" w:cs="Arial"/>
          <w:iCs/>
        </w:rPr>
        <w:t xml:space="preserve">) </w:t>
      </w:r>
      <w:bookmarkStart w:id="0" w:name="_GoBack"/>
      <w:bookmarkEnd w:id="0"/>
      <w:r w:rsidR="00E553A0" w:rsidRPr="009D2C0C">
        <w:rPr>
          <w:rFonts w:ascii="Arial" w:hAnsi="Arial" w:cs="Arial"/>
          <w:iCs/>
        </w:rPr>
        <w:t xml:space="preserve">Approaches to Early English Performance: Theory, Practice and Text </w:t>
      </w:r>
      <w:r w:rsidR="0083074C" w:rsidRPr="009D2C0C">
        <w:rPr>
          <w:rFonts w:ascii="Arial" w:hAnsi="Arial" w:cs="Arial"/>
          <w:iCs/>
        </w:rPr>
        <w:t xml:space="preserve"> </w:t>
      </w:r>
    </w:p>
    <w:p w14:paraId="1C5B4E59" w14:textId="77777777" w:rsidR="009A2D37" w:rsidRPr="00302082" w:rsidRDefault="009A2D37" w:rsidP="00302082">
      <w:pPr>
        <w:spacing w:after="120" w:line="240" w:lineRule="auto"/>
        <w:ind w:left="426" w:right="260"/>
        <w:jc w:val="both"/>
        <w:rPr>
          <w:rFonts w:ascii="Arial" w:hAnsi="Arial" w:cs="Arial"/>
        </w:rPr>
      </w:pPr>
    </w:p>
    <w:p w14:paraId="75D968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798BA6" w14:textId="77777777" w:rsidR="009A2D37" w:rsidRDefault="00C446A8" w:rsidP="00C446A8">
      <w:pPr>
        <w:spacing w:after="120" w:line="240" w:lineRule="auto"/>
        <w:ind w:left="567" w:right="260"/>
        <w:rPr>
          <w:rFonts w:ascii="Arial" w:hAnsi="Arial" w:cs="Arial"/>
          <w:iCs/>
        </w:rPr>
      </w:pPr>
      <w:r w:rsidRPr="00C446A8">
        <w:rPr>
          <w:rFonts w:ascii="Arial" w:hAnsi="Arial" w:cs="Arial"/>
          <w:iCs/>
        </w:rPr>
        <w:t>Centre for Medieval and Early Modern Studies</w:t>
      </w:r>
    </w:p>
    <w:p w14:paraId="41EF1960" w14:textId="77777777" w:rsidR="00C446A8" w:rsidRPr="00C446A8" w:rsidRDefault="00C446A8" w:rsidP="00C446A8">
      <w:pPr>
        <w:spacing w:after="120" w:line="240" w:lineRule="auto"/>
        <w:ind w:left="567" w:right="260"/>
        <w:rPr>
          <w:rFonts w:ascii="Arial" w:hAnsi="Arial" w:cs="Arial"/>
          <w:iCs/>
        </w:rPr>
      </w:pPr>
    </w:p>
    <w:p w14:paraId="0CAD48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D45A48" w14:textId="77777777" w:rsidR="009A2D37" w:rsidRPr="00F377F5" w:rsidRDefault="00273CF0" w:rsidP="00696FF5">
      <w:pPr>
        <w:spacing w:after="120" w:line="240" w:lineRule="auto"/>
        <w:ind w:left="567" w:right="260"/>
        <w:jc w:val="both"/>
        <w:rPr>
          <w:rFonts w:ascii="Arial" w:hAnsi="Arial" w:cs="Arial"/>
        </w:rPr>
      </w:pPr>
      <w:r w:rsidRPr="00F377F5">
        <w:rPr>
          <w:rFonts w:ascii="Arial" w:hAnsi="Arial" w:cs="Arial"/>
        </w:rPr>
        <w:t>Level</w:t>
      </w:r>
      <w:r w:rsidR="001D0C7D" w:rsidRPr="00F377F5">
        <w:rPr>
          <w:rFonts w:ascii="Arial" w:hAnsi="Arial" w:cs="Arial"/>
        </w:rPr>
        <w:t xml:space="preserve"> </w:t>
      </w:r>
      <w:r w:rsidR="00F377F5" w:rsidRPr="00F377F5">
        <w:rPr>
          <w:rFonts w:ascii="Arial" w:hAnsi="Arial" w:cs="Arial"/>
        </w:rPr>
        <w:t>7</w:t>
      </w:r>
    </w:p>
    <w:p w14:paraId="63986B59" w14:textId="77777777" w:rsidR="009A2D37" w:rsidRPr="00302082" w:rsidRDefault="009A2D37" w:rsidP="00302082">
      <w:pPr>
        <w:spacing w:after="120" w:line="240" w:lineRule="auto"/>
        <w:ind w:left="426" w:right="260"/>
        <w:rPr>
          <w:rFonts w:ascii="Arial" w:hAnsi="Arial" w:cs="Arial"/>
          <w:i/>
          <w:iCs/>
        </w:rPr>
      </w:pPr>
    </w:p>
    <w:p w14:paraId="695B24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9237ED" w14:textId="77777777" w:rsidR="009A2D37" w:rsidRPr="009D2C0C" w:rsidRDefault="00F377F5" w:rsidP="00696FF5">
      <w:pPr>
        <w:pStyle w:val="NormalWeb"/>
        <w:spacing w:before="0" w:beforeAutospacing="0" w:after="120" w:afterAutospacing="0"/>
        <w:ind w:left="567" w:right="260"/>
        <w:rPr>
          <w:rFonts w:ascii="Arial" w:hAnsi="Arial" w:cs="Arial"/>
          <w:sz w:val="22"/>
          <w:szCs w:val="22"/>
        </w:rPr>
      </w:pPr>
      <w:r w:rsidRPr="009D2C0C">
        <w:rPr>
          <w:rFonts w:ascii="Arial" w:hAnsi="Arial" w:cs="Arial"/>
          <w:sz w:val="22"/>
          <w:szCs w:val="22"/>
        </w:rPr>
        <w:t>30</w:t>
      </w:r>
      <w:r w:rsidR="009A2D37" w:rsidRPr="009D2C0C">
        <w:rPr>
          <w:rFonts w:ascii="Arial" w:hAnsi="Arial" w:cs="Arial"/>
          <w:sz w:val="22"/>
          <w:szCs w:val="22"/>
        </w:rPr>
        <w:t xml:space="preserve"> credits (</w:t>
      </w:r>
      <w:r w:rsidRPr="009D2C0C">
        <w:rPr>
          <w:rFonts w:ascii="Arial" w:hAnsi="Arial" w:cs="Arial"/>
          <w:sz w:val="22"/>
          <w:szCs w:val="22"/>
        </w:rPr>
        <w:t xml:space="preserve">15 </w:t>
      </w:r>
      <w:r w:rsidR="009A2D37" w:rsidRPr="009D2C0C">
        <w:rPr>
          <w:rFonts w:ascii="Arial" w:hAnsi="Arial" w:cs="Arial"/>
          <w:sz w:val="22"/>
          <w:szCs w:val="22"/>
        </w:rPr>
        <w:t>ECTS)</w:t>
      </w:r>
    </w:p>
    <w:p w14:paraId="4C786B5E" w14:textId="77777777" w:rsidR="009A2D37" w:rsidRPr="00302082" w:rsidRDefault="009A2D37" w:rsidP="00302082">
      <w:pPr>
        <w:spacing w:after="120" w:line="240" w:lineRule="auto"/>
        <w:ind w:left="426" w:right="260"/>
        <w:rPr>
          <w:rFonts w:ascii="Arial" w:hAnsi="Arial" w:cs="Arial"/>
          <w:i/>
        </w:rPr>
      </w:pPr>
    </w:p>
    <w:p w14:paraId="42BBE1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CB5526A" w14:textId="77777777" w:rsidR="009A2D37" w:rsidRPr="000030CA" w:rsidRDefault="009A2D37" w:rsidP="00696FF5">
      <w:pPr>
        <w:spacing w:after="120" w:line="240" w:lineRule="auto"/>
        <w:ind w:left="567" w:right="260"/>
        <w:jc w:val="both"/>
        <w:rPr>
          <w:rFonts w:ascii="Arial" w:hAnsi="Arial" w:cs="Arial"/>
          <w:iCs/>
        </w:rPr>
      </w:pPr>
      <w:r w:rsidRPr="000030CA">
        <w:rPr>
          <w:rFonts w:ascii="Arial" w:hAnsi="Arial" w:cs="Arial"/>
          <w:iCs/>
        </w:rPr>
        <w:t xml:space="preserve">Autumn or </w:t>
      </w:r>
      <w:proofErr w:type="gramStart"/>
      <w:r w:rsidRPr="000030CA">
        <w:rPr>
          <w:rFonts w:ascii="Arial" w:hAnsi="Arial" w:cs="Arial"/>
          <w:iCs/>
        </w:rPr>
        <w:t>Spring</w:t>
      </w:r>
      <w:proofErr w:type="gramEnd"/>
    </w:p>
    <w:p w14:paraId="13278A2C" w14:textId="77777777" w:rsidR="009A2D37" w:rsidRPr="00302082" w:rsidRDefault="009A2D37" w:rsidP="00302082">
      <w:pPr>
        <w:spacing w:after="120" w:line="240" w:lineRule="auto"/>
        <w:ind w:left="426" w:right="260"/>
        <w:rPr>
          <w:rFonts w:ascii="Arial" w:hAnsi="Arial" w:cs="Arial"/>
          <w:i/>
          <w:iCs/>
        </w:rPr>
      </w:pPr>
    </w:p>
    <w:p w14:paraId="6EEC6F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7AD62C" w14:textId="77777777" w:rsidR="009A2D37" w:rsidRPr="000030CA" w:rsidRDefault="000030CA" w:rsidP="00696FF5">
      <w:pPr>
        <w:spacing w:after="120" w:line="240" w:lineRule="auto"/>
        <w:ind w:left="567" w:right="260"/>
        <w:rPr>
          <w:rFonts w:ascii="Arial" w:hAnsi="Arial" w:cs="Arial"/>
          <w:iCs/>
        </w:rPr>
      </w:pPr>
      <w:r>
        <w:rPr>
          <w:rFonts w:ascii="Arial" w:hAnsi="Arial" w:cs="Arial"/>
          <w:iCs/>
        </w:rPr>
        <w:t>None</w:t>
      </w:r>
    </w:p>
    <w:p w14:paraId="26775DAE" w14:textId="77777777" w:rsidR="009A2D37" w:rsidRPr="00302082" w:rsidRDefault="009A2D37" w:rsidP="00302082">
      <w:pPr>
        <w:spacing w:after="120" w:line="240" w:lineRule="auto"/>
        <w:ind w:left="426" w:right="260"/>
        <w:rPr>
          <w:rFonts w:ascii="Arial" w:hAnsi="Arial" w:cs="Arial"/>
          <w:i/>
          <w:iCs/>
        </w:rPr>
      </w:pPr>
    </w:p>
    <w:p w14:paraId="4C51B4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7CE57F" w14:textId="77777777" w:rsidR="007C060B" w:rsidRPr="007C060B" w:rsidRDefault="007C060B" w:rsidP="007C060B">
      <w:pPr>
        <w:spacing w:after="120" w:line="240" w:lineRule="auto"/>
        <w:ind w:left="567" w:right="260"/>
        <w:rPr>
          <w:rFonts w:ascii="Arial" w:hAnsi="Arial" w:cs="Arial"/>
          <w:iCs/>
        </w:rPr>
      </w:pPr>
      <w:r w:rsidRPr="007C060B">
        <w:rPr>
          <w:rFonts w:ascii="Arial" w:hAnsi="Arial" w:cs="Arial"/>
          <w:iCs/>
        </w:rPr>
        <w:t xml:space="preserve">MEMS MA in Medieval and Early Modern Studies </w:t>
      </w:r>
    </w:p>
    <w:p w14:paraId="537D28B4" w14:textId="77777777" w:rsidR="007C060B" w:rsidRPr="007C060B" w:rsidRDefault="007C060B" w:rsidP="007C060B">
      <w:pPr>
        <w:spacing w:after="120" w:line="240" w:lineRule="auto"/>
        <w:ind w:left="567" w:right="260"/>
        <w:rPr>
          <w:rFonts w:ascii="Arial" w:hAnsi="Arial" w:cs="Arial"/>
          <w:iCs/>
        </w:rPr>
      </w:pPr>
      <w:r w:rsidRPr="007C060B">
        <w:rPr>
          <w:rFonts w:ascii="Arial" w:hAnsi="Arial" w:cs="Arial"/>
          <w:iCs/>
        </w:rPr>
        <w:t>MA English and American Literature (English)</w:t>
      </w:r>
    </w:p>
    <w:p w14:paraId="038F6D11" w14:textId="77777777" w:rsidR="007C060B" w:rsidRPr="007C060B" w:rsidRDefault="007C060B" w:rsidP="007C060B">
      <w:pPr>
        <w:spacing w:after="120" w:line="240" w:lineRule="auto"/>
        <w:ind w:left="567" w:right="260"/>
        <w:rPr>
          <w:rFonts w:ascii="Arial" w:hAnsi="Arial" w:cs="Arial"/>
          <w:iCs/>
        </w:rPr>
      </w:pPr>
      <w:r w:rsidRPr="007C060B">
        <w:rPr>
          <w:rFonts w:ascii="Arial" w:hAnsi="Arial" w:cs="Arial"/>
          <w:iCs/>
        </w:rPr>
        <w:t>MA in Drama and Theatre (Arts-Drama)</w:t>
      </w:r>
    </w:p>
    <w:p w14:paraId="3057D954" w14:textId="77777777" w:rsidR="00B9109B" w:rsidRPr="007C060B" w:rsidRDefault="007C060B" w:rsidP="007C060B">
      <w:pPr>
        <w:spacing w:after="120" w:line="240" w:lineRule="auto"/>
        <w:ind w:left="567" w:right="260"/>
        <w:rPr>
          <w:rFonts w:ascii="Arial" w:hAnsi="Arial" w:cs="Arial"/>
          <w:iCs/>
        </w:rPr>
      </w:pPr>
      <w:r w:rsidRPr="007C060B">
        <w:rPr>
          <w:rFonts w:ascii="Arial" w:hAnsi="Arial" w:cs="Arial"/>
          <w:iCs/>
        </w:rPr>
        <w:t>MA in Shakespeare (Arts-Drama)</w:t>
      </w:r>
    </w:p>
    <w:p w14:paraId="35392F2D" w14:textId="77777777" w:rsidR="009A2D37" w:rsidRPr="00302082" w:rsidRDefault="009A2D37" w:rsidP="00302082">
      <w:pPr>
        <w:spacing w:after="120" w:line="240" w:lineRule="auto"/>
        <w:ind w:left="426" w:right="260"/>
        <w:rPr>
          <w:rFonts w:ascii="Arial" w:hAnsi="Arial" w:cs="Arial"/>
          <w:i/>
          <w:iCs/>
        </w:rPr>
      </w:pPr>
    </w:p>
    <w:p w14:paraId="6DD3AC0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7AC0AF" w14:textId="1375807F" w:rsidR="00F640B0" w:rsidRPr="00F640B0" w:rsidRDefault="00F640B0" w:rsidP="00AB3CB2">
      <w:pPr>
        <w:spacing w:after="120" w:line="240" w:lineRule="auto"/>
        <w:ind w:left="1440" w:right="260" w:hanging="873"/>
        <w:rPr>
          <w:rFonts w:ascii="Arial" w:hAnsi="Arial" w:cs="Arial"/>
          <w:iCs/>
        </w:rPr>
      </w:pPr>
      <w:r>
        <w:rPr>
          <w:rFonts w:ascii="Arial" w:hAnsi="Arial" w:cs="Arial"/>
          <w:iCs/>
        </w:rPr>
        <w:t>8.1</w:t>
      </w:r>
      <w:r w:rsidRPr="00F640B0">
        <w:rPr>
          <w:rFonts w:ascii="Arial" w:hAnsi="Arial" w:cs="Arial"/>
          <w:iCs/>
        </w:rPr>
        <w:tab/>
        <w:t>Students will improve their skills of ‘close reading’ and analysis, enabling them better to analyse primary sources, including performance text</w:t>
      </w:r>
      <w:r w:rsidR="0036722C">
        <w:rPr>
          <w:rFonts w:ascii="Arial" w:hAnsi="Arial" w:cs="Arial"/>
          <w:iCs/>
        </w:rPr>
        <w:t>s</w:t>
      </w:r>
      <w:r w:rsidRPr="00F640B0">
        <w:rPr>
          <w:rFonts w:ascii="Arial" w:hAnsi="Arial" w:cs="Arial"/>
          <w:iCs/>
        </w:rPr>
        <w:t>, theatre history documents and performances</w:t>
      </w:r>
      <w:r w:rsidR="00611840">
        <w:rPr>
          <w:rFonts w:ascii="Arial" w:hAnsi="Arial" w:cs="Arial"/>
          <w:iCs/>
        </w:rPr>
        <w:t>.</w:t>
      </w:r>
      <w:r w:rsidRPr="00F640B0">
        <w:rPr>
          <w:rFonts w:ascii="Arial" w:hAnsi="Arial" w:cs="Arial"/>
          <w:iCs/>
        </w:rPr>
        <w:t xml:space="preserve"> </w:t>
      </w:r>
    </w:p>
    <w:p w14:paraId="3C3EF26F" w14:textId="1DCF3E50" w:rsidR="00F640B0" w:rsidRPr="00F640B0" w:rsidRDefault="00F640B0" w:rsidP="00AB3CB2">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F640B0">
        <w:rPr>
          <w:rFonts w:ascii="Arial" w:hAnsi="Arial" w:cs="Arial"/>
          <w:iCs/>
        </w:rPr>
        <w:t>Students will develop their knowledge of a range of medieval and early modern texts and the original conditions of their staging</w:t>
      </w:r>
      <w:r w:rsidR="00611840">
        <w:rPr>
          <w:rFonts w:ascii="Arial" w:hAnsi="Arial" w:cs="Arial"/>
          <w:iCs/>
        </w:rPr>
        <w:t>.</w:t>
      </w:r>
      <w:r w:rsidRPr="00F640B0">
        <w:rPr>
          <w:rFonts w:ascii="Arial" w:hAnsi="Arial" w:cs="Arial"/>
          <w:iCs/>
        </w:rPr>
        <w:t xml:space="preserve"> </w:t>
      </w:r>
    </w:p>
    <w:p w14:paraId="55E765B6" w14:textId="3296430D" w:rsidR="00F640B0" w:rsidRPr="00F640B0" w:rsidRDefault="00F640B0" w:rsidP="00AB3CB2">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F640B0">
        <w:rPr>
          <w:rFonts w:ascii="Arial" w:hAnsi="Arial" w:cs="Arial"/>
          <w:iCs/>
        </w:rPr>
        <w:t xml:space="preserve">Students will develop their knowledge of the function and significance of performance theory and its use in the study of medieval and early modern performance, and of the various methodological and theoretical debates which surround it. </w:t>
      </w:r>
    </w:p>
    <w:p w14:paraId="2935EBB5" w14:textId="46EE54F7" w:rsidR="009A2D37" w:rsidRPr="00F640B0" w:rsidRDefault="00F640B0" w:rsidP="00AB3CB2">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F640B0">
        <w:rPr>
          <w:rFonts w:ascii="Arial" w:hAnsi="Arial" w:cs="Arial"/>
          <w:iCs/>
        </w:rPr>
        <w:t>Students’ ability to engage critically with and integrate a range of material, textual and theatrical primary material will be cultivated</w:t>
      </w:r>
      <w:r w:rsidR="00611840">
        <w:rPr>
          <w:rFonts w:ascii="Arial" w:hAnsi="Arial" w:cs="Arial"/>
          <w:iCs/>
        </w:rPr>
        <w:t>.</w:t>
      </w:r>
      <w:r w:rsidRPr="00F640B0">
        <w:rPr>
          <w:rFonts w:ascii="Arial" w:hAnsi="Arial" w:cs="Arial"/>
          <w:iCs/>
        </w:rPr>
        <w:t xml:space="preserve"> </w:t>
      </w:r>
    </w:p>
    <w:p w14:paraId="14A04A82" w14:textId="77777777" w:rsidR="00F640B0" w:rsidRPr="00302082" w:rsidRDefault="00F640B0" w:rsidP="00C57028">
      <w:pPr>
        <w:spacing w:after="120" w:line="240" w:lineRule="auto"/>
        <w:ind w:left="567" w:right="260"/>
        <w:rPr>
          <w:rFonts w:ascii="Arial" w:hAnsi="Arial" w:cs="Arial"/>
          <w:i/>
        </w:rPr>
      </w:pPr>
    </w:p>
    <w:p w14:paraId="645729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D490C5" w14:textId="403E6E28" w:rsidR="00AF3498" w:rsidRPr="00AF3498" w:rsidRDefault="00AF3498" w:rsidP="00AF3498">
      <w:pPr>
        <w:pStyle w:val="Default"/>
        <w:spacing w:after="120"/>
        <w:ind w:left="1440" w:right="260" w:hanging="873"/>
        <w:rPr>
          <w:color w:val="auto"/>
          <w:sz w:val="22"/>
          <w:szCs w:val="22"/>
        </w:rPr>
      </w:pPr>
      <w:r>
        <w:rPr>
          <w:color w:val="auto"/>
          <w:sz w:val="22"/>
          <w:szCs w:val="22"/>
        </w:rPr>
        <w:t>9.1</w:t>
      </w:r>
      <w:r w:rsidRPr="00AF3498">
        <w:rPr>
          <w:color w:val="auto"/>
          <w:sz w:val="22"/>
          <w:szCs w:val="22"/>
        </w:rPr>
        <w:tab/>
        <w:t xml:space="preserve">developed to an advanced level skills of critical reading and analysis of a range of primary and secondary sources. </w:t>
      </w:r>
    </w:p>
    <w:p w14:paraId="3BC2D073" w14:textId="3614D9FC" w:rsidR="00AF3498" w:rsidRPr="00AF3498" w:rsidRDefault="00AF3498" w:rsidP="00AF3498">
      <w:pPr>
        <w:pStyle w:val="Default"/>
        <w:spacing w:after="120"/>
        <w:ind w:left="1440" w:right="260" w:hanging="873"/>
        <w:rPr>
          <w:color w:val="auto"/>
          <w:sz w:val="22"/>
          <w:szCs w:val="22"/>
        </w:rPr>
      </w:pPr>
      <w:r>
        <w:rPr>
          <w:color w:val="auto"/>
          <w:sz w:val="22"/>
          <w:szCs w:val="22"/>
        </w:rPr>
        <w:lastRenderedPageBreak/>
        <w:t>9.2</w:t>
      </w:r>
      <w:r w:rsidRPr="00AF3498">
        <w:rPr>
          <w:color w:val="auto"/>
          <w:sz w:val="22"/>
          <w:szCs w:val="22"/>
        </w:rPr>
        <w:tab/>
        <w:t xml:space="preserve">developed to an advanced level the key skills of written communication, problem solving, and attained responsibility for their own learning. </w:t>
      </w:r>
    </w:p>
    <w:p w14:paraId="3BC3A16C" w14:textId="58FB7023" w:rsidR="00AF3498" w:rsidRPr="00AF3498" w:rsidRDefault="00AF3498" w:rsidP="00AF3498">
      <w:pPr>
        <w:pStyle w:val="Default"/>
        <w:spacing w:after="120"/>
        <w:ind w:left="1440" w:right="260" w:hanging="873"/>
        <w:rPr>
          <w:color w:val="auto"/>
          <w:sz w:val="22"/>
          <w:szCs w:val="22"/>
        </w:rPr>
      </w:pPr>
      <w:r>
        <w:rPr>
          <w:color w:val="auto"/>
          <w:sz w:val="22"/>
          <w:szCs w:val="22"/>
        </w:rPr>
        <w:t>9.3</w:t>
      </w:r>
      <w:r w:rsidRPr="00AF3498">
        <w:rPr>
          <w:color w:val="auto"/>
          <w:sz w:val="22"/>
          <w:szCs w:val="22"/>
        </w:rPr>
        <w:tab/>
        <w:t xml:space="preserve">used relevant Information Technologies to research and present their work. </w:t>
      </w:r>
    </w:p>
    <w:p w14:paraId="5B147750" w14:textId="4109D584" w:rsidR="00AF3498" w:rsidRPr="00AF3498" w:rsidRDefault="00AF3498" w:rsidP="00AF3498">
      <w:pPr>
        <w:pStyle w:val="Default"/>
        <w:spacing w:after="120"/>
        <w:ind w:left="1440" w:right="260" w:hanging="873"/>
        <w:rPr>
          <w:color w:val="auto"/>
          <w:sz w:val="22"/>
          <w:szCs w:val="22"/>
        </w:rPr>
      </w:pPr>
      <w:r>
        <w:rPr>
          <w:color w:val="auto"/>
          <w:sz w:val="22"/>
          <w:szCs w:val="22"/>
        </w:rPr>
        <w:t>9.4</w:t>
      </w:r>
      <w:r w:rsidRPr="00AF3498">
        <w:rPr>
          <w:color w:val="auto"/>
          <w:sz w:val="22"/>
          <w:szCs w:val="22"/>
        </w:rPr>
        <w:tab/>
        <w:t xml:space="preserve">developed to an advanced level the key skills of oral communication and working with others in a group, as well as gaining programme outcomes. </w:t>
      </w:r>
    </w:p>
    <w:p w14:paraId="3B32120D" w14:textId="31510AE3" w:rsidR="00AF3498" w:rsidRPr="00AF3498" w:rsidRDefault="00AF3498" w:rsidP="00AF3498">
      <w:pPr>
        <w:pStyle w:val="Default"/>
        <w:spacing w:after="120"/>
        <w:ind w:left="1440" w:right="260" w:hanging="873"/>
        <w:rPr>
          <w:color w:val="auto"/>
          <w:sz w:val="22"/>
          <w:szCs w:val="22"/>
        </w:rPr>
      </w:pPr>
      <w:r>
        <w:rPr>
          <w:color w:val="auto"/>
          <w:sz w:val="22"/>
          <w:szCs w:val="22"/>
        </w:rPr>
        <w:t>9.5</w:t>
      </w:r>
      <w:r w:rsidRPr="00AF3498">
        <w:rPr>
          <w:color w:val="auto"/>
          <w:sz w:val="22"/>
          <w:szCs w:val="22"/>
        </w:rPr>
        <w:tab/>
        <w:t xml:space="preserve">advanced in their use of relevant learning and reference resources (including visual resources) within the </w:t>
      </w:r>
      <w:proofErr w:type="spellStart"/>
      <w:r w:rsidRPr="00AF3498">
        <w:rPr>
          <w:color w:val="auto"/>
          <w:sz w:val="22"/>
          <w:szCs w:val="22"/>
        </w:rPr>
        <w:t>Templeman</w:t>
      </w:r>
      <w:proofErr w:type="spellEnd"/>
      <w:r w:rsidRPr="00AF3498">
        <w:rPr>
          <w:color w:val="auto"/>
          <w:sz w:val="22"/>
          <w:szCs w:val="22"/>
        </w:rPr>
        <w:t xml:space="preserve"> Library, the British Library, the Globe theatre, and the internet, and used them effectively to support their arguments and analyses. </w:t>
      </w:r>
    </w:p>
    <w:p w14:paraId="0AEB5C56" w14:textId="0D1B6974" w:rsidR="009A2D37" w:rsidRDefault="00AF3498" w:rsidP="00AF3498">
      <w:pPr>
        <w:pStyle w:val="Default"/>
        <w:spacing w:after="120"/>
        <w:ind w:left="1440" w:right="260" w:hanging="873"/>
        <w:rPr>
          <w:color w:val="auto"/>
          <w:sz w:val="22"/>
          <w:szCs w:val="22"/>
        </w:rPr>
      </w:pPr>
      <w:r>
        <w:rPr>
          <w:color w:val="auto"/>
          <w:sz w:val="22"/>
          <w:szCs w:val="22"/>
        </w:rPr>
        <w:t>9.6</w:t>
      </w:r>
      <w:r w:rsidRPr="00AF3498">
        <w:rPr>
          <w:color w:val="auto"/>
          <w:sz w:val="22"/>
          <w:szCs w:val="22"/>
        </w:rPr>
        <w:tab/>
        <w:t xml:space="preserve">improved their ability to write coherent, informed and logical arguments in a well-organised and well-presented essay. </w:t>
      </w:r>
    </w:p>
    <w:p w14:paraId="0241FA08" w14:textId="77777777" w:rsidR="009C65FD" w:rsidRDefault="009C65FD" w:rsidP="00AF3498">
      <w:pPr>
        <w:pStyle w:val="Default"/>
        <w:spacing w:after="120"/>
        <w:ind w:left="1440" w:right="260" w:hanging="873"/>
        <w:rPr>
          <w:color w:val="auto"/>
          <w:sz w:val="22"/>
          <w:szCs w:val="22"/>
        </w:rPr>
      </w:pPr>
    </w:p>
    <w:p w14:paraId="3821AD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0A8C06" w14:textId="77777777" w:rsidR="00C57028" w:rsidRPr="00302082" w:rsidRDefault="0093659E" w:rsidP="00696FF5">
      <w:pPr>
        <w:spacing w:after="120" w:line="240" w:lineRule="auto"/>
        <w:ind w:left="567" w:right="260"/>
        <w:jc w:val="both"/>
        <w:rPr>
          <w:rFonts w:ascii="Arial" w:hAnsi="Arial" w:cs="Arial"/>
          <w:i/>
          <w:iCs/>
        </w:rPr>
      </w:pPr>
      <w:r w:rsidRPr="0093659E">
        <w:rPr>
          <w:rFonts w:ascii="Arial" w:hAnsi="Arial" w:cs="Arial"/>
          <w:iCs/>
        </w:rPr>
        <w:t xml:space="preserve">This module will examine the social, material and experiential conditions of medieval and early modern drama. It will draw on a range of theoretical approaches to do so and consider the implications of applying these various approaches. Students will consider the implications of analysing performance as an ephemeral art form and the difficulties of doing so at a historical distance. This will entail analysing a wide range of primary sources, as well as engaging with current debates in Performance Studies and about contemporary theatrical ‘reconstruction’ projects, such as Shakespeare’s Globe and Staging the </w:t>
      </w:r>
      <w:proofErr w:type="spellStart"/>
      <w:r w:rsidRPr="0093659E">
        <w:rPr>
          <w:rFonts w:ascii="Arial" w:hAnsi="Arial" w:cs="Arial"/>
          <w:iCs/>
        </w:rPr>
        <w:t>Henrician</w:t>
      </w:r>
      <w:proofErr w:type="spellEnd"/>
      <w:r w:rsidRPr="0093659E">
        <w:rPr>
          <w:rFonts w:ascii="Arial" w:hAnsi="Arial" w:cs="Arial"/>
          <w:iCs/>
        </w:rPr>
        <w:t xml:space="preserve"> Court. The module is structured around five key approaches to performance which students will examine in relation to a late-medieval and early modern </w:t>
      </w:r>
      <w:proofErr w:type="spellStart"/>
      <w:r w:rsidRPr="0093659E">
        <w:rPr>
          <w:rFonts w:ascii="Arial" w:hAnsi="Arial" w:cs="Arial"/>
          <w:iCs/>
        </w:rPr>
        <w:t>playtexts</w:t>
      </w:r>
      <w:proofErr w:type="spellEnd"/>
      <w:r w:rsidRPr="0093659E">
        <w:rPr>
          <w:rFonts w:ascii="Arial" w:hAnsi="Arial" w:cs="Arial"/>
          <w:iCs/>
        </w:rPr>
        <w:t xml:space="preserve"> over the </w:t>
      </w:r>
      <w:r>
        <w:rPr>
          <w:rFonts w:ascii="Arial" w:hAnsi="Arial" w:cs="Arial"/>
          <w:iCs/>
        </w:rPr>
        <w:t>course of ten weeks.</w:t>
      </w:r>
      <w:r w:rsidR="00C57028">
        <w:rPr>
          <w:rFonts w:ascii="Arial" w:hAnsi="Arial" w:cs="Arial"/>
          <w:i/>
          <w:iCs/>
        </w:rPr>
        <w:t xml:space="preserve"> </w:t>
      </w:r>
    </w:p>
    <w:p w14:paraId="52AAC8AD" w14:textId="77777777" w:rsidR="009A2D37" w:rsidRPr="00302082" w:rsidRDefault="009A2D37" w:rsidP="00302082">
      <w:pPr>
        <w:spacing w:after="120" w:line="240" w:lineRule="auto"/>
        <w:ind w:left="426" w:right="260"/>
        <w:rPr>
          <w:rFonts w:ascii="Arial" w:hAnsi="Arial" w:cs="Arial"/>
          <w:i/>
          <w:iCs/>
        </w:rPr>
      </w:pPr>
    </w:p>
    <w:p w14:paraId="7CE170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A52481"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Core texts:</w:t>
      </w:r>
    </w:p>
    <w:p w14:paraId="2D765297"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Medieval Drama: An Anthology, ed. Greg Walker (Blackwell, 2000).</w:t>
      </w:r>
    </w:p>
    <w:p w14:paraId="2F4B29B9"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 xml:space="preserve">English Renaissance Drama: A Norton Anthology, ed. David </w:t>
      </w:r>
      <w:proofErr w:type="spellStart"/>
      <w:r w:rsidRPr="00FD3C5A">
        <w:rPr>
          <w:rFonts w:ascii="Arial" w:hAnsi="Arial" w:cs="Arial"/>
        </w:rPr>
        <w:t>Bevington</w:t>
      </w:r>
      <w:proofErr w:type="spellEnd"/>
      <w:r w:rsidRPr="00FD3C5A">
        <w:rPr>
          <w:rFonts w:ascii="Arial" w:hAnsi="Arial" w:cs="Arial"/>
        </w:rPr>
        <w:t xml:space="preserve"> et al (Norton, 2002)</w:t>
      </w:r>
    </w:p>
    <w:p w14:paraId="718C60E4"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Secondary Criticism and Theory:</w:t>
      </w:r>
    </w:p>
    <w:p w14:paraId="316DFDFE"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Brown, Ross. Sound: A Reader in Theatre Practice (Palgrave, 2009).</w:t>
      </w:r>
    </w:p>
    <w:p w14:paraId="63B5DA27"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Carson, Christi and Farah Karim-Cooper, eds., Shakespeare’s Globe: A Theatrical Experiment (CUP, 2008).</w:t>
      </w:r>
    </w:p>
    <w:p w14:paraId="527F050D" w14:textId="77777777" w:rsidR="00FD3C5A" w:rsidRPr="00FD3C5A" w:rsidRDefault="00FD3C5A" w:rsidP="00FD3C5A">
      <w:pPr>
        <w:spacing w:after="120" w:line="240" w:lineRule="auto"/>
        <w:ind w:left="567" w:right="260"/>
        <w:jc w:val="both"/>
        <w:rPr>
          <w:rFonts w:ascii="Arial" w:hAnsi="Arial" w:cs="Arial"/>
        </w:rPr>
      </w:pPr>
      <w:proofErr w:type="spellStart"/>
      <w:r w:rsidRPr="00FD3C5A">
        <w:rPr>
          <w:rFonts w:ascii="Arial" w:hAnsi="Arial" w:cs="Arial"/>
        </w:rPr>
        <w:t>Ihde</w:t>
      </w:r>
      <w:proofErr w:type="spellEnd"/>
      <w:r w:rsidRPr="00FD3C5A">
        <w:rPr>
          <w:rFonts w:ascii="Arial" w:hAnsi="Arial" w:cs="Arial"/>
        </w:rPr>
        <w:t>, Don, Listening and Voice: A Phenomenology of Sound (Ohio State UP, 1976).</w:t>
      </w:r>
    </w:p>
    <w:p w14:paraId="6DF1995D"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 xml:space="preserve">Kendrick, Lynne and David </w:t>
      </w:r>
      <w:proofErr w:type="spellStart"/>
      <w:r w:rsidRPr="00FD3C5A">
        <w:rPr>
          <w:rFonts w:ascii="Arial" w:hAnsi="Arial" w:cs="Arial"/>
        </w:rPr>
        <w:t>Roesner</w:t>
      </w:r>
      <w:proofErr w:type="spellEnd"/>
      <w:r w:rsidRPr="00FD3C5A">
        <w:rPr>
          <w:rFonts w:ascii="Arial" w:hAnsi="Arial" w:cs="Arial"/>
        </w:rPr>
        <w:t>, Theatre Noise: Sound and Performance (2011)</w:t>
      </w:r>
    </w:p>
    <w:p w14:paraId="68957639" w14:textId="77777777" w:rsidR="00FD3C5A" w:rsidRPr="00FD3C5A" w:rsidRDefault="00FD3C5A" w:rsidP="00FD3C5A">
      <w:pPr>
        <w:spacing w:after="120" w:line="240" w:lineRule="auto"/>
        <w:ind w:left="567" w:right="260"/>
        <w:jc w:val="both"/>
        <w:rPr>
          <w:rFonts w:ascii="Arial" w:hAnsi="Arial" w:cs="Arial"/>
        </w:rPr>
      </w:pPr>
      <w:proofErr w:type="spellStart"/>
      <w:r w:rsidRPr="00FD3C5A">
        <w:rPr>
          <w:rFonts w:ascii="Arial" w:hAnsi="Arial" w:cs="Arial"/>
        </w:rPr>
        <w:t>Merleau-Ponty</w:t>
      </w:r>
      <w:proofErr w:type="spellEnd"/>
      <w:r w:rsidRPr="00FD3C5A">
        <w:rPr>
          <w:rFonts w:ascii="Arial" w:hAnsi="Arial" w:cs="Arial"/>
        </w:rPr>
        <w:t>, Maurice, Phenomenology of Perception, trans. by Colin Smith (Routledge, 2002).</w:t>
      </w:r>
    </w:p>
    <w:p w14:paraId="48E56935" w14:textId="77777777" w:rsidR="00FD3C5A" w:rsidRPr="00FD3C5A" w:rsidRDefault="00FD3C5A" w:rsidP="00FD3C5A">
      <w:pPr>
        <w:spacing w:after="120" w:line="240" w:lineRule="auto"/>
        <w:ind w:left="567" w:right="260"/>
        <w:jc w:val="both"/>
        <w:rPr>
          <w:rFonts w:ascii="Arial" w:hAnsi="Arial" w:cs="Arial"/>
        </w:rPr>
      </w:pPr>
      <w:proofErr w:type="spellStart"/>
      <w:r w:rsidRPr="00FD3C5A">
        <w:rPr>
          <w:rFonts w:ascii="Arial" w:hAnsi="Arial" w:cs="Arial"/>
        </w:rPr>
        <w:t>McConachie</w:t>
      </w:r>
      <w:proofErr w:type="spellEnd"/>
      <w:r w:rsidRPr="00FD3C5A">
        <w:rPr>
          <w:rFonts w:ascii="Arial" w:hAnsi="Arial" w:cs="Arial"/>
        </w:rPr>
        <w:t>, Bruce. Engaging Audiences: A Cognitive Approach to Spectating in the Theatre (Palgrave Macmillan, 2008)</w:t>
      </w:r>
    </w:p>
    <w:p w14:paraId="240203CD"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Pearson, M. Site-Specific Performance (Palgrave, 2010).</w:t>
      </w:r>
    </w:p>
    <w:p w14:paraId="7C589860"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Shaughnessy, Nicola, ed</w:t>
      </w:r>
      <w:proofErr w:type="gramStart"/>
      <w:r w:rsidRPr="00FD3C5A">
        <w:rPr>
          <w:rFonts w:ascii="Arial" w:hAnsi="Arial" w:cs="Arial"/>
        </w:rPr>
        <w:t>..</w:t>
      </w:r>
      <w:proofErr w:type="gramEnd"/>
      <w:r w:rsidRPr="00FD3C5A">
        <w:rPr>
          <w:rFonts w:ascii="Arial" w:hAnsi="Arial" w:cs="Arial"/>
        </w:rPr>
        <w:t xml:space="preserve"> Affective Performance and Cognitive Science (Bloomsbury, 2013).</w:t>
      </w:r>
    </w:p>
    <w:p w14:paraId="6DDA90F6" w14:textId="77777777" w:rsidR="00FD3C5A" w:rsidRPr="00FD3C5A" w:rsidRDefault="00FD3C5A" w:rsidP="00FD3C5A">
      <w:pPr>
        <w:spacing w:after="120" w:line="240" w:lineRule="auto"/>
        <w:ind w:left="567" w:right="260"/>
        <w:jc w:val="both"/>
        <w:rPr>
          <w:rFonts w:ascii="Arial" w:hAnsi="Arial" w:cs="Arial"/>
        </w:rPr>
      </w:pPr>
      <w:r w:rsidRPr="00FD3C5A">
        <w:rPr>
          <w:rFonts w:ascii="Arial" w:hAnsi="Arial" w:cs="Arial"/>
        </w:rPr>
        <w:t>Shepherd, Simon, Theatre, Body and Pleasure (London: Routledge, 2006).</w:t>
      </w:r>
    </w:p>
    <w:p w14:paraId="74F81165" w14:textId="77777777" w:rsidR="009A2D37" w:rsidRPr="00FD3C5A" w:rsidRDefault="00FD3C5A" w:rsidP="00FD3C5A">
      <w:pPr>
        <w:spacing w:after="120" w:line="240" w:lineRule="auto"/>
        <w:ind w:left="567" w:right="260"/>
        <w:jc w:val="both"/>
        <w:rPr>
          <w:rFonts w:ascii="Arial" w:hAnsi="Arial" w:cs="Arial"/>
        </w:rPr>
      </w:pPr>
      <w:r w:rsidRPr="00FD3C5A">
        <w:rPr>
          <w:rFonts w:ascii="Arial" w:hAnsi="Arial" w:cs="Arial"/>
        </w:rPr>
        <w:t xml:space="preserve">Andrew </w:t>
      </w:r>
      <w:proofErr w:type="spellStart"/>
      <w:r w:rsidRPr="00FD3C5A">
        <w:rPr>
          <w:rFonts w:ascii="Arial" w:hAnsi="Arial" w:cs="Arial"/>
        </w:rPr>
        <w:t>Sofer</w:t>
      </w:r>
      <w:proofErr w:type="spellEnd"/>
      <w:r w:rsidRPr="00FD3C5A">
        <w:rPr>
          <w:rFonts w:ascii="Arial" w:hAnsi="Arial" w:cs="Arial"/>
        </w:rPr>
        <w:t xml:space="preserve">, </w:t>
      </w:r>
      <w:proofErr w:type="gramStart"/>
      <w:r w:rsidRPr="00FD3C5A">
        <w:rPr>
          <w:rFonts w:ascii="Arial" w:hAnsi="Arial" w:cs="Arial"/>
        </w:rPr>
        <w:t>The</w:t>
      </w:r>
      <w:proofErr w:type="gramEnd"/>
      <w:r w:rsidRPr="00FD3C5A">
        <w:rPr>
          <w:rFonts w:ascii="Arial" w:hAnsi="Arial" w:cs="Arial"/>
        </w:rPr>
        <w:t xml:space="preserve"> Stage Life of Props (Michigan, 2002).</w:t>
      </w:r>
    </w:p>
    <w:p w14:paraId="6BC03C69" w14:textId="77777777" w:rsidR="009A2D37" w:rsidRPr="00302082" w:rsidRDefault="009A2D37" w:rsidP="00302082">
      <w:pPr>
        <w:spacing w:after="120" w:line="240" w:lineRule="auto"/>
        <w:ind w:right="260"/>
        <w:jc w:val="both"/>
        <w:rPr>
          <w:rFonts w:ascii="Arial" w:hAnsi="Arial" w:cs="Arial"/>
          <w:b/>
        </w:rPr>
      </w:pPr>
    </w:p>
    <w:p w14:paraId="48DA779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29AD0D" w14:textId="77777777" w:rsidR="009A2D37" w:rsidRPr="007A4B43" w:rsidRDefault="00C57028" w:rsidP="00696FF5">
      <w:pPr>
        <w:spacing w:after="120" w:line="240" w:lineRule="auto"/>
        <w:ind w:left="567" w:right="260"/>
        <w:jc w:val="both"/>
        <w:rPr>
          <w:rFonts w:ascii="Arial" w:hAnsi="Arial" w:cs="Arial"/>
          <w:iCs/>
        </w:rPr>
      </w:pPr>
      <w:r w:rsidRPr="007A4B43">
        <w:rPr>
          <w:rFonts w:ascii="Arial" w:hAnsi="Arial" w:cs="Arial"/>
          <w:iCs/>
        </w:rPr>
        <w:lastRenderedPageBreak/>
        <w:t>Total contact hours:</w:t>
      </w:r>
      <w:r w:rsidR="007A4B43" w:rsidRPr="007A4B43">
        <w:rPr>
          <w:rFonts w:ascii="Arial" w:hAnsi="Arial" w:cs="Arial"/>
          <w:iCs/>
        </w:rPr>
        <w:t xml:space="preserve"> 20</w:t>
      </w:r>
    </w:p>
    <w:p w14:paraId="59E0881D" w14:textId="77777777" w:rsidR="00C57028" w:rsidRPr="007A4B43" w:rsidRDefault="00C57028" w:rsidP="00C57028">
      <w:pPr>
        <w:spacing w:after="120" w:line="240" w:lineRule="auto"/>
        <w:ind w:left="567" w:right="260"/>
        <w:jc w:val="both"/>
        <w:rPr>
          <w:rFonts w:ascii="Arial" w:hAnsi="Arial" w:cs="Arial"/>
          <w:iCs/>
        </w:rPr>
      </w:pPr>
      <w:r w:rsidRPr="007A4B43">
        <w:rPr>
          <w:rFonts w:ascii="Arial" w:hAnsi="Arial" w:cs="Arial"/>
          <w:iCs/>
        </w:rPr>
        <w:t>Private study hours:</w:t>
      </w:r>
      <w:r w:rsidR="007A4B43" w:rsidRPr="007A4B43">
        <w:rPr>
          <w:rFonts w:ascii="Arial" w:hAnsi="Arial" w:cs="Arial"/>
          <w:iCs/>
        </w:rPr>
        <w:t xml:space="preserve"> 280</w:t>
      </w:r>
    </w:p>
    <w:p w14:paraId="15D2A9D0" w14:textId="77777777" w:rsidR="00C57028" w:rsidRPr="007A4B43" w:rsidRDefault="00C57028" w:rsidP="00C57028">
      <w:pPr>
        <w:spacing w:after="120" w:line="240" w:lineRule="auto"/>
        <w:ind w:left="567" w:right="260"/>
        <w:jc w:val="both"/>
        <w:rPr>
          <w:rFonts w:ascii="Arial" w:hAnsi="Arial" w:cs="Arial"/>
          <w:iCs/>
        </w:rPr>
      </w:pPr>
      <w:r w:rsidRPr="007A4B43">
        <w:rPr>
          <w:rFonts w:ascii="Arial" w:hAnsi="Arial" w:cs="Arial"/>
          <w:iCs/>
        </w:rPr>
        <w:t>Total study hours:</w:t>
      </w:r>
      <w:r w:rsidR="007A4B43" w:rsidRPr="007A4B43">
        <w:rPr>
          <w:rFonts w:ascii="Arial" w:hAnsi="Arial" w:cs="Arial"/>
          <w:iCs/>
        </w:rPr>
        <w:t xml:space="preserve"> 300</w:t>
      </w:r>
    </w:p>
    <w:p w14:paraId="4DC95A4B" w14:textId="77777777" w:rsidR="009A2D37" w:rsidRPr="00302082" w:rsidRDefault="009A2D37" w:rsidP="00302082">
      <w:pPr>
        <w:spacing w:after="120" w:line="240" w:lineRule="auto"/>
        <w:ind w:left="426" w:right="260"/>
        <w:rPr>
          <w:rFonts w:ascii="Arial" w:hAnsi="Arial" w:cs="Arial"/>
          <w:i/>
          <w:iCs/>
        </w:rPr>
      </w:pPr>
    </w:p>
    <w:p w14:paraId="4099BEE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53D344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80A6C04" w14:textId="77777777" w:rsidR="007A6245" w:rsidRPr="00B5031B" w:rsidRDefault="00B5031B" w:rsidP="00696FF5">
      <w:pPr>
        <w:spacing w:after="120" w:line="240" w:lineRule="auto"/>
        <w:ind w:left="567" w:right="260"/>
        <w:jc w:val="both"/>
        <w:rPr>
          <w:rFonts w:ascii="Arial" w:hAnsi="Arial" w:cs="Arial"/>
          <w:b/>
          <w:iCs/>
        </w:rPr>
      </w:pPr>
      <w:r>
        <w:rPr>
          <w:rFonts w:ascii="Arial" w:hAnsi="Arial" w:cs="Arial"/>
          <w:iCs/>
        </w:rPr>
        <w:t xml:space="preserve">Essay </w:t>
      </w:r>
      <w:r>
        <w:rPr>
          <w:rFonts w:ascii="Arial" w:hAnsi="Arial" w:cs="Arial"/>
          <w:iCs/>
        </w:rPr>
        <w:tab/>
      </w:r>
      <w:r w:rsidR="00242DC9">
        <w:rPr>
          <w:rFonts w:ascii="Arial" w:hAnsi="Arial" w:cs="Arial"/>
          <w:iCs/>
        </w:rPr>
        <w:t>5000 words</w:t>
      </w:r>
      <w:r>
        <w:rPr>
          <w:rFonts w:ascii="Arial" w:hAnsi="Arial" w:cs="Arial"/>
          <w:iCs/>
        </w:rPr>
        <w:tab/>
        <w:t>100%</w:t>
      </w:r>
    </w:p>
    <w:p w14:paraId="42DEBD74" w14:textId="77777777" w:rsidR="006043FC" w:rsidRDefault="006043FC" w:rsidP="00302082">
      <w:pPr>
        <w:spacing w:after="120" w:line="240" w:lineRule="auto"/>
        <w:ind w:left="426" w:right="260"/>
        <w:rPr>
          <w:rFonts w:ascii="Arial" w:hAnsi="Arial" w:cs="Arial"/>
          <w:b/>
          <w:i/>
          <w:iCs/>
        </w:rPr>
      </w:pPr>
    </w:p>
    <w:p w14:paraId="7616E97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07BB18" w14:textId="77777777" w:rsidR="00C57028" w:rsidRPr="006E0BF1" w:rsidRDefault="006E0BF1" w:rsidP="00C57028">
      <w:pPr>
        <w:spacing w:after="120" w:line="240" w:lineRule="auto"/>
        <w:ind w:left="567" w:right="260"/>
        <w:jc w:val="both"/>
        <w:rPr>
          <w:rFonts w:ascii="Arial" w:hAnsi="Arial" w:cs="Arial"/>
          <w:b/>
          <w:iCs/>
        </w:rPr>
      </w:pPr>
      <w:r w:rsidRPr="006E0BF1">
        <w:rPr>
          <w:rFonts w:ascii="Arial" w:hAnsi="Arial" w:cs="Arial"/>
          <w:iCs/>
        </w:rPr>
        <w:t>Reassessment Instrument: 100% coursework</w:t>
      </w:r>
      <w:r w:rsidR="00C57028" w:rsidRPr="006E0BF1">
        <w:rPr>
          <w:rFonts w:ascii="Arial" w:hAnsi="Arial" w:cs="Arial"/>
          <w:iCs/>
        </w:rPr>
        <w:t xml:space="preserve"> </w:t>
      </w:r>
    </w:p>
    <w:p w14:paraId="0BA1768B" w14:textId="77777777" w:rsidR="00696FF5" w:rsidRDefault="00696FF5" w:rsidP="00302082">
      <w:pPr>
        <w:spacing w:after="120" w:line="240" w:lineRule="auto"/>
        <w:ind w:left="426" w:right="260"/>
        <w:rPr>
          <w:rFonts w:ascii="Arial" w:hAnsi="Arial" w:cs="Arial"/>
          <w:b/>
          <w:i/>
          <w:iCs/>
        </w:rPr>
      </w:pPr>
    </w:p>
    <w:p w14:paraId="4C4D5869" w14:textId="77777777" w:rsidR="00274ED7" w:rsidRPr="003E1AAE" w:rsidRDefault="006F3F8B" w:rsidP="00696FF5">
      <w:pPr>
        <w:numPr>
          <w:ilvl w:val="0"/>
          <w:numId w:val="1"/>
        </w:numPr>
        <w:spacing w:after="120" w:line="240" w:lineRule="auto"/>
        <w:ind w:left="567" w:right="261" w:hanging="567"/>
        <w:jc w:val="both"/>
        <w:rPr>
          <w:rFonts w:ascii="Arial" w:hAnsi="Arial" w:cs="Arial"/>
          <w:b/>
          <w:iCs/>
        </w:rPr>
      </w:pPr>
      <w:r w:rsidRPr="003E1AAE">
        <w:rPr>
          <w:rFonts w:ascii="Arial" w:hAnsi="Arial" w:cs="Arial"/>
          <w:b/>
          <w:iCs/>
        </w:rPr>
        <w:t xml:space="preserve">Map of </w:t>
      </w:r>
      <w:r w:rsidR="00883204" w:rsidRPr="003E1AAE">
        <w:rPr>
          <w:rFonts w:ascii="Arial" w:hAnsi="Arial" w:cs="Arial"/>
          <w:b/>
          <w:iCs/>
        </w:rPr>
        <w:t xml:space="preserve">module learning outcomes </w:t>
      </w:r>
      <w:r w:rsidR="00B30E07" w:rsidRPr="003E1AAE">
        <w:rPr>
          <w:rFonts w:ascii="Arial" w:hAnsi="Arial" w:cs="Arial"/>
          <w:b/>
          <w:iCs/>
        </w:rPr>
        <w:t>(sections 8 &amp; 9)</w:t>
      </w:r>
      <w:r w:rsidR="00883204" w:rsidRPr="003E1AAE">
        <w:rPr>
          <w:rFonts w:ascii="Arial" w:hAnsi="Arial" w:cs="Arial"/>
          <w:b/>
          <w:iCs/>
        </w:rPr>
        <w:t xml:space="preserve"> to l</w:t>
      </w:r>
      <w:r w:rsidRPr="003E1AAE">
        <w:rPr>
          <w:rFonts w:ascii="Arial" w:hAnsi="Arial" w:cs="Arial"/>
          <w:b/>
          <w:iCs/>
        </w:rPr>
        <w:t>earning</w:t>
      </w:r>
      <w:r w:rsidR="00B30E07" w:rsidRPr="003E1AAE">
        <w:rPr>
          <w:rFonts w:ascii="Arial" w:hAnsi="Arial" w:cs="Arial"/>
          <w:b/>
          <w:iCs/>
        </w:rPr>
        <w:t xml:space="preserve"> and </w:t>
      </w:r>
      <w:r w:rsidR="00883204" w:rsidRPr="003E1AAE">
        <w:rPr>
          <w:rFonts w:ascii="Arial" w:hAnsi="Arial" w:cs="Arial"/>
          <w:b/>
          <w:iCs/>
        </w:rPr>
        <w:t>teaching m</w:t>
      </w:r>
      <w:r w:rsidR="00B30E07" w:rsidRPr="003E1AAE">
        <w:rPr>
          <w:rFonts w:ascii="Arial" w:hAnsi="Arial" w:cs="Arial"/>
          <w:b/>
          <w:iCs/>
        </w:rPr>
        <w:t>ethods (section12</w:t>
      </w:r>
      <w:r w:rsidRPr="003E1AAE">
        <w:rPr>
          <w:rFonts w:ascii="Arial" w:hAnsi="Arial" w:cs="Arial"/>
          <w:b/>
          <w:iCs/>
        </w:rPr>
        <w:t>) and m</w:t>
      </w:r>
      <w:r w:rsidR="00883204" w:rsidRPr="003E1AAE">
        <w:rPr>
          <w:rFonts w:ascii="Arial" w:hAnsi="Arial" w:cs="Arial"/>
          <w:b/>
          <w:iCs/>
        </w:rPr>
        <w:t>ethods of a</w:t>
      </w:r>
      <w:r w:rsidR="00B30E07" w:rsidRPr="003E1AAE">
        <w:rPr>
          <w:rFonts w:ascii="Arial" w:hAnsi="Arial" w:cs="Arial"/>
          <w:b/>
          <w:iCs/>
        </w:rPr>
        <w:t>ssessment (section 13</w:t>
      </w:r>
      <w:r w:rsidR="00EF4933" w:rsidRPr="003E1AAE">
        <w:rPr>
          <w:rFonts w:ascii="Arial" w:hAnsi="Arial" w:cs="Arial"/>
          <w:b/>
          <w:iCs/>
        </w:rPr>
        <w:t>)</w:t>
      </w:r>
    </w:p>
    <w:p w14:paraId="4E458A8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C14DB5" w:rsidRPr="00302082" w14:paraId="0838C045" w14:textId="77777777" w:rsidTr="00C14DB5">
        <w:tc>
          <w:tcPr>
            <w:tcW w:w="1730" w:type="dxa"/>
            <w:shd w:val="clear" w:color="auto" w:fill="D9D9D9" w:themeFill="background1" w:themeFillShade="D9"/>
          </w:tcPr>
          <w:p w14:paraId="5CE0942B" w14:textId="77777777" w:rsidR="00C14DB5" w:rsidRPr="00302082" w:rsidRDefault="00C14DB5" w:rsidP="00302082">
            <w:pPr>
              <w:spacing w:after="120"/>
              <w:ind w:left="33"/>
              <w:rPr>
                <w:rFonts w:ascii="Arial" w:hAnsi="Arial" w:cs="Arial"/>
                <w:b/>
              </w:rPr>
            </w:pPr>
            <w:r w:rsidRPr="00302082">
              <w:rPr>
                <w:rFonts w:ascii="Arial" w:hAnsi="Arial" w:cs="Arial"/>
                <w:b/>
              </w:rPr>
              <w:t>Module learning outcome</w:t>
            </w:r>
          </w:p>
        </w:tc>
        <w:tc>
          <w:tcPr>
            <w:tcW w:w="567" w:type="dxa"/>
          </w:tcPr>
          <w:p w14:paraId="2EA10CC4" w14:textId="77777777" w:rsidR="00C14DB5" w:rsidRPr="00302082" w:rsidRDefault="00C14DB5" w:rsidP="00302082">
            <w:pPr>
              <w:spacing w:after="120"/>
              <w:rPr>
                <w:rFonts w:ascii="Arial" w:hAnsi="Arial" w:cs="Arial"/>
                <w:i/>
              </w:rPr>
            </w:pPr>
            <w:r w:rsidRPr="00302082">
              <w:rPr>
                <w:rFonts w:ascii="Arial" w:hAnsi="Arial" w:cs="Arial"/>
                <w:i/>
              </w:rPr>
              <w:t>8.1</w:t>
            </w:r>
          </w:p>
        </w:tc>
        <w:tc>
          <w:tcPr>
            <w:tcW w:w="567" w:type="dxa"/>
          </w:tcPr>
          <w:p w14:paraId="73737831" w14:textId="77777777" w:rsidR="00C14DB5" w:rsidRPr="00302082" w:rsidRDefault="00C14DB5" w:rsidP="00302082">
            <w:pPr>
              <w:spacing w:after="120"/>
              <w:rPr>
                <w:rFonts w:ascii="Arial" w:hAnsi="Arial" w:cs="Arial"/>
                <w:i/>
              </w:rPr>
            </w:pPr>
            <w:r w:rsidRPr="00302082">
              <w:rPr>
                <w:rFonts w:ascii="Arial" w:hAnsi="Arial" w:cs="Arial"/>
                <w:i/>
              </w:rPr>
              <w:t>8.2</w:t>
            </w:r>
          </w:p>
        </w:tc>
        <w:tc>
          <w:tcPr>
            <w:tcW w:w="567" w:type="dxa"/>
          </w:tcPr>
          <w:p w14:paraId="2FD6EA76" w14:textId="77777777" w:rsidR="00C14DB5" w:rsidRPr="00302082" w:rsidRDefault="00C14DB5" w:rsidP="00302082">
            <w:pPr>
              <w:spacing w:after="120"/>
              <w:rPr>
                <w:rFonts w:ascii="Arial" w:hAnsi="Arial" w:cs="Arial"/>
                <w:i/>
              </w:rPr>
            </w:pPr>
            <w:r w:rsidRPr="00302082">
              <w:rPr>
                <w:rFonts w:ascii="Arial" w:hAnsi="Arial" w:cs="Arial"/>
                <w:i/>
              </w:rPr>
              <w:t>8.3</w:t>
            </w:r>
          </w:p>
        </w:tc>
        <w:tc>
          <w:tcPr>
            <w:tcW w:w="567" w:type="dxa"/>
          </w:tcPr>
          <w:p w14:paraId="62ED71AE" w14:textId="77777777" w:rsidR="00C14DB5" w:rsidRPr="00302082" w:rsidRDefault="00C14DB5" w:rsidP="00302082">
            <w:pPr>
              <w:spacing w:after="120"/>
              <w:rPr>
                <w:rFonts w:ascii="Arial" w:hAnsi="Arial" w:cs="Arial"/>
                <w:i/>
              </w:rPr>
            </w:pPr>
            <w:r w:rsidRPr="00302082">
              <w:rPr>
                <w:rFonts w:ascii="Arial" w:hAnsi="Arial" w:cs="Arial"/>
                <w:i/>
              </w:rPr>
              <w:t>8.4</w:t>
            </w:r>
          </w:p>
        </w:tc>
        <w:tc>
          <w:tcPr>
            <w:tcW w:w="567" w:type="dxa"/>
          </w:tcPr>
          <w:p w14:paraId="5ACCB569" w14:textId="77777777" w:rsidR="00C14DB5" w:rsidRPr="00302082" w:rsidRDefault="00C14DB5" w:rsidP="00302082">
            <w:pPr>
              <w:spacing w:after="120"/>
              <w:rPr>
                <w:rFonts w:ascii="Arial" w:hAnsi="Arial" w:cs="Arial"/>
                <w:i/>
              </w:rPr>
            </w:pPr>
            <w:r w:rsidRPr="00302082">
              <w:rPr>
                <w:rFonts w:ascii="Arial" w:hAnsi="Arial" w:cs="Arial"/>
                <w:i/>
              </w:rPr>
              <w:t>9.1</w:t>
            </w:r>
          </w:p>
        </w:tc>
        <w:tc>
          <w:tcPr>
            <w:tcW w:w="567" w:type="dxa"/>
          </w:tcPr>
          <w:p w14:paraId="7A586238" w14:textId="77777777" w:rsidR="00C14DB5" w:rsidRPr="00302082" w:rsidRDefault="00C14DB5" w:rsidP="00302082">
            <w:pPr>
              <w:spacing w:after="120"/>
              <w:rPr>
                <w:rFonts w:ascii="Arial" w:hAnsi="Arial" w:cs="Arial"/>
                <w:i/>
              </w:rPr>
            </w:pPr>
            <w:r w:rsidRPr="00302082">
              <w:rPr>
                <w:rFonts w:ascii="Arial" w:hAnsi="Arial" w:cs="Arial"/>
                <w:i/>
              </w:rPr>
              <w:t>9.2</w:t>
            </w:r>
          </w:p>
        </w:tc>
        <w:tc>
          <w:tcPr>
            <w:tcW w:w="567" w:type="dxa"/>
          </w:tcPr>
          <w:p w14:paraId="2BBCFFD2" w14:textId="77777777" w:rsidR="00C14DB5" w:rsidRPr="00302082" w:rsidRDefault="00C14DB5" w:rsidP="00302082">
            <w:pPr>
              <w:spacing w:after="120"/>
              <w:rPr>
                <w:rFonts w:ascii="Arial" w:hAnsi="Arial" w:cs="Arial"/>
                <w:i/>
              </w:rPr>
            </w:pPr>
            <w:r w:rsidRPr="00302082">
              <w:rPr>
                <w:rFonts w:ascii="Arial" w:hAnsi="Arial" w:cs="Arial"/>
                <w:i/>
              </w:rPr>
              <w:t>9.3</w:t>
            </w:r>
          </w:p>
        </w:tc>
        <w:tc>
          <w:tcPr>
            <w:tcW w:w="567" w:type="dxa"/>
          </w:tcPr>
          <w:p w14:paraId="0CAEF056" w14:textId="77777777" w:rsidR="00C14DB5" w:rsidRPr="00302082" w:rsidRDefault="00C14DB5" w:rsidP="00302082">
            <w:pPr>
              <w:spacing w:after="120"/>
              <w:rPr>
                <w:rFonts w:ascii="Arial" w:hAnsi="Arial" w:cs="Arial"/>
                <w:i/>
              </w:rPr>
            </w:pPr>
            <w:r w:rsidRPr="00302082">
              <w:rPr>
                <w:rFonts w:ascii="Arial" w:hAnsi="Arial" w:cs="Arial"/>
                <w:i/>
              </w:rPr>
              <w:t>9.4</w:t>
            </w:r>
          </w:p>
        </w:tc>
        <w:tc>
          <w:tcPr>
            <w:tcW w:w="567" w:type="dxa"/>
          </w:tcPr>
          <w:p w14:paraId="2E46CCF0" w14:textId="46466C23" w:rsidR="00C14DB5" w:rsidRPr="00302082" w:rsidRDefault="00C14DB5" w:rsidP="00302082">
            <w:pPr>
              <w:spacing w:after="120"/>
              <w:rPr>
                <w:rFonts w:ascii="Arial" w:hAnsi="Arial" w:cs="Arial"/>
                <w:i/>
              </w:rPr>
            </w:pPr>
            <w:r>
              <w:rPr>
                <w:rFonts w:ascii="Arial" w:hAnsi="Arial" w:cs="Arial"/>
                <w:i/>
              </w:rPr>
              <w:t>9.5</w:t>
            </w:r>
          </w:p>
        </w:tc>
        <w:tc>
          <w:tcPr>
            <w:tcW w:w="709" w:type="dxa"/>
          </w:tcPr>
          <w:p w14:paraId="6D30E7C7" w14:textId="56032519" w:rsidR="00C14DB5" w:rsidRPr="00302082" w:rsidRDefault="00C14DB5" w:rsidP="00302082">
            <w:pPr>
              <w:spacing w:after="120"/>
              <w:rPr>
                <w:rFonts w:ascii="Arial" w:hAnsi="Arial" w:cs="Arial"/>
                <w:i/>
              </w:rPr>
            </w:pPr>
            <w:r>
              <w:rPr>
                <w:rFonts w:ascii="Arial" w:hAnsi="Arial" w:cs="Arial"/>
                <w:i/>
              </w:rPr>
              <w:t>9.6</w:t>
            </w:r>
          </w:p>
        </w:tc>
      </w:tr>
      <w:tr w:rsidR="00C14DB5" w:rsidRPr="00302082" w14:paraId="706E70C7" w14:textId="77777777" w:rsidTr="00C14DB5">
        <w:tc>
          <w:tcPr>
            <w:tcW w:w="1730" w:type="dxa"/>
            <w:shd w:val="clear" w:color="auto" w:fill="D9D9D9" w:themeFill="background1" w:themeFillShade="D9"/>
          </w:tcPr>
          <w:p w14:paraId="0434DE07" w14:textId="77777777" w:rsidR="00C14DB5" w:rsidRPr="00302082" w:rsidRDefault="00C14DB5" w:rsidP="00302082">
            <w:pPr>
              <w:spacing w:after="120"/>
              <w:rPr>
                <w:rFonts w:ascii="Arial" w:hAnsi="Arial" w:cs="Arial"/>
                <w:b/>
              </w:rPr>
            </w:pPr>
            <w:r w:rsidRPr="00302082">
              <w:rPr>
                <w:rFonts w:ascii="Arial" w:hAnsi="Arial" w:cs="Arial"/>
                <w:b/>
              </w:rPr>
              <w:t>Learning/ teaching method</w:t>
            </w:r>
          </w:p>
        </w:tc>
        <w:tc>
          <w:tcPr>
            <w:tcW w:w="567" w:type="dxa"/>
          </w:tcPr>
          <w:p w14:paraId="7B36668A" w14:textId="77777777" w:rsidR="00C14DB5" w:rsidRPr="00302082" w:rsidRDefault="00C14DB5" w:rsidP="00302082">
            <w:pPr>
              <w:spacing w:after="120"/>
              <w:rPr>
                <w:rFonts w:ascii="Arial" w:hAnsi="Arial" w:cs="Arial"/>
                <w:b/>
              </w:rPr>
            </w:pPr>
          </w:p>
        </w:tc>
        <w:tc>
          <w:tcPr>
            <w:tcW w:w="567" w:type="dxa"/>
          </w:tcPr>
          <w:p w14:paraId="7108BE95" w14:textId="77777777" w:rsidR="00C14DB5" w:rsidRPr="00302082" w:rsidRDefault="00C14DB5" w:rsidP="00302082">
            <w:pPr>
              <w:spacing w:after="120"/>
              <w:rPr>
                <w:rFonts w:ascii="Arial" w:hAnsi="Arial" w:cs="Arial"/>
                <w:b/>
              </w:rPr>
            </w:pPr>
          </w:p>
        </w:tc>
        <w:tc>
          <w:tcPr>
            <w:tcW w:w="567" w:type="dxa"/>
          </w:tcPr>
          <w:p w14:paraId="77843D1B" w14:textId="77777777" w:rsidR="00C14DB5" w:rsidRPr="00302082" w:rsidRDefault="00C14DB5" w:rsidP="00302082">
            <w:pPr>
              <w:spacing w:after="120"/>
              <w:rPr>
                <w:rFonts w:ascii="Arial" w:hAnsi="Arial" w:cs="Arial"/>
                <w:b/>
              </w:rPr>
            </w:pPr>
          </w:p>
        </w:tc>
        <w:tc>
          <w:tcPr>
            <w:tcW w:w="567" w:type="dxa"/>
          </w:tcPr>
          <w:p w14:paraId="27293311" w14:textId="77777777" w:rsidR="00C14DB5" w:rsidRPr="00302082" w:rsidRDefault="00C14DB5" w:rsidP="00302082">
            <w:pPr>
              <w:spacing w:after="120"/>
              <w:rPr>
                <w:rFonts w:ascii="Arial" w:hAnsi="Arial" w:cs="Arial"/>
                <w:b/>
              </w:rPr>
            </w:pPr>
          </w:p>
        </w:tc>
        <w:tc>
          <w:tcPr>
            <w:tcW w:w="567" w:type="dxa"/>
          </w:tcPr>
          <w:p w14:paraId="3964E147" w14:textId="77777777" w:rsidR="00C14DB5" w:rsidRPr="00302082" w:rsidRDefault="00C14DB5" w:rsidP="00302082">
            <w:pPr>
              <w:spacing w:after="120"/>
              <w:rPr>
                <w:rFonts w:ascii="Arial" w:hAnsi="Arial" w:cs="Arial"/>
                <w:b/>
              </w:rPr>
            </w:pPr>
          </w:p>
        </w:tc>
        <w:tc>
          <w:tcPr>
            <w:tcW w:w="567" w:type="dxa"/>
          </w:tcPr>
          <w:p w14:paraId="6E233BC1" w14:textId="77777777" w:rsidR="00C14DB5" w:rsidRPr="00302082" w:rsidRDefault="00C14DB5" w:rsidP="00302082">
            <w:pPr>
              <w:spacing w:after="120"/>
              <w:rPr>
                <w:rFonts w:ascii="Arial" w:hAnsi="Arial" w:cs="Arial"/>
                <w:b/>
              </w:rPr>
            </w:pPr>
          </w:p>
        </w:tc>
        <w:tc>
          <w:tcPr>
            <w:tcW w:w="567" w:type="dxa"/>
          </w:tcPr>
          <w:p w14:paraId="58B84895" w14:textId="77777777" w:rsidR="00C14DB5" w:rsidRPr="00302082" w:rsidRDefault="00C14DB5" w:rsidP="00302082">
            <w:pPr>
              <w:spacing w:after="120"/>
              <w:rPr>
                <w:rFonts w:ascii="Arial" w:hAnsi="Arial" w:cs="Arial"/>
                <w:b/>
              </w:rPr>
            </w:pPr>
          </w:p>
        </w:tc>
        <w:tc>
          <w:tcPr>
            <w:tcW w:w="567" w:type="dxa"/>
          </w:tcPr>
          <w:p w14:paraId="30C56481" w14:textId="77777777" w:rsidR="00C14DB5" w:rsidRPr="00302082" w:rsidRDefault="00C14DB5" w:rsidP="00302082">
            <w:pPr>
              <w:spacing w:after="120"/>
              <w:rPr>
                <w:rFonts w:ascii="Arial" w:hAnsi="Arial" w:cs="Arial"/>
                <w:b/>
              </w:rPr>
            </w:pPr>
          </w:p>
        </w:tc>
        <w:tc>
          <w:tcPr>
            <w:tcW w:w="567" w:type="dxa"/>
          </w:tcPr>
          <w:p w14:paraId="1FAD83AE" w14:textId="77777777" w:rsidR="00C14DB5" w:rsidRPr="00302082" w:rsidRDefault="00C14DB5" w:rsidP="00302082">
            <w:pPr>
              <w:spacing w:after="120"/>
              <w:rPr>
                <w:rFonts w:ascii="Arial" w:hAnsi="Arial" w:cs="Arial"/>
                <w:b/>
              </w:rPr>
            </w:pPr>
          </w:p>
        </w:tc>
        <w:tc>
          <w:tcPr>
            <w:tcW w:w="709" w:type="dxa"/>
          </w:tcPr>
          <w:p w14:paraId="5EA16361" w14:textId="77777777" w:rsidR="00C14DB5" w:rsidRPr="00302082" w:rsidRDefault="00C14DB5" w:rsidP="00302082">
            <w:pPr>
              <w:spacing w:after="120"/>
              <w:rPr>
                <w:rFonts w:ascii="Arial" w:hAnsi="Arial" w:cs="Arial"/>
                <w:b/>
              </w:rPr>
            </w:pPr>
          </w:p>
        </w:tc>
      </w:tr>
      <w:tr w:rsidR="00C14DB5" w:rsidRPr="00302082" w14:paraId="6963D275" w14:textId="77777777" w:rsidTr="00C14DB5">
        <w:tc>
          <w:tcPr>
            <w:tcW w:w="1730" w:type="dxa"/>
          </w:tcPr>
          <w:p w14:paraId="57E97BC0" w14:textId="77777777" w:rsidR="00C14DB5" w:rsidRPr="000C0A0E" w:rsidRDefault="00C14DB5" w:rsidP="00302082">
            <w:pPr>
              <w:spacing w:after="120"/>
              <w:rPr>
                <w:rFonts w:ascii="Arial" w:hAnsi="Arial" w:cs="Arial"/>
              </w:rPr>
            </w:pPr>
            <w:r w:rsidRPr="000C0A0E">
              <w:rPr>
                <w:rFonts w:ascii="Arial" w:hAnsi="Arial" w:cs="Arial"/>
              </w:rPr>
              <w:t>Private Study</w:t>
            </w:r>
          </w:p>
        </w:tc>
        <w:tc>
          <w:tcPr>
            <w:tcW w:w="567" w:type="dxa"/>
          </w:tcPr>
          <w:p w14:paraId="333D5F86" w14:textId="53530A4B" w:rsidR="00C14DB5" w:rsidRPr="00302082" w:rsidRDefault="00EA5CD0" w:rsidP="00302082">
            <w:pPr>
              <w:spacing w:after="120"/>
              <w:rPr>
                <w:rFonts w:ascii="Arial" w:hAnsi="Arial" w:cs="Arial"/>
                <w:b/>
              </w:rPr>
            </w:pPr>
            <w:r>
              <w:rPr>
                <w:rFonts w:ascii="Arial" w:hAnsi="Arial" w:cs="Arial"/>
                <w:b/>
              </w:rPr>
              <w:t>X</w:t>
            </w:r>
          </w:p>
        </w:tc>
        <w:tc>
          <w:tcPr>
            <w:tcW w:w="567" w:type="dxa"/>
          </w:tcPr>
          <w:p w14:paraId="54866B4C" w14:textId="07BD422D" w:rsidR="00C14DB5" w:rsidRPr="00302082" w:rsidRDefault="00EA5CD0" w:rsidP="00302082">
            <w:pPr>
              <w:spacing w:after="120"/>
              <w:rPr>
                <w:rFonts w:ascii="Arial" w:hAnsi="Arial" w:cs="Arial"/>
                <w:b/>
              </w:rPr>
            </w:pPr>
            <w:r>
              <w:rPr>
                <w:rFonts w:ascii="Arial" w:hAnsi="Arial" w:cs="Arial"/>
                <w:b/>
              </w:rPr>
              <w:t>X</w:t>
            </w:r>
          </w:p>
        </w:tc>
        <w:tc>
          <w:tcPr>
            <w:tcW w:w="567" w:type="dxa"/>
          </w:tcPr>
          <w:p w14:paraId="43CF37B9" w14:textId="48AB4BAC" w:rsidR="00C14DB5" w:rsidRPr="00302082" w:rsidRDefault="00EA5CD0" w:rsidP="00302082">
            <w:pPr>
              <w:spacing w:after="120"/>
              <w:rPr>
                <w:rFonts w:ascii="Arial" w:hAnsi="Arial" w:cs="Arial"/>
                <w:b/>
              </w:rPr>
            </w:pPr>
            <w:r>
              <w:rPr>
                <w:rFonts w:ascii="Arial" w:hAnsi="Arial" w:cs="Arial"/>
                <w:b/>
              </w:rPr>
              <w:t>X</w:t>
            </w:r>
          </w:p>
        </w:tc>
        <w:tc>
          <w:tcPr>
            <w:tcW w:w="567" w:type="dxa"/>
          </w:tcPr>
          <w:p w14:paraId="7F998A5F" w14:textId="0C8EBE0D" w:rsidR="00C14DB5" w:rsidRPr="00302082" w:rsidRDefault="00EA5CD0" w:rsidP="00302082">
            <w:pPr>
              <w:spacing w:after="120"/>
              <w:rPr>
                <w:rFonts w:ascii="Arial" w:hAnsi="Arial" w:cs="Arial"/>
                <w:b/>
              </w:rPr>
            </w:pPr>
            <w:r>
              <w:rPr>
                <w:rFonts w:ascii="Arial" w:hAnsi="Arial" w:cs="Arial"/>
                <w:b/>
              </w:rPr>
              <w:t>X</w:t>
            </w:r>
          </w:p>
        </w:tc>
        <w:tc>
          <w:tcPr>
            <w:tcW w:w="567" w:type="dxa"/>
          </w:tcPr>
          <w:p w14:paraId="4D71E7C5" w14:textId="5466538A" w:rsidR="00C14DB5" w:rsidRPr="00302082" w:rsidRDefault="00EA5CD0" w:rsidP="00302082">
            <w:pPr>
              <w:spacing w:after="120"/>
              <w:rPr>
                <w:rFonts w:ascii="Arial" w:hAnsi="Arial" w:cs="Arial"/>
                <w:b/>
              </w:rPr>
            </w:pPr>
            <w:r>
              <w:rPr>
                <w:rFonts w:ascii="Arial" w:hAnsi="Arial" w:cs="Arial"/>
                <w:b/>
              </w:rPr>
              <w:t>X</w:t>
            </w:r>
          </w:p>
        </w:tc>
        <w:tc>
          <w:tcPr>
            <w:tcW w:w="567" w:type="dxa"/>
          </w:tcPr>
          <w:p w14:paraId="25D54B4E" w14:textId="25E06751" w:rsidR="00C14DB5" w:rsidRPr="00302082" w:rsidRDefault="00EA5CD0" w:rsidP="00302082">
            <w:pPr>
              <w:spacing w:after="120"/>
              <w:rPr>
                <w:rFonts w:ascii="Arial" w:hAnsi="Arial" w:cs="Arial"/>
                <w:b/>
              </w:rPr>
            </w:pPr>
            <w:r>
              <w:rPr>
                <w:rFonts w:ascii="Arial" w:hAnsi="Arial" w:cs="Arial"/>
                <w:b/>
              </w:rPr>
              <w:t>X</w:t>
            </w:r>
          </w:p>
        </w:tc>
        <w:tc>
          <w:tcPr>
            <w:tcW w:w="567" w:type="dxa"/>
          </w:tcPr>
          <w:p w14:paraId="02B6C7E8" w14:textId="77777777" w:rsidR="00C14DB5" w:rsidRPr="00302082" w:rsidRDefault="00C14DB5" w:rsidP="00302082">
            <w:pPr>
              <w:spacing w:after="120"/>
              <w:rPr>
                <w:rFonts w:ascii="Arial" w:hAnsi="Arial" w:cs="Arial"/>
                <w:b/>
              </w:rPr>
            </w:pPr>
          </w:p>
        </w:tc>
        <w:tc>
          <w:tcPr>
            <w:tcW w:w="567" w:type="dxa"/>
          </w:tcPr>
          <w:p w14:paraId="391FB738" w14:textId="77777777" w:rsidR="00C14DB5" w:rsidRPr="00302082" w:rsidRDefault="00C14DB5" w:rsidP="00302082">
            <w:pPr>
              <w:spacing w:after="120"/>
              <w:rPr>
                <w:rFonts w:ascii="Arial" w:hAnsi="Arial" w:cs="Arial"/>
                <w:b/>
              </w:rPr>
            </w:pPr>
          </w:p>
        </w:tc>
        <w:tc>
          <w:tcPr>
            <w:tcW w:w="567" w:type="dxa"/>
          </w:tcPr>
          <w:p w14:paraId="10C4B212" w14:textId="77C686EA" w:rsidR="00C14DB5" w:rsidRPr="00302082" w:rsidRDefault="00E15520" w:rsidP="00302082">
            <w:pPr>
              <w:spacing w:after="120"/>
              <w:rPr>
                <w:rFonts w:ascii="Arial" w:hAnsi="Arial" w:cs="Arial"/>
                <w:b/>
              </w:rPr>
            </w:pPr>
            <w:r>
              <w:rPr>
                <w:rFonts w:ascii="Arial" w:hAnsi="Arial" w:cs="Arial"/>
                <w:b/>
              </w:rPr>
              <w:t>X</w:t>
            </w:r>
          </w:p>
        </w:tc>
        <w:tc>
          <w:tcPr>
            <w:tcW w:w="709" w:type="dxa"/>
          </w:tcPr>
          <w:p w14:paraId="64F01508" w14:textId="77777777" w:rsidR="00C14DB5" w:rsidRPr="00302082" w:rsidRDefault="00C14DB5" w:rsidP="00302082">
            <w:pPr>
              <w:spacing w:after="120"/>
              <w:rPr>
                <w:rFonts w:ascii="Arial" w:hAnsi="Arial" w:cs="Arial"/>
                <w:b/>
              </w:rPr>
            </w:pPr>
          </w:p>
        </w:tc>
      </w:tr>
      <w:tr w:rsidR="00C14DB5" w:rsidRPr="00302082" w14:paraId="751B0DCA" w14:textId="77777777" w:rsidTr="00C14DB5">
        <w:tc>
          <w:tcPr>
            <w:tcW w:w="1730" w:type="dxa"/>
          </w:tcPr>
          <w:p w14:paraId="358DCAB1" w14:textId="77777777" w:rsidR="00C14DB5" w:rsidRPr="000C0A0E" w:rsidRDefault="00C14DB5" w:rsidP="00302082">
            <w:pPr>
              <w:spacing w:after="120"/>
              <w:rPr>
                <w:rFonts w:ascii="Arial" w:hAnsi="Arial" w:cs="Arial"/>
              </w:rPr>
            </w:pPr>
            <w:r>
              <w:rPr>
                <w:rFonts w:ascii="Arial" w:hAnsi="Arial" w:cs="Arial"/>
              </w:rPr>
              <w:t>Seminars</w:t>
            </w:r>
          </w:p>
        </w:tc>
        <w:tc>
          <w:tcPr>
            <w:tcW w:w="567" w:type="dxa"/>
          </w:tcPr>
          <w:p w14:paraId="1BA5A944" w14:textId="7A8421D2" w:rsidR="00C14DB5" w:rsidRPr="00302082" w:rsidRDefault="001327E5" w:rsidP="00302082">
            <w:pPr>
              <w:spacing w:after="120"/>
              <w:rPr>
                <w:rFonts w:ascii="Arial" w:hAnsi="Arial" w:cs="Arial"/>
                <w:b/>
              </w:rPr>
            </w:pPr>
            <w:r>
              <w:rPr>
                <w:rFonts w:ascii="Arial" w:hAnsi="Arial" w:cs="Arial"/>
                <w:b/>
              </w:rPr>
              <w:t>X</w:t>
            </w:r>
          </w:p>
        </w:tc>
        <w:tc>
          <w:tcPr>
            <w:tcW w:w="567" w:type="dxa"/>
          </w:tcPr>
          <w:p w14:paraId="3D5B5BB0" w14:textId="25D7A42A" w:rsidR="00C14DB5" w:rsidRPr="00302082" w:rsidRDefault="001327E5" w:rsidP="00302082">
            <w:pPr>
              <w:spacing w:after="120"/>
              <w:rPr>
                <w:rFonts w:ascii="Arial" w:hAnsi="Arial" w:cs="Arial"/>
                <w:b/>
              </w:rPr>
            </w:pPr>
            <w:r>
              <w:rPr>
                <w:rFonts w:ascii="Arial" w:hAnsi="Arial" w:cs="Arial"/>
                <w:b/>
              </w:rPr>
              <w:t>X</w:t>
            </w:r>
          </w:p>
        </w:tc>
        <w:tc>
          <w:tcPr>
            <w:tcW w:w="567" w:type="dxa"/>
          </w:tcPr>
          <w:p w14:paraId="74D93B70" w14:textId="2D35A306" w:rsidR="00C14DB5" w:rsidRPr="00302082" w:rsidRDefault="001327E5" w:rsidP="00302082">
            <w:pPr>
              <w:spacing w:after="120"/>
              <w:rPr>
                <w:rFonts w:ascii="Arial" w:hAnsi="Arial" w:cs="Arial"/>
                <w:b/>
              </w:rPr>
            </w:pPr>
            <w:r>
              <w:rPr>
                <w:rFonts w:ascii="Arial" w:hAnsi="Arial" w:cs="Arial"/>
                <w:b/>
              </w:rPr>
              <w:t>X</w:t>
            </w:r>
          </w:p>
        </w:tc>
        <w:tc>
          <w:tcPr>
            <w:tcW w:w="567" w:type="dxa"/>
          </w:tcPr>
          <w:p w14:paraId="4CCA22FC" w14:textId="228B8703" w:rsidR="00C14DB5" w:rsidRPr="00302082" w:rsidRDefault="001327E5" w:rsidP="00302082">
            <w:pPr>
              <w:spacing w:after="120"/>
              <w:rPr>
                <w:rFonts w:ascii="Arial" w:hAnsi="Arial" w:cs="Arial"/>
                <w:b/>
              </w:rPr>
            </w:pPr>
            <w:r>
              <w:rPr>
                <w:rFonts w:ascii="Arial" w:hAnsi="Arial" w:cs="Arial"/>
                <w:b/>
              </w:rPr>
              <w:t>X</w:t>
            </w:r>
          </w:p>
        </w:tc>
        <w:tc>
          <w:tcPr>
            <w:tcW w:w="567" w:type="dxa"/>
          </w:tcPr>
          <w:p w14:paraId="7A8B0A7B" w14:textId="5D408BB0" w:rsidR="00C14DB5" w:rsidRPr="00302082" w:rsidRDefault="001327E5" w:rsidP="00302082">
            <w:pPr>
              <w:spacing w:after="120"/>
              <w:rPr>
                <w:rFonts w:ascii="Arial" w:hAnsi="Arial" w:cs="Arial"/>
                <w:b/>
              </w:rPr>
            </w:pPr>
            <w:r>
              <w:rPr>
                <w:rFonts w:ascii="Arial" w:hAnsi="Arial" w:cs="Arial"/>
                <w:b/>
              </w:rPr>
              <w:t>X</w:t>
            </w:r>
          </w:p>
        </w:tc>
        <w:tc>
          <w:tcPr>
            <w:tcW w:w="567" w:type="dxa"/>
          </w:tcPr>
          <w:p w14:paraId="431E0AE4" w14:textId="54EEBC4E" w:rsidR="00C14DB5" w:rsidRPr="00302082" w:rsidRDefault="00C14DB5" w:rsidP="00302082">
            <w:pPr>
              <w:spacing w:after="120"/>
              <w:rPr>
                <w:rFonts w:ascii="Arial" w:hAnsi="Arial" w:cs="Arial"/>
                <w:b/>
              </w:rPr>
            </w:pPr>
          </w:p>
        </w:tc>
        <w:tc>
          <w:tcPr>
            <w:tcW w:w="567" w:type="dxa"/>
          </w:tcPr>
          <w:p w14:paraId="7294B08E" w14:textId="24ABB240" w:rsidR="00C14DB5" w:rsidRPr="00302082" w:rsidRDefault="001327E5" w:rsidP="00302082">
            <w:pPr>
              <w:spacing w:after="120"/>
              <w:rPr>
                <w:rFonts w:ascii="Arial" w:hAnsi="Arial" w:cs="Arial"/>
                <w:b/>
              </w:rPr>
            </w:pPr>
            <w:r>
              <w:rPr>
                <w:rFonts w:ascii="Arial" w:hAnsi="Arial" w:cs="Arial"/>
                <w:b/>
              </w:rPr>
              <w:t>X</w:t>
            </w:r>
          </w:p>
        </w:tc>
        <w:tc>
          <w:tcPr>
            <w:tcW w:w="567" w:type="dxa"/>
          </w:tcPr>
          <w:p w14:paraId="4D462EB9" w14:textId="65A0F2E6" w:rsidR="00C14DB5" w:rsidRPr="00302082" w:rsidRDefault="001327E5" w:rsidP="00302082">
            <w:pPr>
              <w:spacing w:after="120"/>
              <w:rPr>
                <w:rFonts w:ascii="Arial" w:hAnsi="Arial" w:cs="Arial"/>
                <w:b/>
              </w:rPr>
            </w:pPr>
            <w:r>
              <w:rPr>
                <w:rFonts w:ascii="Arial" w:hAnsi="Arial" w:cs="Arial"/>
                <w:b/>
              </w:rPr>
              <w:t>X</w:t>
            </w:r>
          </w:p>
        </w:tc>
        <w:tc>
          <w:tcPr>
            <w:tcW w:w="567" w:type="dxa"/>
          </w:tcPr>
          <w:p w14:paraId="187B41DB" w14:textId="2C472952" w:rsidR="00C14DB5" w:rsidRPr="00302082" w:rsidRDefault="001327E5" w:rsidP="00302082">
            <w:pPr>
              <w:spacing w:after="120"/>
              <w:rPr>
                <w:rFonts w:ascii="Arial" w:hAnsi="Arial" w:cs="Arial"/>
                <w:b/>
              </w:rPr>
            </w:pPr>
            <w:r>
              <w:rPr>
                <w:rFonts w:ascii="Arial" w:hAnsi="Arial" w:cs="Arial"/>
                <w:b/>
              </w:rPr>
              <w:t>X</w:t>
            </w:r>
          </w:p>
        </w:tc>
        <w:tc>
          <w:tcPr>
            <w:tcW w:w="709" w:type="dxa"/>
          </w:tcPr>
          <w:p w14:paraId="4B9A2F72" w14:textId="77777777" w:rsidR="00C14DB5" w:rsidRPr="00302082" w:rsidRDefault="00C14DB5" w:rsidP="00302082">
            <w:pPr>
              <w:spacing w:after="120"/>
              <w:rPr>
                <w:rFonts w:ascii="Arial" w:hAnsi="Arial" w:cs="Arial"/>
                <w:b/>
              </w:rPr>
            </w:pPr>
          </w:p>
        </w:tc>
      </w:tr>
      <w:tr w:rsidR="00C14DB5" w:rsidRPr="00302082" w14:paraId="787FCFFF" w14:textId="77777777" w:rsidTr="00C14DB5">
        <w:tc>
          <w:tcPr>
            <w:tcW w:w="1730" w:type="dxa"/>
            <w:shd w:val="clear" w:color="auto" w:fill="D9D9D9" w:themeFill="background1" w:themeFillShade="D9"/>
          </w:tcPr>
          <w:p w14:paraId="29ECF55F" w14:textId="77777777" w:rsidR="00C14DB5" w:rsidRPr="00302082" w:rsidRDefault="00C14DB5" w:rsidP="00302082">
            <w:pPr>
              <w:spacing w:after="120"/>
              <w:rPr>
                <w:rFonts w:ascii="Arial" w:hAnsi="Arial" w:cs="Arial"/>
                <w:b/>
              </w:rPr>
            </w:pPr>
            <w:r w:rsidRPr="00302082">
              <w:rPr>
                <w:rFonts w:ascii="Arial" w:hAnsi="Arial" w:cs="Arial"/>
                <w:b/>
              </w:rPr>
              <w:t>Assessment method</w:t>
            </w:r>
          </w:p>
        </w:tc>
        <w:tc>
          <w:tcPr>
            <w:tcW w:w="567" w:type="dxa"/>
          </w:tcPr>
          <w:p w14:paraId="028E0213" w14:textId="77777777" w:rsidR="00C14DB5" w:rsidRPr="00302082" w:rsidRDefault="00C14DB5" w:rsidP="00302082">
            <w:pPr>
              <w:spacing w:after="120"/>
              <w:rPr>
                <w:rFonts w:ascii="Arial" w:hAnsi="Arial" w:cs="Arial"/>
                <w:b/>
              </w:rPr>
            </w:pPr>
          </w:p>
        </w:tc>
        <w:tc>
          <w:tcPr>
            <w:tcW w:w="567" w:type="dxa"/>
          </w:tcPr>
          <w:p w14:paraId="1CF24E19" w14:textId="77777777" w:rsidR="00C14DB5" w:rsidRPr="00302082" w:rsidRDefault="00C14DB5" w:rsidP="00302082">
            <w:pPr>
              <w:spacing w:after="120"/>
              <w:rPr>
                <w:rFonts w:ascii="Arial" w:hAnsi="Arial" w:cs="Arial"/>
                <w:b/>
              </w:rPr>
            </w:pPr>
          </w:p>
        </w:tc>
        <w:tc>
          <w:tcPr>
            <w:tcW w:w="567" w:type="dxa"/>
          </w:tcPr>
          <w:p w14:paraId="16AADB98" w14:textId="77777777" w:rsidR="00C14DB5" w:rsidRPr="00302082" w:rsidRDefault="00C14DB5" w:rsidP="00302082">
            <w:pPr>
              <w:spacing w:after="120"/>
              <w:rPr>
                <w:rFonts w:ascii="Arial" w:hAnsi="Arial" w:cs="Arial"/>
                <w:b/>
              </w:rPr>
            </w:pPr>
          </w:p>
        </w:tc>
        <w:tc>
          <w:tcPr>
            <w:tcW w:w="567" w:type="dxa"/>
          </w:tcPr>
          <w:p w14:paraId="33B71DC7" w14:textId="77777777" w:rsidR="00C14DB5" w:rsidRPr="00302082" w:rsidRDefault="00C14DB5" w:rsidP="00302082">
            <w:pPr>
              <w:spacing w:after="120"/>
              <w:rPr>
                <w:rFonts w:ascii="Arial" w:hAnsi="Arial" w:cs="Arial"/>
                <w:b/>
              </w:rPr>
            </w:pPr>
          </w:p>
        </w:tc>
        <w:tc>
          <w:tcPr>
            <w:tcW w:w="567" w:type="dxa"/>
          </w:tcPr>
          <w:p w14:paraId="21ED726C" w14:textId="77777777" w:rsidR="00C14DB5" w:rsidRPr="00302082" w:rsidRDefault="00C14DB5" w:rsidP="00302082">
            <w:pPr>
              <w:spacing w:after="120"/>
              <w:rPr>
                <w:rFonts w:ascii="Arial" w:hAnsi="Arial" w:cs="Arial"/>
                <w:b/>
              </w:rPr>
            </w:pPr>
          </w:p>
        </w:tc>
        <w:tc>
          <w:tcPr>
            <w:tcW w:w="567" w:type="dxa"/>
          </w:tcPr>
          <w:p w14:paraId="2D4B4DE9" w14:textId="77777777" w:rsidR="00C14DB5" w:rsidRPr="00302082" w:rsidRDefault="00C14DB5" w:rsidP="00302082">
            <w:pPr>
              <w:spacing w:after="120"/>
              <w:rPr>
                <w:rFonts w:ascii="Arial" w:hAnsi="Arial" w:cs="Arial"/>
                <w:b/>
              </w:rPr>
            </w:pPr>
          </w:p>
        </w:tc>
        <w:tc>
          <w:tcPr>
            <w:tcW w:w="567" w:type="dxa"/>
          </w:tcPr>
          <w:p w14:paraId="3CF8B1B8" w14:textId="77777777" w:rsidR="00C14DB5" w:rsidRPr="00302082" w:rsidRDefault="00C14DB5" w:rsidP="00302082">
            <w:pPr>
              <w:spacing w:after="120"/>
              <w:rPr>
                <w:rFonts w:ascii="Arial" w:hAnsi="Arial" w:cs="Arial"/>
                <w:b/>
              </w:rPr>
            </w:pPr>
          </w:p>
        </w:tc>
        <w:tc>
          <w:tcPr>
            <w:tcW w:w="567" w:type="dxa"/>
          </w:tcPr>
          <w:p w14:paraId="2BC6C406" w14:textId="77777777" w:rsidR="00C14DB5" w:rsidRPr="00302082" w:rsidRDefault="00C14DB5" w:rsidP="00302082">
            <w:pPr>
              <w:spacing w:after="120"/>
              <w:rPr>
                <w:rFonts w:ascii="Arial" w:hAnsi="Arial" w:cs="Arial"/>
                <w:b/>
              </w:rPr>
            </w:pPr>
          </w:p>
        </w:tc>
        <w:tc>
          <w:tcPr>
            <w:tcW w:w="567" w:type="dxa"/>
          </w:tcPr>
          <w:p w14:paraId="035AEE67" w14:textId="77777777" w:rsidR="00C14DB5" w:rsidRPr="00302082" w:rsidRDefault="00C14DB5" w:rsidP="00302082">
            <w:pPr>
              <w:spacing w:after="120"/>
              <w:rPr>
                <w:rFonts w:ascii="Arial" w:hAnsi="Arial" w:cs="Arial"/>
                <w:b/>
              </w:rPr>
            </w:pPr>
          </w:p>
        </w:tc>
        <w:tc>
          <w:tcPr>
            <w:tcW w:w="709" w:type="dxa"/>
          </w:tcPr>
          <w:p w14:paraId="52789F30" w14:textId="77777777" w:rsidR="00C14DB5" w:rsidRPr="00302082" w:rsidRDefault="00C14DB5" w:rsidP="00302082">
            <w:pPr>
              <w:spacing w:after="120"/>
              <w:rPr>
                <w:rFonts w:ascii="Arial" w:hAnsi="Arial" w:cs="Arial"/>
                <w:b/>
              </w:rPr>
            </w:pPr>
          </w:p>
        </w:tc>
      </w:tr>
      <w:tr w:rsidR="00C14DB5" w:rsidRPr="00302082" w14:paraId="41B1FB8C" w14:textId="77777777" w:rsidTr="00C14DB5">
        <w:tc>
          <w:tcPr>
            <w:tcW w:w="1730" w:type="dxa"/>
          </w:tcPr>
          <w:p w14:paraId="5A5B687D" w14:textId="77777777" w:rsidR="00C14DB5" w:rsidRPr="003E1AAE" w:rsidRDefault="00C14DB5" w:rsidP="00302082">
            <w:pPr>
              <w:spacing w:after="120"/>
              <w:rPr>
                <w:rFonts w:ascii="Arial" w:hAnsi="Arial" w:cs="Arial"/>
              </w:rPr>
            </w:pPr>
            <w:r>
              <w:rPr>
                <w:rFonts w:ascii="Arial" w:hAnsi="Arial" w:cs="Arial"/>
              </w:rPr>
              <w:t>Essay</w:t>
            </w:r>
          </w:p>
        </w:tc>
        <w:tc>
          <w:tcPr>
            <w:tcW w:w="567" w:type="dxa"/>
          </w:tcPr>
          <w:p w14:paraId="7FC4712D" w14:textId="423CC54D" w:rsidR="00C14DB5" w:rsidRPr="00302082" w:rsidRDefault="000E0FAE" w:rsidP="00302082">
            <w:pPr>
              <w:spacing w:after="120"/>
              <w:rPr>
                <w:rFonts w:ascii="Arial" w:hAnsi="Arial" w:cs="Arial"/>
                <w:b/>
              </w:rPr>
            </w:pPr>
            <w:r>
              <w:rPr>
                <w:rFonts w:ascii="Arial" w:hAnsi="Arial" w:cs="Arial"/>
                <w:b/>
              </w:rPr>
              <w:t>X</w:t>
            </w:r>
          </w:p>
        </w:tc>
        <w:tc>
          <w:tcPr>
            <w:tcW w:w="567" w:type="dxa"/>
          </w:tcPr>
          <w:p w14:paraId="2E36CF86" w14:textId="1AC5C403" w:rsidR="00C14DB5" w:rsidRPr="00302082" w:rsidRDefault="000E0FAE" w:rsidP="00302082">
            <w:pPr>
              <w:spacing w:after="120"/>
              <w:rPr>
                <w:rFonts w:ascii="Arial" w:hAnsi="Arial" w:cs="Arial"/>
                <w:b/>
              </w:rPr>
            </w:pPr>
            <w:r>
              <w:rPr>
                <w:rFonts w:ascii="Arial" w:hAnsi="Arial" w:cs="Arial"/>
                <w:b/>
              </w:rPr>
              <w:t>X</w:t>
            </w:r>
          </w:p>
        </w:tc>
        <w:tc>
          <w:tcPr>
            <w:tcW w:w="567" w:type="dxa"/>
          </w:tcPr>
          <w:p w14:paraId="07C40B0B" w14:textId="167B77B8" w:rsidR="00C14DB5" w:rsidRPr="00302082" w:rsidRDefault="000E0FAE" w:rsidP="00302082">
            <w:pPr>
              <w:spacing w:after="120"/>
              <w:rPr>
                <w:rFonts w:ascii="Arial" w:hAnsi="Arial" w:cs="Arial"/>
                <w:b/>
              </w:rPr>
            </w:pPr>
            <w:r>
              <w:rPr>
                <w:rFonts w:ascii="Arial" w:hAnsi="Arial" w:cs="Arial"/>
                <w:b/>
              </w:rPr>
              <w:t>X</w:t>
            </w:r>
          </w:p>
        </w:tc>
        <w:tc>
          <w:tcPr>
            <w:tcW w:w="567" w:type="dxa"/>
          </w:tcPr>
          <w:p w14:paraId="06E863CA" w14:textId="3AE298E3" w:rsidR="00C14DB5" w:rsidRPr="00302082" w:rsidRDefault="000E0FAE" w:rsidP="00302082">
            <w:pPr>
              <w:spacing w:after="120"/>
              <w:rPr>
                <w:rFonts w:ascii="Arial" w:hAnsi="Arial" w:cs="Arial"/>
                <w:b/>
              </w:rPr>
            </w:pPr>
            <w:r>
              <w:rPr>
                <w:rFonts w:ascii="Arial" w:hAnsi="Arial" w:cs="Arial"/>
                <w:b/>
              </w:rPr>
              <w:t>X</w:t>
            </w:r>
          </w:p>
        </w:tc>
        <w:tc>
          <w:tcPr>
            <w:tcW w:w="567" w:type="dxa"/>
          </w:tcPr>
          <w:p w14:paraId="0793CC96" w14:textId="0EC0DF1E" w:rsidR="00C14DB5" w:rsidRPr="00302082" w:rsidRDefault="000E0FAE" w:rsidP="00302082">
            <w:pPr>
              <w:spacing w:after="120"/>
              <w:rPr>
                <w:rFonts w:ascii="Arial" w:hAnsi="Arial" w:cs="Arial"/>
                <w:b/>
              </w:rPr>
            </w:pPr>
            <w:r>
              <w:rPr>
                <w:rFonts w:ascii="Arial" w:hAnsi="Arial" w:cs="Arial"/>
                <w:b/>
              </w:rPr>
              <w:t>X</w:t>
            </w:r>
          </w:p>
        </w:tc>
        <w:tc>
          <w:tcPr>
            <w:tcW w:w="567" w:type="dxa"/>
          </w:tcPr>
          <w:p w14:paraId="4C1C4133" w14:textId="0B587309" w:rsidR="00C14DB5" w:rsidRPr="00302082" w:rsidRDefault="000E0FAE" w:rsidP="00302082">
            <w:pPr>
              <w:spacing w:after="120"/>
              <w:rPr>
                <w:rFonts w:ascii="Arial" w:hAnsi="Arial" w:cs="Arial"/>
                <w:b/>
              </w:rPr>
            </w:pPr>
            <w:r>
              <w:rPr>
                <w:rFonts w:ascii="Arial" w:hAnsi="Arial" w:cs="Arial"/>
                <w:b/>
              </w:rPr>
              <w:t>X</w:t>
            </w:r>
          </w:p>
        </w:tc>
        <w:tc>
          <w:tcPr>
            <w:tcW w:w="567" w:type="dxa"/>
          </w:tcPr>
          <w:p w14:paraId="72FE2FE5" w14:textId="71773FC7" w:rsidR="00C14DB5" w:rsidRPr="00302082" w:rsidRDefault="00727298" w:rsidP="00302082">
            <w:pPr>
              <w:spacing w:after="120"/>
              <w:rPr>
                <w:rFonts w:ascii="Arial" w:hAnsi="Arial" w:cs="Arial"/>
                <w:b/>
              </w:rPr>
            </w:pPr>
            <w:r>
              <w:rPr>
                <w:rFonts w:ascii="Arial" w:hAnsi="Arial" w:cs="Arial"/>
                <w:b/>
              </w:rPr>
              <w:t>X</w:t>
            </w:r>
          </w:p>
        </w:tc>
        <w:tc>
          <w:tcPr>
            <w:tcW w:w="567" w:type="dxa"/>
          </w:tcPr>
          <w:p w14:paraId="1C805363" w14:textId="77777777" w:rsidR="00C14DB5" w:rsidRPr="00302082" w:rsidRDefault="00C14DB5" w:rsidP="00302082">
            <w:pPr>
              <w:spacing w:after="120"/>
              <w:rPr>
                <w:rFonts w:ascii="Arial" w:hAnsi="Arial" w:cs="Arial"/>
                <w:b/>
              </w:rPr>
            </w:pPr>
          </w:p>
        </w:tc>
        <w:tc>
          <w:tcPr>
            <w:tcW w:w="567" w:type="dxa"/>
          </w:tcPr>
          <w:p w14:paraId="020BC5B9" w14:textId="502CA714" w:rsidR="00C14DB5" w:rsidRPr="00302082" w:rsidRDefault="00727298" w:rsidP="00302082">
            <w:pPr>
              <w:spacing w:after="120"/>
              <w:rPr>
                <w:rFonts w:ascii="Arial" w:hAnsi="Arial" w:cs="Arial"/>
                <w:b/>
              </w:rPr>
            </w:pPr>
            <w:r>
              <w:rPr>
                <w:rFonts w:ascii="Arial" w:hAnsi="Arial" w:cs="Arial"/>
                <w:b/>
              </w:rPr>
              <w:t>X</w:t>
            </w:r>
          </w:p>
        </w:tc>
        <w:tc>
          <w:tcPr>
            <w:tcW w:w="709" w:type="dxa"/>
          </w:tcPr>
          <w:p w14:paraId="18AD0BFF" w14:textId="54D3C50F" w:rsidR="00C14DB5" w:rsidRPr="00302082" w:rsidRDefault="001327E5" w:rsidP="00302082">
            <w:pPr>
              <w:spacing w:after="120"/>
              <w:rPr>
                <w:rFonts w:ascii="Arial" w:hAnsi="Arial" w:cs="Arial"/>
                <w:b/>
              </w:rPr>
            </w:pPr>
            <w:r>
              <w:rPr>
                <w:rFonts w:ascii="Arial" w:hAnsi="Arial" w:cs="Arial"/>
                <w:b/>
              </w:rPr>
              <w:t>X</w:t>
            </w:r>
          </w:p>
        </w:tc>
      </w:tr>
    </w:tbl>
    <w:p w14:paraId="640C0665" w14:textId="77777777" w:rsidR="007A6245" w:rsidRDefault="007A6245" w:rsidP="00302082">
      <w:pPr>
        <w:spacing w:after="120" w:line="240" w:lineRule="auto"/>
        <w:ind w:left="426" w:right="260"/>
        <w:rPr>
          <w:rFonts w:ascii="Arial" w:hAnsi="Arial" w:cs="Arial"/>
          <w:b/>
          <w:iCs/>
        </w:rPr>
      </w:pPr>
    </w:p>
    <w:p w14:paraId="3C5E370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727F7C" w14:textId="589F639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A1E48">
        <w:rPr>
          <w:rFonts w:ascii="Arial" w:hAnsi="Arial" w:cs="Arial"/>
        </w:rPr>
        <w:t xml:space="preserve">The </w:t>
      </w:r>
      <w:r w:rsidR="006A1E48" w:rsidRPr="006A1E48">
        <w:rPr>
          <w:rFonts w:ascii="Arial" w:hAnsi="Arial" w:cs="Arial"/>
        </w:rPr>
        <w:t>School</w:t>
      </w:r>
      <w:r w:rsidRPr="006A1E4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916D6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A1EA2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3E3E5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EADA4A" w14:textId="77777777" w:rsidR="00096DA4" w:rsidRPr="00302082" w:rsidRDefault="00096DA4" w:rsidP="00302082">
      <w:pPr>
        <w:spacing w:after="120" w:line="240" w:lineRule="auto"/>
        <w:ind w:left="426" w:right="260"/>
        <w:rPr>
          <w:rFonts w:ascii="Arial" w:hAnsi="Arial" w:cs="Arial"/>
          <w:i/>
          <w:iCs/>
        </w:rPr>
      </w:pPr>
    </w:p>
    <w:p w14:paraId="56C5096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0065097" w14:textId="5C260C59" w:rsidR="009A2D37" w:rsidRPr="006A1E48" w:rsidRDefault="006A1E48" w:rsidP="00696FF5">
      <w:pPr>
        <w:spacing w:after="120" w:line="240" w:lineRule="auto"/>
        <w:ind w:left="567" w:right="260"/>
        <w:jc w:val="both"/>
        <w:rPr>
          <w:rFonts w:ascii="Arial" w:hAnsi="Arial" w:cs="Arial"/>
          <w:b/>
        </w:rPr>
      </w:pPr>
      <w:r>
        <w:rPr>
          <w:rFonts w:ascii="Arial" w:hAnsi="Arial" w:cs="Arial"/>
        </w:rPr>
        <w:t>Canterbury</w:t>
      </w:r>
    </w:p>
    <w:p w14:paraId="6D4E9615" w14:textId="77777777" w:rsidR="009A2D37" w:rsidRDefault="009A2D37" w:rsidP="00302082">
      <w:pPr>
        <w:spacing w:after="120" w:line="240" w:lineRule="auto"/>
        <w:ind w:left="426" w:right="260"/>
        <w:rPr>
          <w:rFonts w:ascii="Arial" w:hAnsi="Arial" w:cs="Arial"/>
          <w:i/>
          <w:iCs/>
        </w:rPr>
      </w:pPr>
    </w:p>
    <w:p w14:paraId="7AE08CA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51B552BC" w14:textId="77777777" w:rsidR="003C56C7" w:rsidRPr="003C56C7" w:rsidRDefault="003C56C7" w:rsidP="003C56C7">
      <w:pPr>
        <w:spacing w:after="120" w:line="240" w:lineRule="auto"/>
        <w:ind w:left="426" w:right="260"/>
        <w:rPr>
          <w:rFonts w:ascii="Arial" w:hAnsi="Arial" w:cs="Arial"/>
        </w:rPr>
      </w:pPr>
      <w:r w:rsidRPr="003C56C7">
        <w:rPr>
          <w:rFonts w:ascii="Arial" w:hAnsi="Arial" w:cs="Arial"/>
        </w:rPr>
        <w:t>The module complies with the university's internationalisation strategy in the following ways:</w:t>
      </w:r>
    </w:p>
    <w:p w14:paraId="3433D78E" w14:textId="4748AB23" w:rsidR="003C56C7" w:rsidRPr="003C56C7" w:rsidRDefault="003C56C7" w:rsidP="003C56C7">
      <w:pPr>
        <w:numPr>
          <w:ilvl w:val="0"/>
          <w:numId w:val="10"/>
        </w:numPr>
        <w:spacing w:after="120" w:line="240" w:lineRule="auto"/>
        <w:ind w:right="260"/>
        <w:contextualSpacing/>
        <w:rPr>
          <w:rFonts w:ascii="Arial" w:hAnsi="Arial" w:cs="Arial"/>
        </w:rPr>
      </w:pPr>
      <w:r w:rsidRPr="003C56C7">
        <w:rPr>
          <w:rFonts w:ascii="Arial" w:hAnsi="Arial" w:cs="Arial"/>
        </w:rPr>
        <w:t xml:space="preserve">While </w:t>
      </w:r>
      <w:r>
        <w:rPr>
          <w:rFonts w:ascii="Arial" w:hAnsi="Arial" w:cs="Arial"/>
        </w:rPr>
        <w:t>the module’s focus is on English and Scottish</w:t>
      </w:r>
      <w:r w:rsidR="003C1922">
        <w:rPr>
          <w:rFonts w:ascii="Arial" w:hAnsi="Arial" w:cs="Arial"/>
        </w:rPr>
        <w:t xml:space="preserve"> performance texts</w:t>
      </w:r>
      <w:r w:rsidRPr="003C56C7">
        <w:rPr>
          <w:rFonts w:ascii="Arial" w:hAnsi="Arial" w:cs="Arial"/>
        </w:rPr>
        <w:t>,</w:t>
      </w:r>
      <w:r w:rsidR="003C1922">
        <w:rPr>
          <w:rFonts w:ascii="Arial" w:hAnsi="Arial" w:cs="Arial"/>
        </w:rPr>
        <w:t xml:space="preserve"> the</w:t>
      </w:r>
      <w:r w:rsidR="00A42E22">
        <w:rPr>
          <w:rFonts w:ascii="Arial" w:hAnsi="Arial" w:cs="Arial"/>
        </w:rPr>
        <w:t>se participated in a wider European performance culture and tradition, and students are encouraged to consider, where appropriate, how the English and Scottish examples drew</w:t>
      </w:r>
      <w:r w:rsidR="00245351">
        <w:rPr>
          <w:rFonts w:ascii="Arial" w:hAnsi="Arial" w:cs="Arial"/>
        </w:rPr>
        <w:t xml:space="preserve"> on</w:t>
      </w:r>
      <w:r w:rsidR="00A42E22">
        <w:rPr>
          <w:rFonts w:ascii="Arial" w:hAnsi="Arial" w:cs="Arial"/>
        </w:rPr>
        <w:t xml:space="preserve"> or deviated from their continental </w:t>
      </w:r>
      <w:r w:rsidR="008A3D52">
        <w:rPr>
          <w:rFonts w:ascii="Arial" w:hAnsi="Arial" w:cs="Arial"/>
        </w:rPr>
        <w:t>analogues;</w:t>
      </w:r>
    </w:p>
    <w:p w14:paraId="43E13395" w14:textId="62909129" w:rsidR="003C56C7" w:rsidRPr="003C56C7" w:rsidRDefault="003C56C7" w:rsidP="003C56C7">
      <w:pPr>
        <w:numPr>
          <w:ilvl w:val="0"/>
          <w:numId w:val="10"/>
        </w:numPr>
        <w:spacing w:after="120" w:line="240" w:lineRule="auto"/>
        <w:ind w:right="260"/>
        <w:contextualSpacing/>
        <w:rPr>
          <w:rFonts w:ascii="Arial" w:hAnsi="Arial" w:cs="Arial"/>
        </w:rPr>
      </w:pPr>
      <w:r w:rsidRPr="003C56C7">
        <w:rPr>
          <w:rFonts w:ascii="Arial" w:hAnsi="Arial" w:cs="Arial"/>
        </w:rPr>
        <w:t xml:space="preserve">We will consider a range of </w:t>
      </w:r>
      <w:r w:rsidR="008A3D52">
        <w:rPr>
          <w:rFonts w:ascii="Arial" w:hAnsi="Arial" w:cs="Arial"/>
        </w:rPr>
        <w:t xml:space="preserve">non-dramatic sources </w:t>
      </w:r>
      <w:r w:rsidRPr="003C56C7">
        <w:rPr>
          <w:rFonts w:ascii="Arial" w:hAnsi="Arial" w:cs="Arial"/>
        </w:rPr>
        <w:t>drawn from across</w:t>
      </w:r>
      <w:r w:rsidR="008A3D52">
        <w:rPr>
          <w:rFonts w:ascii="Arial" w:hAnsi="Arial" w:cs="Arial"/>
        </w:rPr>
        <w:t xml:space="preserve"> Northern and Western</w:t>
      </w:r>
      <w:r w:rsidRPr="003C56C7">
        <w:rPr>
          <w:rFonts w:ascii="Arial" w:hAnsi="Arial" w:cs="Arial"/>
        </w:rPr>
        <w:t xml:space="preserve"> Europe</w:t>
      </w:r>
      <w:r w:rsidR="008A3D52">
        <w:rPr>
          <w:rFonts w:ascii="Arial" w:hAnsi="Arial" w:cs="Arial"/>
        </w:rPr>
        <w:t>;</w:t>
      </w:r>
    </w:p>
    <w:p w14:paraId="3184C288" w14:textId="405186B1" w:rsidR="003C56C7" w:rsidRDefault="003778C3" w:rsidP="003C56C7">
      <w:pPr>
        <w:numPr>
          <w:ilvl w:val="0"/>
          <w:numId w:val="10"/>
        </w:numPr>
        <w:spacing w:after="120" w:line="240" w:lineRule="auto"/>
        <w:ind w:right="260"/>
        <w:contextualSpacing/>
        <w:rPr>
          <w:rFonts w:ascii="Arial" w:hAnsi="Arial" w:cs="Arial"/>
        </w:rPr>
      </w:pPr>
      <w:r>
        <w:rPr>
          <w:rFonts w:ascii="Arial" w:hAnsi="Arial" w:cs="Arial"/>
        </w:rPr>
        <w:t>Many s</w:t>
      </w:r>
      <w:r w:rsidR="003C56C7" w:rsidRPr="003C56C7">
        <w:rPr>
          <w:rFonts w:ascii="Arial" w:hAnsi="Arial" w:cs="Arial"/>
        </w:rPr>
        <w:t>econdary sources produced by overseas scholars will be used (in English translation)</w:t>
      </w:r>
      <w:r w:rsidR="008A3D52">
        <w:rPr>
          <w:rFonts w:ascii="Arial" w:hAnsi="Arial" w:cs="Arial"/>
        </w:rPr>
        <w:t>;</w:t>
      </w:r>
    </w:p>
    <w:p w14:paraId="58BA9732" w14:textId="4E2B4284" w:rsidR="008A3D52" w:rsidRPr="003C56C7" w:rsidRDefault="00245351" w:rsidP="003C56C7">
      <w:pPr>
        <w:numPr>
          <w:ilvl w:val="0"/>
          <w:numId w:val="10"/>
        </w:numPr>
        <w:spacing w:after="120" w:line="240" w:lineRule="auto"/>
        <w:ind w:right="260"/>
        <w:contextualSpacing/>
        <w:rPr>
          <w:rFonts w:ascii="Arial" w:hAnsi="Arial" w:cs="Arial"/>
        </w:rPr>
      </w:pPr>
      <w:r>
        <w:rPr>
          <w:rFonts w:ascii="Arial" w:hAnsi="Arial" w:cs="Arial"/>
        </w:rPr>
        <w:t>Many modern performances</w:t>
      </w:r>
      <w:r w:rsidR="00867FBA">
        <w:rPr>
          <w:rFonts w:ascii="Arial" w:hAnsi="Arial" w:cs="Arial"/>
        </w:rPr>
        <w:t xml:space="preserve">, </w:t>
      </w:r>
      <w:r>
        <w:rPr>
          <w:rFonts w:ascii="Arial" w:hAnsi="Arial" w:cs="Arial"/>
        </w:rPr>
        <w:t xml:space="preserve">reconstructions </w:t>
      </w:r>
      <w:r w:rsidR="00867FBA">
        <w:rPr>
          <w:rFonts w:ascii="Arial" w:hAnsi="Arial" w:cs="Arial"/>
        </w:rPr>
        <w:t xml:space="preserve">and adaptations </w:t>
      </w:r>
      <w:r>
        <w:rPr>
          <w:rFonts w:ascii="Arial" w:hAnsi="Arial" w:cs="Arial"/>
        </w:rPr>
        <w:t xml:space="preserve">of pre-modern plays by overseas </w:t>
      </w:r>
      <w:r w:rsidR="00867FBA">
        <w:rPr>
          <w:rFonts w:ascii="Arial" w:hAnsi="Arial" w:cs="Arial"/>
        </w:rPr>
        <w:t xml:space="preserve">acting companies will be used; </w:t>
      </w:r>
    </w:p>
    <w:p w14:paraId="4D27A85B" w14:textId="2DBB31FA" w:rsidR="003C56C7" w:rsidRPr="003C56C7" w:rsidRDefault="003C56C7" w:rsidP="003C56C7">
      <w:pPr>
        <w:numPr>
          <w:ilvl w:val="0"/>
          <w:numId w:val="10"/>
        </w:numPr>
        <w:spacing w:after="120" w:line="240" w:lineRule="auto"/>
        <w:ind w:right="260"/>
        <w:contextualSpacing/>
        <w:rPr>
          <w:rFonts w:ascii="Arial" w:hAnsi="Arial" w:cs="Arial"/>
          <w:iCs/>
        </w:rPr>
      </w:pPr>
      <w:r w:rsidRPr="003C56C7">
        <w:rPr>
          <w:rFonts w:ascii="Arial" w:hAnsi="Arial" w:cs="Arial"/>
        </w:rPr>
        <w:t xml:space="preserve">The </w:t>
      </w:r>
      <w:r w:rsidR="00867FBA">
        <w:rPr>
          <w:rFonts w:ascii="Arial" w:hAnsi="Arial" w:cs="Arial"/>
        </w:rPr>
        <w:t>5</w:t>
      </w:r>
      <w:r w:rsidRPr="003C56C7">
        <w:rPr>
          <w:rFonts w:ascii="Arial" w:hAnsi="Arial" w:cs="Arial"/>
        </w:rPr>
        <w:t xml:space="preserve">,000-word independent research essay can address a non-English </w:t>
      </w:r>
      <w:proofErr w:type="spellStart"/>
      <w:r w:rsidR="00BB4D8D">
        <w:rPr>
          <w:rFonts w:ascii="Arial" w:hAnsi="Arial" w:cs="Arial"/>
        </w:rPr>
        <w:t>play</w:t>
      </w:r>
      <w:r w:rsidRPr="003C56C7">
        <w:rPr>
          <w:rFonts w:ascii="Arial" w:hAnsi="Arial" w:cs="Arial"/>
        </w:rPr>
        <w:t>text</w:t>
      </w:r>
      <w:proofErr w:type="spellEnd"/>
      <w:r w:rsidRPr="003C56C7">
        <w:rPr>
          <w:rFonts w:ascii="Arial" w:hAnsi="Arial" w:cs="Arial"/>
        </w:rPr>
        <w:t xml:space="preserve"> or material resource if a student chooses to do so. </w:t>
      </w:r>
    </w:p>
    <w:p w14:paraId="257FD805" w14:textId="77777777" w:rsidR="00883204" w:rsidRPr="00655499" w:rsidRDefault="00883204" w:rsidP="00696FF5">
      <w:pPr>
        <w:spacing w:after="120" w:line="240" w:lineRule="auto"/>
        <w:ind w:left="567" w:right="260"/>
        <w:rPr>
          <w:rFonts w:ascii="Arial" w:hAnsi="Arial" w:cs="Arial"/>
          <w:iCs/>
          <w:highlight w:val="yellow"/>
        </w:rPr>
      </w:pPr>
    </w:p>
    <w:p w14:paraId="36D935AE" w14:textId="13FBC5A0" w:rsidR="00883204" w:rsidRPr="00883204" w:rsidRDefault="00883204" w:rsidP="00883204">
      <w:pPr>
        <w:spacing w:after="120" w:line="240" w:lineRule="auto"/>
        <w:ind w:right="260"/>
        <w:rPr>
          <w:rFonts w:ascii="Arial" w:hAnsi="Arial" w:cs="Arial"/>
          <w:b/>
        </w:rPr>
      </w:pPr>
    </w:p>
    <w:p w14:paraId="45ED18B2" w14:textId="77777777" w:rsidR="00641D6D" w:rsidRPr="00302082" w:rsidRDefault="00641D6D" w:rsidP="00302082">
      <w:pPr>
        <w:pBdr>
          <w:bottom w:val="single" w:sz="6" w:space="1" w:color="auto"/>
        </w:pBdr>
        <w:spacing w:after="120" w:line="240" w:lineRule="auto"/>
        <w:ind w:right="260"/>
        <w:rPr>
          <w:rFonts w:ascii="Arial" w:hAnsi="Arial" w:cs="Arial"/>
        </w:rPr>
      </w:pPr>
    </w:p>
    <w:p w14:paraId="33D93F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05C6B3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48B00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3E4C567" w14:textId="77777777" w:rsidTr="00694309">
        <w:trPr>
          <w:trHeight w:val="317"/>
        </w:trPr>
        <w:tc>
          <w:tcPr>
            <w:tcW w:w="1526" w:type="dxa"/>
          </w:tcPr>
          <w:p w14:paraId="438E5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7BEA6B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0E2B7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A774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28DE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05365A" w14:textId="77777777" w:rsidTr="00694309">
        <w:trPr>
          <w:trHeight w:val="305"/>
        </w:trPr>
        <w:tc>
          <w:tcPr>
            <w:tcW w:w="1526" w:type="dxa"/>
          </w:tcPr>
          <w:p w14:paraId="1A75D876" w14:textId="77777777" w:rsidR="00422B69" w:rsidRPr="00302082" w:rsidRDefault="00422B69" w:rsidP="00302082">
            <w:pPr>
              <w:spacing w:after="120"/>
              <w:ind w:right="-330"/>
              <w:rPr>
                <w:rFonts w:ascii="Arial" w:hAnsi="Arial" w:cs="Arial"/>
              </w:rPr>
            </w:pPr>
          </w:p>
        </w:tc>
        <w:tc>
          <w:tcPr>
            <w:tcW w:w="1701" w:type="dxa"/>
          </w:tcPr>
          <w:p w14:paraId="35FDEAC1" w14:textId="77777777" w:rsidR="00422B69" w:rsidRPr="00302082" w:rsidRDefault="00422B69" w:rsidP="00302082">
            <w:pPr>
              <w:spacing w:after="120"/>
              <w:ind w:right="-330"/>
              <w:rPr>
                <w:rFonts w:ascii="Arial" w:hAnsi="Arial" w:cs="Arial"/>
              </w:rPr>
            </w:pPr>
          </w:p>
        </w:tc>
        <w:tc>
          <w:tcPr>
            <w:tcW w:w="2410" w:type="dxa"/>
          </w:tcPr>
          <w:p w14:paraId="6923B751" w14:textId="77777777" w:rsidR="00422B69" w:rsidRPr="00302082" w:rsidRDefault="00422B69" w:rsidP="00302082">
            <w:pPr>
              <w:spacing w:after="120"/>
              <w:ind w:right="-330"/>
              <w:rPr>
                <w:rFonts w:ascii="Arial" w:hAnsi="Arial" w:cs="Arial"/>
              </w:rPr>
            </w:pPr>
          </w:p>
        </w:tc>
        <w:tc>
          <w:tcPr>
            <w:tcW w:w="2448" w:type="dxa"/>
          </w:tcPr>
          <w:p w14:paraId="1A3C8A07" w14:textId="77777777" w:rsidR="00422B69" w:rsidRPr="00302082" w:rsidRDefault="00422B69" w:rsidP="00302082">
            <w:pPr>
              <w:spacing w:after="120"/>
              <w:ind w:right="-330"/>
              <w:rPr>
                <w:rFonts w:ascii="Arial" w:hAnsi="Arial" w:cs="Arial"/>
              </w:rPr>
            </w:pPr>
          </w:p>
        </w:tc>
        <w:tc>
          <w:tcPr>
            <w:tcW w:w="2597" w:type="dxa"/>
          </w:tcPr>
          <w:p w14:paraId="1F87DBBA" w14:textId="77777777" w:rsidR="00422B69" w:rsidRPr="00302082" w:rsidRDefault="00422B69" w:rsidP="00302082">
            <w:pPr>
              <w:spacing w:after="120"/>
              <w:ind w:right="-330"/>
              <w:rPr>
                <w:rFonts w:ascii="Arial" w:hAnsi="Arial" w:cs="Arial"/>
              </w:rPr>
            </w:pPr>
          </w:p>
        </w:tc>
      </w:tr>
      <w:tr w:rsidR="00302082" w:rsidRPr="00302082" w14:paraId="0D30855B" w14:textId="77777777" w:rsidTr="00694309">
        <w:trPr>
          <w:trHeight w:val="305"/>
        </w:trPr>
        <w:tc>
          <w:tcPr>
            <w:tcW w:w="1526" w:type="dxa"/>
          </w:tcPr>
          <w:p w14:paraId="7502F4FB" w14:textId="77777777" w:rsidR="00422B69" w:rsidRPr="00302082" w:rsidRDefault="00422B69" w:rsidP="00302082">
            <w:pPr>
              <w:spacing w:after="120"/>
              <w:ind w:right="-330"/>
              <w:rPr>
                <w:rFonts w:ascii="Arial" w:hAnsi="Arial" w:cs="Arial"/>
              </w:rPr>
            </w:pPr>
          </w:p>
        </w:tc>
        <w:tc>
          <w:tcPr>
            <w:tcW w:w="1701" w:type="dxa"/>
          </w:tcPr>
          <w:p w14:paraId="0D7D3CAB" w14:textId="77777777" w:rsidR="00422B69" w:rsidRPr="00302082" w:rsidRDefault="00422B69" w:rsidP="00302082">
            <w:pPr>
              <w:spacing w:after="120"/>
              <w:ind w:right="-330"/>
              <w:rPr>
                <w:rFonts w:ascii="Arial" w:hAnsi="Arial" w:cs="Arial"/>
              </w:rPr>
            </w:pPr>
          </w:p>
        </w:tc>
        <w:tc>
          <w:tcPr>
            <w:tcW w:w="2410" w:type="dxa"/>
          </w:tcPr>
          <w:p w14:paraId="188D2CC9" w14:textId="77777777" w:rsidR="00422B69" w:rsidRPr="00302082" w:rsidRDefault="00422B69" w:rsidP="00302082">
            <w:pPr>
              <w:spacing w:after="120"/>
              <w:ind w:right="-330"/>
              <w:rPr>
                <w:rFonts w:ascii="Arial" w:hAnsi="Arial" w:cs="Arial"/>
              </w:rPr>
            </w:pPr>
          </w:p>
        </w:tc>
        <w:tc>
          <w:tcPr>
            <w:tcW w:w="2448" w:type="dxa"/>
          </w:tcPr>
          <w:p w14:paraId="7AFBEB7D" w14:textId="77777777" w:rsidR="00422B69" w:rsidRPr="00302082" w:rsidRDefault="00422B69" w:rsidP="00302082">
            <w:pPr>
              <w:spacing w:after="120"/>
              <w:ind w:right="-330"/>
              <w:rPr>
                <w:rFonts w:ascii="Arial" w:hAnsi="Arial" w:cs="Arial"/>
              </w:rPr>
            </w:pPr>
          </w:p>
        </w:tc>
        <w:tc>
          <w:tcPr>
            <w:tcW w:w="2597" w:type="dxa"/>
          </w:tcPr>
          <w:p w14:paraId="2D861DC3" w14:textId="77777777" w:rsidR="00422B69" w:rsidRPr="00302082" w:rsidRDefault="00422B69" w:rsidP="00302082">
            <w:pPr>
              <w:spacing w:after="120"/>
              <w:ind w:right="-330"/>
              <w:rPr>
                <w:rFonts w:ascii="Arial" w:hAnsi="Arial" w:cs="Arial"/>
              </w:rPr>
            </w:pPr>
          </w:p>
        </w:tc>
      </w:tr>
    </w:tbl>
    <w:p w14:paraId="19789A6D" w14:textId="77777777" w:rsidR="00D83563" w:rsidRDefault="00D83563" w:rsidP="00302082">
      <w:pPr>
        <w:spacing w:after="120" w:line="240" w:lineRule="auto"/>
        <w:ind w:right="-330"/>
        <w:rPr>
          <w:rFonts w:ascii="Arial" w:hAnsi="Arial" w:cs="Arial"/>
        </w:rPr>
      </w:pPr>
    </w:p>
    <w:p w14:paraId="42C8FB1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2BD04" w16cid:durableId="1E357F78"/>
  <w16cid:commentId w16cid:paraId="1F03CDD8" w16cid:durableId="1E357F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C508" w14:textId="77777777" w:rsidR="00E553A0" w:rsidRDefault="00E553A0" w:rsidP="009A2D37">
      <w:pPr>
        <w:spacing w:after="0" w:line="240" w:lineRule="auto"/>
      </w:pPr>
      <w:r>
        <w:separator/>
      </w:r>
    </w:p>
  </w:endnote>
  <w:endnote w:type="continuationSeparator" w:id="0">
    <w:p w14:paraId="5C692D62" w14:textId="77777777" w:rsidR="00E553A0" w:rsidRDefault="00E553A0" w:rsidP="009A2D37">
      <w:pPr>
        <w:spacing w:after="0" w:line="240" w:lineRule="auto"/>
      </w:pPr>
      <w:r>
        <w:continuationSeparator/>
      </w:r>
    </w:p>
  </w:endnote>
  <w:endnote w:type="continuationNotice" w:id="1">
    <w:p w14:paraId="54E83C33" w14:textId="77777777" w:rsidR="00E553A0" w:rsidRDefault="00E55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7AD0988" w14:textId="3298D2CD" w:rsidR="008B2543" w:rsidRDefault="0019787E" w:rsidP="009A2D37">
        <w:pPr>
          <w:pStyle w:val="Footer"/>
          <w:jc w:val="center"/>
        </w:pPr>
        <w:r>
          <w:fldChar w:fldCharType="begin"/>
        </w:r>
        <w:r>
          <w:instrText xml:space="preserve"> PAGE   \* MERGEFORMAT </w:instrText>
        </w:r>
        <w:r>
          <w:fldChar w:fldCharType="separate"/>
        </w:r>
        <w:r w:rsidR="00655499">
          <w:rPr>
            <w:noProof/>
          </w:rPr>
          <w:t>2</w:t>
        </w:r>
        <w:r>
          <w:rPr>
            <w:noProof/>
          </w:rPr>
          <w:fldChar w:fldCharType="end"/>
        </w:r>
      </w:p>
    </w:sdtContent>
  </w:sdt>
  <w:p w14:paraId="64535DC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956CB" w14:textId="77777777" w:rsidR="00E553A0" w:rsidRDefault="00E553A0" w:rsidP="009A2D37">
      <w:pPr>
        <w:spacing w:after="0" w:line="240" w:lineRule="auto"/>
      </w:pPr>
      <w:r>
        <w:separator/>
      </w:r>
    </w:p>
  </w:footnote>
  <w:footnote w:type="continuationSeparator" w:id="0">
    <w:p w14:paraId="4D16532F" w14:textId="77777777" w:rsidR="00E553A0" w:rsidRDefault="00E553A0" w:rsidP="009A2D37">
      <w:pPr>
        <w:spacing w:after="0" w:line="240" w:lineRule="auto"/>
      </w:pPr>
      <w:r>
        <w:continuationSeparator/>
      </w:r>
    </w:p>
  </w:footnote>
  <w:footnote w:type="continuationNotice" w:id="1">
    <w:p w14:paraId="54D638C1" w14:textId="77777777" w:rsidR="00E553A0" w:rsidRDefault="00E553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DF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EBC78C" wp14:editId="3653425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6D2F09" w14:textId="77777777" w:rsidR="008B2543" w:rsidRPr="008C00F8" w:rsidRDefault="008B2543" w:rsidP="005E6D38">
    <w:pPr>
      <w:pStyle w:val="Heading1"/>
      <w:spacing w:before="60" w:after="60"/>
      <w:rPr>
        <w:rFonts w:ascii="Arial" w:hAnsi="Arial" w:cs="Arial"/>
      </w:rPr>
    </w:pPr>
  </w:p>
  <w:p w14:paraId="64B2418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7B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323EC07" wp14:editId="042290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2CCD7A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4B560D"/>
    <w:multiLevelType w:val="hybridMultilevel"/>
    <w:tmpl w:val="DC60C7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A0"/>
    <w:rsid w:val="00000C8C"/>
    <w:rsid w:val="000017F2"/>
    <w:rsid w:val="000030CA"/>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A0E"/>
    <w:rsid w:val="000C7A1C"/>
    <w:rsid w:val="000D2A8A"/>
    <w:rsid w:val="000D32AC"/>
    <w:rsid w:val="000E0FAE"/>
    <w:rsid w:val="000E20C1"/>
    <w:rsid w:val="000E3B73"/>
    <w:rsid w:val="000F55FE"/>
    <w:rsid w:val="000F6C56"/>
    <w:rsid w:val="000F7FBF"/>
    <w:rsid w:val="00106BE5"/>
    <w:rsid w:val="00110947"/>
    <w:rsid w:val="00111906"/>
    <w:rsid w:val="00111CB3"/>
    <w:rsid w:val="00117577"/>
    <w:rsid w:val="00117793"/>
    <w:rsid w:val="001206E4"/>
    <w:rsid w:val="001214D3"/>
    <w:rsid w:val="00121BFC"/>
    <w:rsid w:val="001327E5"/>
    <w:rsid w:val="001402AD"/>
    <w:rsid w:val="001540CE"/>
    <w:rsid w:val="0015717B"/>
    <w:rsid w:val="00157ACA"/>
    <w:rsid w:val="00160427"/>
    <w:rsid w:val="00162D46"/>
    <w:rsid w:val="001674ED"/>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2DC9"/>
    <w:rsid w:val="00245351"/>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22C"/>
    <w:rsid w:val="00372F3F"/>
    <w:rsid w:val="00374DF6"/>
    <w:rsid w:val="003759B0"/>
    <w:rsid w:val="00375F84"/>
    <w:rsid w:val="00376E34"/>
    <w:rsid w:val="003778C3"/>
    <w:rsid w:val="003804E7"/>
    <w:rsid w:val="003934D2"/>
    <w:rsid w:val="003973A1"/>
    <w:rsid w:val="003A5DA0"/>
    <w:rsid w:val="003A5EEB"/>
    <w:rsid w:val="003A6143"/>
    <w:rsid w:val="003B35F4"/>
    <w:rsid w:val="003B4FC5"/>
    <w:rsid w:val="003B7C76"/>
    <w:rsid w:val="003C1922"/>
    <w:rsid w:val="003C3E0C"/>
    <w:rsid w:val="003C56C7"/>
    <w:rsid w:val="003C776B"/>
    <w:rsid w:val="003D4A1C"/>
    <w:rsid w:val="003D7AA0"/>
    <w:rsid w:val="003E1AAE"/>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B76"/>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840"/>
    <w:rsid w:val="00612B9D"/>
    <w:rsid w:val="006253AA"/>
    <w:rsid w:val="00626023"/>
    <w:rsid w:val="00633150"/>
    <w:rsid w:val="00637A50"/>
    <w:rsid w:val="00641D6D"/>
    <w:rsid w:val="0064364E"/>
    <w:rsid w:val="006438F3"/>
    <w:rsid w:val="00647907"/>
    <w:rsid w:val="00651A82"/>
    <w:rsid w:val="006525E9"/>
    <w:rsid w:val="00655499"/>
    <w:rsid w:val="0066747B"/>
    <w:rsid w:val="006725EC"/>
    <w:rsid w:val="00674ED0"/>
    <w:rsid w:val="00682650"/>
    <w:rsid w:val="00683609"/>
    <w:rsid w:val="00684851"/>
    <w:rsid w:val="00694309"/>
    <w:rsid w:val="00695285"/>
    <w:rsid w:val="00696FF5"/>
    <w:rsid w:val="006A1E48"/>
    <w:rsid w:val="006A6BB4"/>
    <w:rsid w:val="006A7FB0"/>
    <w:rsid w:val="006C2A9A"/>
    <w:rsid w:val="006C423D"/>
    <w:rsid w:val="006C46EF"/>
    <w:rsid w:val="006C4C67"/>
    <w:rsid w:val="006D13C0"/>
    <w:rsid w:val="006D41AB"/>
    <w:rsid w:val="006D444F"/>
    <w:rsid w:val="006D506A"/>
    <w:rsid w:val="006E0BF1"/>
    <w:rsid w:val="006F0C32"/>
    <w:rsid w:val="006F1A15"/>
    <w:rsid w:val="006F3F8B"/>
    <w:rsid w:val="00700488"/>
    <w:rsid w:val="00703404"/>
    <w:rsid w:val="00703F92"/>
    <w:rsid w:val="00704637"/>
    <w:rsid w:val="007105E4"/>
    <w:rsid w:val="00714EE5"/>
    <w:rsid w:val="00720270"/>
    <w:rsid w:val="00724362"/>
    <w:rsid w:val="00727298"/>
    <w:rsid w:val="00727780"/>
    <w:rsid w:val="0073792C"/>
    <w:rsid w:val="00754069"/>
    <w:rsid w:val="007667DF"/>
    <w:rsid w:val="0077080B"/>
    <w:rsid w:val="00787070"/>
    <w:rsid w:val="007906FD"/>
    <w:rsid w:val="00797197"/>
    <w:rsid w:val="007972A7"/>
    <w:rsid w:val="007A2BA2"/>
    <w:rsid w:val="007A4B43"/>
    <w:rsid w:val="007A6245"/>
    <w:rsid w:val="007B1DB2"/>
    <w:rsid w:val="007B375B"/>
    <w:rsid w:val="007B412A"/>
    <w:rsid w:val="007B635E"/>
    <w:rsid w:val="007B7724"/>
    <w:rsid w:val="007B7CDC"/>
    <w:rsid w:val="007C060B"/>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FBA"/>
    <w:rsid w:val="00873E9F"/>
    <w:rsid w:val="00874047"/>
    <w:rsid w:val="008778CB"/>
    <w:rsid w:val="00881545"/>
    <w:rsid w:val="00883204"/>
    <w:rsid w:val="00883A3E"/>
    <w:rsid w:val="0089148D"/>
    <w:rsid w:val="00891E0D"/>
    <w:rsid w:val="008A0F36"/>
    <w:rsid w:val="008A3D52"/>
    <w:rsid w:val="008B2543"/>
    <w:rsid w:val="008B3B96"/>
    <w:rsid w:val="008B4B6E"/>
    <w:rsid w:val="008D7401"/>
    <w:rsid w:val="00903DF6"/>
    <w:rsid w:val="00921CF6"/>
    <w:rsid w:val="00922E9E"/>
    <w:rsid w:val="00924EF0"/>
    <w:rsid w:val="00934D7B"/>
    <w:rsid w:val="0093659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5FD"/>
    <w:rsid w:val="009C7082"/>
    <w:rsid w:val="009D0006"/>
    <w:rsid w:val="009D068C"/>
    <w:rsid w:val="009D2C0C"/>
    <w:rsid w:val="009F3A2A"/>
    <w:rsid w:val="009F731F"/>
    <w:rsid w:val="009F7D33"/>
    <w:rsid w:val="00A021FE"/>
    <w:rsid w:val="00A1270E"/>
    <w:rsid w:val="00A15342"/>
    <w:rsid w:val="00A3007E"/>
    <w:rsid w:val="00A32048"/>
    <w:rsid w:val="00A41F06"/>
    <w:rsid w:val="00A42E22"/>
    <w:rsid w:val="00A50FD4"/>
    <w:rsid w:val="00A52DB4"/>
    <w:rsid w:val="00A618E1"/>
    <w:rsid w:val="00A629B9"/>
    <w:rsid w:val="00A70C20"/>
    <w:rsid w:val="00A74292"/>
    <w:rsid w:val="00A776DE"/>
    <w:rsid w:val="00A80640"/>
    <w:rsid w:val="00A82991"/>
    <w:rsid w:val="00A87FFD"/>
    <w:rsid w:val="00A97038"/>
    <w:rsid w:val="00AA3C15"/>
    <w:rsid w:val="00AA6330"/>
    <w:rsid w:val="00AB3CB2"/>
    <w:rsid w:val="00AC7501"/>
    <w:rsid w:val="00AD748B"/>
    <w:rsid w:val="00AE4865"/>
    <w:rsid w:val="00AF3498"/>
    <w:rsid w:val="00AF50EE"/>
    <w:rsid w:val="00B0591D"/>
    <w:rsid w:val="00B13402"/>
    <w:rsid w:val="00B14BC2"/>
    <w:rsid w:val="00B17024"/>
    <w:rsid w:val="00B17CD2"/>
    <w:rsid w:val="00B213D2"/>
    <w:rsid w:val="00B248BA"/>
    <w:rsid w:val="00B24B56"/>
    <w:rsid w:val="00B26046"/>
    <w:rsid w:val="00B30E07"/>
    <w:rsid w:val="00B34ADD"/>
    <w:rsid w:val="00B5031B"/>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D8D"/>
    <w:rsid w:val="00BC19F7"/>
    <w:rsid w:val="00BC41ED"/>
    <w:rsid w:val="00BD009E"/>
    <w:rsid w:val="00BD0EF8"/>
    <w:rsid w:val="00BD7A8C"/>
    <w:rsid w:val="00BE2126"/>
    <w:rsid w:val="00BE3B17"/>
    <w:rsid w:val="00BF51AB"/>
    <w:rsid w:val="00BF716B"/>
    <w:rsid w:val="00BF7233"/>
    <w:rsid w:val="00C02AA2"/>
    <w:rsid w:val="00C04C95"/>
    <w:rsid w:val="00C12613"/>
    <w:rsid w:val="00C14DB5"/>
    <w:rsid w:val="00C16DEF"/>
    <w:rsid w:val="00C2492F"/>
    <w:rsid w:val="00C3744A"/>
    <w:rsid w:val="00C4002A"/>
    <w:rsid w:val="00C446A8"/>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5520"/>
    <w:rsid w:val="00E22F03"/>
    <w:rsid w:val="00E233C1"/>
    <w:rsid w:val="00E51404"/>
    <w:rsid w:val="00E553A0"/>
    <w:rsid w:val="00E574C9"/>
    <w:rsid w:val="00E610DE"/>
    <w:rsid w:val="00E66167"/>
    <w:rsid w:val="00E71F2F"/>
    <w:rsid w:val="00E77786"/>
    <w:rsid w:val="00E806FB"/>
    <w:rsid w:val="00EA5CD0"/>
    <w:rsid w:val="00EB1C2D"/>
    <w:rsid w:val="00EC1810"/>
    <w:rsid w:val="00EC3FCC"/>
    <w:rsid w:val="00ED32FF"/>
    <w:rsid w:val="00EF039B"/>
    <w:rsid w:val="00EF4933"/>
    <w:rsid w:val="00EF5044"/>
    <w:rsid w:val="00F01956"/>
    <w:rsid w:val="00F116CE"/>
    <w:rsid w:val="00F176DE"/>
    <w:rsid w:val="00F21C47"/>
    <w:rsid w:val="00F244E2"/>
    <w:rsid w:val="00F340DE"/>
    <w:rsid w:val="00F377F5"/>
    <w:rsid w:val="00F43542"/>
    <w:rsid w:val="00F44BAB"/>
    <w:rsid w:val="00F527CB"/>
    <w:rsid w:val="00F562AA"/>
    <w:rsid w:val="00F640B0"/>
    <w:rsid w:val="00F66975"/>
    <w:rsid w:val="00F7105A"/>
    <w:rsid w:val="00F712EB"/>
    <w:rsid w:val="00F75CF0"/>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C5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33183"/>
  <w15:docId w15:val="{B5FAE94B-00EA-420B-A310-A959C556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76F843BA4214489471A012FECC379A" ma:contentTypeVersion="1" ma:contentTypeDescription="Create a new document." ma:contentTypeScope="" ma:versionID="c1c5258593a20237d4b8a7dcf1dd71a9">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0B0-7E79-44C4-BD92-18656ADECB33}"/>
</file>

<file path=customXml/itemProps2.xml><?xml version="1.0" encoding="utf-8"?>
<ds:datastoreItem xmlns:ds="http://schemas.openxmlformats.org/officeDocument/2006/customXml" ds:itemID="{E089DB0C-044B-4EE3-B9E2-E6B43E1F4C22}">
  <ds:schemaRefs>
    <ds:schemaRef ds:uri="http://purl.org/dc/dcmitype/"/>
    <ds:schemaRef ds:uri="http://schemas.microsoft.com/office/infopath/2007/PartnerControls"/>
    <ds:schemaRef ds:uri="http://purl.org/dc/elements/1.1/"/>
    <ds:schemaRef ds:uri="http://schemas.microsoft.com/office/2006/documentManagement/types"/>
    <ds:schemaRef ds:uri="ef2b9e05-657a-4dc1-8c6c-679bdea18f38"/>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D221B191-AE49-47B9-8938-C3EE590067A2}">
  <ds:schemaRefs>
    <ds:schemaRef ds:uri="http://schemas.microsoft.com/sharepoint/v3/contenttype/forms"/>
  </ds:schemaRefs>
</ds:datastoreItem>
</file>

<file path=customXml/itemProps4.xml><?xml version="1.0" encoding="utf-8"?>
<ds:datastoreItem xmlns:ds="http://schemas.openxmlformats.org/officeDocument/2006/customXml" ds:itemID="{E0F26BA5-FE8E-4AAE-8FA7-47CB00844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253DB2-2212-4D0D-BE0B-4E712B00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15</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Rosalind Rowe</cp:lastModifiedBy>
  <cp:revision>20</cp:revision>
  <cp:lastPrinted>2015-09-09T08:37:00Z</cp:lastPrinted>
  <dcterms:created xsi:type="dcterms:W3CDTF">2018-02-19T16:53:00Z</dcterms:created>
  <dcterms:modified xsi:type="dcterms:W3CDTF">2019-02-26T11:00:00Z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64ee0ff6-e334-4817-8e61-227da964083c</vt:lpwstr>
  </property>
  <property fmtid="{D5CDD505-2E9C-101B-9397-08002B2CF9AE}" pid="4" name="Order">
    <vt:r8>1100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