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8E2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3B0D44" w14:textId="4354DBF0" w:rsidR="009A2D37" w:rsidRPr="00302082" w:rsidRDefault="00041C1F" w:rsidP="00745702">
      <w:pPr>
        <w:spacing w:after="120" w:line="240" w:lineRule="auto"/>
        <w:ind w:left="567" w:right="260"/>
        <w:jc w:val="both"/>
        <w:rPr>
          <w:rFonts w:ascii="Arial" w:hAnsi="Arial" w:cs="Arial"/>
        </w:rPr>
      </w:pPr>
      <w:r>
        <w:rPr>
          <w:rFonts w:ascii="Arial" w:hAnsi="Arial" w:cs="Arial"/>
        </w:rPr>
        <w:t>LING8350 (</w:t>
      </w:r>
      <w:r w:rsidR="001679D9">
        <w:rPr>
          <w:rFonts w:ascii="Arial" w:hAnsi="Arial" w:cs="Arial"/>
        </w:rPr>
        <w:t>LL835</w:t>
      </w:r>
      <w:r>
        <w:rPr>
          <w:rFonts w:ascii="Arial" w:hAnsi="Arial" w:cs="Arial"/>
        </w:rPr>
        <w:t>)</w:t>
      </w:r>
      <w:r w:rsidR="001679D9">
        <w:rPr>
          <w:rFonts w:ascii="Arial" w:hAnsi="Arial" w:cs="Arial"/>
        </w:rPr>
        <w:t xml:space="preserve"> – </w:t>
      </w:r>
      <w:r w:rsidR="00131E6A">
        <w:rPr>
          <w:rFonts w:ascii="Arial" w:hAnsi="Arial" w:cs="Arial"/>
        </w:rPr>
        <w:t>Language Processing</w:t>
      </w:r>
    </w:p>
    <w:p w14:paraId="1278AB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63462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D8794A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5F550A" w14:textId="5B487796" w:rsidR="009A2D37" w:rsidRPr="0036174D" w:rsidRDefault="00131E6A" w:rsidP="00745702">
      <w:pPr>
        <w:spacing w:after="120" w:line="240" w:lineRule="auto"/>
        <w:ind w:left="567" w:right="260"/>
        <w:rPr>
          <w:rFonts w:ascii="Arial" w:hAnsi="Arial" w:cs="Arial"/>
          <w:iCs/>
        </w:rPr>
      </w:pPr>
      <w:r>
        <w:rPr>
          <w:rFonts w:ascii="Arial" w:hAnsi="Arial" w:cs="Arial"/>
          <w:iCs/>
        </w:rPr>
        <w:t>Level 7</w:t>
      </w:r>
    </w:p>
    <w:p w14:paraId="554E30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9C3759" w14:textId="77777777" w:rsidR="009A2D37" w:rsidRPr="0036174D" w:rsidRDefault="00131E6A" w:rsidP="00745702">
      <w:pPr>
        <w:spacing w:after="120" w:line="240" w:lineRule="auto"/>
        <w:ind w:left="567" w:right="260"/>
        <w:rPr>
          <w:rFonts w:ascii="Arial" w:hAnsi="Arial" w:cs="Arial"/>
        </w:rPr>
      </w:pPr>
      <w:r w:rsidRPr="00131E6A">
        <w:rPr>
          <w:rFonts w:ascii="Arial" w:hAnsi="Arial" w:cs="Arial"/>
        </w:rPr>
        <w:t>15 credits (7.5 ECTS)</w:t>
      </w:r>
    </w:p>
    <w:p w14:paraId="0B041F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46FC2F" w14:textId="062094E1" w:rsidR="009A2D37" w:rsidRPr="0036174D" w:rsidRDefault="00131E6A" w:rsidP="00745702">
      <w:pPr>
        <w:spacing w:after="120" w:line="240" w:lineRule="auto"/>
        <w:ind w:left="567" w:right="260"/>
        <w:rPr>
          <w:rFonts w:ascii="Arial" w:hAnsi="Arial" w:cs="Arial"/>
          <w:iCs/>
        </w:rPr>
      </w:pPr>
      <w:r w:rsidRPr="00131E6A">
        <w:rPr>
          <w:rFonts w:ascii="Arial" w:hAnsi="Arial" w:cs="Arial"/>
          <w:iCs/>
        </w:rPr>
        <w:t>Autumn or Spring</w:t>
      </w:r>
    </w:p>
    <w:p w14:paraId="164578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3D24D9" w14:textId="1127A260" w:rsidR="009A2D37" w:rsidRPr="0036174D" w:rsidRDefault="00041C1F" w:rsidP="00745702">
      <w:pPr>
        <w:spacing w:after="120" w:line="240" w:lineRule="auto"/>
        <w:ind w:left="567" w:right="260"/>
        <w:rPr>
          <w:rFonts w:ascii="Arial" w:hAnsi="Arial" w:cs="Arial"/>
          <w:iCs/>
        </w:rPr>
      </w:pPr>
      <w:r>
        <w:rPr>
          <w:rFonts w:ascii="Arial" w:hAnsi="Arial" w:cs="Arial"/>
          <w:iCs/>
        </w:rPr>
        <w:t>LING8330</w:t>
      </w:r>
      <w:r w:rsidR="00131E6A">
        <w:rPr>
          <w:rFonts w:ascii="Arial" w:hAnsi="Arial" w:cs="Arial"/>
          <w:iCs/>
        </w:rPr>
        <w:t xml:space="preserve"> </w:t>
      </w:r>
      <w:r w:rsidR="00131E6A" w:rsidRPr="00131E6A">
        <w:rPr>
          <w:rFonts w:ascii="Arial" w:hAnsi="Arial" w:cs="Arial"/>
          <w:iCs/>
        </w:rPr>
        <w:t>Structure</w:t>
      </w:r>
      <w:r w:rsidR="00131E6A">
        <w:rPr>
          <w:rFonts w:ascii="Arial" w:hAnsi="Arial" w:cs="Arial"/>
          <w:iCs/>
        </w:rPr>
        <w:t>;</w:t>
      </w:r>
      <w:r w:rsidR="00131E6A" w:rsidRPr="00131E6A">
        <w:rPr>
          <w:rFonts w:ascii="Arial" w:hAnsi="Arial" w:cs="Arial"/>
          <w:iCs/>
        </w:rPr>
        <w:t xml:space="preserve"> </w:t>
      </w:r>
      <w:r>
        <w:rPr>
          <w:rFonts w:ascii="Arial" w:hAnsi="Arial" w:cs="Arial"/>
          <w:iCs/>
        </w:rPr>
        <w:t>LING8380</w:t>
      </w:r>
      <w:r w:rsidR="00131E6A">
        <w:rPr>
          <w:rFonts w:ascii="Arial" w:hAnsi="Arial" w:cs="Arial"/>
          <w:iCs/>
        </w:rPr>
        <w:t xml:space="preserve"> </w:t>
      </w:r>
      <w:r w:rsidR="00131E6A" w:rsidRPr="00131E6A">
        <w:rPr>
          <w:rFonts w:ascii="Arial" w:hAnsi="Arial" w:cs="Arial"/>
          <w:iCs/>
        </w:rPr>
        <w:t>Sounds</w:t>
      </w:r>
    </w:p>
    <w:p w14:paraId="7EBB38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82C5DE" w14:textId="3232C766" w:rsidR="00C25C76" w:rsidRPr="0036174D" w:rsidRDefault="00131E6A" w:rsidP="00745702">
      <w:pPr>
        <w:spacing w:after="120" w:line="240" w:lineRule="auto"/>
        <w:ind w:left="567" w:right="260"/>
        <w:rPr>
          <w:rFonts w:ascii="Arial" w:hAnsi="Arial" w:cs="Arial"/>
          <w:iCs/>
        </w:rPr>
      </w:pPr>
      <w:r>
        <w:rPr>
          <w:rFonts w:ascii="Arial" w:hAnsi="Arial" w:cs="Arial"/>
          <w:iCs/>
        </w:rPr>
        <w:t xml:space="preserve">Optional for </w:t>
      </w:r>
      <w:r w:rsidRPr="00131E6A">
        <w:rPr>
          <w:rFonts w:ascii="Arial" w:hAnsi="Arial" w:cs="Arial"/>
          <w:iCs/>
        </w:rPr>
        <w:t xml:space="preserve">MA Linguistics and </w:t>
      </w:r>
      <w:r>
        <w:rPr>
          <w:rFonts w:ascii="Arial" w:hAnsi="Arial" w:cs="Arial"/>
          <w:iCs/>
        </w:rPr>
        <w:t>MA in Applied Linguistics with TESOL</w:t>
      </w:r>
    </w:p>
    <w:p w14:paraId="06EDBF3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CDC4FF" w14:textId="00A182DA"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1</w:t>
      </w:r>
      <w:r w:rsidRPr="00131E6A">
        <w:rPr>
          <w:rFonts w:ascii="Arial" w:hAnsi="Arial" w:cs="Arial"/>
        </w:rPr>
        <w:tab/>
        <w:t xml:space="preserve">Describe and </w:t>
      </w:r>
      <w:r w:rsidR="00E829D6">
        <w:rPr>
          <w:rFonts w:ascii="Arial" w:hAnsi="Arial" w:cs="Arial"/>
        </w:rPr>
        <w:t xml:space="preserve">critically </w:t>
      </w:r>
      <w:r w:rsidRPr="00131E6A">
        <w:rPr>
          <w:rFonts w:ascii="Arial" w:hAnsi="Arial" w:cs="Arial"/>
        </w:rPr>
        <w:t>evaluate psycholinguistic concepts</w:t>
      </w:r>
      <w:r>
        <w:rPr>
          <w:rFonts w:ascii="Arial" w:hAnsi="Arial" w:cs="Arial"/>
        </w:rPr>
        <w:t>;</w:t>
      </w:r>
    </w:p>
    <w:p w14:paraId="160B5BEE" w14:textId="7AAFC731"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2</w:t>
      </w:r>
      <w:r w:rsidRPr="00131E6A">
        <w:rPr>
          <w:rFonts w:ascii="Arial" w:hAnsi="Arial" w:cs="Arial"/>
        </w:rPr>
        <w:tab/>
      </w:r>
      <w:r w:rsidR="00E829D6">
        <w:rPr>
          <w:rFonts w:ascii="Arial" w:hAnsi="Arial" w:cs="Arial"/>
        </w:rPr>
        <w:t xml:space="preserve">Demonstrate a systematic understanding of </w:t>
      </w:r>
      <w:r w:rsidRPr="00131E6A">
        <w:rPr>
          <w:rFonts w:ascii="Arial" w:hAnsi="Arial" w:cs="Arial"/>
        </w:rPr>
        <w:t>the struct</w:t>
      </w:r>
      <w:bookmarkStart w:id="0" w:name="_GoBack"/>
      <w:bookmarkEnd w:id="0"/>
      <w:r w:rsidRPr="00131E6A">
        <w:rPr>
          <w:rFonts w:ascii="Arial" w:hAnsi="Arial" w:cs="Arial"/>
        </w:rPr>
        <w:t>ure of the lexicon in terms of phonological and morphological components</w:t>
      </w:r>
      <w:r>
        <w:rPr>
          <w:rFonts w:ascii="Arial" w:hAnsi="Arial" w:cs="Arial"/>
        </w:rPr>
        <w:t>;</w:t>
      </w:r>
    </w:p>
    <w:p w14:paraId="4CD28583" w14:textId="5225621D"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3</w:t>
      </w:r>
      <w:r w:rsidRPr="00131E6A">
        <w:rPr>
          <w:rFonts w:ascii="Arial" w:hAnsi="Arial" w:cs="Arial"/>
        </w:rPr>
        <w:tab/>
      </w:r>
      <w:r w:rsidR="004111C6">
        <w:rPr>
          <w:rFonts w:ascii="Arial" w:hAnsi="Arial" w:cs="Arial"/>
        </w:rPr>
        <w:t xml:space="preserve">Show a critical awareness of the differences </w:t>
      </w:r>
      <w:r w:rsidRPr="00131E6A">
        <w:rPr>
          <w:rFonts w:ascii="Arial" w:hAnsi="Arial" w:cs="Arial"/>
        </w:rPr>
        <w:t>between comprehension and production in linguistic processing</w:t>
      </w:r>
      <w:r>
        <w:rPr>
          <w:rFonts w:ascii="Arial" w:hAnsi="Arial" w:cs="Arial"/>
        </w:rPr>
        <w:t>;</w:t>
      </w:r>
    </w:p>
    <w:p w14:paraId="4358DA71" w14:textId="539A1EB8" w:rsidR="00C25C76" w:rsidRPr="00C25C76"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4</w:t>
      </w:r>
      <w:r w:rsidRPr="00131E6A">
        <w:rPr>
          <w:rFonts w:ascii="Arial" w:hAnsi="Arial" w:cs="Arial"/>
        </w:rPr>
        <w:tab/>
      </w:r>
      <w:r>
        <w:rPr>
          <w:rFonts w:ascii="Arial" w:hAnsi="Arial" w:cs="Arial"/>
        </w:rPr>
        <w:t>Demonstrate</w:t>
      </w:r>
      <w:r w:rsidRPr="00131E6A">
        <w:rPr>
          <w:rFonts w:ascii="Arial" w:hAnsi="Arial" w:cs="Arial"/>
        </w:rPr>
        <w:t xml:space="preserve"> practical linguistic research skills</w:t>
      </w:r>
      <w:r w:rsidR="00A609F6">
        <w:rPr>
          <w:rFonts w:ascii="Arial" w:hAnsi="Arial" w:cs="Arial"/>
        </w:rPr>
        <w:t>, having undertaken</w:t>
      </w:r>
      <w:r w:rsidRPr="00131E6A">
        <w:rPr>
          <w:rFonts w:ascii="Arial" w:hAnsi="Arial" w:cs="Arial"/>
        </w:rPr>
        <w:t xml:space="preserve"> independent research experiments</w:t>
      </w:r>
      <w:r>
        <w:rPr>
          <w:rFonts w:ascii="Arial" w:hAnsi="Arial" w:cs="Arial"/>
        </w:rPr>
        <w:t>,</w:t>
      </w:r>
      <w:r w:rsidRPr="00131E6A">
        <w:rPr>
          <w:rFonts w:ascii="Arial" w:hAnsi="Arial" w:cs="Arial"/>
        </w:rPr>
        <w:t xml:space="preserve"> and analys</w:t>
      </w:r>
      <w:r w:rsidR="00A609F6">
        <w:rPr>
          <w:rFonts w:ascii="Arial" w:hAnsi="Arial" w:cs="Arial"/>
        </w:rPr>
        <w:t>ed</w:t>
      </w:r>
      <w:r w:rsidRPr="00131E6A">
        <w:rPr>
          <w:rFonts w:ascii="Arial" w:hAnsi="Arial" w:cs="Arial"/>
        </w:rPr>
        <w:t xml:space="preserve"> and discuss</w:t>
      </w:r>
      <w:r w:rsidR="00A609F6">
        <w:rPr>
          <w:rFonts w:ascii="Arial" w:hAnsi="Arial" w:cs="Arial"/>
        </w:rPr>
        <w:t>ed</w:t>
      </w:r>
      <w:r w:rsidRPr="00131E6A">
        <w:rPr>
          <w:rFonts w:ascii="Arial" w:hAnsi="Arial" w:cs="Arial"/>
        </w:rPr>
        <w:t xml:space="preserve"> their findings </w:t>
      </w:r>
      <w:r w:rsidR="00A609F6">
        <w:rPr>
          <w:rFonts w:ascii="Arial" w:hAnsi="Arial" w:cs="Arial"/>
        </w:rPr>
        <w:t xml:space="preserve">in accordance with </w:t>
      </w:r>
      <w:r w:rsidRPr="00131E6A">
        <w:rPr>
          <w:rFonts w:ascii="Arial" w:hAnsi="Arial" w:cs="Arial"/>
        </w:rPr>
        <w:t>scientific protocol.</w:t>
      </w:r>
    </w:p>
    <w:p w14:paraId="42C0F17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FB9ECB" w14:textId="2AACAF0C" w:rsidR="00131E6A" w:rsidRPr="00131E6A" w:rsidRDefault="00C91C19" w:rsidP="00131E6A">
      <w:pPr>
        <w:spacing w:after="120" w:line="240" w:lineRule="auto"/>
        <w:ind w:left="1418" w:right="260" w:hanging="567"/>
        <w:jc w:val="both"/>
        <w:rPr>
          <w:rFonts w:ascii="Arial" w:hAnsi="Arial" w:cs="Arial"/>
        </w:rPr>
      </w:pPr>
      <w:r>
        <w:rPr>
          <w:rFonts w:ascii="Arial" w:hAnsi="Arial" w:cs="Arial"/>
        </w:rPr>
        <w:t>9.</w:t>
      </w:r>
      <w:r w:rsidR="00131E6A" w:rsidRPr="00131E6A">
        <w:rPr>
          <w:rFonts w:ascii="Arial" w:hAnsi="Arial" w:cs="Arial"/>
        </w:rPr>
        <w:t>1</w:t>
      </w:r>
      <w:r w:rsidR="00131E6A" w:rsidRPr="00131E6A">
        <w:rPr>
          <w:rFonts w:ascii="Arial" w:hAnsi="Arial" w:cs="Arial"/>
        </w:rPr>
        <w:tab/>
      </w:r>
      <w:r w:rsidR="004111C6">
        <w:rPr>
          <w:rFonts w:ascii="Arial" w:hAnsi="Arial" w:cs="Arial"/>
        </w:rPr>
        <w:t>Clearly c</w:t>
      </w:r>
      <w:r w:rsidR="00131E6A" w:rsidRPr="00131E6A">
        <w:rPr>
          <w:rFonts w:ascii="Arial" w:hAnsi="Arial" w:cs="Arial"/>
        </w:rPr>
        <w:t xml:space="preserve">ommunicate the results of study and work </w:t>
      </w:r>
      <w:r w:rsidR="004111C6">
        <w:rPr>
          <w:rFonts w:ascii="Arial" w:hAnsi="Arial" w:cs="Arial"/>
        </w:rPr>
        <w:t>to specialist and non-specialist audiences</w:t>
      </w:r>
      <w:r w:rsidR="00131E6A" w:rsidRPr="00131E6A">
        <w:rPr>
          <w:rFonts w:ascii="Arial" w:hAnsi="Arial" w:cs="Arial"/>
        </w:rPr>
        <w:t>, with well-structured and coherent arguments</w:t>
      </w:r>
      <w:r w:rsidR="004111C6">
        <w:rPr>
          <w:rFonts w:ascii="Arial" w:hAnsi="Arial" w:cs="Arial"/>
        </w:rPr>
        <w:t>;</w:t>
      </w:r>
    </w:p>
    <w:p w14:paraId="4250C894" w14:textId="244BAE66" w:rsidR="00131E6A" w:rsidRPr="00131E6A" w:rsidRDefault="00C91C19" w:rsidP="00131E6A">
      <w:pPr>
        <w:spacing w:after="120" w:line="240" w:lineRule="auto"/>
        <w:ind w:left="1418" w:right="260" w:hanging="567"/>
        <w:jc w:val="both"/>
        <w:rPr>
          <w:rFonts w:ascii="Arial" w:hAnsi="Arial" w:cs="Arial"/>
        </w:rPr>
      </w:pPr>
      <w:r>
        <w:rPr>
          <w:rFonts w:ascii="Arial" w:hAnsi="Arial" w:cs="Arial"/>
        </w:rPr>
        <w:t>9.2</w:t>
      </w:r>
      <w:r w:rsidR="00131E6A" w:rsidRPr="00131E6A">
        <w:rPr>
          <w:rFonts w:ascii="Arial" w:hAnsi="Arial" w:cs="Arial"/>
        </w:rPr>
        <w:tab/>
        <w:t xml:space="preserve">Participate in discussions, </w:t>
      </w:r>
      <w:r w:rsidR="004111C6">
        <w:rPr>
          <w:rFonts w:ascii="Arial" w:hAnsi="Arial" w:cs="Arial"/>
        </w:rPr>
        <w:t>analysing and critically evaluating their own contributions and those of others;</w:t>
      </w:r>
      <w:r w:rsidR="00131E6A" w:rsidRPr="00131E6A">
        <w:rPr>
          <w:rFonts w:ascii="Arial" w:hAnsi="Arial" w:cs="Arial"/>
        </w:rPr>
        <w:t xml:space="preserve"> </w:t>
      </w:r>
    </w:p>
    <w:p w14:paraId="302BBE38" w14:textId="47BEEC0B" w:rsidR="00C25C76" w:rsidRPr="0036174D" w:rsidRDefault="00C91C19" w:rsidP="00131E6A">
      <w:pPr>
        <w:spacing w:after="120" w:line="240" w:lineRule="auto"/>
        <w:ind w:left="1418" w:right="260" w:hanging="567"/>
        <w:jc w:val="both"/>
        <w:rPr>
          <w:rFonts w:ascii="Arial" w:hAnsi="Arial" w:cs="Arial"/>
        </w:rPr>
      </w:pPr>
      <w:r>
        <w:rPr>
          <w:rFonts w:ascii="Arial" w:hAnsi="Arial" w:cs="Arial"/>
        </w:rPr>
        <w:t>9.3</w:t>
      </w:r>
      <w:r w:rsidR="00131E6A" w:rsidRPr="00131E6A">
        <w:rPr>
          <w:rFonts w:ascii="Arial" w:hAnsi="Arial" w:cs="Arial"/>
        </w:rPr>
        <w:tab/>
        <w:t xml:space="preserve">Demonstrate their ability to undertake </w:t>
      </w:r>
      <w:r w:rsidR="004111C6">
        <w:rPr>
          <w:rFonts w:ascii="Arial" w:hAnsi="Arial" w:cs="Arial"/>
        </w:rPr>
        <w:t xml:space="preserve">original </w:t>
      </w:r>
      <w:r w:rsidR="00131E6A" w:rsidRPr="00131E6A">
        <w:rPr>
          <w:rFonts w:ascii="Arial" w:hAnsi="Arial" w:cs="Arial"/>
        </w:rPr>
        <w:t>independent learning, by taking initiative</w:t>
      </w:r>
      <w:r w:rsidR="004111C6">
        <w:rPr>
          <w:rFonts w:ascii="Arial" w:hAnsi="Arial" w:cs="Arial"/>
        </w:rPr>
        <w:t xml:space="preserve"> in solving problems and</w:t>
      </w:r>
      <w:r w:rsidR="00131E6A" w:rsidRPr="00131E6A">
        <w:rPr>
          <w:rFonts w:ascii="Arial" w:hAnsi="Arial" w:cs="Arial"/>
        </w:rPr>
        <w:t xml:space="preserve"> reading core publications and beyond</w:t>
      </w:r>
      <w:r w:rsidR="004111C6">
        <w:rPr>
          <w:rFonts w:ascii="Arial" w:hAnsi="Arial" w:cs="Arial"/>
        </w:rPr>
        <w:t>.</w:t>
      </w:r>
    </w:p>
    <w:p w14:paraId="192D25C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0E8540" w14:textId="77777777" w:rsidR="009A2D37" w:rsidRPr="00131E6A" w:rsidRDefault="00131E6A" w:rsidP="00131E6A">
      <w:pPr>
        <w:spacing w:after="120" w:line="240" w:lineRule="auto"/>
        <w:ind w:left="567" w:right="260"/>
        <w:jc w:val="both"/>
        <w:rPr>
          <w:rFonts w:ascii="Arial" w:hAnsi="Arial" w:cs="Arial"/>
          <w:iCs/>
        </w:rPr>
      </w:pPr>
      <w:r w:rsidRPr="00131E6A">
        <w:rPr>
          <w:rFonts w:ascii="Arial" w:hAnsi="Arial" w:cs="Arial"/>
          <w:iCs/>
        </w:rPr>
        <w:t xml:space="preserve">This course will focus on the structure of lexical items, the way in which these different lexical items are stored and the nature of the relation between them. Relevant theoretical work in the fields of psycholinguistics and language processing will be outlined and discussed. Students will evaluate the efficacy of these theories on the basis of experimental investigations which they themselves will </w:t>
      </w:r>
      <w:r w:rsidRPr="00131E6A">
        <w:rPr>
          <w:rFonts w:ascii="Arial" w:hAnsi="Arial" w:cs="Arial"/>
          <w:iCs/>
        </w:rPr>
        <w:lastRenderedPageBreak/>
        <w:t>construct and conduct, for example word association experiments, lexicon decision tasks and parsing phenomena.</w:t>
      </w:r>
    </w:p>
    <w:p w14:paraId="6C1AD92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0A1645"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Aitchison, J. (2012) Words in the Mind: An Introduction to the Mental Lexicon.  Oxford: Basil Blackwell Ltd.</w:t>
      </w:r>
    </w:p>
    <w:p w14:paraId="67053233"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Field, J. (2005) Language and the mind. London: Routledge.</w:t>
      </w:r>
    </w:p>
    <w:p w14:paraId="4D63C643"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Harley, Trevor A. (2008) (3rd ed.) The Psychology of Language: From Data to Theory. London: Psychology Press.</w:t>
      </w:r>
    </w:p>
    <w:p w14:paraId="07B9DC39" w14:textId="77777777" w:rsidR="009A2D37" w:rsidRPr="0036174D" w:rsidRDefault="00131E6A" w:rsidP="00131E6A">
      <w:pPr>
        <w:spacing w:after="120" w:line="240" w:lineRule="auto"/>
        <w:ind w:left="567" w:right="260"/>
        <w:jc w:val="both"/>
        <w:rPr>
          <w:rFonts w:ascii="Arial" w:hAnsi="Arial" w:cs="Arial"/>
        </w:rPr>
      </w:pPr>
      <w:r w:rsidRPr="00131E6A">
        <w:rPr>
          <w:rFonts w:ascii="Arial" w:hAnsi="Arial" w:cs="Arial"/>
        </w:rPr>
        <w:t>Traxler, M. (2012) Introduction to Psycholinguistics: Understanding Language Science. Oxford: Blackwell Publishing.</w:t>
      </w:r>
    </w:p>
    <w:p w14:paraId="00422F0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78A3212" w14:textId="66CF7CBB" w:rsidR="00131E6A" w:rsidRDefault="00131E6A" w:rsidP="00131E6A">
      <w:pPr>
        <w:spacing w:after="120" w:line="240" w:lineRule="auto"/>
        <w:ind w:left="567" w:right="260"/>
        <w:rPr>
          <w:rFonts w:ascii="Arial" w:hAnsi="Arial" w:cs="Arial"/>
          <w:iCs/>
        </w:rPr>
      </w:pPr>
      <w:r w:rsidRPr="00131E6A">
        <w:rPr>
          <w:rFonts w:ascii="Arial" w:hAnsi="Arial" w:cs="Arial"/>
          <w:iCs/>
        </w:rPr>
        <w:t xml:space="preserve">Total </w:t>
      </w:r>
      <w:r w:rsidR="00C91C19">
        <w:rPr>
          <w:rFonts w:ascii="Arial" w:hAnsi="Arial" w:cs="Arial"/>
          <w:iCs/>
        </w:rPr>
        <w:t>C</w:t>
      </w:r>
      <w:r w:rsidRPr="00131E6A">
        <w:rPr>
          <w:rFonts w:ascii="Arial" w:hAnsi="Arial" w:cs="Arial"/>
          <w:iCs/>
        </w:rPr>
        <w:t xml:space="preserve">ontact </w:t>
      </w:r>
      <w:r w:rsidR="00C91C19">
        <w:rPr>
          <w:rFonts w:ascii="Arial" w:hAnsi="Arial" w:cs="Arial"/>
          <w:iCs/>
        </w:rPr>
        <w:t>H</w:t>
      </w:r>
      <w:r w:rsidRPr="00131E6A">
        <w:rPr>
          <w:rFonts w:ascii="Arial" w:hAnsi="Arial" w:cs="Arial"/>
          <w:iCs/>
        </w:rPr>
        <w:t>ours: 20</w:t>
      </w:r>
    </w:p>
    <w:p w14:paraId="6BAFB447" w14:textId="77777777" w:rsidR="00C91C19" w:rsidRPr="00131E6A" w:rsidRDefault="00C91C19" w:rsidP="00131E6A">
      <w:pPr>
        <w:spacing w:after="120" w:line="240" w:lineRule="auto"/>
        <w:ind w:left="567" w:right="260"/>
        <w:rPr>
          <w:rFonts w:ascii="Arial" w:hAnsi="Arial" w:cs="Arial"/>
          <w:iCs/>
        </w:rPr>
      </w:pPr>
      <w:r>
        <w:rPr>
          <w:rFonts w:ascii="Arial" w:hAnsi="Arial" w:cs="Arial"/>
          <w:iCs/>
        </w:rPr>
        <w:t>Private Study Hours: 130</w:t>
      </w:r>
    </w:p>
    <w:p w14:paraId="4EA3FC88" w14:textId="77777777" w:rsidR="0036174D" w:rsidRDefault="00131E6A" w:rsidP="00131E6A">
      <w:pPr>
        <w:spacing w:after="120" w:line="240" w:lineRule="auto"/>
        <w:ind w:left="567" w:right="260"/>
        <w:rPr>
          <w:rFonts w:ascii="Arial" w:hAnsi="Arial" w:cs="Arial"/>
          <w:iCs/>
        </w:rPr>
      </w:pPr>
      <w:r w:rsidRPr="00131E6A">
        <w:rPr>
          <w:rFonts w:ascii="Arial" w:hAnsi="Arial" w:cs="Arial"/>
          <w:iCs/>
        </w:rPr>
        <w:t>Total Study Hours: 150</w:t>
      </w:r>
    </w:p>
    <w:p w14:paraId="041BC74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8B78D8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B4E57D5" w14:textId="6F537D54" w:rsidR="00131E6A" w:rsidRPr="00131E6A" w:rsidRDefault="00131E6A" w:rsidP="00041C1F">
      <w:pPr>
        <w:pStyle w:val="ListParagraph"/>
        <w:numPr>
          <w:ilvl w:val="1"/>
          <w:numId w:val="10"/>
        </w:numPr>
        <w:spacing w:after="120"/>
        <w:ind w:left="1418" w:right="261" w:hanging="284"/>
        <w:contextualSpacing w:val="0"/>
        <w:rPr>
          <w:rFonts w:ascii="Arial" w:hAnsi="Arial" w:cs="Arial"/>
          <w:iCs/>
        </w:rPr>
      </w:pPr>
      <w:r w:rsidRPr="00131E6A">
        <w:rPr>
          <w:rFonts w:ascii="Arial" w:hAnsi="Arial" w:cs="Arial"/>
          <w:iCs/>
        </w:rPr>
        <w:t>Presentation of experiment (10 min</w:t>
      </w:r>
      <w:r w:rsidR="00C91C19">
        <w:rPr>
          <w:rFonts w:ascii="Arial" w:hAnsi="Arial" w:cs="Arial"/>
          <w:iCs/>
        </w:rPr>
        <w:t>utes</w:t>
      </w:r>
      <w:r w:rsidRPr="00131E6A">
        <w:rPr>
          <w:rFonts w:ascii="Arial" w:hAnsi="Arial" w:cs="Arial"/>
          <w:iCs/>
        </w:rPr>
        <w:t>)</w:t>
      </w:r>
      <w:r w:rsidR="00C91C19">
        <w:rPr>
          <w:rFonts w:ascii="Arial" w:hAnsi="Arial" w:cs="Arial"/>
          <w:iCs/>
        </w:rPr>
        <w:t xml:space="preserve"> – 20%</w:t>
      </w:r>
    </w:p>
    <w:p w14:paraId="178C5222" w14:textId="0D07192F" w:rsidR="00131E6A" w:rsidRPr="00131E6A" w:rsidRDefault="00131E6A" w:rsidP="00041C1F">
      <w:pPr>
        <w:pStyle w:val="ListParagraph"/>
        <w:numPr>
          <w:ilvl w:val="1"/>
          <w:numId w:val="10"/>
        </w:numPr>
        <w:spacing w:after="120"/>
        <w:ind w:left="1418" w:right="261" w:hanging="284"/>
        <w:contextualSpacing w:val="0"/>
        <w:rPr>
          <w:rFonts w:ascii="Arial" w:hAnsi="Arial" w:cs="Arial"/>
          <w:iCs/>
        </w:rPr>
      </w:pPr>
      <w:r w:rsidRPr="00131E6A">
        <w:rPr>
          <w:rFonts w:ascii="Arial" w:hAnsi="Arial" w:cs="Arial"/>
          <w:iCs/>
        </w:rPr>
        <w:t>Report (3000 words)</w:t>
      </w:r>
      <w:r w:rsidR="00C91C19">
        <w:rPr>
          <w:rFonts w:ascii="Arial" w:hAnsi="Arial" w:cs="Arial"/>
          <w:iCs/>
        </w:rPr>
        <w:t xml:space="preserve"> – 80%</w:t>
      </w:r>
    </w:p>
    <w:p w14:paraId="5C27AD6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E1F87E8" w14:textId="211C6EB9" w:rsidR="000B0A11" w:rsidRDefault="00C80907" w:rsidP="00041C1F">
      <w:pPr>
        <w:pStyle w:val="ListParagraph"/>
        <w:numPr>
          <w:ilvl w:val="0"/>
          <w:numId w:val="12"/>
        </w:numPr>
        <w:spacing w:after="120"/>
        <w:ind w:right="260"/>
        <w:contextualSpacing w:val="0"/>
        <w:rPr>
          <w:rFonts w:ascii="Arial" w:hAnsi="Arial" w:cs="Arial"/>
          <w:iCs/>
        </w:rPr>
      </w:pPr>
      <w:r>
        <w:rPr>
          <w:rFonts w:ascii="Arial" w:hAnsi="Arial" w:cs="Arial"/>
          <w:iCs/>
        </w:rPr>
        <w:t>Reassessment instrument: 100% coursework</w:t>
      </w:r>
    </w:p>
    <w:p w14:paraId="2237705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C91C19" w:rsidRPr="00302082" w14:paraId="1375388A" w14:textId="77777777" w:rsidTr="00C91C19">
        <w:tc>
          <w:tcPr>
            <w:tcW w:w="3119" w:type="dxa"/>
            <w:shd w:val="clear" w:color="auto" w:fill="D9D9D9" w:themeFill="background1" w:themeFillShade="D9"/>
          </w:tcPr>
          <w:p w14:paraId="43DD20E1" w14:textId="77777777" w:rsidR="00C91C19" w:rsidRPr="00302082" w:rsidRDefault="00C91C19"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154333D4" w14:textId="77777777" w:rsidR="00C91C19" w:rsidRPr="00302082" w:rsidRDefault="00C91C19" w:rsidP="00302082">
            <w:pPr>
              <w:spacing w:after="120"/>
              <w:rPr>
                <w:rFonts w:ascii="Arial" w:hAnsi="Arial" w:cs="Arial"/>
                <w:i/>
              </w:rPr>
            </w:pPr>
            <w:r w:rsidRPr="00302082">
              <w:rPr>
                <w:rFonts w:ascii="Arial" w:hAnsi="Arial" w:cs="Arial"/>
                <w:i/>
              </w:rPr>
              <w:t>8.1</w:t>
            </w:r>
          </w:p>
        </w:tc>
        <w:tc>
          <w:tcPr>
            <w:tcW w:w="567" w:type="dxa"/>
          </w:tcPr>
          <w:p w14:paraId="4E28088F" w14:textId="77777777" w:rsidR="00C91C19" w:rsidRPr="00302082" w:rsidRDefault="00C91C19" w:rsidP="00302082">
            <w:pPr>
              <w:spacing w:after="120"/>
              <w:rPr>
                <w:rFonts w:ascii="Arial" w:hAnsi="Arial" w:cs="Arial"/>
                <w:i/>
              </w:rPr>
            </w:pPr>
            <w:r w:rsidRPr="00302082">
              <w:rPr>
                <w:rFonts w:ascii="Arial" w:hAnsi="Arial" w:cs="Arial"/>
                <w:i/>
              </w:rPr>
              <w:t>8.2</w:t>
            </w:r>
          </w:p>
        </w:tc>
        <w:tc>
          <w:tcPr>
            <w:tcW w:w="567" w:type="dxa"/>
          </w:tcPr>
          <w:p w14:paraId="70DD26CB" w14:textId="77777777" w:rsidR="00C91C19" w:rsidRPr="00302082" w:rsidRDefault="00C91C19" w:rsidP="00302082">
            <w:pPr>
              <w:spacing w:after="120"/>
              <w:rPr>
                <w:rFonts w:ascii="Arial" w:hAnsi="Arial" w:cs="Arial"/>
                <w:i/>
              </w:rPr>
            </w:pPr>
            <w:r w:rsidRPr="00302082">
              <w:rPr>
                <w:rFonts w:ascii="Arial" w:hAnsi="Arial" w:cs="Arial"/>
                <w:i/>
              </w:rPr>
              <w:t>8.3</w:t>
            </w:r>
          </w:p>
        </w:tc>
        <w:tc>
          <w:tcPr>
            <w:tcW w:w="567" w:type="dxa"/>
          </w:tcPr>
          <w:p w14:paraId="6F263992" w14:textId="77777777" w:rsidR="00C91C19" w:rsidRPr="00302082" w:rsidRDefault="00C91C19" w:rsidP="00302082">
            <w:pPr>
              <w:spacing w:after="120"/>
              <w:rPr>
                <w:rFonts w:ascii="Arial" w:hAnsi="Arial" w:cs="Arial"/>
                <w:i/>
              </w:rPr>
            </w:pPr>
            <w:r w:rsidRPr="00302082">
              <w:rPr>
                <w:rFonts w:ascii="Arial" w:hAnsi="Arial" w:cs="Arial"/>
                <w:i/>
              </w:rPr>
              <w:t>8.4</w:t>
            </w:r>
          </w:p>
        </w:tc>
        <w:tc>
          <w:tcPr>
            <w:tcW w:w="567" w:type="dxa"/>
          </w:tcPr>
          <w:p w14:paraId="287B91BF" w14:textId="77777777" w:rsidR="00C91C19" w:rsidRPr="00302082" w:rsidRDefault="00C91C19" w:rsidP="00302082">
            <w:pPr>
              <w:spacing w:after="120"/>
              <w:rPr>
                <w:rFonts w:ascii="Arial" w:hAnsi="Arial" w:cs="Arial"/>
                <w:i/>
              </w:rPr>
            </w:pPr>
            <w:r w:rsidRPr="00302082">
              <w:rPr>
                <w:rFonts w:ascii="Arial" w:hAnsi="Arial" w:cs="Arial"/>
                <w:i/>
              </w:rPr>
              <w:t>9.1</w:t>
            </w:r>
          </w:p>
        </w:tc>
        <w:tc>
          <w:tcPr>
            <w:tcW w:w="567" w:type="dxa"/>
          </w:tcPr>
          <w:p w14:paraId="27932208" w14:textId="77777777" w:rsidR="00C91C19" w:rsidRPr="00302082" w:rsidRDefault="00C91C19" w:rsidP="00302082">
            <w:pPr>
              <w:spacing w:after="120"/>
              <w:rPr>
                <w:rFonts w:ascii="Arial" w:hAnsi="Arial" w:cs="Arial"/>
                <w:i/>
              </w:rPr>
            </w:pPr>
            <w:r w:rsidRPr="00302082">
              <w:rPr>
                <w:rFonts w:ascii="Arial" w:hAnsi="Arial" w:cs="Arial"/>
                <w:i/>
              </w:rPr>
              <w:t>9.2</w:t>
            </w:r>
          </w:p>
        </w:tc>
        <w:tc>
          <w:tcPr>
            <w:tcW w:w="567" w:type="dxa"/>
          </w:tcPr>
          <w:p w14:paraId="528D57FC" w14:textId="77777777" w:rsidR="00C91C19" w:rsidRPr="00302082" w:rsidRDefault="00C91C19" w:rsidP="00302082">
            <w:pPr>
              <w:spacing w:after="120"/>
              <w:rPr>
                <w:rFonts w:ascii="Arial" w:hAnsi="Arial" w:cs="Arial"/>
                <w:i/>
              </w:rPr>
            </w:pPr>
            <w:r w:rsidRPr="00302082">
              <w:rPr>
                <w:rFonts w:ascii="Arial" w:hAnsi="Arial" w:cs="Arial"/>
                <w:i/>
              </w:rPr>
              <w:t>9.3</w:t>
            </w:r>
          </w:p>
        </w:tc>
      </w:tr>
      <w:tr w:rsidR="00C91C19" w:rsidRPr="00302082" w14:paraId="57B1F534" w14:textId="77777777" w:rsidTr="00C91C19">
        <w:tc>
          <w:tcPr>
            <w:tcW w:w="3119" w:type="dxa"/>
            <w:shd w:val="clear" w:color="auto" w:fill="D9D9D9" w:themeFill="background1" w:themeFillShade="D9"/>
          </w:tcPr>
          <w:p w14:paraId="1306BF62" w14:textId="77777777" w:rsidR="00C91C19" w:rsidRPr="00302082" w:rsidRDefault="00C91C19" w:rsidP="00302082">
            <w:pPr>
              <w:spacing w:after="120"/>
              <w:rPr>
                <w:rFonts w:ascii="Arial" w:hAnsi="Arial" w:cs="Arial"/>
                <w:b/>
              </w:rPr>
            </w:pPr>
            <w:r w:rsidRPr="00302082">
              <w:rPr>
                <w:rFonts w:ascii="Arial" w:hAnsi="Arial" w:cs="Arial"/>
                <w:b/>
              </w:rPr>
              <w:t>Learning/ teaching method</w:t>
            </w:r>
          </w:p>
        </w:tc>
        <w:tc>
          <w:tcPr>
            <w:tcW w:w="567" w:type="dxa"/>
          </w:tcPr>
          <w:p w14:paraId="04E8BD64" w14:textId="77777777" w:rsidR="00C91C19" w:rsidRPr="00302082" w:rsidRDefault="00C91C19" w:rsidP="00302082">
            <w:pPr>
              <w:spacing w:after="120"/>
              <w:rPr>
                <w:rFonts w:ascii="Arial" w:hAnsi="Arial" w:cs="Arial"/>
                <w:b/>
              </w:rPr>
            </w:pPr>
          </w:p>
        </w:tc>
        <w:tc>
          <w:tcPr>
            <w:tcW w:w="567" w:type="dxa"/>
          </w:tcPr>
          <w:p w14:paraId="6FB64DF0" w14:textId="77777777" w:rsidR="00C91C19" w:rsidRPr="00302082" w:rsidRDefault="00C91C19" w:rsidP="00302082">
            <w:pPr>
              <w:spacing w:after="120"/>
              <w:rPr>
                <w:rFonts w:ascii="Arial" w:hAnsi="Arial" w:cs="Arial"/>
                <w:b/>
              </w:rPr>
            </w:pPr>
          </w:p>
        </w:tc>
        <w:tc>
          <w:tcPr>
            <w:tcW w:w="567" w:type="dxa"/>
          </w:tcPr>
          <w:p w14:paraId="3FD8DB43" w14:textId="77777777" w:rsidR="00C91C19" w:rsidRPr="00302082" w:rsidRDefault="00C91C19" w:rsidP="00302082">
            <w:pPr>
              <w:spacing w:after="120"/>
              <w:rPr>
                <w:rFonts w:ascii="Arial" w:hAnsi="Arial" w:cs="Arial"/>
                <w:b/>
              </w:rPr>
            </w:pPr>
          </w:p>
        </w:tc>
        <w:tc>
          <w:tcPr>
            <w:tcW w:w="567" w:type="dxa"/>
          </w:tcPr>
          <w:p w14:paraId="7D60628B" w14:textId="77777777" w:rsidR="00C91C19" w:rsidRPr="00302082" w:rsidRDefault="00C91C19" w:rsidP="00302082">
            <w:pPr>
              <w:spacing w:after="120"/>
              <w:rPr>
                <w:rFonts w:ascii="Arial" w:hAnsi="Arial" w:cs="Arial"/>
                <w:b/>
              </w:rPr>
            </w:pPr>
          </w:p>
        </w:tc>
        <w:tc>
          <w:tcPr>
            <w:tcW w:w="567" w:type="dxa"/>
          </w:tcPr>
          <w:p w14:paraId="75B15A17" w14:textId="77777777" w:rsidR="00C91C19" w:rsidRPr="00302082" w:rsidRDefault="00C91C19" w:rsidP="00302082">
            <w:pPr>
              <w:spacing w:after="120"/>
              <w:rPr>
                <w:rFonts w:ascii="Arial" w:hAnsi="Arial" w:cs="Arial"/>
                <w:b/>
              </w:rPr>
            </w:pPr>
          </w:p>
        </w:tc>
        <w:tc>
          <w:tcPr>
            <w:tcW w:w="567" w:type="dxa"/>
          </w:tcPr>
          <w:p w14:paraId="2FDA1E44" w14:textId="77777777" w:rsidR="00C91C19" w:rsidRPr="00302082" w:rsidRDefault="00C91C19" w:rsidP="00302082">
            <w:pPr>
              <w:spacing w:after="120"/>
              <w:rPr>
                <w:rFonts w:ascii="Arial" w:hAnsi="Arial" w:cs="Arial"/>
                <w:b/>
              </w:rPr>
            </w:pPr>
          </w:p>
        </w:tc>
        <w:tc>
          <w:tcPr>
            <w:tcW w:w="567" w:type="dxa"/>
          </w:tcPr>
          <w:p w14:paraId="5DC7DE8F" w14:textId="77777777" w:rsidR="00C91C19" w:rsidRPr="00302082" w:rsidRDefault="00C91C19" w:rsidP="00302082">
            <w:pPr>
              <w:spacing w:after="120"/>
              <w:rPr>
                <w:rFonts w:ascii="Arial" w:hAnsi="Arial" w:cs="Arial"/>
                <w:b/>
              </w:rPr>
            </w:pPr>
          </w:p>
        </w:tc>
      </w:tr>
      <w:tr w:rsidR="00C91C19" w:rsidRPr="00302082" w14:paraId="0FA9C395" w14:textId="77777777" w:rsidTr="00C91C19">
        <w:tc>
          <w:tcPr>
            <w:tcW w:w="3119" w:type="dxa"/>
            <w:vAlign w:val="center"/>
          </w:tcPr>
          <w:p w14:paraId="6118C340" w14:textId="77777777" w:rsidR="00C91C19" w:rsidRPr="00606F6C" w:rsidRDefault="00C91C19" w:rsidP="00606F6C">
            <w:pPr>
              <w:spacing w:after="120"/>
              <w:rPr>
                <w:rFonts w:ascii="Arial" w:hAnsi="Arial" w:cs="Arial"/>
              </w:rPr>
            </w:pPr>
            <w:r w:rsidRPr="00606F6C">
              <w:rPr>
                <w:rFonts w:ascii="Arial" w:hAnsi="Arial" w:cs="Arial"/>
              </w:rPr>
              <w:t>Private Study</w:t>
            </w:r>
          </w:p>
        </w:tc>
        <w:tc>
          <w:tcPr>
            <w:tcW w:w="567" w:type="dxa"/>
          </w:tcPr>
          <w:p w14:paraId="0E0755A8"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4A6DB49E" w14:textId="77777777" w:rsidR="00C91C19" w:rsidRPr="00302082" w:rsidRDefault="00C91C19" w:rsidP="00745702">
            <w:pPr>
              <w:spacing w:after="120"/>
              <w:jc w:val="center"/>
              <w:rPr>
                <w:rFonts w:ascii="Arial" w:hAnsi="Arial" w:cs="Arial"/>
                <w:b/>
              </w:rPr>
            </w:pPr>
          </w:p>
        </w:tc>
        <w:tc>
          <w:tcPr>
            <w:tcW w:w="567" w:type="dxa"/>
          </w:tcPr>
          <w:p w14:paraId="6DB70024"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208D50C1" w14:textId="77777777" w:rsidR="00C91C19" w:rsidRPr="00302082" w:rsidRDefault="00C91C19" w:rsidP="00745702">
            <w:pPr>
              <w:spacing w:after="120"/>
              <w:jc w:val="center"/>
              <w:rPr>
                <w:rFonts w:ascii="Arial" w:hAnsi="Arial" w:cs="Arial"/>
                <w:b/>
              </w:rPr>
            </w:pPr>
          </w:p>
        </w:tc>
        <w:tc>
          <w:tcPr>
            <w:tcW w:w="567" w:type="dxa"/>
          </w:tcPr>
          <w:p w14:paraId="685FB056" w14:textId="77777777" w:rsidR="00C91C19" w:rsidRPr="00302082" w:rsidRDefault="00C91C19" w:rsidP="00745702">
            <w:pPr>
              <w:spacing w:after="120"/>
              <w:jc w:val="center"/>
              <w:rPr>
                <w:rFonts w:ascii="Arial" w:hAnsi="Arial" w:cs="Arial"/>
                <w:b/>
              </w:rPr>
            </w:pPr>
          </w:p>
        </w:tc>
        <w:tc>
          <w:tcPr>
            <w:tcW w:w="567" w:type="dxa"/>
          </w:tcPr>
          <w:p w14:paraId="39FCC43C" w14:textId="77777777" w:rsidR="00C91C19" w:rsidRPr="00302082" w:rsidRDefault="00C91C19" w:rsidP="00745702">
            <w:pPr>
              <w:spacing w:after="120"/>
              <w:jc w:val="center"/>
              <w:rPr>
                <w:rFonts w:ascii="Arial" w:hAnsi="Arial" w:cs="Arial"/>
                <w:b/>
              </w:rPr>
            </w:pPr>
          </w:p>
        </w:tc>
        <w:tc>
          <w:tcPr>
            <w:tcW w:w="567" w:type="dxa"/>
          </w:tcPr>
          <w:p w14:paraId="31010857" w14:textId="77777777" w:rsidR="00C91C19" w:rsidRPr="00302082" w:rsidRDefault="00C91C19" w:rsidP="00745702">
            <w:pPr>
              <w:spacing w:after="120"/>
              <w:jc w:val="center"/>
              <w:rPr>
                <w:rFonts w:ascii="Arial" w:hAnsi="Arial" w:cs="Arial"/>
                <w:b/>
              </w:rPr>
            </w:pPr>
            <w:r>
              <w:rPr>
                <w:rFonts w:ascii="Arial" w:hAnsi="Arial" w:cs="Arial"/>
                <w:b/>
              </w:rPr>
              <w:t>x</w:t>
            </w:r>
          </w:p>
        </w:tc>
      </w:tr>
      <w:tr w:rsidR="00C91C19" w:rsidRPr="00302082" w14:paraId="32532C29" w14:textId="77777777" w:rsidTr="00C91C19">
        <w:tc>
          <w:tcPr>
            <w:tcW w:w="3119" w:type="dxa"/>
            <w:vAlign w:val="center"/>
          </w:tcPr>
          <w:p w14:paraId="7EC0D3A9" w14:textId="77777777" w:rsidR="00C91C19" w:rsidRPr="00606F6C" w:rsidRDefault="00C91C19" w:rsidP="00606F6C">
            <w:pPr>
              <w:spacing w:after="120"/>
              <w:rPr>
                <w:rFonts w:ascii="Arial" w:hAnsi="Arial" w:cs="Arial"/>
              </w:rPr>
            </w:pPr>
            <w:r>
              <w:rPr>
                <w:rFonts w:ascii="Arial" w:hAnsi="Arial" w:cs="Arial"/>
              </w:rPr>
              <w:t>Seminar</w:t>
            </w:r>
          </w:p>
        </w:tc>
        <w:tc>
          <w:tcPr>
            <w:tcW w:w="567" w:type="dxa"/>
          </w:tcPr>
          <w:p w14:paraId="468504DD"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8185F88"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5A15EF06"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67F9485"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377175E7"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6C4F29E"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C9C46C1" w14:textId="77777777" w:rsidR="00C91C19" w:rsidRPr="00302082" w:rsidRDefault="00C91C19" w:rsidP="00745702">
            <w:pPr>
              <w:spacing w:after="120"/>
              <w:jc w:val="center"/>
              <w:rPr>
                <w:rFonts w:ascii="Arial" w:hAnsi="Arial" w:cs="Arial"/>
                <w:b/>
              </w:rPr>
            </w:pPr>
          </w:p>
        </w:tc>
      </w:tr>
      <w:tr w:rsidR="00C91C19" w:rsidRPr="00302082" w14:paraId="12E938D5" w14:textId="77777777" w:rsidTr="00C91C19">
        <w:tc>
          <w:tcPr>
            <w:tcW w:w="3119" w:type="dxa"/>
            <w:shd w:val="clear" w:color="auto" w:fill="D9D9D9" w:themeFill="background1" w:themeFillShade="D9"/>
          </w:tcPr>
          <w:p w14:paraId="3BD1F6C3" w14:textId="77777777" w:rsidR="00C91C19" w:rsidRPr="00302082" w:rsidRDefault="00C91C19" w:rsidP="00302082">
            <w:pPr>
              <w:spacing w:after="120"/>
              <w:rPr>
                <w:rFonts w:ascii="Arial" w:hAnsi="Arial" w:cs="Arial"/>
                <w:b/>
              </w:rPr>
            </w:pPr>
            <w:r w:rsidRPr="00302082">
              <w:rPr>
                <w:rFonts w:ascii="Arial" w:hAnsi="Arial" w:cs="Arial"/>
                <w:b/>
              </w:rPr>
              <w:t>Assessment method</w:t>
            </w:r>
          </w:p>
        </w:tc>
        <w:tc>
          <w:tcPr>
            <w:tcW w:w="567" w:type="dxa"/>
          </w:tcPr>
          <w:p w14:paraId="00F476D4" w14:textId="77777777" w:rsidR="00C91C19" w:rsidRPr="00302082" w:rsidRDefault="00C91C19" w:rsidP="00302082">
            <w:pPr>
              <w:spacing w:after="120"/>
              <w:rPr>
                <w:rFonts w:ascii="Arial" w:hAnsi="Arial" w:cs="Arial"/>
                <w:b/>
              </w:rPr>
            </w:pPr>
          </w:p>
        </w:tc>
        <w:tc>
          <w:tcPr>
            <w:tcW w:w="567" w:type="dxa"/>
          </w:tcPr>
          <w:p w14:paraId="3D7F4A47" w14:textId="77777777" w:rsidR="00C91C19" w:rsidRPr="00302082" w:rsidRDefault="00C91C19" w:rsidP="00302082">
            <w:pPr>
              <w:spacing w:after="120"/>
              <w:rPr>
                <w:rFonts w:ascii="Arial" w:hAnsi="Arial" w:cs="Arial"/>
                <w:b/>
              </w:rPr>
            </w:pPr>
          </w:p>
        </w:tc>
        <w:tc>
          <w:tcPr>
            <w:tcW w:w="567" w:type="dxa"/>
          </w:tcPr>
          <w:p w14:paraId="57516687" w14:textId="77777777" w:rsidR="00C91C19" w:rsidRPr="00302082" w:rsidRDefault="00C91C19" w:rsidP="00302082">
            <w:pPr>
              <w:spacing w:after="120"/>
              <w:rPr>
                <w:rFonts w:ascii="Arial" w:hAnsi="Arial" w:cs="Arial"/>
                <w:b/>
              </w:rPr>
            </w:pPr>
          </w:p>
        </w:tc>
        <w:tc>
          <w:tcPr>
            <w:tcW w:w="567" w:type="dxa"/>
          </w:tcPr>
          <w:p w14:paraId="68D71B16" w14:textId="77777777" w:rsidR="00C91C19" w:rsidRPr="00302082" w:rsidRDefault="00C91C19" w:rsidP="00302082">
            <w:pPr>
              <w:spacing w:after="120"/>
              <w:rPr>
                <w:rFonts w:ascii="Arial" w:hAnsi="Arial" w:cs="Arial"/>
                <w:b/>
              </w:rPr>
            </w:pPr>
          </w:p>
        </w:tc>
        <w:tc>
          <w:tcPr>
            <w:tcW w:w="567" w:type="dxa"/>
          </w:tcPr>
          <w:p w14:paraId="1F37173A" w14:textId="77777777" w:rsidR="00C91C19" w:rsidRPr="00302082" w:rsidRDefault="00C91C19" w:rsidP="00302082">
            <w:pPr>
              <w:spacing w:after="120"/>
              <w:rPr>
                <w:rFonts w:ascii="Arial" w:hAnsi="Arial" w:cs="Arial"/>
                <w:b/>
              </w:rPr>
            </w:pPr>
          </w:p>
        </w:tc>
        <w:tc>
          <w:tcPr>
            <w:tcW w:w="567" w:type="dxa"/>
          </w:tcPr>
          <w:p w14:paraId="1F82C5B1" w14:textId="77777777" w:rsidR="00C91C19" w:rsidRPr="00302082" w:rsidRDefault="00C91C19" w:rsidP="00302082">
            <w:pPr>
              <w:spacing w:after="120"/>
              <w:rPr>
                <w:rFonts w:ascii="Arial" w:hAnsi="Arial" w:cs="Arial"/>
                <w:b/>
              </w:rPr>
            </w:pPr>
          </w:p>
        </w:tc>
        <w:tc>
          <w:tcPr>
            <w:tcW w:w="567" w:type="dxa"/>
          </w:tcPr>
          <w:p w14:paraId="76E6E4EC" w14:textId="77777777" w:rsidR="00C91C19" w:rsidRPr="00302082" w:rsidRDefault="00C91C19" w:rsidP="00302082">
            <w:pPr>
              <w:spacing w:after="120"/>
              <w:rPr>
                <w:rFonts w:ascii="Arial" w:hAnsi="Arial" w:cs="Arial"/>
                <w:b/>
              </w:rPr>
            </w:pPr>
          </w:p>
        </w:tc>
      </w:tr>
      <w:tr w:rsidR="00C91C19" w:rsidRPr="00302082" w14:paraId="2CB2DB4F" w14:textId="77777777" w:rsidTr="00653988">
        <w:trPr>
          <w:trHeight w:val="404"/>
        </w:trPr>
        <w:tc>
          <w:tcPr>
            <w:tcW w:w="3119" w:type="dxa"/>
          </w:tcPr>
          <w:p w14:paraId="18360A0A" w14:textId="77777777" w:rsidR="00C91C19" w:rsidRPr="00606F6C" w:rsidRDefault="00C91C19" w:rsidP="00302082">
            <w:pPr>
              <w:spacing w:after="120"/>
              <w:rPr>
                <w:rFonts w:ascii="Arial" w:hAnsi="Arial" w:cs="Arial"/>
              </w:rPr>
            </w:pPr>
            <w:r>
              <w:rPr>
                <w:rFonts w:ascii="Arial" w:hAnsi="Arial" w:cs="Arial"/>
              </w:rPr>
              <w:t>Presentation</w:t>
            </w:r>
          </w:p>
        </w:tc>
        <w:tc>
          <w:tcPr>
            <w:tcW w:w="567" w:type="dxa"/>
          </w:tcPr>
          <w:p w14:paraId="6C2BE01F"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6A41F1D5"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7EE759DB"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0C6F32D4"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20FDA3B1"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3D7D8B60"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1458C60F" w14:textId="0C8D171E" w:rsidR="00A609F6" w:rsidRPr="00302082" w:rsidRDefault="00653988" w:rsidP="00653988">
            <w:pPr>
              <w:spacing w:after="120"/>
              <w:jc w:val="center"/>
              <w:rPr>
                <w:rFonts w:ascii="Arial" w:hAnsi="Arial" w:cs="Arial"/>
                <w:b/>
              </w:rPr>
            </w:pPr>
            <w:r>
              <w:rPr>
                <w:rFonts w:ascii="Arial" w:hAnsi="Arial" w:cs="Arial"/>
                <w:b/>
              </w:rPr>
              <w:t>x</w:t>
            </w:r>
          </w:p>
        </w:tc>
      </w:tr>
      <w:tr w:rsidR="00C91C19" w:rsidRPr="00302082" w14:paraId="481FB2D6" w14:textId="77777777" w:rsidTr="00C91C19">
        <w:tc>
          <w:tcPr>
            <w:tcW w:w="3119" w:type="dxa"/>
          </w:tcPr>
          <w:p w14:paraId="64941F78" w14:textId="77777777" w:rsidR="00C91C19" w:rsidRPr="00606F6C" w:rsidRDefault="00C91C19" w:rsidP="00302082">
            <w:pPr>
              <w:spacing w:after="120"/>
              <w:rPr>
                <w:rFonts w:ascii="Arial" w:hAnsi="Arial" w:cs="Arial"/>
              </w:rPr>
            </w:pPr>
            <w:r>
              <w:rPr>
                <w:rFonts w:ascii="Arial" w:hAnsi="Arial" w:cs="Arial"/>
              </w:rPr>
              <w:t>Report</w:t>
            </w:r>
          </w:p>
        </w:tc>
        <w:tc>
          <w:tcPr>
            <w:tcW w:w="567" w:type="dxa"/>
          </w:tcPr>
          <w:p w14:paraId="21881A29"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D604905"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1DE3282"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444A26E"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081843E2"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25F0FA90" w14:textId="77777777" w:rsidR="00C91C19" w:rsidRPr="00302082" w:rsidRDefault="00C91C19" w:rsidP="00745702">
            <w:pPr>
              <w:spacing w:after="120"/>
              <w:jc w:val="center"/>
              <w:rPr>
                <w:rFonts w:ascii="Arial" w:hAnsi="Arial" w:cs="Arial"/>
                <w:b/>
              </w:rPr>
            </w:pPr>
          </w:p>
        </w:tc>
        <w:tc>
          <w:tcPr>
            <w:tcW w:w="567" w:type="dxa"/>
          </w:tcPr>
          <w:p w14:paraId="28C92867" w14:textId="77777777" w:rsidR="00C91C19" w:rsidRPr="00302082" w:rsidRDefault="00C91C19" w:rsidP="00745702">
            <w:pPr>
              <w:spacing w:after="120"/>
              <w:jc w:val="center"/>
              <w:rPr>
                <w:rFonts w:ascii="Arial" w:hAnsi="Arial" w:cs="Arial"/>
                <w:b/>
              </w:rPr>
            </w:pPr>
            <w:r>
              <w:rPr>
                <w:rFonts w:ascii="Arial" w:hAnsi="Arial" w:cs="Arial"/>
                <w:b/>
              </w:rPr>
              <w:t>x</w:t>
            </w:r>
          </w:p>
        </w:tc>
      </w:tr>
    </w:tbl>
    <w:p w14:paraId="031C9729" w14:textId="77777777" w:rsidR="007A6245" w:rsidRDefault="007A6245" w:rsidP="00302082">
      <w:pPr>
        <w:spacing w:after="120" w:line="240" w:lineRule="auto"/>
        <w:ind w:left="426" w:right="260"/>
        <w:rPr>
          <w:rFonts w:ascii="Arial" w:hAnsi="Arial" w:cs="Arial"/>
          <w:b/>
          <w:iCs/>
        </w:rPr>
      </w:pPr>
    </w:p>
    <w:p w14:paraId="7ADFA41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0A6AF9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5AA3AD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A0635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0F9F2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45A5F6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A0A0AD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FC9F191" w14:textId="123EB804" w:rsidR="004B0644" w:rsidRPr="00653988" w:rsidRDefault="002A7F48" w:rsidP="00653988">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DAE334A" w14:textId="7E226F44" w:rsidR="004B0644" w:rsidRPr="001C15CE" w:rsidRDefault="004B0644" w:rsidP="004B0644">
      <w:pPr>
        <w:pStyle w:val="ListParagraph"/>
        <w:autoSpaceDE w:val="0"/>
        <w:autoSpaceDN w:val="0"/>
        <w:adjustRightInd w:val="0"/>
        <w:spacing w:after="120" w:line="240" w:lineRule="auto"/>
        <w:ind w:left="502" w:right="261"/>
        <w:jc w:val="both"/>
        <w:rPr>
          <w:rFonts w:ascii="Arial" w:hAnsi="Arial" w:cs="Arial"/>
        </w:rPr>
      </w:pPr>
      <w:r w:rsidRPr="001C15CE">
        <w:rPr>
          <w:rFonts w:ascii="Arial" w:hAnsi="Arial" w:cs="Arial"/>
        </w:rPr>
        <w:t>This module encourages students to engage with</w:t>
      </w:r>
      <w:r>
        <w:rPr>
          <w:rFonts w:ascii="Arial" w:hAnsi="Arial" w:cs="Arial"/>
        </w:rPr>
        <w:t xml:space="preserve"> linguistic data from around the world. S</w:t>
      </w:r>
      <w:r w:rsidRPr="001C15CE">
        <w:rPr>
          <w:rFonts w:ascii="Arial" w:hAnsi="Arial" w:cs="Arial"/>
        </w:rPr>
        <w:t xml:space="preserve">tudents will be introduced to </w:t>
      </w:r>
      <w:r>
        <w:rPr>
          <w:rFonts w:ascii="Arial" w:hAnsi="Arial" w:cs="Arial"/>
        </w:rPr>
        <w:t xml:space="preserve">cross-linguistic data from the outset, with international students being invited to share their native-speaker intuitions about their own languages, thereby ensuring that the formal models of language processing discussed are situated firmly in a cross-linguistic setting. </w:t>
      </w:r>
      <w:r w:rsidRPr="001C15CE">
        <w:rPr>
          <w:rFonts w:ascii="Arial" w:hAnsi="Arial" w:cs="Arial"/>
        </w:rPr>
        <w:t xml:space="preserve">The diversity of the material to be discussed </w:t>
      </w:r>
      <w:r>
        <w:rPr>
          <w:rFonts w:ascii="Arial" w:hAnsi="Arial" w:cs="Arial"/>
        </w:rPr>
        <w:t xml:space="preserve">is to </w:t>
      </w:r>
      <w:r w:rsidRPr="001C15CE">
        <w:rPr>
          <w:rFonts w:ascii="Arial" w:hAnsi="Arial" w:cs="Arial"/>
        </w:rPr>
        <w:t xml:space="preserve">be designed to be inclusive of UK and international students coming from different cultural and educational backgrounds. </w:t>
      </w:r>
      <w:r>
        <w:rPr>
          <w:rFonts w:ascii="Arial" w:hAnsi="Arial" w:cs="Arial"/>
        </w:rPr>
        <w:t>Further s</w:t>
      </w:r>
      <w:r w:rsidRPr="001C15CE">
        <w:rPr>
          <w:rFonts w:ascii="Arial" w:hAnsi="Arial" w:cs="Arial"/>
        </w:rPr>
        <w:t xml:space="preserve">upport for international students will be </w:t>
      </w:r>
      <w:r>
        <w:rPr>
          <w:rFonts w:ascii="Arial" w:hAnsi="Arial" w:cs="Arial"/>
        </w:rPr>
        <w:t xml:space="preserve">provided </w:t>
      </w:r>
      <w:r w:rsidRPr="001C15CE">
        <w:rPr>
          <w:rFonts w:ascii="Arial" w:hAnsi="Arial" w:cs="Arial"/>
        </w:rPr>
        <w:t>in the form of offi</w:t>
      </w:r>
      <w:r>
        <w:rPr>
          <w:rFonts w:ascii="Arial" w:hAnsi="Arial" w:cs="Arial"/>
        </w:rPr>
        <w:t xml:space="preserve">ce hours offered by the module convenor and </w:t>
      </w:r>
      <w:r w:rsidRPr="001C15CE">
        <w:rPr>
          <w:rFonts w:ascii="Arial" w:hAnsi="Arial" w:cs="Arial"/>
        </w:rPr>
        <w:t xml:space="preserve">via the Student Learning Advisory Service. </w:t>
      </w:r>
    </w:p>
    <w:p w14:paraId="12B966EC" w14:textId="77777777" w:rsidR="004B0644" w:rsidRPr="002A7F48" w:rsidRDefault="004B0644" w:rsidP="00653988">
      <w:pPr>
        <w:spacing w:after="120" w:line="240" w:lineRule="auto"/>
        <w:ind w:right="261"/>
        <w:jc w:val="both"/>
        <w:rPr>
          <w:rFonts w:ascii="Arial" w:hAnsi="Arial" w:cs="Arial"/>
          <w:b/>
        </w:rPr>
      </w:pPr>
    </w:p>
    <w:p w14:paraId="44700EE5" w14:textId="77777777" w:rsidR="00641D6D" w:rsidRPr="00302082" w:rsidRDefault="00641D6D" w:rsidP="002A7F48">
      <w:pPr>
        <w:pBdr>
          <w:bottom w:val="single" w:sz="6" w:space="1" w:color="auto"/>
        </w:pBdr>
        <w:spacing w:after="120" w:line="240" w:lineRule="auto"/>
        <w:ind w:right="261"/>
        <w:rPr>
          <w:rFonts w:ascii="Arial" w:hAnsi="Arial" w:cs="Arial"/>
        </w:rPr>
      </w:pPr>
    </w:p>
    <w:p w14:paraId="19F82D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F843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36F89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2CB16F8" w14:textId="77777777" w:rsidTr="00AE6CD0">
        <w:trPr>
          <w:trHeight w:val="317"/>
        </w:trPr>
        <w:tc>
          <w:tcPr>
            <w:tcW w:w="1526" w:type="dxa"/>
          </w:tcPr>
          <w:p w14:paraId="6AEB4C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D0E2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8615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FF99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5B9C5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1A6342" w14:textId="77777777" w:rsidTr="00AE6CD0">
        <w:trPr>
          <w:trHeight w:val="305"/>
        </w:trPr>
        <w:tc>
          <w:tcPr>
            <w:tcW w:w="1526" w:type="dxa"/>
          </w:tcPr>
          <w:p w14:paraId="143CD521" w14:textId="5644A36E" w:rsidR="00422B69" w:rsidRPr="00302082" w:rsidRDefault="00041C1F" w:rsidP="00302082">
            <w:pPr>
              <w:spacing w:after="120"/>
              <w:ind w:right="-330"/>
              <w:rPr>
                <w:rFonts w:ascii="Arial" w:hAnsi="Arial" w:cs="Arial"/>
              </w:rPr>
            </w:pPr>
            <w:r>
              <w:rPr>
                <w:rFonts w:ascii="Arial" w:hAnsi="Arial" w:cs="Arial"/>
              </w:rPr>
              <w:t>16/02/2018</w:t>
            </w:r>
          </w:p>
        </w:tc>
        <w:tc>
          <w:tcPr>
            <w:tcW w:w="1701" w:type="dxa"/>
          </w:tcPr>
          <w:p w14:paraId="7CC90CD4" w14:textId="223EA2FB" w:rsidR="00422B69" w:rsidRPr="00302082" w:rsidRDefault="00041C1F" w:rsidP="00302082">
            <w:pPr>
              <w:spacing w:after="120"/>
              <w:ind w:right="-330"/>
              <w:rPr>
                <w:rFonts w:ascii="Arial" w:hAnsi="Arial" w:cs="Arial"/>
              </w:rPr>
            </w:pPr>
            <w:r>
              <w:rPr>
                <w:rFonts w:ascii="Arial" w:hAnsi="Arial" w:cs="Arial"/>
              </w:rPr>
              <w:t>Major</w:t>
            </w:r>
          </w:p>
        </w:tc>
        <w:tc>
          <w:tcPr>
            <w:tcW w:w="2410" w:type="dxa"/>
          </w:tcPr>
          <w:p w14:paraId="47FE29E9" w14:textId="57FF3FDD" w:rsidR="00422B69" w:rsidRPr="00302082" w:rsidRDefault="00041C1F" w:rsidP="00302082">
            <w:pPr>
              <w:spacing w:after="120"/>
              <w:ind w:right="-330"/>
              <w:rPr>
                <w:rFonts w:ascii="Arial" w:hAnsi="Arial" w:cs="Arial"/>
              </w:rPr>
            </w:pPr>
            <w:r>
              <w:rPr>
                <w:rFonts w:ascii="Arial" w:hAnsi="Arial" w:cs="Arial"/>
              </w:rPr>
              <w:t>January 2019</w:t>
            </w:r>
          </w:p>
        </w:tc>
        <w:tc>
          <w:tcPr>
            <w:tcW w:w="2448" w:type="dxa"/>
          </w:tcPr>
          <w:p w14:paraId="7C9AA416" w14:textId="773E3718" w:rsidR="00422B69" w:rsidRPr="00302082" w:rsidRDefault="00041C1F" w:rsidP="00302082">
            <w:pPr>
              <w:spacing w:after="120"/>
              <w:ind w:right="-330"/>
              <w:rPr>
                <w:rFonts w:ascii="Arial" w:hAnsi="Arial" w:cs="Arial"/>
              </w:rPr>
            </w:pPr>
            <w:r>
              <w:rPr>
                <w:rFonts w:ascii="Arial" w:hAnsi="Arial" w:cs="Arial"/>
              </w:rPr>
              <w:t>5-9, 12-14, 17</w:t>
            </w:r>
          </w:p>
        </w:tc>
        <w:tc>
          <w:tcPr>
            <w:tcW w:w="2400" w:type="dxa"/>
          </w:tcPr>
          <w:p w14:paraId="5395D508" w14:textId="28D485FC" w:rsidR="00422B69" w:rsidRPr="00302082" w:rsidRDefault="00041C1F" w:rsidP="00302082">
            <w:pPr>
              <w:spacing w:after="120"/>
              <w:ind w:right="-330"/>
              <w:rPr>
                <w:rFonts w:ascii="Arial" w:hAnsi="Arial" w:cs="Arial"/>
              </w:rPr>
            </w:pPr>
            <w:r>
              <w:rPr>
                <w:rFonts w:ascii="Arial" w:hAnsi="Arial" w:cs="Arial"/>
              </w:rPr>
              <w:t>No</w:t>
            </w:r>
          </w:p>
        </w:tc>
      </w:tr>
      <w:tr w:rsidR="00302082" w:rsidRPr="00302082" w14:paraId="5674DA46" w14:textId="77777777" w:rsidTr="00AE6CD0">
        <w:trPr>
          <w:trHeight w:val="305"/>
        </w:trPr>
        <w:tc>
          <w:tcPr>
            <w:tcW w:w="1526" w:type="dxa"/>
          </w:tcPr>
          <w:p w14:paraId="2D5E9C2A" w14:textId="77777777" w:rsidR="00422B69" w:rsidRPr="00302082" w:rsidRDefault="00422B69" w:rsidP="00302082">
            <w:pPr>
              <w:spacing w:after="120"/>
              <w:ind w:right="-330"/>
              <w:rPr>
                <w:rFonts w:ascii="Arial" w:hAnsi="Arial" w:cs="Arial"/>
              </w:rPr>
            </w:pPr>
          </w:p>
        </w:tc>
        <w:tc>
          <w:tcPr>
            <w:tcW w:w="1701" w:type="dxa"/>
          </w:tcPr>
          <w:p w14:paraId="2199D226" w14:textId="77777777" w:rsidR="00422B69" w:rsidRPr="00302082" w:rsidRDefault="00422B69" w:rsidP="00302082">
            <w:pPr>
              <w:spacing w:after="120"/>
              <w:ind w:right="-330"/>
              <w:rPr>
                <w:rFonts w:ascii="Arial" w:hAnsi="Arial" w:cs="Arial"/>
              </w:rPr>
            </w:pPr>
          </w:p>
        </w:tc>
        <w:tc>
          <w:tcPr>
            <w:tcW w:w="2410" w:type="dxa"/>
          </w:tcPr>
          <w:p w14:paraId="251FBBF2" w14:textId="77777777" w:rsidR="00422B69" w:rsidRPr="00302082" w:rsidRDefault="00422B69" w:rsidP="00302082">
            <w:pPr>
              <w:spacing w:after="120"/>
              <w:ind w:right="-330"/>
              <w:rPr>
                <w:rFonts w:ascii="Arial" w:hAnsi="Arial" w:cs="Arial"/>
              </w:rPr>
            </w:pPr>
          </w:p>
        </w:tc>
        <w:tc>
          <w:tcPr>
            <w:tcW w:w="2448" w:type="dxa"/>
          </w:tcPr>
          <w:p w14:paraId="4D79F8F9" w14:textId="77777777" w:rsidR="00422B69" w:rsidRPr="00302082" w:rsidRDefault="00422B69" w:rsidP="00302082">
            <w:pPr>
              <w:spacing w:after="120"/>
              <w:ind w:right="-330"/>
              <w:rPr>
                <w:rFonts w:ascii="Arial" w:hAnsi="Arial" w:cs="Arial"/>
              </w:rPr>
            </w:pPr>
          </w:p>
        </w:tc>
        <w:tc>
          <w:tcPr>
            <w:tcW w:w="2400" w:type="dxa"/>
          </w:tcPr>
          <w:p w14:paraId="5B513BED" w14:textId="77777777" w:rsidR="00422B69" w:rsidRPr="00302082" w:rsidRDefault="00422B69" w:rsidP="00302082">
            <w:pPr>
              <w:spacing w:after="120"/>
              <w:ind w:right="-330"/>
              <w:rPr>
                <w:rFonts w:ascii="Arial" w:hAnsi="Arial" w:cs="Arial"/>
              </w:rPr>
            </w:pPr>
          </w:p>
        </w:tc>
      </w:tr>
    </w:tbl>
    <w:p w14:paraId="5BE68DD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2F6F" w14:textId="77777777" w:rsidR="00170791" w:rsidRDefault="00170791" w:rsidP="009A2D37">
      <w:pPr>
        <w:spacing w:after="0" w:line="240" w:lineRule="auto"/>
      </w:pPr>
      <w:r>
        <w:separator/>
      </w:r>
    </w:p>
  </w:endnote>
  <w:endnote w:type="continuationSeparator" w:id="0">
    <w:p w14:paraId="747649EC" w14:textId="77777777" w:rsidR="00170791" w:rsidRDefault="00170791" w:rsidP="009A2D37">
      <w:pPr>
        <w:spacing w:after="0" w:line="240" w:lineRule="auto"/>
      </w:pPr>
      <w:r>
        <w:continuationSeparator/>
      </w:r>
    </w:p>
  </w:endnote>
  <w:endnote w:type="continuationNotice" w:id="1">
    <w:p w14:paraId="62EADEAA" w14:textId="77777777" w:rsidR="00170791" w:rsidRDefault="00170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F121D9" w14:textId="23677131" w:rsidR="008B2543" w:rsidRDefault="0019787E" w:rsidP="009A2D37">
        <w:pPr>
          <w:pStyle w:val="Footer"/>
          <w:jc w:val="center"/>
        </w:pPr>
        <w:r>
          <w:fldChar w:fldCharType="begin"/>
        </w:r>
        <w:r>
          <w:instrText xml:space="preserve"> PAGE   \* MERGEFORMAT </w:instrText>
        </w:r>
        <w:r>
          <w:fldChar w:fldCharType="separate"/>
        </w:r>
        <w:r w:rsidR="00041C1F">
          <w:rPr>
            <w:noProof/>
          </w:rPr>
          <w:t>2</w:t>
        </w:r>
        <w:r>
          <w:rPr>
            <w:noProof/>
          </w:rPr>
          <w:fldChar w:fldCharType="end"/>
        </w:r>
      </w:p>
    </w:sdtContent>
  </w:sdt>
  <w:p w14:paraId="40AC62D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1D3B" w14:textId="77777777" w:rsidR="00170791" w:rsidRDefault="00170791" w:rsidP="009A2D37">
      <w:pPr>
        <w:spacing w:after="0" w:line="240" w:lineRule="auto"/>
      </w:pPr>
      <w:r>
        <w:separator/>
      </w:r>
    </w:p>
  </w:footnote>
  <w:footnote w:type="continuationSeparator" w:id="0">
    <w:p w14:paraId="0D346573" w14:textId="77777777" w:rsidR="00170791" w:rsidRDefault="00170791" w:rsidP="009A2D37">
      <w:pPr>
        <w:spacing w:after="0" w:line="240" w:lineRule="auto"/>
      </w:pPr>
      <w:r>
        <w:continuationSeparator/>
      </w:r>
    </w:p>
  </w:footnote>
  <w:footnote w:type="continuationNotice" w:id="1">
    <w:p w14:paraId="4F9D3E58" w14:textId="77777777" w:rsidR="00170791" w:rsidRDefault="001707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4F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47CADE" wp14:editId="603E9F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E64F6BB" w14:textId="77777777" w:rsidR="008B2543" w:rsidRPr="008C00F8" w:rsidRDefault="008B2543" w:rsidP="005E6D38">
    <w:pPr>
      <w:pStyle w:val="Heading1"/>
      <w:spacing w:before="60" w:after="60"/>
      <w:rPr>
        <w:rFonts w:ascii="Arial" w:hAnsi="Arial" w:cs="Arial"/>
      </w:rPr>
    </w:pPr>
  </w:p>
  <w:p w14:paraId="225A1B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38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E980F" wp14:editId="76CC4F3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8B796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0B452B"/>
    <w:multiLevelType w:val="hybridMultilevel"/>
    <w:tmpl w:val="7D3831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4465EA"/>
    <w:multiLevelType w:val="hybridMultilevel"/>
    <w:tmpl w:val="3EE67B3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5E5EC1"/>
    <w:multiLevelType w:val="hybridMultilevel"/>
    <w:tmpl w:val="9C18D424"/>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80811B4"/>
    <w:lvl w:ilvl="0" w:tplc="0809000F">
      <w:start w:val="1"/>
      <w:numFmt w:val="decimal"/>
      <w:lvlText w:val="%1."/>
      <w:lvlJc w:val="left"/>
      <w:pPr>
        <w:ind w:left="360" w:hanging="360"/>
      </w:pPr>
      <w:rPr>
        <w:rFonts w:hint="default"/>
      </w:rPr>
    </w:lvl>
    <w:lvl w:ilvl="1" w:tplc="A94C7D7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FC7000"/>
    <w:multiLevelType w:val="hybridMultilevel"/>
    <w:tmpl w:val="060685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9"/>
  </w:num>
  <w:num w:numId="6">
    <w:abstractNumId w:val="7"/>
  </w:num>
  <w:num w:numId="7">
    <w:abstractNumId w:val="11"/>
  </w:num>
  <w:num w:numId="8">
    <w:abstractNumId w:val="8"/>
  </w:num>
  <w:num w:numId="9">
    <w:abstractNumId w:val="3"/>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C1F"/>
    <w:rsid w:val="00045373"/>
    <w:rsid w:val="00063A2F"/>
    <w:rsid w:val="000678D3"/>
    <w:rsid w:val="00094810"/>
    <w:rsid w:val="0009626C"/>
    <w:rsid w:val="000B0A1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E6A"/>
    <w:rsid w:val="001402AD"/>
    <w:rsid w:val="001540CE"/>
    <w:rsid w:val="0015717B"/>
    <w:rsid w:val="00157ACA"/>
    <w:rsid w:val="00160427"/>
    <w:rsid w:val="00162D46"/>
    <w:rsid w:val="001679D9"/>
    <w:rsid w:val="00170791"/>
    <w:rsid w:val="00172793"/>
    <w:rsid w:val="00173D32"/>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2CE"/>
    <w:rsid w:val="003759B0"/>
    <w:rsid w:val="00375F84"/>
    <w:rsid w:val="00376E34"/>
    <w:rsid w:val="003804E7"/>
    <w:rsid w:val="003934D2"/>
    <w:rsid w:val="003973A1"/>
    <w:rsid w:val="003A5DA0"/>
    <w:rsid w:val="003A5EEB"/>
    <w:rsid w:val="003A6143"/>
    <w:rsid w:val="003B35F4"/>
    <w:rsid w:val="003B4D8A"/>
    <w:rsid w:val="003B7C76"/>
    <w:rsid w:val="003C3E0C"/>
    <w:rsid w:val="003C776B"/>
    <w:rsid w:val="003D4A1C"/>
    <w:rsid w:val="003D7AA0"/>
    <w:rsid w:val="003E1FF7"/>
    <w:rsid w:val="003E311D"/>
    <w:rsid w:val="003F4470"/>
    <w:rsid w:val="003F5A04"/>
    <w:rsid w:val="003F67CD"/>
    <w:rsid w:val="00402ED7"/>
    <w:rsid w:val="004111C6"/>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0644"/>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1BE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3988"/>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9F6"/>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0907"/>
    <w:rsid w:val="00C83354"/>
    <w:rsid w:val="00C84004"/>
    <w:rsid w:val="00C843F6"/>
    <w:rsid w:val="00C84507"/>
    <w:rsid w:val="00C862C7"/>
    <w:rsid w:val="00C91C19"/>
    <w:rsid w:val="00CA3254"/>
    <w:rsid w:val="00CB11CE"/>
    <w:rsid w:val="00CC25A2"/>
    <w:rsid w:val="00CD7F07"/>
    <w:rsid w:val="00CE04F3"/>
    <w:rsid w:val="00CE12D8"/>
    <w:rsid w:val="00CE4574"/>
    <w:rsid w:val="00CE70E6"/>
    <w:rsid w:val="00CF2E1E"/>
    <w:rsid w:val="00D02E99"/>
    <w:rsid w:val="00D13357"/>
    <w:rsid w:val="00D13A13"/>
    <w:rsid w:val="00D2689A"/>
    <w:rsid w:val="00D35103"/>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9D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67E2"/>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66D2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76029-6BB9-4C09-8884-82E3971294D2}">
  <ds:schemaRefs>
    <ds:schemaRef ds:uri="http://schemas.openxmlformats.org/officeDocument/2006/bibliography"/>
  </ds:schemaRefs>
</ds:datastoreItem>
</file>

<file path=customXml/itemProps2.xml><?xml version="1.0" encoding="utf-8"?>
<ds:datastoreItem xmlns:ds="http://schemas.openxmlformats.org/officeDocument/2006/customXml" ds:itemID="{A6581DB5-3FDD-4330-B4A4-34682F17DB1A}"/>
</file>

<file path=customXml/itemProps3.xml><?xml version="1.0" encoding="utf-8"?>
<ds:datastoreItem xmlns:ds="http://schemas.openxmlformats.org/officeDocument/2006/customXml" ds:itemID="{AED8B1CB-34E7-4B90-BCB4-27D90024EB80}"/>
</file>

<file path=customXml/itemProps4.xml><?xml version="1.0" encoding="utf-8"?>
<ds:datastoreItem xmlns:ds="http://schemas.openxmlformats.org/officeDocument/2006/customXml" ds:itemID="{AABA8098-934E-46E0-8151-60D881FAC9A7}"/>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2018-02-27T10:54:00Z</dcterms:created>
  <dcterms:modified xsi:type="dcterms:W3CDTF">2018-02-27T10:54:00Z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