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90209E" w:rsidRDefault="00E1736E" w:rsidP="00072357">
      <w:pPr>
        <w:pStyle w:val="header2"/>
      </w:pPr>
      <w:proofErr w:type="spellStart"/>
      <w:r w:rsidRPr="0090209E">
        <w:t>KentVision</w:t>
      </w:r>
      <w:proofErr w:type="spellEnd"/>
      <w:r w:rsidRPr="0090209E">
        <w:t xml:space="preserve"> Code and t</w:t>
      </w:r>
      <w:r w:rsidR="009A2D37" w:rsidRPr="0090209E">
        <w:t>itle of the module</w:t>
      </w:r>
    </w:p>
    <w:p w14:paraId="1269A5DB" w14:textId="1EAA6D63" w:rsidR="55BFD004" w:rsidRPr="0090209E" w:rsidRDefault="55BFD004" w:rsidP="384BB626">
      <w:pPr>
        <w:spacing w:after="120" w:line="240" w:lineRule="auto"/>
        <w:ind w:left="567" w:right="543"/>
        <w:jc w:val="both"/>
        <w:rPr>
          <w:rFonts w:ascii="Arial" w:hAnsi="Arial" w:cs="Arial"/>
          <w:sz w:val="24"/>
          <w:szCs w:val="24"/>
        </w:rPr>
      </w:pPr>
      <w:r w:rsidRPr="0090209E">
        <w:rPr>
          <w:rFonts w:ascii="Arial" w:hAnsi="Arial" w:cs="Arial"/>
          <w:sz w:val="24"/>
          <w:szCs w:val="24"/>
        </w:rPr>
        <w:t>LING5480 Intercultural Communication</w:t>
      </w:r>
    </w:p>
    <w:p w14:paraId="53DD716D" w14:textId="77777777" w:rsidR="00694B52" w:rsidRPr="0090209E" w:rsidRDefault="00694B52" w:rsidP="009D52D0">
      <w:pPr>
        <w:spacing w:after="120" w:line="240" w:lineRule="auto"/>
        <w:ind w:left="426" w:right="543"/>
        <w:jc w:val="both"/>
        <w:rPr>
          <w:rFonts w:ascii="Arial" w:hAnsi="Arial" w:cs="Arial"/>
          <w:sz w:val="24"/>
          <w:szCs w:val="24"/>
        </w:rPr>
      </w:pPr>
    </w:p>
    <w:p w14:paraId="71554414" w14:textId="66149F08" w:rsidR="009A2D37" w:rsidRPr="0090209E" w:rsidRDefault="007A49C1" w:rsidP="00072357">
      <w:pPr>
        <w:pStyle w:val="Heading2"/>
      </w:pPr>
      <w:r w:rsidRPr="0090209E">
        <w:t>Division</w:t>
      </w:r>
      <w:r w:rsidR="009A2D37" w:rsidRPr="0090209E">
        <w:t xml:space="preserve"> </w:t>
      </w:r>
      <w:r w:rsidR="000674E0" w:rsidRPr="0090209E">
        <w:t xml:space="preserve">and School/Department </w:t>
      </w:r>
      <w:r w:rsidR="009A2D37" w:rsidRPr="0090209E">
        <w:t xml:space="preserve">or partner institution which will be responsible for management of the </w:t>
      </w:r>
      <w:proofErr w:type="gramStart"/>
      <w:r w:rsidR="009A2D37" w:rsidRPr="0090209E">
        <w:t>module</w:t>
      </w:r>
      <w:proofErr w:type="gramEnd"/>
    </w:p>
    <w:p w14:paraId="67EF0607" w14:textId="7E183B76" w:rsidR="736C0325" w:rsidRPr="0090209E" w:rsidRDefault="0069066F" w:rsidP="384BB626">
      <w:pPr>
        <w:spacing w:after="120" w:line="240" w:lineRule="auto"/>
        <w:ind w:left="567" w:right="543"/>
        <w:jc w:val="both"/>
        <w:rPr>
          <w:rFonts w:ascii="Arial" w:hAnsi="Arial" w:cs="Arial"/>
          <w:sz w:val="24"/>
          <w:szCs w:val="24"/>
        </w:rPr>
      </w:pPr>
      <w:r w:rsidRPr="0090209E">
        <w:rPr>
          <w:rFonts w:ascii="Arial" w:hAnsi="Arial" w:cs="Arial"/>
          <w:sz w:val="24"/>
          <w:szCs w:val="24"/>
        </w:rPr>
        <w:t xml:space="preserve">Arts and Humanities, </w:t>
      </w:r>
      <w:r w:rsidR="736C0325" w:rsidRPr="0090209E">
        <w:rPr>
          <w:rFonts w:ascii="Arial" w:hAnsi="Arial" w:cs="Arial"/>
          <w:sz w:val="24"/>
          <w:szCs w:val="24"/>
        </w:rPr>
        <w:t>School of Cultures</w:t>
      </w:r>
      <w:r w:rsidRPr="0090209E">
        <w:rPr>
          <w:rFonts w:ascii="Arial" w:hAnsi="Arial" w:cs="Arial"/>
          <w:sz w:val="24"/>
          <w:szCs w:val="24"/>
        </w:rPr>
        <w:t xml:space="preserve"> and Languages</w:t>
      </w:r>
    </w:p>
    <w:p w14:paraId="76FDE1A8" w14:textId="77777777" w:rsidR="00694B52" w:rsidRPr="0090209E" w:rsidRDefault="00694B52" w:rsidP="009D52D0">
      <w:pPr>
        <w:spacing w:after="120" w:line="240" w:lineRule="auto"/>
        <w:ind w:left="426" w:right="543"/>
        <w:jc w:val="both"/>
        <w:rPr>
          <w:rFonts w:ascii="Arial" w:hAnsi="Arial" w:cs="Arial"/>
          <w:iCs/>
          <w:sz w:val="24"/>
          <w:szCs w:val="24"/>
        </w:rPr>
      </w:pPr>
    </w:p>
    <w:p w14:paraId="04C6DE8C" w14:textId="77777777" w:rsidR="009A2D37" w:rsidRPr="0090209E" w:rsidRDefault="00883204" w:rsidP="00072357">
      <w:pPr>
        <w:pStyle w:val="Heading2"/>
      </w:pPr>
      <w:r w:rsidRPr="0090209E">
        <w:t>The level of the module (</w:t>
      </w:r>
      <w:r w:rsidR="00D83563" w:rsidRPr="0090209E">
        <w:t>Level</w:t>
      </w:r>
      <w:r w:rsidR="00441E76" w:rsidRPr="0090209E">
        <w:t xml:space="preserve"> 4</w:t>
      </w:r>
      <w:r w:rsidR="001D0C7D" w:rsidRPr="0090209E">
        <w:t xml:space="preserve">, </w:t>
      </w:r>
      <w:r w:rsidR="00441E76" w:rsidRPr="0090209E">
        <w:t>Level 5</w:t>
      </w:r>
      <w:r w:rsidR="001D0C7D" w:rsidRPr="0090209E">
        <w:t xml:space="preserve">, </w:t>
      </w:r>
      <w:r w:rsidR="00441E76" w:rsidRPr="0090209E">
        <w:t xml:space="preserve">Level </w:t>
      </w:r>
      <w:proofErr w:type="gramStart"/>
      <w:r w:rsidR="00441E76" w:rsidRPr="0090209E">
        <w:t>6</w:t>
      </w:r>
      <w:proofErr w:type="gramEnd"/>
      <w:r w:rsidR="001D0C7D" w:rsidRPr="0090209E">
        <w:t xml:space="preserve"> or </w:t>
      </w:r>
      <w:r w:rsidR="00C612A8" w:rsidRPr="0090209E">
        <w:t>L</w:t>
      </w:r>
      <w:r w:rsidR="00441E76" w:rsidRPr="0090209E">
        <w:t>evel 7</w:t>
      </w:r>
      <w:r w:rsidR="009A2D37" w:rsidRPr="0090209E">
        <w:t>)</w:t>
      </w:r>
    </w:p>
    <w:p w14:paraId="115B73D8" w14:textId="471FD668" w:rsidR="7F7BF052" w:rsidRPr="0090209E" w:rsidRDefault="7F7BF052" w:rsidP="384BB626">
      <w:pPr>
        <w:spacing w:after="120" w:line="240" w:lineRule="auto"/>
        <w:ind w:left="567" w:right="543"/>
        <w:jc w:val="both"/>
        <w:rPr>
          <w:rFonts w:ascii="Arial" w:hAnsi="Arial" w:cs="Arial"/>
          <w:sz w:val="24"/>
          <w:szCs w:val="24"/>
        </w:rPr>
      </w:pPr>
      <w:r w:rsidRPr="0090209E">
        <w:rPr>
          <w:rFonts w:ascii="Arial" w:hAnsi="Arial" w:cs="Arial"/>
          <w:sz w:val="24"/>
          <w:szCs w:val="24"/>
        </w:rPr>
        <w:t>Level 6</w:t>
      </w:r>
    </w:p>
    <w:p w14:paraId="2CCF1AE9" w14:textId="77777777" w:rsidR="00694B52" w:rsidRPr="0090209E" w:rsidRDefault="00694B52" w:rsidP="009D52D0">
      <w:pPr>
        <w:spacing w:after="120" w:line="240" w:lineRule="auto"/>
        <w:ind w:left="426" w:right="543"/>
        <w:jc w:val="both"/>
        <w:rPr>
          <w:rFonts w:ascii="Arial" w:hAnsi="Arial" w:cs="Arial"/>
          <w:iCs/>
          <w:sz w:val="24"/>
          <w:szCs w:val="24"/>
        </w:rPr>
      </w:pPr>
    </w:p>
    <w:p w14:paraId="20483909" w14:textId="77777777" w:rsidR="009A2D37" w:rsidRPr="0090209E" w:rsidRDefault="009A2D37" w:rsidP="00072357">
      <w:pPr>
        <w:pStyle w:val="Heading2"/>
      </w:pPr>
      <w:r w:rsidRPr="0090209E">
        <w:t xml:space="preserve">The number of credits and the ECTS value which the module </w:t>
      </w:r>
      <w:proofErr w:type="gramStart"/>
      <w:r w:rsidRPr="0090209E">
        <w:t>represents</w:t>
      </w:r>
      <w:proofErr w:type="gramEnd"/>
      <w:r w:rsidRPr="0090209E">
        <w:t xml:space="preserve"> </w:t>
      </w:r>
    </w:p>
    <w:p w14:paraId="7CBEA1D8" w14:textId="167E2417" w:rsidR="49FB0780" w:rsidRPr="0090209E" w:rsidRDefault="49FB0780" w:rsidP="384BB626">
      <w:pPr>
        <w:ind w:firstLine="567"/>
        <w:rPr>
          <w:sz w:val="24"/>
          <w:szCs w:val="24"/>
        </w:rPr>
      </w:pPr>
      <w:r w:rsidRPr="0090209E">
        <w:rPr>
          <w:rFonts w:ascii="Arial" w:eastAsia="Arial" w:hAnsi="Arial" w:cs="Arial"/>
          <w:sz w:val="24"/>
          <w:szCs w:val="24"/>
        </w:rPr>
        <w:t>15 Credits (7.5 ECTS)</w:t>
      </w:r>
    </w:p>
    <w:p w14:paraId="28543C25" w14:textId="55D80A10" w:rsidR="384BB626" w:rsidRPr="0090209E" w:rsidRDefault="384BB626" w:rsidP="384BB626">
      <w:pPr>
        <w:spacing w:after="120" w:line="240" w:lineRule="auto"/>
        <w:ind w:left="567" w:right="543"/>
        <w:rPr>
          <w:rFonts w:ascii="Arial" w:hAnsi="Arial" w:cs="Arial"/>
          <w:i/>
          <w:iCs/>
          <w:sz w:val="24"/>
          <w:szCs w:val="24"/>
        </w:rPr>
      </w:pPr>
    </w:p>
    <w:p w14:paraId="0A7DD2EB" w14:textId="77777777" w:rsidR="009A2D37" w:rsidRPr="0090209E" w:rsidRDefault="009A2D37" w:rsidP="00072357">
      <w:pPr>
        <w:pStyle w:val="Heading2"/>
      </w:pPr>
      <w:r w:rsidRPr="0090209E">
        <w:t>Which term(s) the module is to be taught in (or other teaching pattern)</w:t>
      </w:r>
    </w:p>
    <w:p w14:paraId="1811487B" w14:textId="0F7B0D76" w:rsidR="009A2D37" w:rsidRPr="0090209E" w:rsidRDefault="00DC490D" w:rsidP="384BB626">
      <w:pPr>
        <w:spacing w:after="120" w:line="240" w:lineRule="auto"/>
        <w:ind w:left="567" w:right="543"/>
        <w:rPr>
          <w:rFonts w:ascii="Arial" w:hAnsi="Arial" w:cs="Arial"/>
          <w:sz w:val="24"/>
          <w:szCs w:val="24"/>
        </w:rPr>
      </w:pPr>
      <w:r w:rsidRPr="0090209E">
        <w:rPr>
          <w:rFonts w:ascii="Arial" w:hAnsi="Arial" w:cs="Arial"/>
          <w:sz w:val="24"/>
          <w:szCs w:val="24"/>
        </w:rPr>
        <w:t>Autumn or Spring</w:t>
      </w:r>
    </w:p>
    <w:p w14:paraId="6A16589E" w14:textId="77777777" w:rsidR="00694B52" w:rsidRPr="0090209E" w:rsidRDefault="00694B52" w:rsidP="009D52D0">
      <w:pPr>
        <w:spacing w:after="120" w:line="240" w:lineRule="auto"/>
        <w:ind w:left="426" w:right="543"/>
        <w:rPr>
          <w:rFonts w:ascii="Arial" w:hAnsi="Arial" w:cs="Arial"/>
          <w:iCs/>
          <w:sz w:val="24"/>
          <w:szCs w:val="24"/>
        </w:rPr>
      </w:pPr>
    </w:p>
    <w:p w14:paraId="76529F9A" w14:textId="1E4AB6DA" w:rsidR="009A2D37" w:rsidRPr="0090209E" w:rsidRDefault="009A2D37" w:rsidP="00072357">
      <w:pPr>
        <w:pStyle w:val="Heading2"/>
      </w:pPr>
      <w:r w:rsidRPr="0090209E">
        <w:t>Prerequisite and co-requisite modules</w:t>
      </w:r>
      <w:r w:rsidR="00E1736E" w:rsidRPr="0090209E">
        <w:t xml:space="preserve"> and/or any module restrictions</w:t>
      </w:r>
    </w:p>
    <w:p w14:paraId="512C9D75" w14:textId="7A95F0D4" w:rsidR="294D7A19" w:rsidRPr="0090209E" w:rsidRDefault="0069066F" w:rsidP="384BB626">
      <w:pPr>
        <w:spacing w:after="120" w:line="240" w:lineRule="auto"/>
        <w:ind w:left="567" w:right="543"/>
        <w:jc w:val="both"/>
        <w:rPr>
          <w:rFonts w:ascii="Arial" w:hAnsi="Arial" w:cs="Arial"/>
          <w:sz w:val="24"/>
          <w:szCs w:val="24"/>
        </w:rPr>
      </w:pPr>
      <w:r w:rsidRPr="0090209E">
        <w:rPr>
          <w:rFonts w:ascii="Arial" w:hAnsi="Arial" w:cs="Arial"/>
          <w:sz w:val="24"/>
          <w:szCs w:val="24"/>
        </w:rPr>
        <w:t>None</w:t>
      </w:r>
    </w:p>
    <w:p w14:paraId="5AE02DAF" w14:textId="77777777" w:rsidR="00694B52" w:rsidRPr="0090209E" w:rsidRDefault="00694B52" w:rsidP="009D52D0">
      <w:pPr>
        <w:spacing w:after="120" w:line="240" w:lineRule="auto"/>
        <w:ind w:left="426" w:right="543"/>
        <w:rPr>
          <w:rFonts w:ascii="Arial" w:hAnsi="Arial" w:cs="Arial"/>
          <w:iCs/>
          <w:sz w:val="24"/>
          <w:szCs w:val="24"/>
        </w:rPr>
      </w:pPr>
    </w:p>
    <w:p w14:paraId="65457720" w14:textId="77777777" w:rsidR="009A2D37" w:rsidRPr="0090209E" w:rsidRDefault="009A2D37" w:rsidP="00072357">
      <w:pPr>
        <w:pStyle w:val="Heading2"/>
      </w:pPr>
      <w:r w:rsidRPr="0090209E">
        <w:t xml:space="preserve">The </w:t>
      </w:r>
      <w:r w:rsidR="007A49C1" w:rsidRPr="0090209E">
        <w:t>course(s)</w:t>
      </w:r>
      <w:r w:rsidRPr="0090209E">
        <w:t xml:space="preserve"> of study to which the module </w:t>
      </w:r>
      <w:proofErr w:type="gramStart"/>
      <w:r w:rsidRPr="0090209E">
        <w:t>contributes</w:t>
      </w:r>
      <w:proofErr w:type="gramEnd"/>
    </w:p>
    <w:p w14:paraId="49396994" w14:textId="390ABE90" w:rsidR="00E1736E" w:rsidRPr="0090209E" w:rsidRDefault="00E1736E" w:rsidP="384BB626">
      <w:pPr>
        <w:spacing w:after="120" w:line="240" w:lineRule="auto"/>
        <w:ind w:left="567" w:right="543"/>
        <w:rPr>
          <w:rFonts w:ascii="Arial" w:hAnsi="Arial" w:cs="Arial"/>
          <w:sz w:val="24"/>
          <w:szCs w:val="24"/>
        </w:rPr>
      </w:pPr>
      <w:r w:rsidRPr="0090209E">
        <w:rPr>
          <w:rFonts w:ascii="Arial" w:hAnsi="Arial" w:cs="Arial"/>
          <w:sz w:val="24"/>
          <w:szCs w:val="24"/>
        </w:rPr>
        <w:t>Optional to the following courses:</w:t>
      </w:r>
      <w:r w:rsidR="27830EEA" w:rsidRPr="0090209E">
        <w:rPr>
          <w:rFonts w:ascii="Arial" w:hAnsi="Arial" w:cs="Arial"/>
          <w:sz w:val="24"/>
          <w:szCs w:val="24"/>
        </w:rPr>
        <w:t xml:space="preserve"> BA English Language &amp; Linguistics (Single and Joint Honours)</w:t>
      </w:r>
    </w:p>
    <w:p w14:paraId="119D9EC5" w14:textId="29FB66BE" w:rsidR="00E1736E" w:rsidRPr="0090209E" w:rsidRDefault="00E1736E" w:rsidP="00E1736E">
      <w:pPr>
        <w:spacing w:after="120" w:line="240" w:lineRule="auto"/>
        <w:ind w:left="567" w:right="543"/>
        <w:rPr>
          <w:rFonts w:ascii="Arial" w:hAnsi="Arial" w:cs="Arial"/>
          <w:iCs/>
          <w:sz w:val="24"/>
          <w:szCs w:val="24"/>
        </w:rPr>
      </w:pPr>
      <w:r w:rsidRPr="0090209E">
        <w:rPr>
          <w:rFonts w:ascii="Arial" w:hAnsi="Arial" w:cs="Arial"/>
          <w:sz w:val="24"/>
          <w:szCs w:val="24"/>
        </w:rPr>
        <w:t>Also available as an elective module</w:t>
      </w:r>
    </w:p>
    <w:p w14:paraId="28CC1478" w14:textId="77777777" w:rsidR="00694B52" w:rsidRPr="0090209E" w:rsidRDefault="00694B52" w:rsidP="009D52D0">
      <w:pPr>
        <w:spacing w:after="120" w:line="240" w:lineRule="auto"/>
        <w:ind w:left="426" w:right="543"/>
        <w:rPr>
          <w:rFonts w:ascii="Arial" w:hAnsi="Arial" w:cs="Arial"/>
          <w:iCs/>
          <w:sz w:val="24"/>
          <w:szCs w:val="24"/>
        </w:rPr>
      </w:pPr>
    </w:p>
    <w:p w14:paraId="3839F6AB" w14:textId="77777777" w:rsidR="009A2D37" w:rsidRPr="0090209E" w:rsidRDefault="009A2D37" w:rsidP="00072357">
      <w:pPr>
        <w:pStyle w:val="Heading2"/>
        <w:jc w:val="left"/>
      </w:pPr>
      <w:r w:rsidRPr="0090209E">
        <w:t>The intended subject specific learning outcomes</w:t>
      </w:r>
      <w:r w:rsidR="00C729D7" w:rsidRPr="0090209E">
        <w:t>.</w:t>
      </w:r>
      <w:r w:rsidRPr="0090209E">
        <w:br/>
      </w:r>
      <w:r w:rsidR="00C729D7" w:rsidRPr="0090209E">
        <w:t>On successfully completing the module students will be able to:</w:t>
      </w:r>
    </w:p>
    <w:p w14:paraId="5A8BAFD9" w14:textId="46ED75FE" w:rsidR="007C7529" w:rsidRPr="0090209E" w:rsidRDefault="007C7529" w:rsidP="007C7529">
      <w:pPr>
        <w:pStyle w:val="ListParagraph"/>
        <w:numPr>
          <w:ilvl w:val="1"/>
          <w:numId w:val="15"/>
        </w:numPr>
        <w:jc w:val="both"/>
        <w:rPr>
          <w:rFonts w:ascii="Arial" w:eastAsia="Arial" w:hAnsi="Arial" w:cs="Arial"/>
          <w:sz w:val="24"/>
          <w:szCs w:val="24"/>
        </w:rPr>
      </w:pPr>
      <w:r w:rsidRPr="0090209E">
        <w:rPr>
          <w:rFonts w:ascii="Arial" w:eastAsia="Arial" w:hAnsi="Arial" w:cs="Arial"/>
          <w:sz w:val="24"/>
          <w:szCs w:val="24"/>
        </w:rPr>
        <w:t xml:space="preserve">Demonstrate a systematic understanding of the interdisciplinary field of intercultural communication, with special focus on relevant concepts in Pragmatics and Discourse </w:t>
      </w:r>
      <w:proofErr w:type="gramStart"/>
      <w:r w:rsidRPr="0090209E">
        <w:rPr>
          <w:rFonts w:ascii="Arial" w:eastAsia="Arial" w:hAnsi="Arial" w:cs="Arial"/>
          <w:sz w:val="24"/>
          <w:szCs w:val="24"/>
        </w:rPr>
        <w:t>Analysis;</w:t>
      </w:r>
      <w:proofErr w:type="gramEnd"/>
    </w:p>
    <w:p w14:paraId="1BEDDFDF" w14:textId="77777777" w:rsidR="007C7529" w:rsidRPr="0090209E" w:rsidRDefault="2949F5BB" w:rsidP="007C7529">
      <w:pPr>
        <w:pStyle w:val="ListParagraph"/>
        <w:numPr>
          <w:ilvl w:val="1"/>
          <w:numId w:val="15"/>
        </w:numPr>
        <w:jc w:val="both"/>
        <w:rPr>
          <w:rFonts w:ascii="Arial" w:eastAsia="Arial" w:hAnsi="Arial" w:cs="Arial"/>
          <w:sz w:val="24"/>
          <w:szCs w:val="24"/>
        </w:rPr>
      </w:pPr>
      <w:r w:rsidRPr="0090209E">
        <w:rPr>
          <w:rFonts w:ascii="Arial" w:eastAsia="Arial" w:hAnsi="Arial" w:cs="Arial"/>
          <w:sz w:val="24"/>
          <w:szCs w:val="24"/>
        </w:rPr>
        <w:t xml:space="preserve">Recognise and evaluate different methodological processes that are used to answer questions regarding intercultural </w:t>
      </w:r>
      <w:proofErr w:type="gramStart"/>
      <w:r w:rsidRPr="0090209E">
        <w:rPr>
          <w:rFonts w:ascii="Arial" w:eastAsia="Arial" w:hAnsi="Arial" w:cs="Arial"/>
          <w:sz w:val="24"/>
          <w:szCs w:val="24"/>
        </w:rPr>
        <w:t>communication;</w:t>
      </w:r>
      <w:proofErr w:type="gramEnd"/>
    </w:p>
    <w:p w14:paraId="3C11B28D" w14:textId="77777777" w:rsidR="007C7529" w:rsidRPr="0090209E" w:rsidRDefault="2949F5BB" w:rsidP="007C7529">
      <w:pPr>
        <w:pStyle w:val="ListParagraph"/>
        <w:numPr>
          <w:ilvl w:val="1"/>
          <w:numId w:val="15"/>
        </w:numPr>
        <w:jc w:val="both"/>
        <w:rPr>
          <w:rFonts w:ascii="Arial" w:eastAsia="Arial" w:hAnsi="Arial" w:cs="Arial"/>
          <w:sz w:val="24"/>
          <w:szCs w:val="24"/>
        </w:rPr>
      </w:pPr>
      <w:r w:rsidRPr="0090209E">
        <w:rPr>
          <w:rFonts w:ascii="Arial" w:eastAsia="Arial" w:hAnsi="Arial" w:cs="Arial"/>
          <w:sz w:val="24"/>
          <w:szCs w:val="24"/>
        </w:rPr>
        <w:t xml:space="preserve">Identify the challenges and potential biases in the study of intercultural communication, critically reflecting upon the related </w:t>
      </w:r>
      <w:proofErr w:type="gramStart"/>
      <w:r w:rsidRPr="0090209E">
        <w:rPr>
          <w:rFonts w:ascii="Arial" w:eastAsia="Arial" w:hAnsi="Arial" w:cs="Arial"/>
          <w:sz w:val="24"/>
          <w:szCs w:val="24"/>
        </w:rPr>
        <w:t>discourses;</w:t>
      </w:r>
      <w:proofErr w:type="gramEnd"/>
    </w:p>
    <w:p w14:paraId="62451EDB" w14:textId="254DFDE3" w:rsidR="2949F5BB" w:rsidRPr="0090209E" w:rsidRDefault="2949F5BB" w:rsidP="007C7529">
      <w:pPr>
        <w:pStyle w:val="ListParagraph"/>
        <w:numPr>
          <w:ilvl w:val="1"/>
          <w:numId w:val="15"/>
        </w:numPr>
        <w:jc w:val="both"/>
        <w:rPr>
          <w:rFonts w:ascii="Arial" w:eastAsia="Arial" w:hAnsi="Arial" w:cs="Arial"/>
          <w:sz w:val="24"/>
          <w:szCs w:val="24"/>
        </w:rPr>
      </w:pPr>
      <w:r w:rsidRPr="0090209E">
        <w:rPr>
          <w:rFonts w:ascii="Arial" w:eastAsia="Arial" w:hAnsi="Arial" w:cs="Arial"/>
          <w:sz w:val="24"/>
          <w:szCs w:val="24"/>
        </w:rPr>
        <w:t xml:space="preserve">Carry out an analysis of real-life data </w:t>
      </w:r>
      <w:proofErr w:type="gramStart"/>
      <w:r w:rsidRPr="0090209E">
        <w:rPr>
          <w:rFonts w:ascii="Arial" w:eastAsia="Arial" w:hAnsi="Arial" w:cs="Arial"/>
          <w:sz w:val="24"/>
          <w:szCs w:val="24"/>
        </w:rPr>
        <w:t>in order to</w:t>
      </w:r>
      <w:proofErr w:type="gramEnd"/>
      <w:r w:rsidRPr="0090209E">
        <w:rPr>
          <w:rFonts w:ascii="Arial" w:eastAsia="Arial" w:hAnsi="Arial" w:cs="Arial"/>
          <w:sz w:val="24"/>
          <w:szCs w:val="24"/>
        </w:rPr>
        <w:t xml:space="preserve"> answer questions regarding intercultural communication.</w:t>
      </w:r>
    </w:p>
    <w:p w14:paraId="20973200" w14:textId="78E8BCAD" w:rsidR="384BB626" w:rsidRPr="0090209E" w:rsidRDefault="384BB626" w:rsidP="384BB626">
      <w:pPr>
        <w:tabs>
          <w:tab w:val="left" w:pos="993"/>
        </w:tabs>
        <w:spacing w:after="120" w:line="240" w:lineRule="auto"/>
        <w:ind w:left="567" w:right="543"/>
        <w:rPr>
          <w:rFonts w:ascii="Arial" w:hAnsi="Arial" w:cs="Arial"/>
          <w:i/>
          <w:iCs/>
          <w:sz w:val="24"/>
          <w:szCs w:val="24"/>
        </w:rPr>
      </w:pPr>
    </w:p>
    <w:p w14:paraId="256A8AC3" w14:textId="77777777" w:rsidR="008D4447" w:rsidRPr="0090209E" w:rsidRDefault="008D4447" w:rsidP="009D52D0">
      <w:pPr>
        <w:spacing w:after="120" w:line="240" w:lineRule="auto"/>
        <w:ind w:left="426" w:right="543"/>
        <w:rPr>
          <w:rFonts w:ascii="Arial" w:hAnsi="Arial" w:cs="Arial"/>
          <w:b/>
          <w:sz w:val="24"/>
          <w:szCs w:val="24"/>
        </w:rPr>
      </w:pPr>
    </w:p>
    <w:p w14:paraId="035A14B0" w14:textId="77777777" w:rsidR="00C729D7" w:rsidRPr="0090209E" w:rsidRDefault="009A2D37" w:rsidP="00072357">
      <w:pPr>
        <w:pStyle w:val="Heading2"/>
        <w:jc w:val="left"/>
      </w:pPr>
      <w:r w:rsidRPr="0090209E">
        <w:lastRenderedPageBreak/>
        <w:t>The intended generic learning outcomes</w:t>
      </w:r>
      <w:r w:rsidR="00C729D7" w:rsidRPr="0090209E">
        <w:t>.</w:t>
      </w:r>
      <w:r w:rsidRPr="0090209E">
        <w:br/>
      </w:r>
      <w:r w:rsidR="00C729D7" w:rsidRPr="0090209E">
        <w:t>On successfully completing the module students will be able to:</w:t>
      </w:r>
    </w:p>
    <w:p w14:paraId="26464515" w14:textId="77777777" w:rsidR="007C7529" w:rsidRPr="0090209E" w:rsidRDefault="0E5BF189" w:rsidP="007C7529">
      <w:pPr>
        <w:pStyle w:val="ListParagraph"/>
        <w:numPr>
          <w:ilvl w:val="1"/>
          <w:numId w:val="17"/>
        </w:numPr>
        <w:jc w:val="both"/>
        <w:rPr>
          <w:sz w:val="24"/>
          <w:szCs w:val="24"/>
        </w:rPr>
      </w:pPr>
      <w:r w:rsidRPr="0090209E">
        <w:rPr>
          <w:rFonts w:ascii="Arial" w:eastAsia="Arial" w:hAnsi="Arial" w:cs="Arial"/>
          <w:sz w:val="24"/>
          <w:szCs w:val="24"/>
        </w:rPr>
        <w:t xml:space="preserve">Demonstrate critical reading skills, confidently dealing with primary </w:t>
      </w:r>
      <w:proofErr w:type="gramStart"/>
      <w:r w:rsidRPr="0090209E">
        <w:rPr>
          <w:rFonts w:ascii="Arial" w:eastAsia="Arial" w:hAnsi="Arial" w:cs="Arial"/>
          <w:sz w:val="24"/>
          <w:szCs w:val="24"/>
        </w:rPr>
        <w:t>sources;</w:t>
      </w:r>
      <w:proofErr w:type="gramEnd"/>
    </w:p>
    <w:p w14:paraId="7A39D5E1" w14:textId="77777777" w:rsidR="007C7529" w:rsidRPr="0090209E" w:rsidRDefault="0E5BF189" w:rsidP="007C7529">
      <w:pPr>
        <w:pStyle w:val="ListParagraph"/>
        <w:numPr>
          <w:ilvl w:val="1"/>
          <w:numId w:val="17"/>
        </w:numPr>
        <w:jc w:val="both"/>
        <w:rPr>
          <w:sz w:val="24"/>
          <w:szCs w:val="24"/>
        </w:rPr>
      </w:pPr>
      <w:r w:rsidRPr="0090209E">
        <w:rPr>
          <w:rFonts w:ascii="Arial" w:eastAsia="Arial" w:hAnsi="Arial" w:cs="Arial"/>
          <w:sz w:val="24"/>
          <w:szCs w:val="24"/>
        </w:rPr>
        <w:t xml:space="preserve">Demonstrate advanced analytical skills, by handling real-life </w:t>
      </w:r>
      <w:proofErr w:type="gramStart"/>
      <w:r w:rsidRPr="0090209E">
        <w:rPr>
          <w:rFonts w:ascii="Arial" w:eastAsia="Arial" w:hAnsi="Arial" w:cs="Arial"/>
          <w:sz w:val="24"/>
          <w:szCs w:val="24"/>
        </w:rPr>
        <w:t>data;</w:t>
      </w:r>
      <w:proofErr w:type="gramEnd"/>
    </w:p>
    <w:p w14:paraId="3DD907D9" w14:textId="77777777" w:rsidR="007C7529" w:rsidRPr="0090209E" w:rsidRDefault="0E5BF189" w:rsidP="007C7529">
      <w:pPr>
        <w:pStyle w:val="ListParagraph"/>
        <w:numPr>
          <w:ilvl w:val="1"/>
          <w:numId w:val="17"/>
        </w:numPr>
        <w:jc w:val="both"/>
        <w:rPr>
          <w:sz w:val="24"/>
          <w:szCs w:val="24"/>
        </w:rPr>
      </w:pPr>
      <w:r w:rsidRPr="0090209E">
        <w:rPr>
          <w:rFonts w:ascii="Arial" w:eastAsia="Arial" w:hAnsi="Arial" w:cs="Arial"/>
          <w:sz w:val="24"/>
          <w:szCs w:val="24"/>
        </w:rPr>
        <w:t xml:space="preserve">Show an understanding of fieldwork techniques and </w:t>
      </w:r>
      <w:proofErr w:type="gramStart"/>
      <w:r w:rsidRPr="0090209E">
        <w:rPr>
          <w:rFonts w:ascii="Arial" w:eastAsia="Arial" w:hAnsi="Arial" w:cs="Arial"/>
          <w:sz w:val="24"/>
          <w:szCs w:val="24"/>
        </w:rPr>
        <w:t>practices;</w:t>
      </w:r>
      <w:proofErr w:type="gramEnd"/>
    </w:p>
    <w:p w14:paraId="663390A6" w14:textId="77777777" w:rsidR="007C7529" w:rsidRPr="0090209E" w:rsidRDefault="0E5BF189" w:rsidP="007C7529">
      <w:pPr>
        <w:pStyle w:val="ListParagraph"/>
        <w:numPr>
          <w:ilvl w:val="1"/>
          <w:numId w:val="17"/>
        </w:numPr>
        <w:jc w:val="both"/>
        <w:rPr>
          <w:sz w:val="24"/>
          <w:szCs w:val="24"/>
        </w:rPr>
      </w:pPr>
      <w:r w:rsidRPr="0090209E">
        <w:rPr>
          <w:rFonts w:ascii="Arial" w:eastAsia="Arial" w:hAnsi="Arial" w:cs="Arial"/>
          <w:sz w:val="24"/>
          <w:szCs w:val="24"/>
        </w:rPr>
        <w:t xml:space="preserve">Demonstrate sophisticated communication skills in group-work and collaborative </w:t>
      </w:r>
      <w:proofErr w:type="gramStart"/>
      <w:r w:rsidRPr="0090209E">
        <w:rPr>
          <w:rFonts w:ascii="Arial" w:eastAsia="Arial" w:hAnsi="Arial" w:cs="Arial"/>
          <w:sz w:val="24"/>
          <w:szCs w:val="24"/>
        </w:rPr>
        <w:t>problem-solving;</w:t>
      </w:r>
      <w:proofErr w:type="gramEnd"/>
    </w:p>
    <w:p w14:paraId="299C5A0D" w14:textId="02C8A376" w:rsidR="0E5BF189" w:rsidRPr="0090209E" w:rsidRDefault="0E5BF189" w:rsidP="007C7529">
      <w:pPr>
        <w:pStyle w:val="ListParagraph"/>
        <w:numPr>
          <w:ilvl w:val="1"/>
          <w:numId w:val="17"/>
        </w:numPr>
        <w:jc w:val="both"/>
        <w:rPr>
          <w:sz w:val="24"/>
          <w:szCs w:val="24"/>
        </w:rPr>
      </w:pPr>
      <w:r w:rsidRPr="0090209E">
        <w:rPr>
          <w:rFonts w:ascii="Arial" w:eastAsia="Arial" w:hAnsi="Arial" w:cs="Arial"/>
          <w:sz w:val="24"/>
          <w:szCs w:val="24"/>
        </w:rPr>
        <w:t>Show a critical understanding of intercultural communication skills, through a raised awareness on the challenges of communication across different cultures and in different discourse settings.</w:t>
      </w:r>
    </w:p>
    <w:p w14:paraId="54EBC02D" w14:textId="460398B1" w:rsidR="008D4447" w:rsidRPr="0090209E" w:rsidRDefault="008D4447" w:rsidP="384BB626">
      <w:pPr>
        <w:spacing w:after="120" w:line="240" w:lineRule="auto"/>
        <w:ind w:left="567" w:right="543"/>
        <w:rPr>
          <w:rFonts w:ascii="Arial" w:hAnsi="Arial" w:cs="Arial"/>
          <w:i/>
          <w:iCs/>
          <w:sz w:val="24"/>
          <w:szCs w:val="24"/>
        </w:rPr>
      </w:pPr>
    </w:p>
    <w:p w14:paraId="73386C6A" w14:textId="77777777" w:rsidR="009A2D37" w:rsidRPr="0090209E" w:rsidRDefault="009A2D37" w:rsidP="00072357">
      <w:pPr>
        <w:pStyle w:val="Heading2"/>
      </w:pPr>
      <w:r w:rsidRPr="0090209E">
        <w:t>A synopsis of the curriculum</w:t>
      </w:r>
    </w:p>
    <w:p w14:paraId="76B9C886" w14:textId="77777777" w:rsidR="007C7529" w:rsidRPr="0090209E" w:rsidRDefault="007C7529" w:rsidP="007C7529">
      <w:pPr>
        <w:spacing w:line="240" w:lineRule="auto"/>
        <w:ind w:left="567"/>
        <w:jc w:val="both"/>
        <w:rPr>
          <w:rFonts w:ascii="Arial" w:eastAsia="Arial" w:hAnsi="Arial" w:cs="Arial"/>
          <w:sz w:val="24"/>
          <w:szCs w:val="24"/>
        </w:rPr>
      </w:pPr>
      <w:r w:rsidRPr="0090209E">
        <w:rPr>
          <w:rFonts w:ascii="Arial" w:eastAsia="Arial" w:hAnsi="Arial" w:cs="Arial"/>
          <w:sz w:val="24"/>
          <w:szCs w:val="24"/>
        </w:rPr>
        <w:t>This module introduces interdisciplinary approaches (relevant disciplines: linguistics, anthropology, sociology, philosophy) to the notion of “culture” and “intercultural communication”, with a special focus on concepts and methodologies from the areas of Pragmatics and Discourse Analysis. It covers phenomena such as indexicality, (</w:t>
      </w:r>
      <w:proofErr w:type="spellStart"/>
      <w:r w:rsidRPr="0090209E">
        <w:rPr>
          <w:rFonts w:ascii="Arial" w:eastAsia="Arial" w:hAnsi="Arial" w:cs="Arial"/>
          <w:sz w:val="24"/>
          <w:szCs w:val="24"/>
        </w:rPr>
        <w:t>im</w:t>
      </w:r>
      <w:proofErr w:type="spellEnd"/>
      <w:r w:rsidRPr="0090209E">
        <w:rPr>
          <w:rFonts w:ascii="Arial" w:eastAsia="Arial" w:hAnsi="Arial" w:cs="Arial"/>
          <w:sz w:val="24"/>
          <w:szCs w:val="24"/>
        </w:rPr>
        <w:t>)politeness, humour, non-literal language, miscommunication, while also discussing a range of discourse contexts (classroom, business, media).</w:t>
      </w:r>
    </w:p>
    <w:p w14:paraId="7040E90A" w14:textId="77777777" w:rsidR="008D4447" w:rsidRPr="0090209E" w:rsidRDefault="008D4447" w:rsidP="009D52D0">
      <w:pPr>
        <w:spacing w:after="120" w:line="240" w:lineRule="auto"/>
        <w:ind w:left="426" w:right="543"/>
        <w:rPr>
          <w:rFonts w:ascii="Arial" w:hAnsi="Arial" w:cs="Arial"/>
          <w:iCs/>
          <w:sz w:val="24"/>
          <w:szCs w:val="24"/>
        </w:rPr>
      </w:pPr>
    </w:p>
    <w:p w14:paraId="05E3877E" w14:textId="77777777" w:rsidR="00636058" w:rsidRPr="0090209E" w:rsidRDefault="00883204" w:rsidP="00BC5D79">
      <w:pPr>
        <w:pStyle w:val="Heading2"/>
      </w:pPr>
      <w:r w:rsidRPr="0090209E">
        <w:t>Reading l</w:t>
      </w:r>
      <w:r w:rsidR="009A2D37" w:rsidRPr="0090209E">
        <w:t xml:space="preserve">ist </w:t>
      </w:r>
    </w:p>
    <w:p w14:paraId="0D9CC1A7" w14:textId="77777777" w:rsidR="007C7529" w:rsidRPr="0090209E" w:rsidRDefault="007C7529" w:rsidP="007C7529">
      <w:pPr>
        <w:spacing w:after="120" w:line="240" w:lineRule="auto"/>
        <w:ind w:left="567" w:right="543"/>
        <w:jc w:val="both"/>
        <w:outlineLvl w:val="1"/>
        <w:rPr>
          <w:rFonts w:ascii="Arial" w:hAnsi="Arial" w:cs="Arial"/>
          <w:bCs/>
          <w:sz w:val="24"/>
          <w:szCs w:val="24"/>
        </w:rPr>
      </w:pPr>
      <w:r w:rsidRPr="0090209E">
        <w:rPr>
          <w:rFonts w:ascii="Arial" w:hAnsi="Arial" w:cs="Arial"/>
          <w:bCs/>
          <w:sz w:val="24"/>
          <w:szCs w:val="24"/>
        </w:rPr>
        <w:t xml:space="preserve">The University is committed to ensuring that core reading materials are in accessible electronic format in line with the Kent Inclusive Practices. </w:t>
      </w:r>
    </w:p>
    <w:p w14:paraId="488103BC" w14:textId="51BDCDC7" w:rsidR="007C7529" w:rsidRPr="0090209E" w:rsidRDefault="007C7529" w:rsidP="007C7529">
      <w:pPr>
        <w:ind w:left="567"/>
        <w:rPr>
          <w:rFonts w:ascii="Arial" w:hAnsi="Arial" w:cs="Arial"/>
          <w:sz w:val="24"/>
          <w:szCs w:val="24"/>
        </w:rPr>
      </w:pPr>
      <w:r w:rsidRPr="0090209E">
        <w:rPr>
          <w:rFonts w:ascii="Arial" w:hAnsi="Arial" w:cs="Arial"/>
          <w:bCs/>
          <w:sz w:val="24"/>
          <w:szCs w:val="24"/>
        </w:rPr>
        <w:t xml:space="preserve">The most up to date reading list for each module can be found on the university's </w:t>
      </w:r>
      <w:hyperlink r:id="rId11" w:history="1">
        <w:r w:rsidRPr="0090209E">
          <w:rPr>
            <w:rFonts w:ascii="Arial" w:hAnsi="Arial" w:cs="Arial"/>
            <w:bCs/>
            <w:color w:val="0000FF"/>
            <w:sz w:val="24"/>
            <w:szCs w:val="24"/>
            <w:u w:val="single"/>
          </w:rPr>
          <w:t>reading list pages</w:t>
        </w:r>
      </w:hyperlink>
      <w:r w:rsidRPr="0090209E">
        <w:rPr>
          <w:rFonts w:ascii="Arial" w:hAnsi="Arial" w:cs="Arial"/>
          <w:bCs/>
          <w:sz w:val="24"/>
          <w:szCs w:val="24"/>
        </w:rPr>
        <w:t>.</w:t>
      </w:r>
    </w:p>
    <w:p w14:paraId="65C929EC" w14:textId="46557AE0" w:rsidR="008D4447" w:rsidRPr="0090209E" w:rsidRDefault="00636058" w:rsidP="009D52D0">
      <w:pPr>
        <w:spacing w:after="120" w:line="240" w:lineRule="auto"/>
        <w:ind w:right="543"/>
        <w:jc w:val="both"/>
        <w:rPr>
          <w:rFonts w:ascii="Arial" w:hAnsi="Arial" w:cs="Arial"/>
          <w:b/>
          <w:sz w:val="24"/>
          <w:szCs w:val="24"/>
        </w:rPr>
      </w:pPr>
      <w:r w:rsidRPr="0090209E">
        <w:rPr>
          <w:rFonts w:ascii="Arial" w:hAnsi="Arial" w:cs="Arial"/>
          <w:sz w:val="24"/>
          <w:szCs w:val="24"/>
        </w:rPr>
        <w:t xml:space="preserve"> </w:t>
      </w:r>
    </w:p>
    <w:p w14:paraId="715A2291" w14:textId="15D7BD54" w:rsidR="00883204" w:rsidRPr="0090209E" w:rsidRDefault="00636058" w:rsidP="00072357">
      <w:pPr>
        <w:pStyle w:val="Heading2"/>
      </w:pPr>
      <w:r w:rsidRPr="0090209E">
        <w:t>Contact Hours</w:t>
      </w:r>
    </w:p>
    <w:p w14:paraId="1086FCCF" w14:textId="390EDCE9" w:rsidR="00636058" w:rsidRPr="0090209E" w:rsidRDefault="00636058" w:rsidP="384BB626">
      <w:pPr>
        <w:ind w:left="567"/>
        <w:rPr>
          <w:rFonts w:ascii="Arial" w:hAnsi="Arial" w:cs="Arial"/>
          <w:sz w:val="24"/>
          <w:szCs w:val="24"/>
        </w:rPr>
      </w:pPr>
      <w:r w:rsidRPr="0090209E">
        <w:rPr>
          <w:rFonts w:ascii="Arial" w:hAnsi="Arial" w:cs="Arial"/>
          <w:sz w:val="24"/>
          <w:szCs w:val="24"/>
        </w:rPr>
        <w:t>Private Study</w:t>
      </w:r>
      <w:r w:rsidR="007A3F31" w:rsidRPr="0090209E">
        <w:rPr>
          <w:rFonts w:ascii="Arial" w:hAnsi="Arial" w:cs="Arial"/>
          <w:sz w:val="24"/>
          <w:szCs w:val="24"/>
        </w:rPr>
        <w:t>:</w:t>
      </w:r>
      <w:r w:rsidR="00DC490D" w:rsidRPr="0090209E">
        <w:rPr>
          <w:rFonts w:ascii="Arial" w:hAnsi="Arial" w:cs="Arial"/>
          <w:sz w:val="24"/>
          <w:szCs w:val="24"/>
        </w:rPr>
        <w:t xml:space="preserve"> </w:t>
      </w:r>
      <w:r w:rsidR="47508F39" w:rsidRPr="0090209E">
        <w:rPr>
          <w:rFonts w:ascii="Arial" w:hAnsi="Arial" w:cs="Arial"/>
          <w:sz w:val="24"/>
          <w:szCs w:val="24"/>
        </w:rPr>
        <w:t>130</w:t>
      </w:r>
    </w:p>
    <w:p w14:paraId="3BE5E6D9" w14:textId="1385F2B6" w:rsidR="00636058" w:rsidRPr="0090209E" w:rsidRDefault="00636058" w:rsidP="00636058">
      <w:pPr>
        <w:ind w:left="567"/>
        <w:rPr>
          <w:rFonts w:ascii="Arial" w:hAnsi="Arial" w:cs="Arial"/>
          <w:sz w:val="24"/>
          <w:szCs w:val="24"/>
        </w:rPr>
      </w:pPr>
      <w:r w:rsidRPr="0090209E">
        <w:rPr>
          <w:rFonts w:ascii="Arial" w:hAnsi="Arial" w:cs="Arial"/>
          <w:sz w:val="24"/>
          <w:szCs w:val="24"/>
        </w:rPr>
        <w:t>Contact Hours</w:t>
      </w:r>
      <w:r w:rsidR="007A3F31" w:rsidRPr="0090209E">
        <w:rPr>
          <w:rFonts w:ascii="Arial" w:hAnsi="Arial" w:cs="Arial"/>
          <w:sz w:val="24"/>
          <w:szCs w:val="24"/>
        </w:rPr>
        <w:t>:</w:t>
      </w:r>
      <w:r w:rsidR="00DC490D" w:rsidRPr="0090209E">
        <w:rPr>
          <w:rFonts w:ascii="Arial" w:hAnsi="Arial" w:cs="Arial"/>
          <w:sz w:val="24"/>
          <w:szCs w:val="24"/>
        </w:rPr>
        <w:t xml:space="preserve"> </w:t>
      </w:r>
      <w:r w:rsidR="7CDFD821" w:rsidRPr="0090209E">
        <w:rPr>
          <w:rFonts w:ascii="Arial" w:hAnsi="Arial" w:cs="Arial"/>
          <w:sz w:val="24"/>
          <w:szCs w:val="24"/>
        </w:rPr>
        <w:t>20</w:t>
      </w:r>
    </w:p>
    <w:p w14:paraId="260000FF" w14:textId="571CCEA4" w:rsidR="00636058" w:rsidRPr="0090209E" w:rsidRDefault="00636058" w:rsidP="384BB626">
      <w:pPr>
        <w:ind w:left="567"/>
        <w:rPr>
          <w:rFonts w:ascii="Arial" w:hAnsi="Arial" w:cs="Arial"/>
          <w:i/>
          <w:iCs/>
          <w:sz w:val="24"/>
          <w:szCs w:val="24"/>
        </w:rPr>
      </w:pPr>
      <w:r w:rsidRPr="0090209E">
        <w:rPr>
          <w:rFonts w:ascii="Arial" w:hAnsi="Arial" w:cs="Arial"/>
          <w:sz w:val="24"/>
          <w:szCs w:val="24"/>
        </w:rPr>
        <w:t>Total</w:t>
      </w:r>
      <w:r w:rsidR="007A3F31" w:rsidRPr="0090209E">
        <w:rPr>
          <w:rFonts w:ascii="Arial" w:hAnsi="Arial" w:cs="Arial"/>
          <w:sz w:val="24"/>
          <w:szCs w:val="24"/>
        </w:rPr>
        <w:t>:</w:t>
      </w:r>
      <w:r w:rsidR="00DC490D" w:rsidRPr="0090209E">
        <w:rPr>
          <w:rFonts w:ascii="Arial" w:hAnsi="Arial" w:cs="Arial"/>
          <w:sz w:val="24"/>
          <w:szCs w:val="24"/>
        </w:rPr>
        <w:t xml:space="preserve"> </w:t>
      </w:r>
      <w:r w:rsidR="50021F22" w:rsidRPr="0090209E">
        <w:rPr>
          <w:rFonts w:ascii="Arial" w:hAnsi="Arial" w:cs="Arial"/>
          <w:sz w:val="24"/>
          <w:szCs w:val="24"/>
        </w:rPr>
        <w:t>150</w:t>
      </w:r>
    </w:p>
    <w:p w14:paraId="035B9AB3" w14:textId="77777777" w:rsidR="008D4447" w:rsidRPr="0090209E" w:rsidRDefault="008D4447" w:rsidP="00636058">
      <w:pPr>
        <w:spacing w:after="120" w:line="240" w:lineRule="auto"/>
        <w:ind w:right="543"/>
        <w:rPr>
          <w:rFonts w:ascii="Arial" w:hAnsi="Arial" w:cs="Arial"/>
          <w:iCs/>
          <w:sz w:val="24"/>
          <w:szCs w:val="24"/>
        </w:rPr>
      </w:pPr>
    </w:p>
    <w:p w14:paraId="1C49B47B" w14:textId="77777777" w:rsidR="00B2615D" w:rsidRPr="0090209E" w:rsidRDefault="00EF4933" w:rsidP="00072357">
      <w:pPr>
        <w:pStyle w:val="Heading2"/>
        <w:rPr>
          <w:i/>
          <w:iCs/>
        </w:rPr>
      </w:pPr>
      <w:r w:rsidRPr="0090209E">
        <w:t>Assessment methods</w:t>
      </w:r>
    </w:p>
    <w:p w14:paraId="7F14E902" w14:textId="1C4B6F84" w:rsidR="00696FF5" w:rsidRPr="0090209E" w:rsidRDefault="00696FF5" w:rsidP="006F4EA1">
      <w:pPr>
        <w:pStyle w:val="header2"/>
        <w:numPr>
          <w:ilvl w:val="1"/>
          <w:numId w:val="13"/>
        </w:numPr>
        <w:rPr>
          <w:b w:val="0"/>
          <w:bCs/>
          <w:i/>
          <w:iCs/>
        </w:rPr>
      </w:pPr>
      <w:r w:rsidRPr="0090209E">
        <w:rPr>
          <w:b w:val="0"/>
        </w:rPr>
        <w:t>Main assessment methods</w:t>
      </w:r>
    </w:p>
    <w:p w14:paraId="5A901E07" w14:textId="77777777" w:rsidR="007C7529" w:rsidRPr="0090209E" w:rsidRDefault="007C7529" w:rsidP="007C7529">
      <w:pPr>
        <w:pStyle w:val="ListParagraph"/>
        <w:numPr>
          <w:ilvl w:val="0"/>
          <w:numId w:val="2"/>
        </w:numPr>
        <w:rPr>
          <w:rFonts w:ascii="Arial" w:eastAsia="Arial" w:hAnsi="Arial" w:cs="Arial"/>
          <w:sz w:val="24"/>
          <w:szCs w:val="24"/>
        </w:rPr>
      </w:pPr>
      <w:r w:rsidRPr="0090209E">
        <w:rPr>
          <w:rFonts w:ascii="Arial" w:eastAsia="Arial" w:hAnsi="Arial" w:cs="Arial"/>
          <w:sz w:val="24"/>
          <w:szCs w:val="24"/>
        </w:rPr>
        <w:t>Field Notes – 35%</w:t>
      </w:r>
    </w:p>
    <w:p w14:paraId="65DCDD04" w14:textId="77777777" w:rsidR="007C7529" w:rsidRPr="0090209E" w:rsidRDefault="007C7529" w:rsidP="007C7529">
      <w:pPr>
        <w:pStyle w:val="ListParagraph"/>
        <w:numPr>
          <w:ilvl w:val="0"/>
          <w:numId w:val="2"/>
        </w:numPr>
        <w:rPr>
          <w:rFonts w:ascii="Arial" w:eastAsia="Arial" w:hAnsi="Arial" w:cs="Arial"/>
          <w:sz w:val="24"/>
          <w:szCs w:val="24"/>
        </w:rPr>
      </w:pPr>
      <w:r w:rsidRPr="0090209E">
        <w:rPr>
          <w:rFonts w:ascii="Arial" w:eastAsia="Arial" w:hAnsi="Arial" w:cs="Arial"/>
          <w:sz w:val="24"/>
          <w:szCs w:val="24"/>
        </w:rPr>
        <w:t>Case Study (1,500 words) – 65%</w:t>
      </w:r>
    </w:p>
    <w:p w14:paraId="74F6DDA3" w14:textId="77777777" w:rsidR="008D4447" w:rsidRPr="0090209E" w:rsidRDefault="008D4447" w:rsidP="009D52D0">
      <w:pPr>
        <w:spacing w:after="120" w:line="240" w:lineRule="auto"/>
        <w:ind w:left="426" w:right="543"/>
        <w:rPr>
          <w:rFonts w:ascii="Arial" w:hAnsi="Arial" w:cs="Arial"/>
          <w:b/>
          <w:iCs/>
          <w:sz w:val="24"/>
          <w:szCs w:val="24"/>
        </w:rPr>
      </w:pPr>
    </w:p>
    <w:p w14:paraId="3DA1BBE3" w14:textId="524D3E70" w:rsidR="00696FF5" w:rsidRPr="0090209E" w:rsidRDefault="00B2615D" w:rsidP="009D52D0">
      <w:pPr>
        <w:spacing w:after="120"/>
        <w:ind w:left="567" w:right="543" w:hanging="567"/>
        <w:rPr>
          <w:rFonts w:ascii="Arial" w:hAnsi="Arial" w:cs="Arial"/>
          <w:iCs/>
          <w:sz w:val="24"/>
          <w:szCs w:val="24"/>
        </w:rPr>
      </w:pPr>
      <w:r w:rsidRPr="0090209E">
        <w:rPr>
          <w:rFonts w:ascii="Arial" w:hAnsi="Arial" w:cs="Arial"/>
          <w:sz w:val="24"/>
          <w:szCs w:val="24"/>
        </w:rPr>
        <w:t>1</w:t>
      </w:r>
      <w:r w:rsidR="006F4EA1" w:rsidRPr="0090209E">
        <w:rPr>
          <w:rFonts w:ascii="Arial" w:hAnsi="Arial" w:cs="Arial"/>
          <w:sz w:val="24"/>
          <w:szCs w:val="24"/>
        </w:rPr>
        <w:t>3</w:t>
      </w:r>
      <w:r w:rsidRPr="0090209E">
        <w:rPr>
          <w:rFonts w:ascii="Arial" w:hAnsi="Arial" w:cs="Arial"/>
          <w:sz w:val="24"/>
          <w:szCs w:val="24"/>
        </w:rPr>
        <w:t xml:space="preserve">.2 </w:t>
      </w:r>
      <w:r w:rsidRPr="0090209E">
        <w:rPr>
          <w:sz w:val="24"/>
          <w:szCs w:val="24"/>
        </w:rPr>
        <w:tab/>
      </w:r>
      <w:r w:rsidRPr="0090209E">
        <w:rPr>
          <w:sz w:val="24"/>
          <w:szCs w:val="24"/>
        </w:rPr>
        <w:tab/>
      </w:r>
      <w:r w:rsidR="00696FF5" w:rsidRPr="0090209E">
        <w:rPr>
          <w:rFonts w:ascii="Arial" w:hAnsi="Arial" w:cs="Arial"/>
          <w:sz w:val="24"/>
          <w:szCs w:val="24"/>
        </w:rPr>
        <w:t xml:space="preserve">Reassessment methods </w:t>
      </w:r>
    </w:p>
    <w:p w14:paraId="67057B4E" w14:textId="54B869CF" w:rsidR="00DC490D" w:rsidRPr="0090209E" w:rsidRDefault="00DC490D" w:rsidP="384BB626">
      <w:pPr>
        <w:pStyle w:val="ListParagraph"/>
        <w:numPr>
          <w:ilvl w:val="0"/>
          <w:numId w:val="1"/>
        </w:numPr>
        <w:spacing w:after="120" w:line="240" w:lineRule="auto"/>
        <w:ind w:right="543"/>
        <w:rPr>
          <w:rFonts w:ascii="Arial" w:hAnsi="Arial" w:cs="Arial"/>
          <w:sz w:val="24"/>
          <w:szCs w:val="24"/>
        </w:rPr>
      </w:pPr>
      <w:r w:rsidRPr="0090209E">
        <w:rPr>
          <w:rFonts w:ascii="Arial" w:hAnsi="Arial" w:cs="Arial"/>
          <w:sz w:val="24"/>
          <w:szCs w:val="24"/>
        </w:rPr>
        <w:lastRenderedPageBreak/>
        <w:t>100% coursework (</w:t>
      </w:r>
      <w:r w:rsidR="54E4D470" w:rsidRPr="0090209E">
        <w:rPr>
          <w:rFonts w:ascii="Arial" w:eastAsia="Arial" w:hAnsi="Arial" w:cs="Arial"/>
          <w:sz w:val="24"/>
          <w:szCs w:val="24"/>
        </w:rPr>
        <w:t>Case Study: 2,500 words</w:t>
      </w:r>
      <w:r w:rsidRPr="0090209E">
        <w:rPr>
          <w:rFonts w:ascii="Arial" w:hAnsi="Arial" w:cs="Arial"/>
          <w:sz w:val="24"/>
          <w:szCs w:val="24"/>
        </w:rPr>
        <w:t>)</w:t>
      </w:r>
    </w:p>
    <w:p w14:paraId="4062F7E7" w14:textId="77777777" w:rsidR="008D4447" w:rsidRPr="0090209E" w:rsidRDefault="008D4447" w:rsidP="009D52D0">
      <w:pPr>
        <w:spacing w:after="120" w:line="240" w:lineRule="auto"/>
        <w:ind w:left="426" w:right="543"/>
        <w:rPr>
          <w:rFonts w:ascii="Arial" w:hAnsi="Arial" w:cs="Arial"/>
          <w:iCs/>
          <w:sz w:val="24"/>
          <w:szCs w:val="24"/>
        </w:rPr>
      </w:pPr>
    </w:p>
    <w:p w14:paraId="2FCD427F" w14:textId="75D8F287" w:rsidR="00274ED7" w:rsidRPr="0090209E" w:rsidRDefault="006F3F8B" w:rsidP="00072357">
      <w:pPr>
        <w:pStyle w:val="Heading2"/>
      </w:pPr>
      <w:r w:rsidRPr="0090209E">
        <w:t xml:space="preserve">Map of </w:t>
      </w:r>
      <w:r w:rsidR="00883204" w:rsidRPr="0090209E">
        <w:t xml:space="preserve">module learning outcomes </w:t>
      </w:r>
      <w:r w:rsidR="00B30E07" w:rsidRPr="0090209E">
        <w:t xml:space="preserve">(sections </w:t>
      </w:r>
      <w:r w:rsidR="003E6B5F" w:rsidRPr="0090209E">
        <w:t>8</w:t>
      </w:r>
      <w:r w:rsidR="00B30E07" w:rsidRPr="0090209E">
        <w:t xml:space="preserve"> &amp; </w:t>
      </w:r>
      <w:r w:rsidR="003E6B5F" w:rsidRPr="0090209E">
        <w:t>9</w:t>
      </w:r>
      <w:r w:rsidR="00B30E07" w:rsidRPr="0090209E">
        <w:t>)</w:t>
      </w:r>
      <w:r w:rsidR="00883204" w:rsidRPr="0090209E">
        <w:t xml:space="preserve"> to l</w:t>
      </w:r>
      <w:r w:rsidRPr="0090209E">
        <w:t>earning</w:t>
      </w:r>
      <w:r w:rsidR="00B30E07" w:rsidRPr="0090209E">
        <w:t xml:space="preserve"> and </w:t>
      </w:r>
      <w:r w:rsidR="00883204" w:rsidRPr="0090209E">
        <w:t>teaching m</w:t>
      </w:r>
      <w:r w:rsidR="00B30E07" w:rsidRPr="0090209E">
        <w:t xml:space="preserve">ethods </w:t>
      </w:r>
      <w:r w:rsidRPr="0090209E">
        <w:t>and m</w:t>
      </w:r>
      <w:r w:rsidR="00883204" w:rsidRPr="0090209E">
        <w:t>ethods of a</w:t>
      </w:r>
      <w:r w:rsidR="00B30E07" w:rsidRPr="0090209E">
        <w:t xml:space="preserve">ssessment </w:t>
      </w:r>
    </w:p>
    <w:p w14:paraId="707CBE74" w14:textId="252DF6B7" w:rsidR="001C1787" w:rsidRPr="0090209E" w:rsidRDefault="001C1787" w:rsidP="009D52D0">
      <w:pPr>
        <w:spacing w:after="120" w:line="240" w:lineRule="auto"/>
        <w:ind w:left="567" w:right="543"/>
        <w:jc w:val="both"/>
        <w:rPr>
          <w:rFonts w:ascii="Arial" w:hAnsi="Arial" w:cs="Arial"/>
          <w:i/>
          <w:iCs/>
          <w:sz w:val="24"/>
          <w:szCs w:val="24"/>
        </w:rPr>
      </w:pPr>
    </w:p>
    <w:p w14:paraId="6F5E84D9" w14:textId="21BBC0D5" w:rsidR="00636058" w:rsidRPr="0090209E" w:rsidRDefault="00636058" w:rsidP="009D52D0">
      <w:pPr>
        <w:spacing w:after="120" w:line="240" w:lineRule="auto"/>
        <w:ind w:left="567" w:right="543"/>
        <w:jc w:val="both"/>
        <w:rPr>
          <w:rFonts w:ascii="Arial" w:hAnsi="Arial" w:cs="Arial"/>
          <w:b/>
          <w:bCs/>
          <w:sz w:val="24"/>
          <w:szCs w:val="24"/>
        </w:rPr>
      </w:pPr>
      <w:r w:rsidRPr="0090209E">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636058" w:rsidRPr="009D52D0" w14:paraId="5413EC92" w14:textId="77777777" w:rsidTr="384BB626">
        <w:trPr>
          <w:cantSplit/>
          <w:tblHeader/>
        </w:trPr>
        <w:tc>
          <w:tcPr>
            <w:tcW w:w="2439" w:type="dxa"/>
            <w:shd w:val="clear" w:color="auto" w:fill="D9D9D9" w:themeFill="background1" w:themeFillShade="D9"/>
          </w:tcPr>
          <w:p w14:paraId="140365DD" w14:textId="77777777" w:rsidR="00636058" w:rsidRPr="009D52D0" w:rsidRDefault="00636058" w:rsidP="00BC5D79">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BC5D79">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BC5D79">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BC5D79">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BC5D79">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636058" w:rsidRPr="009D52D0" w:rsidRDefault="00636058" w:rsidP="00BC5D79">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BC5D79">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BC5D79">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BC5D79">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BC5D79">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384BB626">
        <w:tc>
          <w:tcPr>
            <w:tcW w:w="2439" w:type="dxa"/>
          </w:tcPr>
          <w:p w14:paraId="16F79E00" w14:textId="77777777" w:rsidR="00636058" w:rsidRPr="009D52D0" w:rsidRDefault="00636058" w:rsidP="00BC5D79">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59D371BA" w:rsidR="00636058" w:rsidRPr="009D52D0" w:rsidRDefault="54FA3DE8" w:rsidP="384BB626">
            <w:pPr>
              <w:spacing w:after="120"/>
              <w:ind w:right="543"/>
              <w:rPr>
                <w:rFonts w:ascii="Arial" w:hAnsi="Arial" w:cs="Arial"/>
                <w:b/>
                <w:bCs/>
                <w:sz w:val="20"/>
                <w:szCs w:val="20"/>
              </w:rPr>
            </w:pPr>
            <w:r w:rsidRPr="384BB626">
              <w:rPr>
                <w:rFonts w:ascii="Arial" w:hAnsi="Arial" w:cs="Arial"/>
                <w:b/>
                <w:bCs/>
                <w:sz w:val="20"/>
                <w:szCs w:val="20"/>
              </w:rPr>
              <w:t>X</w:t>
            </w:r>
          </w:p>
        </w:tc>
        <w:tc>
          <w:tcPr>
            <w:tcW w:w="567" w:type="dxa"/>
          </w:tcPr>
          <w:p w14:paraId="0E9B09C0" w14:textId="1F172FCD" w:rsidR="00636058" w:rsidRPr="009D52D0" w:rsidRDefault="54FA3DE8" w:rsidP="384BB626">
            <w:pPr>
              <w:spacing w:after="120"/>
              <w:ind w:right="543"/>
              <w:rPr>
                <w:rFonts w:ascii="Arial" w:hAnsi="Arial" w:cs="Arial"/>
                <w:b/>
                <w:bCs/>
                <w:sz w:val="20"/>
                <w:szCs w:val="20"/>
              </w:rPr>
            </w:pPr>
            <w:r w:rsidRPr="384BB626">
              <w:rPr>
                <w:rFonts w:ascii="Arial" w:hAnsi="Arial" w:cs="Arial"/>
                <w:b/>
                <w:bCs/>
                <w:sz w:val="20"/>
                <w:szCs w:val="20"/>
              </w:rPr>
              <w:t>X</w:t>
            </w:r>
          </w:p>
        </w:tc>
        <w:tc>
          <w:tcPr>
            <w:tcW w:w="567" w:type="dxa"/>
          </w:tcPr>
          <w:p w14:paraId="6CD1C02C" w14:textId="3BC7556C" w:rsidR="00636058" w:rsidRPr="009D52D0" w:rsidRDefault="54FA3DE8" w:rsidP="384BB626">
            <w:pPr>
              <w:spacing w:after="120"/>
              <w:ind w:right="543"/>
              <w:rPr>
                <w:rFonts w:ascii="Arial" w:hAnsi="Arial" w:cs="Arial"/>
                <w:b/>
                <w:bCs/>
                <w:sz w:val="20"/>
                <w:szCs w:val="20"/>
              </w:rPr>
            </w:pPr>
            <w:r w:rsidRPr="384BB626">
              <w:rPr>
                <w:rFonts w:ascii="Arial" w:hAnsi="Arial" w:cs="Arial"/>
                <w:b/>
                <w:bCs/>
                <w:sz w:val="20"/>
                <w:szCs w:val="20"/>
              </w:rPr>
              <w:t>X</w:t>
            </w:r>
          </w:p>
        </w:tc>
        <w:tc>
          <w:tcPr>
            <w:tcW w:w="567" w:type="dxa"/>
          </w:tcPr>
          <w:p w14:paraId="45C64561" w14:textId="1EACF48F" w:rsidR="00636058" w:rsidRPr="009D52D0" w:rsidRDefault="54FA3DE8" w:rsidP="384BB626">
            <w:pPr>
              <w:spacing w:after="120"/>
              <w:ind w:right="543"/>
              <w:rPr>
                <w:rFonts w:ascii="Arial" w:hAnsi="Arial" w:cs="Arial"/>
                <w:b/>
                <w:bCs/>
                <w:sz w:val="20"/>
                <w:szCs w:val="20"/>
              </w:rPr>
            </w:pPr>
            <w:r w:rsidRPr="384BB626">
              <w:rPr>
                <w:rFonts w:ascii="Arial" w:hAnsi="Arial" w:cs="Arial"/>
                <w:b/>
                <w:bCs/>
                <w:sz w:val="20"/>
                <w:szCs w:val="20"/>
              </w:rPr>
              <w:t>X</w:t>
            </w:r>
          </w:p>
        </w:tc>
        <w:tc>
          <w:tcPr>
            <w:tcW w:w="567" w:type="dxa"/>
          </w:tcPr>
          <w:p w14:paraId="2A716802" w14:textId="63DF355C" w:rsidR="00636058" w:rsidRPr="009D52D0" w:rsidRDefault="54FA3DE8" w:rsidP="384BB626">
            <w:pPr>
              <w:spacing w:after="120"/>
              <w:ind w:right="543"/>
              <w:rPr>
                <w:rFonts w:ascii="Arial" w:hAnsi="Arial" w:cs="Arial"/>
                <w:b/>
                <w:bCs/>
                <w:sz w:val="20"/>
                <w:szCs w:val="20"/>
              </w:rPr>
            </w:pPr>
            <w:r w:rsidRPr="384BB626">
              <w:rPr>
                <w:rFonts w:ascii="Arial" w:hAnsi="Arial" w:cs="Arial"/>
                <w:b/>
                <w:bCs/>
                <w:sz w:val="20"/>
                <w:szCs w:val="20"/>
              </w:rPr>
              <w:t>X</w:t>
            </w:r>
          </w:p>
        </w:tc>
        <w:tc>
          <w:tcPr>
            <w:tcW w:w="567" w:type="dxa"/>
          </w:tcPr>
          <w:p w14:paraId="5BAFD1A4" w14:textId="06C3D242" w:rsidR="00636058" w:rsidRPr="009D52D0" w:rsidRDefault="54FA3DE8" w:rsidP="384BB626">
            <w:pPr>
              <w:spacing w:after="120"/>
              <w:ind w:right="543"/>
              <w:rPr>
                <w:rFonts w:ascii="Arial" w:hAnsi="Arial" w:cs="Arial"/>
                <w:b/>
                <w:bCs/>
                <w:sz w:val="20"/>
                <w:szCs w:val="20"/>
              </w:rPr>
            </w:pPr>
            <w:r w:rsidRPr="384BB626">
              <w:rPr>
                <w:rFonts w:ascii="Arial" w:hAnsi="Arial" w:cs="Arial"/>
                <w:b/>
                <w:bCs/>
                <w:sz w:val="20"/>
                <w:szCs w:val="20"/>
              </w:rPr>
              <w:t>X</w:t>
            </w:r>
          </w:p>
        </w:tc>
        <w:tc>
          <w:tcPr>
            <w:tcW w:w="567" w:type="dxa"/>
          </w:tcPr>
          <w:p w14:paraId="030A7445" w14:textId="273199C7" w:rsidR="00636058" w:rsidRPr="009D52D0" w:rsidRDefault="54FA3DE8" w:rsidP="384BB626">
            <w:pPr>
              <w:spacing w:after="120"/>
              <w:ind w:right="543"/>
              <w:rPr>
                <w:rFonts w:ascii="Arial" w:hAnsi="Arial" w:cs="Arial"/>
                <w:b/>
                <w:bCs/>
                <w:sz w:val="20"/>
                <w:szCs w:val="20"/>
              </w:rPr>
            </w:pPr>
            <w:r w:rsidRPr="384BB626">
              <w:rPr>
                <w:rFonts w:ascii="Arial" w:hAnsi="Arial" w:cs="Arial"/>
                <w:b/>
                <w:bCs/>
                <w:sz w:val="20"/>
                <w:szCs w:val="20"/>
              </w:rPr>
              <w:t>X</w:t>
            </w:r>
          </w:p>
        </w:tc>
        <w:tc>
          <w:tcPr>
            <w:tcW w:w="567" w:type="dxa"/>
          </w:tcPr>
          <w:p w14:paraId="431B3FED" w14:textId="708675E0" w:rsidR="00636058" w:rsidRPr="009D52D0" w:rsidRDefault="54FA3DE8" w:rsidP="384BB626">
            <w:pPr>
              <w:spacing w:after="120"/>
              <w:ind w:right="543"/>
              <w:rPr>
                <w:rFonts w:ascii="Arial" w:hAnsi="Arial" w:cs="Arial"/>
                <w:b/>
                <w:bCs/>
                <w:sz w:val="20"/>
                <w:szCs w:val="20"/>
              </w:rPr>
            </w:pPr>
            <w:r w:rsidRPr="384BB626">
              <w:rPr>
                <w:rFonts w:ascii="Arial" w:hAnsi="Arial" w:cs="Arial"/>
                <w:b/>
                <w:bCs/>
                <w:sz w:val="20"/>
                <w:szCs w:val="20"/>
              </w:rPr>
              <w:t>X</w:t>
            </w:r>
          </w:p>
        </w:tc>
        <w:tc>
          <w:tcPr>
            <w:tcW w:w="567" w:type="dxa"/>
          </w:tcPr>
          <w:p w14:paraId="07703E2C" w14:textId="5A1CC182" w:rsidR="00636058" w:rsidRPr="009D52D0" w:rsidRDefault="54FA3DE8" w:rsidP="384BB626">
            <w:pPr>
              <w:spacing w:after="120"/>
              <w:ind w:right="543"/>
              <w:rPr>
                <w:rFonts w:ascii="Arial" w:hAnsi="Arial" w:cs="Arial"/>
                <w:b/>
                <w:bCs/>
                <w:sz w:val="20"/>
                <w:szCs w:val="20"/>
              </w:rPr>
            </w:pPr>
            <w:r w:rsidRPr="384BB626">
              <w:rPr>
                <w:rFonts w:ascii="Arial" w:hAnsi="Arial" w:cs="Arial"/>
                <w:b/>
                <w:bCs/>
                <w:sz w:val="20"/>
                <w:szCs w:val="20"/>
              </w:rPr>
              <w:t>X</w:t>
            </w:r>
          </w:p>
        </w:tc>
      </w:tr>
      <w:tr w:rsidR="00636058" w:rsidRPr="007C7529" w14:paraId="5C50A519" w14:textId="77777777" w:rsidTr="384BB626">
        <w:tc>
          <w:tcPr>
            <w:tcW w:w="2439" w:type="dxa"/>
          </w:tcPr>
          <w:p w14:paraId="433DE3A7" w14:textId="18F51DF4" w:rsidR="00636058" w:rsidRPr="007C7529" w:rsidRDefault="54FA3DE8" w:rsidP="384BB626">
            <w:pPr>
              <w:spacing w:after="120" w:line="276" w:lineRule="auto"/>
              <w:ind w:right="543"/>
            </w:pPr>
            <w:r w:rsidRPr="007C7529">
              <w:rPr>
                <w:rFonts w:ascii="Arial" w:hAnsi="Arial" w:cs="Arial"/>
                <w:iCs/>
                <w:sz w:val="20"/>
                <w:szCs w:val="20"/>
              </w:rPr>
              <w:t>Lecture</w:t>
            </w:r>
          </w:p>
        </w:tc>
        <w:tc>
          <w:tcPr>
            <w:tcW w:w="567" w:type="dxa"/>
          </w:tcPr>
          <w:p w14:paraId="3853654B" w14:textId="06CDEC33"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7261D01A" w14:textId="3CCB56B8"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2D7957D4" w14:textId="31DFECC2"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232B2686" w14:textId="1D16FAEC"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2AE9F109" w14:textId="77777777" w:rsidR="00636058" w:rsidRPr="007C7529" w:rsidRDefault="00636058" w:rsidP="00BC5D79">
            <w:pPr>
              <w:spacing w:after="120"/>
              <w:ind w:right="543"/>
              <w:rPr>
                <w:rFonts w:ascii="Arial" w:hAnsi="Arial" w:cs="Arial"/>
                <w:b/>
                <w:sz w:val="20"/>
                <w:szCs w:val="20"/>
              </w:rPr>
            </w:pPr>
          </w:p>
        </w:tc>
        <w:tc>
          <w:tcPr>
            <w:tcW w:w="567" w:type="dxa"/>
          </w:tcPr>
          <w:p w14:paraId="6BD0A090" w14:textId="1C5819BF" w:rsidR="00636058" w:rsidRPr="007C7529" w:rsidRDefault="00636058" w:rsidP="384BB626">
            <w:pPr>
              <w:spacing w:after="120"/>
              <w:ind w:right="543"/>
              <w:rPr>
                <w:rFonts w:ascii="Arial" w:hAnsi="Arial" w:cs="Arial"/>
                <w:b/>
                <w:bCs/>
                <w:sz w:val="20"/>
                <w:szCs w:val="20"/>
              </w:rPr>
            </w:pPr>
          </w:p>
        </w:tc>
        <w:tc>
          <w:tcPr>
            <w:tcW w:w="567" w:type="dxa"/>
          </w:tcPr>
          <w:p w14:paraId="3DAC9A4A" w14:textId="2D5CFDD3"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21A7EAF7" w14:textId="77777777" w:rsidR="00636058" w:rsidRPr="007C7529" w:rsidRDefault="00636058" w:rsidP="00BC5D79">
            <w:pPr>
              <w:spacing w:after="120"/>
              <w:ind w:right="543"/>
              <w:rPr>
                <w:rFonts w:ascii="Arial" w:hAnsi="Arial" w:cs="Arial"/>
                <w:b/>
                <w:sz w:val="20"/>
                <w:szCs w:val="20"/>
              </w:rPr>
            </w:pPr>
          </w:p>
        </w:tc>
        <w:tc>
          <w:tcPr>
            <w:tcW w:w="567" w:type="dxa"/>
          </w:tcPr>
          <w:p w14:paraId="41EDD6A7" w14:textId="77777777" w:rsidR="00636058" w:rsidRPr="007C7529" w:rsidRDefault="00636058" w:rsidP="00BC5D79">
            <w:pPr>
              <w:spacing w:after="120"/>
              <w:ind w:right="543"/>
              <w:rPr>
                <w:rFonts w:ascii="Arial" w:hAnsi="Arial" w:cs="Arial"/>
                <w:b/>
                <w:sz w:val="20"/>
                <w:szCs w:val="20"/>
              </w:rPr>
            </w:pPr>
          </w:p>
        </w:tc>
      </w:tr>
      <w:tr w:rsidR="00636058" w:rsidRPr="007C7529" w14:paraId="460BDA99" w14:textId="77777777" w:rsidTr="384BB626">
        <w:tc>
          <w:tcPr>
            <w:tcW w:w="2439" w:type="dxa"/>
          </w:tcPr>
          <w:p w14:paraId="1CDAA785" w14:textId="0F62547E" w:rsidR="00636058" w:rsidRPr="007C7529" w:rsidRDefault="54FA3DE8" w:rsidP="384BB626">
            <w:pPr>
              <w:spacing w:after="120" w:line="276" w:lineRule="auto"/>
              <w:ind w:right="543"/>
            </w:pPr>
            <w:r w:rsidRPr="007C7529">
              <w:rPr>
                <w:rFonts w:ascii="Arial" w:hAnsi="Arial" w:cs="Arial"/>
                <w:iCs/>
                <w:sz w:val="20"/>
                <w:szCs w:val="20"/>
              </w:rPr>
              <w:t>Seminar</w:t>
            </w:r>
          </w:p>
        </w:tc>
        <w:tc>
          <w:tcPr>
            <w:tcW w:w="567" w:type="dxa"/>
          </w:tcPr>
          <w:p w14:paraId="0B596153" w14:textId="1819353D"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7EF775FB" w14:textId="1BDEC442"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76760D4D" w14:textId="310364C2"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29E92B33" w14:textId="34CFD68E"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1C240711" w14:textId="47F9A611"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2D2FDCA3" w14:textId="6053F7F6"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20301B4E" w14:textId="6DB7AE16"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70943AC0" w14:textId="62EC45C1"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019ED988" w14:textId="49F7168A" w:rsidR="00636058" w:rsidRPr="007C7529" w:rsidRDefault="54FA3DE8" w:rsidP="384BB626">
            <w:pPr>
              <w:spacing w:after="120"/>
              <w:ind w:right="543"/>
              <w:rPr>
                <w:rFonts w:ascii="Arial" w:hAnsi="Arial" w:cs="Arial"/>
                <w:b/>
                <w:bCs/>
                <w:sz w:val="20"/>
                <w:szCs w:val="20"/>
              </w:rPr>
            </w:pPr>
            <w:r w:rsidRPr="007C7529">
              <w:rPr>
                <w:rFonts w:ascii="Arial" w:hAnsi="Arial" w:cs="Arial"/>
                <w:b/>
                <w:bCs/>
                <w:sz w:val="20"/>
                <w:szCs w:val="20"/>
              </w:rPr>
              <w:t>X</w:t>
            </w:r>
          </w:p>
        </w:tc>
      </w:tr>
    </w:tbl>
    <w:p w14:paraId="3AE17974" w14:textId="77777777" w:rsidR="00636058" w:rsidRPr="007C7529" w:rsidRDefault="00636058" w:rsidP="009D52D0">
      <w:pPr>
        <w:spacing w:after="120" w:line="240" w:lineRule="auto"/>
        <w:ind w:left="567" w:right="543"/>
        <w:jc w:val="both"/>
        <w:rPr>
          <w:rFonts w:ascii="Arial" w:hAnsi="Arial" w:cs="Arial"/>
          <w:iCs/>
          <w:sz w:val="24"/>
          <w:szCs w:val="24"/>
        </w:rPr>
      </w:pPr>
    </w:p>
    <w:p w14:paraId="1DF2B576" w14:textId="6861D79A" w:rsidR="007A6245" w:rsidRPr="007C7529" w:rsidRDefault="00636058" w:rsidP="00636058">
      <w:pPr>
        <w:spacing w:after="120" w:line="240" w:lineRule="auto"/>
        <w:ind w:left="426" w:right="543" w:firstLine="294"/>
        <w:rPr>
          <w:rFonts w:ascii="Arial" w:hAnsi="Arial" w:cs="Arial"/>
          <w:b/>
          <w:iCs/>
          <w:sz w:val="24"/>
          <w:szCs w:val="24"/>
        </w:rPr>
      </w:pPr>
      <w:r w:rsidRPr="007C7529">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tblGrid>
      <w:tr w:rsidR="00636058" w:rsidRPr="007C7529" w14:paraId="7367825C" w14:textId="77777777" w:rsidTr="384BB626">
        <w:trPr>
          <w:tblHeader/>
        </w:trPr>
        <w:tc>
          <w:tcPr>
            <w:tcW w:w="2405" w:type="dxa"/>
            <w:shd w:val="clear" w:color="auto" w:fill="D9D9D9" w:themeFill="background1" w:themeFillShade="D9"/>
          </w:tcPr>
          <w:p w14:paraId="4E99BFB5" w14:textId="77777777" w:rsidR="00636058" w:rsidRPr="007C7529" w:rsidRDefault="00636058" w:rsidP="00636058">
            <w:pPr>
              <w:spacing w:after="120"/>
              <w:ind w:left="33" w:right="543"/>
              <w:rPr>
                <w:rFonts w:ascii="Arial" w:hAnsi="Arial" w:cs="Arial"/>
                <w:b/>
                <w:sz w:val="20"/>
                <w:szCs w:val="20"/>
              </w:rPr>
            </w:pPr>
            <w:r w:rsidRPr="007C7529">
              <w:rPr>
                <w:rFonts w:ascii="Arial" w:hAnsi="Arial" w:cs="Arial"/>
                <w:b/>
                <w:sz w:val="20"/>
                <w:szCs w:val="20"/>
              </w:rPr>
              <w:t>Module learning outcome</w:t>
            </w:r>
          </w:p>
        </w:tc>
        <w:tc>
          <w:tcPr>
            <w:tcW w:w="567" w:type="dxa"/>
          </w:tcPr>
          <w:p w14:paraId="7B5C6163" w14:textId="77777777" w:rsidR="00636058" w:rsidRPr="007C7529" w:rsidRDefault="00636058" w:rsidP="00636058">
            <w:pPr>
              <w:spacing w:after="120"/>
              <w:ind w:right="543"/>
              <w:rPr>
                <w:rFonts w:ascii="Arial" w:hAnsi="Arial" w:cs="Arial"/>
                <w:sz w:val="20"/>
                <w:szCs w:val="20"/>
              </w:rPr>
            </w:pPr>
            <w:r w:rsidRPr="007C7529">
              <w:rPr>
                <w:rFonts w:ascii="Arial" w:hAnsi="Arial" w:cs="Arial"/>
                <w:sz w:val="20"/>
                <w:szCs w:val="20"/>
              </w:rPr>
              <w:t>8.1</w:t>
            </w:r>
          </w:p>
        </w:tc>
        <w:tc>
          <w:tcPr>
            <w:tcW w:w="567" w:type="dxa"/>
          </w:tcPr>
          <w:p w14:paraId="2210FC9E" w14:textId="77777777" w:rsidR="00636058" w:rsidRPr="007C7529" w:rsidRDefault="00636058" w:rsidP="00636058">
            <w:pPr>
              <w:spacing w:after="120"/>
              <w:ind w:right="543"/>
              <w:rPr>
                <w:rFonts w:ascii="Arial" w:hAnsi="Arial" w:cs="Arial"/>
                <w:sz w:val="20"/>
                <w:szCs w:val="20"/>
              </w:rPr>
            </w:pPr>
            <w:r w:rsidRPr="007C7529">
              <w:rPr>
                <w:rFonts w:ascii="Arial" w:hAnsi="Arial" w:cs="Arial"/>
                <w:sz w:val="20"/>
                <w:szCs w:val="20"/>
              </w:rPr>
              <w:t>8.2</w:t>
            </w:r>
          </w:p>
        </w:tc>
        <w:tc>
          <w:tcPr>
            <w:tcW w:w="709" w:type="dxa"/>
          </w:tcPr>
          <w:p w14:paraId="00B7F160" w14:textId="77777777" w:rsidR="00636058" w:rsidRPr="007C7529" w:rsidRDefault="00636058" w:rsidP="00636058">
            <w:pPr>
              <w:spacing w:after="120"/>
              <w:ind w:right="543"/>
              <w:rPr>
                <w:rFonts w:ascii="Arial" w:hAnsi="Arial" w:cs="Arial"/>
                <w:sz w:val="20"/>
                <w:szCs w:val="20"/>
              </w:rPr>
            </w:pPr>
            <w:r w:rsidRPr="007C7529">
              <w:rPr>
                <w:rFonts w:ascii="Arial" w:hAnsi="Arial" w:cs="Arial"/>
                <w:sz w:val="20"/>
                <w:szCs w:val="20"/>
              </w:rPr>
              <w:t>8.3</w:t>
            </w:r>
          </w:p>
        </w:tc>
        <w:tc>
          <w:tcPr>
            <w:tcW w:w="567" w:type="dxa"/>
          </w:tcPr>
          <w:p w14:paraId="2BB3974A" w14:textId="77777777" w:rsidR="00636058" w:rsidRPr="007C7529" w:rsidRDefault="00636058" w:rsidP="00636058">
            <w:pPr>
              <w:spacing w:after="120"/>
              <w:ind w:right="543"/>
              <w:rPr>
                <w:rFonts w:ascii="Arial" w:hAnsi="Arial" w:cs="Arial"/>
                <w:sz w:val="20"/>
                <w:szCs w:val="20"/>
              </w:rPr>
            </w:pPr>
            <w:r w:rsidRPr="007C7529">
              <w:rPr>
                <w:rFonts w:ascii="Arial" w:hAnsi="Arial" w:cs="Arial"/>
                <w:sz w:val="20"/>
                <w:szCs w:val="20"/>
              </w:rPr>
              <w:t>8.4</w:t>
            </w:r>
          </w:p>
        </w:tc>
        <w:tc>
          <w:tcPr>
            <w:tcW w:w="567" w:type="dxa"/>
          </w:tcPr>
          <w:p w14:paraId="0D56B3A5" w14:textId="77777777" w:rsidR="00636058" w:rsidRPr="007C7529" w:rsidRDefault="00636058" w:rsidP="00636058">
            <w:pPr>
              <w:spacing w:after="120"/>
              <w:ind w:right="543"/>
              <w:rPr>
                <w:rFonts w:ascii="Arial" w:hAnsi="Arial" w:cs="Arial"/>
                <w:sz w:val="20"/>
                <w:szCs w:val="20"/>
              </w:rPr>
            </w:pPr>
            <w:r w:rsidRPr="007C7529">
              <w:rPr>
                <w:rFonts w:ascii="Arial" w:hAnsi="Arial" w:cs="Arial"/>
                <w:sz w:val="20"/>
                <w:szCs w:val="20"/>
              </w:rPr>
              <w:t>9.1</w:t>
            </w:r>
          </w:p>
        </w:tc>
        <w:tc>
          <w:tcPr>
            <w:tcW w:w="567" w:type="dxa"/>
          </w:tcPr>
          <w:p w14:paraId="523687DC" w14:textId="77777777" w:rsidR="00636058" w:rsidRPr="007C7529" w:rsidRDefault="00636058" w:rsidP="00636058">
            <w:pPr>
              <w:spacing w:after="120"/>
              <w:ind w:right="543"/>
              <w:rPr>
                <w:rFonts w:ascii="Arial" w:hAnsi="Arial" w:cs="Arial"/>
                <w:sz w:val="20"/>
                <w:szCs w:val="20"/>
              </w:rPr>
            </w:pPr>
            <w:r w:rsidRPr="007C7529">
              <w:rPr>
                <w:rFonts w:ascii="Arial" w:hAnsi="Arial" w:cs="Arial"/>
                <w:sz w:val="20"/>
                <w:szCs w:val="20"/>
              </w:rPr>
              <w:t>9.2</w:t>
            </w:r>
          </w:p>
        </w:tc>
        <w:tc>
          <w:tcPr>
            <w:tcW w:w="567" w:type="dxa"/>
          </w:tcPr>
          <w:p w14:paraId="1106ECFC" w14:textId="77777777" w:rsidR="00636058" w:rsidRPr="007C7529" w:rsidRDefault="00636058" w:rsidP="00636058">
            <w:pPr>
              <w:spacing w:after="120"/>
              <w:ind w:right="543"/>
              <w:rPr>
                <w:rFonts w:ascii="Arial" w:hAnsi="Arial" w:cs="Arial"/>
                <w:sz w:val="20"/>
                <w:szCs w:val="20"/>
              </w:rPr>
            </w:pPr>
            <w:r w:rsidRPr="007C7529">
              <w:rPr>
                <w:rFonts w:ascii="Arial" w:hAnsi="Arial" w:cs="Arial"/>
                <w:sz w:val="20"/>
                <w:szCs w:val="20"/>
              </w:rPr>
              <w:t>9.3</w:t>
            </w:r>
          </w:p>
        </w:tc>
        <w:tc>
          <w:tcPr>
            <w:tcW w:w="567" w:type="dxa"/>
          </w:tcPr>
          <w:p w14:paraId="51BE4A79" w14:textId="77777777" w:rsidR="00636058" w:rsidRPr="007C7529" w:rsidRDefault="00636058" w:rsidP="00636058">
            <w:pPr>
              <w:spacing w:after="120"/>
              <w:ind w:right="543"/>
              <w:rPr>
                <w:rFonts w:ascii="Arial" w:hAnsi="Arial" w:cs="Arial"/>
                <w:sz w:val="20"/>
                <w:szCs w:val="20"/>
              </w:rPr>
            </w:pPr>
            <w:r w:rsidRPr="007C7529">
              <w:rPr>
                <w:rFonts w:ascii="Arial" w:hAnsi="Arial" w:cs="Arial"/>
                <w:sz w:val="20"/>
                <w:szCs w:val="20"/>
              </w:rPr>
              <w:t>9.4</w:t>
            </w:r>
          </w:p>
        </w:tc>
        <w:tc>
          <w:tcPr>
            <w:tcW w:w="425" w:type="dxa"/>
          </w:tcPr>
          <w:p w14:paraId="0C3BF660" w14:textId="77777777" w:rsidR="00636058" w:rsidRPr="007C7529" w:rsidRDefault="00636058" w:rsidP="00636058">
            <w:pPr>
              <w:spacing w:after="120"/>
              <w:ind w:right="543"/>
              <w:rPr>
                <w:rFonts w:ascii="Arial" w:hAnsi="Arial" w:cs="Arial"/>
                <w:sz w:val="20"/>
                <w:szCs w:val="20"/>
              </w:rPr>
            </w:pPr>
            <w:r w:rsidRPr="007C7529">
              <w:rPr>
                <w:rFonts w:ascii="Arial" w:hAnsi="Arial" w:cs="Arial"/>
                <w:sz w:val="20"/>
                <w:szCs w:val="20"/>
              </w:rPr>
              <w:t>9.5</w:t>
            </w:r>
          </w:p>
        </w:tc>
      </w:tr>
      <w:tr w:rsidR="00636058" w:rsidRPr="007C7529" w14:paraId="6D8FD37D" w14:textId="77777777" w:rsidTr="384BB626">
        <w:trPr>
          <w:tblHeader/>
        </w:trPr>
        <w:tc>
          <w:tcPr>
            <w:tcW w:w="2405" w:type="dxa"/>
          </w:tcPr>
          <w:p w14:paraId="6500FA2E" w14:textId="11E48831" w:rsidR="00636058" w:rsidRPr="007C7529" w:rsidRDefault="0A825719" w:rsidP="384BB626">
            <w:pPr>
              <w:spacing w:after="120" w:line="276" w:lineRule="auto"/>
              <w:ind w:right="543"/>
              <w:rPr>
                <w:rFonts w:ascii="Arial" w:hAnsi="Arial" w:cs="Arial"/>
                <w:iCs/>
                <w:sz w:val="20"/>
                <w:szCs w:val="20"/>
              </w:rPr>
            </w:pPr>
            <w:r w:rsidRPr="007C7529">
              <w:rPr>
                <w:rFonts w:ascii="Arial" w:hAnsi="Arial" w:cs="Arial"/>
                <w:iCs/>
                <w:sz w:val="20"/>
                <w:szCs w:val="20"/>
              </w:rPr>
              <w:t>Field Notes</w:t>
            </w:r>
          </w:p>
        </w:tc>
        <w:tc>
          <w:tcPr>
            <w:tcW w:w="567" w:type="dxa"/>
          </w:tcPr>
          <w:p w14:paraId="718AB32A" w14:textId="419D0B23"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71084725" w14:textId="3DFCD549"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709" w:type="dxa"/>
          </w:tcPr>
          <w:p w14:paraId="659E3E11" w14:textId="3B910178"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02BFF41C" w14:textId="17157332" w:rsidR="00636058" w:rsidRPr="007C7529" w:rsidRDefault="000062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12BC9E4B"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6FCDE494" w14:textId="1CD760EF"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48C6EE1D" w14:textId="04F7C80B"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12A99B31" w14:textId="6D089A59" w:rsidR="00636058" w:rsidRPr="007C7529" w:rsidRDefault="0000620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4AC2FF8F" w:rsidR="00636058" w:rsidRPr="007C7529" w:rsidRDefault="0000620C" w:rsidP="00636058">
            <w:pPr>
              <w:spacing w:after="120"/>
              <w:ind w:right="543"/>
              <w:rPr>
                <w:rFonts w:ascii="Arial" w:hAnsi="Arial" w:cs="Arial"/>
                <w:b/>
                <w:sz w:val="20"/>
                <w:szCs w:val="20"/>
              </w:rPr>
            </w:pPr>
            <w:r>
              <w:rPr>
                <w:rFonts w:ascii="Arial" w:hAnsi="Arial" w:cs="Arial"/>
                <w:b/>
                <w:sz w:val="20"/>
                <w:szCs w:val="20"/>
              </w:rPr>
              <w:t>x</w:t>
            </w:r>
          </w:p>
        </w:tc>
      </w:tr>
      <w:tr w:rsidR="00636058" w:rsidRPr="007C7529" w14:paraId="33EAAC8E" w14:textId="77777777" w:rsidTr="384BB626">
        <w:trPr>
          <w:tblHeader/>
        </w:trPr>
        <w:tc>
          <w:tcPr>
            <w:tcW w:w="2405" w:type="dxa"/>
          </w:tcPr>
          <w:p w14:paraId="41B161CA" w14:textId="2404E985" w:rsidR="00636058" w:rsidRPr="007C7529" w:rsidRDefault="0A825719" w:rsidP="384BB626">
            <w:pPr>
              <w:spacing w:after="120"/>
              <w:ind w:right="543"/>
              <w:rPr>
                <w:rFonts w:ascii="Arial" w:hAnsi="Arial" w:cs="Arial"/>
                <w:iCs/>
                <w:sz w:val="20"/>
                <w:szCs w:val="20"/>
              </w:rPr>
            </w:pPr>
            <w:r w:rsidRPr="007C7529">
              <w:rPr>
                <w:rFonts w:ascii="Arial" w:hAnsi="Arial" w:cs="Arial"/>
                <w:iCs/>
                <w:sz w:val="20"/>
                <w:szCs w:val="20"/>
              </w:rPr>
              <w:t>Case Study</w:t>
            </w:r>
          </w:p>
        </w:tc>
        <w:tc>
          <w:tcPr>
            <w:tcW w:w="567" w:type="dxa"/>
          </w:tcPr>
          <w:p w14:paraId="4D015421" w14:textId="24A5E7D6"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47055659" w14:textId="42A48A7A"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709" w:type="dxa"/>
          </w:tcPr>
          <w:p w14:paraId="32CE5E70" w14:textId="060ADE46"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3209BAD1" w14:textId="6F95C1A9"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43F1F7E1" w14:textId="60E2C894"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34BF4922" w14:textId="169AAF75"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29656163" w14:textId="318BB4C3"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567" w:type="dxa"/>
          </w:tcPr>
          <w:p w14:paraId="3155EA1C" w14:textId="7E5EE1A3"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c>
          <w:tcPr>
            <w:tcW w:w="425" w:type="dxa"/>
          </w:tcPr>
          <w:p w14:paraId="4802F12A" w14:textId="1EA1BF67" w:rsidR="00636058" w:rsidRPr="007C7529" w:rsidRDefault="0A825719" w:rsidP="384BB626">
            <w:pPr>
              <w:spacing w:after="120"/>
              <w:ind w:right="543"/>
              <w:rPr>
                <w:rFonts w:ascii="Arial" w:hAnsi="Arial" w:cs="Arial"/>
                <w:b/>
                <w:bCs/>
                <w:sz w:val="20"/>
                <w:szCs w:val="20"/>
              </w:rPr>
            </w:pPr>
            <w:r w:rsidRPr="007C7529">
              <w:rPr>
                <w:rFonts w:ascii="Arial" w:hAnsi="Arial" w:cs="Arial"/>
                <w:b/>
                <w:bCs/>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2D215D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t>Campus(es) or c</w:t>
      </w:r>
      <w:r w:rsidR="009A2D37">
        <w:t>entre(s)</w:t>
      </w:r>
      <w:r>
        <w:t xml:space="preserve"> where module will be </w:t>
      </w:r>
      <w:proofErr w:type="gramStart"/>
      <w:r>
        <w:t>delivered</w:t>
      </w:r>
      <w:proofErr w:type="gramEnd"/>
    </w:p>
    <w:p w14:paraId="6F8CBE3F" w14:textId="2E9FEB4B" w:rsidR="3AA50DCB" w:rsidRPr="007C7529" w:rsidRDefault="3AA50DCB" w:rsidP="384BB626">
      <w:pPr>
        <w:spacing w:after="120" w:line="240" w:lineRule="auto"/>
        <w:ind w:left="567" w:right="543"/>
      </w:pPr>
      <w:r w:rsidRPr="007C7529">
        <w:rPr>
          <w:rFonts w:ascii="Arial" w:hAnsi="Arial" w:cs="Arial"/>
          <w:iCs/>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t xml:space="preserve">Internationalisation </w:t>
      </w:r>
    </w:p>
    <w:p w14:paraId="035F426A" w14:textId="068B9D5F" w:rsidR="706A6F6A" w:rsidRPr="007C7529" w:rsidRDefault="706A6F6A" w:rsidP="007C7529">
      <w:pPr>
        <w:ind w:left="567"/>
        <w:jc w:val="both"/>
        <w:rPr>
          <w:rFonts w:ascii="Arial" w:hAnsi="Arial" w:cs="Arial"/>
          <w:sz w:val="24"/>
          <w:szCs w:val="24"/>
        </w:rPr>
      </w:pPr>
      <w:r w:rsidRPr="007C7529">
        <w:rPr>
          <w:rFonts w:ascii="Arial" w:hAnsi="Arial" w:cs="Arial"/>
          <w:sz w:val="24"/>
          <w:szCs w:val="24"/>
        </w:rPr>
        <w:t xml:space="preserve">Internationalisation is a core aspect of this </w:t>
      </w:r>
      <w:proofErr w:type="gramStart"/>
      <w:r w:rsidRPr="007C7529">
        <w:rPr>
          <w:rFonts w:ascii="Arial" w:hAnsi="Arial" w:cs="Arial"/>
          <w:sz w:val="24"/>
          <w:szCs w:val="24"/>
        </w:rPr>
        <w:t>module, since</w:t>
      </w:r>
      <w:proofErr w:type="gramEnd"/>
      <w:r w:rsidRPr="007C7529">
        <w:rPr>
          <w:rFonts w:ascii="Arial" w:hAnsi="Arial" w:cs="Arial"/>
          <w:sz w:val="24"/>
          <w:szCs w:val="24"/>
        </w:rPr>
        <w:t xml:space="preserve"> it focusses on the communication between different languages and cultures. All learning outcomes and assessments are </w:t>
      </w:r>
      <w:r w:rsidRPr="007C7529">
        <w:rPr>
          <w:rFonts w:ascii="Arial" w:hAnsi="Arial" w:cs="Arial"/>
          <w:sz w:val="24"/>
          <w:szCs w:val="24"/>
        </w:rPr>
        <w:lastRenderedPageBreak/>
        <w:t>therefore relevant to internationalisation. Seminar discussions will utilize the multilingual and multicultural classroom, drawing examples from the students’ own experiences with intercultural communication.</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9D52D0" w14:paraId="52814657" w14:textId="77777777" w:rsidTr="0069066F">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w:t>
            </w:r>
            <w:proofErr w:type="gramStart"/>
            <w:r>
              <w:rPr>
                <w:rFonts w:ascii="Arial" w:hAnsi="Arial" w:cs="Arial"/>
                <w:sz w:val="20"/>
                <w:szCs w:val="20"/>
              </w:rPr>
              <w:t>if</w:t>
            </w:r>
            <w:proofErr w:type="gramEnd"/>
            <w:r>
              <w:rPr>
                <w:rFonts w:ascii="Arial" w:hAnsi="Arial" w:cs="Arial"/>
                <w:sz w:val="20"/>
                <w:szCs w:val="20"/>
              </w:rPr>
              <w:t xml:space="preserve"> applicable)</w:t>
            </w:r>
          </w:p>
        </w:tc>
        <w:tc>
          <w:tcPr>
            <w:tcW w:w="2098" w:type="dxa"/>
          </w:tcPr>
          <w:p w14:paraId="65323753" w14:textId="5A29A97A" w:rsidR="00422B69" w:rsidRPr="009D52D0" w:rsidRDefault="007C7529" w:rsidP="007C7529">
            <w:pPr>
              <w:spacing w:after="120"/>
              <w:ind w:right="543"/>
              <w:rPr>
                <w:rFonts w:ascii="Arial" w:hAnsi="Arial" w:cs="Arial"/>
                <w:sz w:val="20"/>
                <w:szCs w:val="20"/>
              </w:rPr>
            </w:pPr>
            <w:r>
              <w:rPr>
                <w:rFonts w:ascii="Arial" w:hAnsi="Arial" w:cs="Arial"/>
                <w:sz w:val="20"/>
                <w:szCs w:val="20"/>
              </w:rPr>
              <w:t>Impacts C</w:t>
            </w:r>
            <w:r w:rsidR="00422B69" w:rsidRPr="009D52D0">
              <w:rPr>
                <w:rFonts w:ascii="Arial" w:hAnsi="Arial" w:cs="Arial"/>
                <w:sz w:val="20"/>
                <w:szCs w:val="20"/>
              </w:rPr>
              <w:t>LOs</w:t>
            </w:r>
            <w:r w:rsidR="00694309" w:rsidRPr="009D52D0">
              <w:rPr>
                <w:rFonts w:ascii="Arial" w:hAnsi="Arial" w:cs="Arial"/>
                <w:sz w:val="20"/>
                <w:szCs w:val="20"/>
              </w:rPr>
              <w:t xml:space="preserve"> </w:t>
            </w:r>
          </w:p>
        </w:tc>
      </w:tr>
      <w:tr w:rsidR="00302082" w:rsidRPr="009D52D0" w14:paraId="29EF87B4" w14:textId="77777777" w:rsidTr="0069066F">
        <w:trPr>
          <w:trHeight w:val="305"/>
        </w:trPr>
        <w:tc>
          <w:tcPr>
            <w:tcW w:w="1760" w:type="dxa"/>
          </w:tcPr>
          <w:p w14:paraId="4474539E" w14:textId="41533FD9" w:rsidR="00422B69" w:rsidRPr="009D52D0" w:rsidRDefault="0069066F"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5A555528" w:rsidR="00422B69" w:rsidRPr="009D52D0" w:rsidRDefault="007C7529"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7151A835" w14:textId="7BE5BA7E" w:rsidR="00422B69" w:rsidRPr="009D52D0" w:rsidRDefault="007C7529"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2EBBA140" w:rsidR="00422B69" w:rsidRPr="009D52D0" w:rsidRDefault="007C7529" w:rsidP="009D52D0">
            <w:pPr>
              <w:spacing w:after="120"/>
              <w:ind w:right="543"/>
              <w:rPr>
                <w:rFonts w:ascii="Arial" w:hAnsi="Arial" w:cs="Arial"/>
                <w:sz w:val="20"/>
                <w:szCs w:val="20"/>
              </w:rPr>
            </w:pPr>
            <w:r>
              <w:rPr>
                <w:rFonts w:ascii="Arial" w:hAnsi="Arial" w:cs="Arial"/>
                <w:sz w:val="20"/>
                <w:szCs w:val="20"/>
              </w:rPr>
              <w:t>1,8,10,13</w:t>
            </w:r>
            <w:r w:rsidR="00562C7C">
              <w:rPr>
                <w:rFonts w:ascii="Arial" w:hAnsi="Arial" w:cs="Arial"/>
                <w:sz w:val="20"/>
                <w:szCs w:val="20"/>
              </w:rPr>
              <w:t>-14</w:t>
            </w:r>
          </w:p>
        </w:tc>
        <w:tc>
          <w:tcPr>
            <w:tcW w:w="2098" w:type="dxa"/>
          </w:tcPr>
          <w:p w14:paraId="2788108C" w14:textId="2B114BB9" w:rsidR="00422B69" w:rsidRPr="009D52D0" w:rsidRDefault="00BF7672"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69066F">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2098"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441610ED" w14:textId="2E850A7D" w:rsidR="00FC217A" w:rsidRPr="00FC217A" w:rsidRDefault="00FC217A" w:rsidP="384BB626">
      <w:pP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875E" w14:textId="77777777" w:rsidR="00603BCE" w:rsidRDefault="00603BCE" w:rsidP="009A2D37">
      <w:pPr>
        <w:spacing w:after="0" w:line="240" w:lineRule="auto"/>
      </w:pPr>
      <w:r>
        <w:separator/>
      </w:r>
    </w:p>
  </w:endnote>
  <w:endnote w:type="continuationSeparator" w:id="0">
    <w:p w14:paraId="064DFECA" w14:textId="77777777" w:rsidR="00603BCE" w:rsidRDefault="00603BCE" w:rsidP="009A2D37">
      <w:pPr>
        <w:spacing w:after="0" w:line="240" w:lineRule="auto"/>
      </w:pPr>
      <w:r>
        <w:continuationSeparator/>
      </w:r>
    </w:p>
  </w:endnote>
  <w:endnote w:type="continuationNotice" w:id="1">
    <w:p w14:paraId="666D37CC" w14:textId="77777777" w:rsidR="00603BCE" w:rsidRDefault="00603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3A24EBA7" w:rsidR="008B2543" w:rsidRDefault="0019787E" w:rsidP="009A2D37">
        <w:pPr>
          <w:pStyle w:val="Footer"/>
          <w:jc w:val="center"/>
        </w:pPr>
        <w:r>
          <w:fldChar w:fldCharType="begin"/>
        </w:r>
        <w:r>
          <w:instrText xml:space="preserve"> PAGE   \* MERGEFORMAT </w:instrText>
        </w:r>
        <w:r>
          <w:fldChar w:fldCharType="separate"/>
        </w:r>
        <w:r w:rsidR="0069066F">
          <w:rPr>
            <w:noProof/>
          </w:rPr>
          <w:t>8</w:t>
        </w:r>
        <w:r>
          <w:rPr>
            <w:noProof/>
          </w:rPr>
          <w:fldChar w:fldCharType="end"/>
        </w:r>
      </w:p>
    </w:sdtContent>
  </w:sdt>
  <w:p w14:paraId="70045773" w14:textId="77777777" w:rsidR="007C7529" w:rsidRPr="007C7529" w:rsidRDefault="007C7529" w:rsidP="007C7529">
    <w:pPr>
      <w:pStyle w:val="Footer"/>
      <w:jc w:val="center"/>
      <w:rPr>
        <w:sz w:val="18"/>
        <w:szCs w:val="18"/>
      </w:rPr>
    </w:pPr>
    <w:r w:rsidRPr="007C7529">
      <w:rPr>
        <w:rFonts w:ascii="Arial" w:hAnsi="Arial" w:cs="Arial"/>
        <w:sz w:val="18"/>
        <w:szCs w:val="18"/>
      </w:rPr>
      <w:t>Intercultural Communication</w:t>
    </w:r>
  </w:p>
  <w:p w14:paraId="26569854" w14:textId="6DB2661D" w:rsidR="008B2543" w:rsidRPr="007B7724" w:rsidRDefault="008B2543" w:rsidP="007C752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6964CF28" w:rsidR="00EB41D1" w:rsidRDefault="00EB41D1" w:rsidP="00EB41D1">
    <w:pPr>
      <w:pStyle w:val="Footer"/>
      <w:jc w:val="center"/>
    </w:pPr>
    <w:r>
      <w:fldChar w:fldCharType="begin"/>
    </w:r>
    <w:r>
      <w:instrText xml:space="preserve"> PAGE   \* MERGEFORMAT </w:instrText>
    </w:r>
    <w:r>
      <w:fldChar w:fldCharType="separate"/>
    </w:r>
    <w:r w:rsidR="0069066F">
      <w:rPr>
        <w:noProof/>
      </w:rPr>
      <w:t>1</w:t>
    </w:r>
    <w:r>
      <w:rPr>
        <w:noProof/>
      </w:rPr>
      <w:fldChar w:fldCharType="end"/>
    </w:r>
  </w:p>
  <w:p w14:paraId="24F79DDC" w14:textId="3F7380FC" w:rsidR="00F17B94" w:rsidRPr="007C7529" w:rsidRDefault="007C7529" w:rsidP="007C7529">
    <w:pPr>
      <w:pStyle w:val="Footer"/>
      <w:jc w:val="center"/>
      <w:rPr>
        <w:sz w:val="18"/>
        <w:szCs w:val="18"/>
      </w:rPr>
    </w:pPr>
    <w:r w:rsidRPr="007C7529">
      <w:rPr>
        <w:rFonts w:ascii="Arial" w:hAnsi="Arial" w:cs="Arial"/>
        <w:sz w:val="18"/>
        <w:szCs w:val="18"/>
      </w:rPr>
      <w:t>Intercultural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8AC6" w14:textId="77777777" w:rsidR="00603BCE" w:rsidRDefault="00603BCE" w:rsidP="009A2D37">
      <w:pPr>
        <w:spacing w:after="0" w:line="240" w:lineRule="auto"/>
      </w:pPr>
      <w:r>
        <w:separator/>
      </w:r>
    </w:p>
  </w:footnote>
  <w:footnote w:type="continuationSeparator" w:id="0">
    <w:p w14:paraId="5B2B80A1" w14:textId="77777777" w:rsidR="00603BCE" w:rsidRDefault="00603BCE" w:rsidP="009A2D37">
      <w:pPr>
        <w:spacing w:after="0" w:line="240" w:lineRule="auto"/>
      </w:pPr>
      <w:r>
        <w:continuationSeparator/>
      </w:r>
    </w:p>
  </w:footnote>
  <w:footnote w:type="continuationNotice" w:id="1">
    <w:p w14:paraId="28A1CACD" w14:textId="77777777" w:rsidR="00603BCE" w:rsidRDefault="00603B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EC3214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D80151"/>
    <w:multiLevelType w:val="multilevel"/>
    <w:tmpl w:val="3AF675B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412B0C"/>
    <w:multiLevelType w:val="hybridMultilevel"/>
    <w:tmpl w:val="D5F47210"/>
    <w:lvl w:ilvl="0" w:tplc="6A6AE42A">
      <w:start w:val="1"/>
      <w:numFmt w:val="bullet"/>
      <w:lvlText w:val="·"/>
      <w:lvlJc w:val="left"/>
      <w:pPr>
        <w:ind w:left="720" w:hanging="360"/>
      </w:pPr>
      <w:rPr>
        <w:rFonts w:ascii="Symbol" w:hAnsi="Symbol" w:hint="default"/>
      </w:rPr>
    </w:lvl>
    <w:lvl w:ilvl="1" w:tplc="B596D768">
      <w:start w:val="1"/>
      <w:numFmt w:val="bullet"/>
      <w:lvlText w:val="o"/>
      <w:lvlJc w:val="left"/>
      <w:pPr>
        <w:ind w:left="1440" w:hanging="360"/>
      </w:pPr>
      <w:rPr>
        <w:rFonts w:ascii="Courier New" w:hAnsi="Courier New" w:hint="default"/>
      </w:rPr>
    </w:lvl>
    <w:lvl w:ilvl="2" w:tplc="59126D72">
      <w:start w:val="1"/>
      <w:numFmt w:val="bullet"/>
      <w:lvlText w:val=""/>
      <w:lvlJc w:val="left"/>
      <w:pPr>
        <w:ind w:left="2160" w:hanging="360"/>
      </w:pPr>
      <w:rPr>
        <w:rFonts w:ascii="Wingdings" w:hAnsi="Wingdings" w:hint="default"/>
      </w:rPr>
    </w:lvl>
    <w:lvl w:ilvl="3" w:tplc="1F32180E">
      <w:start w:val="1"/>
      <w:numFmt w:val="bullet"/>
      <w:lvlText w:val=""/>
      <w:lvlJc w:val="left"/>
      <w:pPr>
        <w:ind w:left="2880" w:hanging="360"/>
      </w:pPr>
      <w:rPr>
        <w:rFonts w:ascii="Symbol" w:hAnsi="Symbol" w:hint="default"/>
      </w:rPr>
    </w:lvl>
    <w:lvl w:ilvl="4" w:tplc="57B0818E">
      <w:start w:val="1"/>
      <w:numFmt w:val="bullet"/>
      <w:lvlText w:val="o"/>
      <w:lvlJc w:val="left"/>
      <w:pPr>
        <w:ind w:left="3600" w:hanging="360"/>
      </w:pPr>
      <w:rPr>
        <w:rFonts w:ascii="Courier New" w:hAnsi="Courier New" w:hint="default"/>
      </w:rPr>
    </w:lvl>
    <w:lvl w:ilvl="5" w:tplc="A900D420">
      <w:start w:val="1"/>
      <w:numFmt w:val="bullet"/>
      <w:lvlText w:val=""/>
      <w:lvlJc w:val="left"/>
      <w:pPr>
        <w:ind w:left="4320" w:hanging="360"/>
      </w:pPr>
      <w:rPr>
        <w:rFonts w:ascii="Wingdings" w:hAnsi="Wingdings" w:hint="default"/>
      </w:rPr>
    </w:lvl>
    <w:lvl w:ilvl="6" w:tplc="7EC822C6">
      <w:start w:val="1"/>
      <w:numFmt w:val="bullet"/>
      <w:lvlText w:val=""/>
      <w:lvlJc w:val="left"/>
      <w:pPr>
        <w:ind w:left="5040" w:hanging="360"/>
      </w:pPr>
      <w:rPr>
        <w:rFonts w:ascii="Symbol" w:hAnsi="Symbol" w:hint="default"/>
      </w:rPr>
    </w:lvl>
    <w:lvl w:ilvl="7" w:tplc="6E4CD26C">
      <w:start w:val="1"/>
      <w:numFmt w:val="bullet"/>
      <w:lvlText w:val="o"/>
      <w:lvlJc w:val="left"/>
      <w:pPr>
        <w:ind w:left="5760" w:hanging="360"/>
      </w:pPr>
      <w:rPr>
        <w:rFonts w:ascii="Courier New" w:hAnsi="Courier New" w:hint="default"/>
      </w:rPr>
    </w:lvl>
    <w:lvl w:ilvl="8" w:tplc="0A1C343A">
      <w:start w:val="1"/>
      <w:numFmt w:val="bullet"/>
      <w:lvlText w:val=""/>
      <w:lvlJc w:val="left"/>
      <w:pPr>
        <w:ind w:left="6480" w:hanging="360"/>
      </w:pPr>
      <w:rPr>
        <w:rFonts w:ascii="Wingdings" w:hAnsi="Wingdings" w:hint="default"/>
      </w:rPr>
    </w:lvl>
  </w:abstractNum>
  <w:abstractNum w:abstractNumId="4"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5EB2853"/>
    <w:multiLevelType w:val="hybridMultilevel"/>
    <w:tmpl w:val="6E1C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05DB2"/>
    <w:multiLevelType w:val="multilevel"/>
    <w:tmpl w:val="702A6024"/>
    <w:lvl w:ilvl="0">
      <w:start w:val="9"/>
      <w:numFmt w:val="decimal"/>
      <w:lvlText w:val="%1"/>
      <w:lvlJc w:val="left"/>
      <w:pPr>
        <w:ind w:left="360" w:hanging="360"/>
      </w:pPr>
      <w:rPr>
        <w:rFonts w:ascii="Arial" w:eastAsia="Arial" w:hAnsi="Arial" w:cs="Arial" w:hint="default"/>
      </w:rPr>
    </w:lvl>
    <w:lvl w:ilvl="1">
      <w:start w:val="1"/>
      <w:numFmt w:val="decimal"/>
      <w:lvlText w:val="%1.%2"/>
      <w:lvlJc w:val="left"/>
      <w:pPr>
        <w:ind w:left="927" w:hanging="360"/>
      </w:pPr>
      <w:rPr>
        <w:rFonts w:ascii="Arial" w:eastAsia="Arial" w:hAnsi="Arial" w:cs="Arial" w:hint="default"/>
      </w:rPr>
    </w:lvl>
    <w:lvl w:ilvl="2">
      <w:start w:val="1"/>
      <w:numFmt w:val="decimal"/>
      <w:lvlText w:val="%1.%2.%3"/>
      <w:lvlJc w:val="left"/>
      <w:pPr>
        <w:ind w:left="2160" w:hanging="720"/>
      </w:pPr>
      <w:rPr>
        <w:rFonts w:ascii="Arial" w:eastAsia="Arial" w:hAnsi="Arial" w:cs="Arial" w:hint="default"/>
      </w:rPr>
    </w:lvl>
    <w:lvl w:ilvl="3">
      <w:start w:val="1"/>
      <w:numFmt w:val="decimal"/>
      <w:lvlText w:val="%1.%2.%3.%4"/>
      <w:lvlJc w:val="left"/>
      <w:pPr>
        <w:ind w:left="2880" w:hanging="720"/>
      </w:pPr>
      <w:rPr>
        <w:rFonts w:ascii="Arial" w:eastAsia="Arial" w:hAnsi="Arial" w:cs="Arial" w:hint="default"/>
      </w:rPr>
    </w:lvl>
    <w:lvl w:ilvl="4">
      <w:start w:val="1"/>
      <w:numFmt w:val="decimal"/>
      <w:lvlText w:val="%1.%2.%3.%4.%5"/>
      <w:lvlJc w:val="left"/>
      <w:pPr>
        <w:ind w:left="3960" w:hanging="1080"/>
      </w:pPr>
      <w:rPr>
        <w:rFonts w:ascii="Arial" w:eastAsia="Arial" w:hAnsi="Arial" w:cs="Arial" w:hint="default"/>
      </w:rPr>
    </w:lvl>
    <w:lvl w:ilvl="5">
      <w:start w:val="1"/>
      <w:numFmt w:val="decimal"/>
      <w:lvlText w:val="%1.%2.%3.%4.%5.%6"/>
      <w:lvlJc w:val="left"/>
      <w:pPr>
        <w:ind w:left="4680" w:hanging="1080"/>
      </w:pPr>
      <w:rPr>
        <w:rFonts w:ascii="Arial" w:eastAsia="Arial" w:hAnsi="Arial" w:cs="Arial" w:hint="default"/>
      </w:rPr>
    </w:lvl>
    <w:lvl w:ilvl="6">
      <w:start w:val="1"/>
      <w:numFmt w:val="decimal"/>
      <w:lvlText w:val="%1.%2.%3.%4.%5.%6.%7"/>
      <w:lvlJc w:val="left"/>
      <w:pPr>
        <w:ind w:left="5760" w:hanging="1440"/>
      </w:pPr>
      <w:rPr>
        <w:rFonts w:ascii="Arial" w:eastAsia="Arial" w:hAnsi="Arial" w:cs="Arial" w:hint="default"/>
      </w:rPr>
    </w:lvl>
    <w:lvl w:ilvl="7">
      <w:start w:val="1"/>
      <w:numFmt w:val="decimal"/>
      <w:lvlText w:val="%1.%2.%3.%4.%5.%6.%7.%8"/>
      <w:lvlJc w:val="left"/>
      <w:pPr>
        <w:ind w:left="6480" w:hanging="1440"/>
      </w:pPr>
      <w:rPr>
        <w:rFonts w:ascii="Arial" w:eastAsia="Arial" w:hAnsi="Arial" w:cs="Arial" w:hint="default"/>
      </w:rPr>
    </w:lvl>
    <w:lvl w:ilvl="8">
      <w:start w:val="1"/>
      <w:numFmt w:val="decimal"/>
      <w:lvlText w:val="%1.%2.%3.%4.%5.%6.%7.%8.%9"/>
      <w:lvlJc w:val="left"/>
      <w:pPr>
        <w:ind w:left="7200" w:hanging="1440"/>
      </w:pPr>
      <w:rPr>
        <w:rFonts w:ascii="Arial" w:eastAsia="Arial" w:hAnsi="Arial" w:cs="Arial"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D7E58DB"/>
    <w:multiLevelType w:val="hybridMultilevel"/>
    <w:tmpl w:val="106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C2E00"/>
    <w:multiLevelType w:val="hybridMultilevel"/>
    <w:tmpl w:val="7FD0EEE6"/>
    <w:lvl w:ilvl="0" w:tplc="8F16C0CA">
      <w:start w:val="1"/>
      <w:numFmt w:val="bullet"/>
      <w:lvlText w:val="·"/>
      <w:lvlJc w:val="left"/>
      <w:pPr>
        <w:ind w:left="720" w:hanging="360"/>
      </w:pPr>
      <w:rPr>
        <w:rFonts w:ascii="Symbol" w:hAnsi="Symbol" w:hint="default"/>
      </w:rPr>
    </w:lvl>
    <w:lvl w:ilvl="1" w:tplc="C1A2E106">
      <w:start w:val="1"/>
      <w:numFmt w:val="bullet"/>
      <w:lvlText w:val="o"/>
      <w:lvlJc w:val="left"/>
      <w:pPr>
        <w:ind w:left="1440" w:hanging="360"/>
      </w:pPr>
      <w:rPr>
        <w:rFonts w:ascii="Courier New" w:hAnsi="Courier New" w:hint="default"/>
      </w:rPr>
    </w:lvl>
    <w:lvl w:ilvl="2" w:tplc="2BA24C5A">
      <w:start w:val="1"/>
      <w:numFmt w:val="bullet"/>
      <w:lvlText w:val=""/>
      <w:lvlJc w:val="left"/>
      <w:pPr>
        <w:ind w:left="2160" w:hanging="360"/>
      </w:pPr>
      <w:rPr>
        <w:rFonts w:ascii="Wingdings" w:hAnsi="Wingdings" w:hint="default"/>
      </w:rPr>
    </w:lvl>
    <w:lvl w:ilvl="3" w:tplc="8326C380">
      <w:start w:val="1"/>
      <w:numFmt w:val="bullet"/>
      <w:lvlText w:val=""/>
      <w:lvlJc w:val="left"/>
      <w:pPr>
        <w:ind w:left="2880" w:hanging="360"/>
      </w:pPr>
      <w:rPr>
        <w:rFonts w:ascii="Symbol" w:hAnsi="Symbol" w:hint="default"/>
      </w:rPr>
    </w:lvl>
    <w:lvl w:ilvl="4" w:tplc="78FCCAA6">
      <w:start w:val="1"/>
      <w:numFmt w:val="bullet"/>
      <w:lvlText w:val="o"/>
      <w:lvlJc w:val="left"/>
      <w:pPr>
        <w:ind w:left="3600" w:hanging="360"/>
      </w:pPr>
      <w:rPr>
        <w:rFonts w:ascii="Courier New" w:hAnsi="Courier New" w:hint="default"/>
      </w:rPr>
    </w:lvl>
    <w:lvl w:ilvl="5" w:tplc="F01AC318">
      <w:start w:val="1"/>
      <w:numFmt w:val="bullet"/>
      <w:lvlText w:val=""/>
      <w:lvlJc w:val="left"/>
      <w:pPr>
        <w:ind w:left="4320" w:hanging="360"/>
      </w:pPr>
      <w:rPr>
        <w:rFonts w:ascii="Wingdings" w:hAnsi="Wingdings" w:hint="default"/>
      </w:rPr>
    </w:lvl>
    <w:lvl w:ilvl="6" w:tplc="F83A8B7A">
      <w:start w:val="1"/>
      <w:numFmt w:val="bullet"/>
      <w:lvlText w:val=""/>
      <w:lvlJc w:val="left"/>
      <w:pPr>
        <w:ind w:left="5040" w:hanging="360"/>
      </w:pPr>
      <w:rPr>
        <w:rFonts w:ascii="Symbol" w:hAnsi="Symbol" w:hint="default"/>
      </w:rPr>
    </w:lvl>
    <w:lvl w:ilvl="7" w:tplc="696E4318">
      <w:start w:val="1"/>
      <w:numFmt w:val="bullet"/>
      <w:lvlText w:val="o"/>
      <w:lvlJc w:val="left"/>
      <w:pPr>
        <w:ind w:left="5760" w:hanging="360"/>
      </w:pPr>
      <w:rPr>
        <w:rFonts w:ascii="Courier New" w:hAnsi="Courier New" w:hint="default"/>
      </w:rPr>
    </w:lvl>
    <w:lvl w:ilvl="8" w:tplc="62FCF744">
      <w:start w:val="1"/>
      <w:numFmt w:val="bullet"/>
      <w:lvlText w:val=""/>
      <w:lvlJc w:val="left"/>
      <w:pPr>
        <w:ind w:left="6480" w:hanging="360"/>
      </w:pPr>
      <w:rPr>
        <w:rFonts w:ascii="Wingdings" w:hAnsi="Wingdings" w:hint="default"/>
      </w:rPr>
    </w:lvl>
  </w:abstractNum>
  <w:abstractNum w:abstractNumId="16" w15:restartNumberingAfterBreak="0">
    <w:nsid w:val="75726575"/>
    <w:multiLevelType w:val="hybridMultilevel"/>
    <w:tmpl w:val="180CC3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6569181">
    <w:abstractNumId w:val="3"/>
  </w:num>
  <w:num w:numId="2" w16cid:durableId="540897565">
    <w:abstractNumId w:val="15"/>
  </w:num>
  <w:num w:numId="3" w16cid:durableId="2136756714">
    <w:abstractNumId w:val="5"/>
  </w:num>
  <w:num w:numId="4" w16cid:durableId="124544067">
    <w:abstractNumId w:val="0"/>
  </w:num>
  <w:num w:numId="5" w16cid:durableId="778450016">
    <w:abstractNumId w:val="6"/>
  </w:num>
  <w:num w:numId="6" w16cid:durableId="403381881">
    <w:abstractNumId w:val="1"/>
  </w:num>
  <w:num w:numId="7" w16cid:durableId="393163439">
    <w:abstractNumId w:val="13"/>
  </w:num>
  <w:num w:numId="8" w16cid:durableId="925726391">
    <w:abstractNumId w:val="11"/>
  </w:num>
  <w:num w:numId="9" w16cid:durableId="186605194">
    <w:abstractNumId w:val="17"/>
  </w:num>
  <w:num w:numId="10" w16cid:durableId="1017316696">
    <w:abstractNumId w:val="12"/>
  </w:num>
  <w:num w:numId="11" w16cid:durableId="1241284334">
    <w:abstractNumId w:val="7"/>
  </w:num>
  <w:num w:numId="12" w16cid:durableId="1830633202">
    <w:abstractNumId w:val="8"/>
  </w:num>
  <w:num w:numId="13" w16cid:durableId="2015306355">
    <w:abstractNumId w:val="4"/>
  </w:num>
  <w:num w:numId="14" w16cid:durableId="543253436">
    <w:abstractNumId w:val="9"/>
  </w:num>
  <w:num w:numId="15" w16cid:durableId="243801356">
    <w:abstractNumId w:val="2"/>
  </w:num>
  <w:num w:numId="16" w16cid:durableId="622421652">
    <w:abstractNumId w:val="14"/>
  </w:num>
  <w:num w:numId="17" w16cid:durableId="935475695">
    <w:abstractNumId w:val="10"/>
  </w:num>
  <w:num w:numId="18" w16cid:durableId="615671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20C"/>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B2E6F"/>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49"/>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05838"/>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2C7C"/>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3BCE"/>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1549"/>
    <w:rsid w:val="0066747B"/>
    <w:rsid w:val="006725EC"/>
    <w:rsid w:val="00674ED0"/>
    <w:rsid w:val="00682650"/>
    <w:rsid w:val="00683609"/>
    <w:rsid w:val="00684851"/>
    <w:rsid w:val="00687284"/>
    <w:rsid w:val="0069066F"/>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53A5"/>
    <w:rsid w:val="007C74B4"/>
    <w:rsid w:val="007C7529"/>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1C19"/>
    <w:rsid w:val="008B2543"/>
    <w:rsid w:val="008B4B6E"/>
    <w:rsid w:val="008D4447"/>
    <w:rsid w:val="008D7401"/>
    <w:rsid w:val="0090209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8DB"/>
    <w:rsid w:val="009B4F5B"/>
    <w:rsid w:val="009C2474"/>
    <w:rsid w:val="009C7082"/>
    <w:rsid w:val="009D0006"/>
    <w:rsid w:val="009D068C"/>
    <w:rsid w:val="009D52D0"/>
    <w:rsid w:val="009F058B"/>
    <w:rsid w:val="009F3A2A"/>
    <w:rsid w:val="009F5EA4"/>
    <w:rsid w:val="009F731F"/>
    <w:rsid w:val="009F7D33"/>
    <w:rsid w:val="00A01150"/>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5D79"/>
    <w:rsid w:val="00BD009E"/>
    <w:rsid w:val="00BD0EF8"/>
    <w:rsid w:val="00BD7A8C"/>
    <w:rsid w:val="00BE2126"/>
    <w:rsid w:val="00BE3B17"/>
    <w:rsid w:val="00BF51AB"/>
    <w:rsid w:val="00BF716B"/>
    <w:rsid w:val="00BF7233"/>
    <w:rsid w:val="00BF7672"/>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5EB6"/>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 w:val="013366F0"/>
    <w:rsid w:val="04490241"/>
    <w:rsid w:val="06E13540"/>
    <w:rsid w:val="0A825719"/>
    <w:rsid w:val="0D5076C4"/>
    <w:rsid w:val="0DCAC7FA"/>
    <w:rsid w:val="0E5BF189"/>
    <w:rsid w:val="10A17D4C"/>
    <w:rsid w:val="126991C3"/>
    <w:rsid w:val="12B16847"/>
    <w:rsid w:val="143A097E"/>
    <w:rsid w:val="165558B7"/>
    <w:rsid w:val="1917FEAB"/>
    <w:rsid w:val="1B14DC6A"/>
    <w:rsid w:val="23679179"/>
    <w:rsid w:val="241C0F51"/>
    <w:rsid w:val="24F68FA8"/>
    <w:rsid w:val="2751823C"/>
    <w:rsid w:val="27830EEA"/>
    <w:rsid w:val="2811BBE8"/>
    <w:rsid w:val="2946E8FA"/>
    <w:rsid w:val="2949F5BB"/>
    <w:rsid w:val="294D7A19"/>
    <w:rsid w:val="29A9903A"/>
    <w:rsid w:val="2AE2B95B"/>
    <w:rsid w:val="2B1FB82C"/>
    <w:rsid w:val="2C2092A9"/>
    <w:rsid w:val="2F58336B"/>
    <w:rsid w:val="2F7581B5"/>
    <w:rsid w:val="335BB8D6"/>
    <w:rsid w:val="384BB626"/>
    <w:rsid w:val="3AA1A697"/>
    <w:rsid w:val="3AA50DCB"/>
    <w:rsid w:val="3CD999DD"/>
    <w:rsid w:val="3D0B8330"/>
    <w:rsid w:val="3D53EB13"/>
    <w:rsid w:val="3EEFBB74"/>
    <w:rsid w:val="45E0FD50"/>
    <w:rsid w:val="47508F39"/>
    <w:rsid w:val="49FB0780"/>
    <w:rsid w:val="4C273FA3"/>
    <w:rsid w:val="4DE2484F"/>
    <w:rsid w:val="4FDAB75D"/>
    <w:rsid w:val="50021F22"/>
    <w:rsid w:val="5209A3E5"/>
    <w:rsid w:val="54207164"/>
    <w:rsid w:val="54E4D470"/>
    <w:rsid w:val="54FA3DE8"/>
    <w:rsid w:val="55BFD004"/>
    <w:rsid w:val="57581226"/>
    <w:rsid w:val="5A715EB7"/>
    <w:rsid w:val="5A731979"/>
    <w:rsid w:val="5A8FB2E8"/>
    <w:rsid w:val="5BA9B5C2"/>
    <w:rsid w:val="5C2B8349"/>
    <w:rsid w:val="5DF57390"/>
    <w:rsid w:val="60C1F59B"/>
    <w:rsid w:val="62C4694B"/>
    <w:rsid w:val="64B0E664"/>
    <w:rsid w:val="65D2658F"/>
    <w:rsid w:val="6A020B3D"/>
    <w:rsid w:val="6CB840DA"/>
    <w:rsid w:val="706A6F6A"/>
    <w:rsid w:val="706D0AC8"/>
    <w:rsid w:val="736C0325"/>
    <w:rsid w:val="7698C1B6"/>
    <w:rsid w:val="78349217"/>
    <w:rsid w:val="7CDA0999"/>
    <w:rsid w:val="7CDFD821"/>
    <w:rsid w:val="7D5C09F1"/>
    <w:rsid w:val="7D9908C2"/>
    <w:rsid w:val="7E25F43D"/>
    <w:rsid w:val="7E67AAA5"/>
    <w:rsid w:val="7E688E63"/>
    <w:rsid w:val="7F3313B6"/>
    <w:rsid w:val="7F3FC59E"/>
    <w:rsid w:val="7F7BF0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292E4BCC-F0AB-4BB6-B2F0-210C322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4"/>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3"/>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00620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CBBD5-E001-4F6C-9D41-7B803597AD52}">
  <ds:schemaRefs>
    <ds:schemaRef ds:uri="http://schemas.openxmlformats.org/officeDocument/2006/bibliography"/>
  </ds:schemaRefs>
</ds:datastoreItem>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30541D23-2E7E-467E-A6B3-F84A233F4B6C}"/>
</file>

<file path=customXml/itemProps4.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Ben Martin</cp:lastModifiedBy>
  <cp:revision>9</cp:revision>
  <cp:lastPrinted>2019-02-26T09:40:00Z</cp:lastPrinted>
  <dcterms:created xsi:type="dcterms:W3CDTF">2022-07-11T09:05:00Z</dcterms:created>
  <dcterms:modified xsi:type="dcterms:W3CDTF">2023-02-21T16:25:00Z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