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154D48" w:rsidRPr="00154D48" w:rsidRDefault="00AA02AC" w:rsidP="00154D48">
      <w:pPr>
        <w:spacing w:after="120" w:line="240" w:lineRule="auto"/>
        <w:ind w:left="567" w:right="260"/>
        <w:jc w:val="both"/>
        <w:rPr>
          <w:rFonts w:ascii="Arial" w:hAnsi="Arial" w:cs="Arial"/>
        </w:rPr>
      </w:pPr>
      <w:r w:rsidRPr="00AA02AC">
        <w:rPr>
          <w:rFonts w:ascii="Arial" w:hAnsi="Arial" w:cs="Arial"/>
        </w:rPr>
        <w:t>LING5350 (LL535) – Topics in Semantics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AA02AC">
        <w:rPr>
          <w:rFonts w:ascii="Arial" w:hAnsi="Arial" w:cs="Arial"/>
          <w:iCs/>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AA02AC" w:rsidP="00154D48">
      <w:pPr>
        <w:spacing w:after="120" w:line="240" w:lineRule="auto"/>
        <w:ind w:left="567" w:right="260"/>
        <w:rPr>
          <w:rFonts w:ascii="Arial" w:hAnsi="Arial" w:cs="Arial"/>
        </w:rPr>
      </w:pPr>
      <w:r w:rsidRPr="00AA02AC">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AA02AC" w:rsidP="00154D48">
      <w:pPr>
        <w:spacing w:after="120" w:line="240" w:lineRule="auto"/>
        <w:ind w:left="567" w:right="260"/>
        <w:rPr>
          <w:rFonts w:ascii="Arial" w:hAnsi="Arial" w:cs="Arial"/>
          <w:iCs/>
        </w:rPr>
      </w:pPr>
      <w:r w:rsidRPr="00AA02AC">
        <w:rPr>
          <w:rFonts w:ascii="Arial" w:hAnsi="Arial" w:cs="Arial"/>
          <w:iCs/>
        </w:rPr>
        <w:t xml:space="preserve">Autumn or </w:t>
      </w:r>
      <w:proofErr w:type="gramStart"/>
      <w:r w:rsidRPr="00AA02AC">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20794F" w:rsidP="00154D48">
      <w:pPr>
        <w:spacing w:after="120" w:line="240" w:lineRule="auto"/>
        <w:ind w:left="567" w:right="260"/>
        <w:rPr>
          <w:rFonts w:ascii="Arial" w:hAnsi="Arial" w:cs="Arial"/>
          <w:iCs/>
        </w:rPr>
      </w:pPr>
      <w:r>
        <w:rPr>
          <w:rFonts w:ascii="Arial" w:hAnsi="Arial" w:cs="Arial"/>
          <w:iCs/>
        </w:rPr>
        <w:t>Prerequisite: LING5340 – Semantics and Pragmatics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AA02AC" w:rsidRPr="00AA02AC" w:rsidRDefault="00AA02AC" w:rsidP="00AA02AC">
      <w:pPr>
        <w:spacing w:after="120" w:line="240" w:lineRule="auto"/>
        <w:ind w:left="567" w:right="260"/>
        <w:rPr>
          <w:rFonts w:ascii="Arial" w:hAnsi="Arial" w:cs="Arial"/>
          <w:iCs/>
        </w:rPr>
      </w:pPr>
      <w:r w:rsidRPr="00AA02AC">
        <w:rPr>
          <w:rFonts w:ascii="Arial" w:hAnsi="Arial" w:cs="Arial"/>
          <w:iCs/>
        </w:rPr>
        <w:t>Optional for BA English Language &amp; Linguistics (Single and Joint Honours)</w:t>
      </w:r>
    </w:p>
    <w:p w:rsidR="00154D48" w:rsidRPr="00154D48" w:rsidRDefault="00AA02AC" w:rsidP="00AA02AC">
      <w:pPr>
        <w:spacing w:after="120" w:line="240" w:lineRule="auto"/>
        <w:ind w:left="567" w:right="260"/>
        <w:rPr>
          <w:rFonts w:ascii="Arial" w:hAnsi="Arial" w:cs="Arial"/>
          <w:iCs/>
        </w:rPr>
      </w:pPr>
      <w:r w:rsidRPr="00AA02AC">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A02AC" w:rsidRPr="00EB303F" w:rsidRDefault="00AA02AC" w:rsidP="00AA02AC">
      <w:pPr>
        <w:spacing w:after="120" w:line="240" w:lineRule="auto"/>
        <w:ind w:left="1418" w:right="260" w:hanging="567"/>
        <w:jc w:val="both"/>
        <w:rPr>
          <w:rFonts w:ascii="Arial" w:hAnsi="Arial" w:cs="Arial"/>
        </w:rPr>
      </w:pPr>
      <w:r>
        <w:rPr>
          <w:rFonts w:ascii="Arial" w:hAnsi="Arial" w:cs="Arial"/>
        </w:rPr>
        <w:t>8</w:t>
      </w:r>
      <w:r w:rsidRPr="00EB303F">
        <w:rPr>
          <w:rFonts w:ascii="Arial" w:hAnsi="Arial" w:cs="Arial"/>
        </w:rPr>
        <w:t>.1</w:t>
      </w:r>
      <w:r w:rsidRPr="00EB303F">
        <w:rPr>
          <w:rFonts w:ascii="Arial" w:hAnsi="Arial" w:cs="Arial"/>
        </w:rPr>
        <w:tab/>
      </w:r>
      <w:r>
        <w:rPr>
          <w:rFonts w:ascii="Arial" w:hAnsi="Arial" w:cs="Arial"/>
        </w:rPr>
        <w:t>D</w:t>
      </w:r>
      <w:r w:rsidRPr="00EB303F">
        <w:rPr>
          <w:rFonts w:ascii="Arial" w:hAnsi="Arial" w:cs="Arial"/>
        </w:rPr>
        <w:t>emonstrate a systematic and critical understanding of the fundamentals of empirical and formal inquiry in formal semantics</w:t>
      </w:r>
      <w:r>
        <w:rPr>
          <w:rFonts w:ascii="Arial" w:hAnsi="Arial" w:cs="Arial"/>
        </w:rPr>
        <w:t>;</w:t>
      </w:r>
      <w:r w:rsidRPr="00EB303F">
        <w:rPr>
          <w:rFonts w:ascii="Arial" w:hAnsi="Arial" w:cs="Arial"/>
        </w:rPr>
        <w:t xml:space="preserve"> </w:t>
      </w:r>
    </w:p>
    <w:p w:rsidR="00AA02AC" w:rsidRPr="00EB303F" w:rsidRDefault="00AA02AC" w:rsidP="00AA02AC">
      <w:pPr>
        <w:spacing w:after="120" w:line="240" w:lineRule="auto"/>
        <w:ind w:left="1418" w:right="260" w:hanging="567"/>
        <w:jc w:val="both"/>
        <w:rPr>
          <w:rFonts w:ascii="Arial" w:hAnsi="Arial" w:cs="Arial"/>
        </w:rPr>
      </w:pPr>
      <w:r>
        <w:rPr>
          <w:rFonts w:ascii="Arial" w:hAnsi="Arial" w:cs="Arial"/>
        </w:rPr>
        <w:t>8</w:t>
      </w:r>
      <w:r w:rsidRPr="00EB303F">
        <w:rPr>
          <w:rFonts w:ascii="Arial" w:hAnsi="Arial" w:cs="Arial"/>
        </w:rPr>
        <w:t>.2</w:t>
      </w:r>
      <w:r w:rsidRPr="00EB303F">
        <w:rPr>
          <w:rFonts w:ascii="Arial" w:hAnsi="Arial" w:cs="Arial"/>
        </w:rPr>
        <w:tab/>
      </w:r>
      <w:r>
        <w:rPr>
          <w:rFonts w:ascii="Arial" w:hAnsi="Arial" w:cs="Arial"/>
        </w:rPr>
        <w:t>D</w:t>
      </w:r>
      <w:r w:rsidRPr="00EB303F">
        <w:rPr>
          <w:rFonts w:ascii="Arial" w:hAnsi="Arial" w:cs="Arial"/>
        </w:rPr>
        <w:t>emonstrate a systematic advanced-level understanding of some of the mathematical methods that underpin the investigation of linguistic meaning in formal semantics, such as set theory and functions</w:t>
      </w:r>
      <w:r>
        <w:rPr>
          <w:rFonts w:ascii="Arial" w:hAnsi="Arial" w:cs="Arial"/>
        </w:rPr>
        <w:t>;</w:t>
      </w:r>
      <w:r w:rsidRPr="00EB303F">
        <w:rPr>
          <w:rFonts w:ascii="Arial" w:hAnsi="Arial" w:cs="Arial"/>
        </w:rPr>
        <w:t xml:space="preserve"> </w:t>
      </w:r>
    </w:p>
    <w:p w:rsidR="00AA02AC" w:rsidRPr="00EB303F" w:rsidRDefault="00AA02AC" w:rsidP="00AA02AC">
      <w:pPr>
        <w:spacing w:after="120" w:line="240" w:lineRule="auto"/>
        <w:ind w:left="1418" w:right="260" w:hanging="567"/>
        <w:jc w:val="both"/>
        <w:rPr>
          <w:rFonts w:ascii="Arial" w:hAnsi="Arial" w:cs="Arial"/>
        </w:rPr>
      </w:pPr>
      <w:r>
        <w:rPr>
          <w:rFonts w:ascii="Arial" w:hAnsi="Arial" w:cs="Arial"/>
        </w:rPr>
        <w:t>8</w:t>
      </w:r>
      <w:r w:rsidRPr="00EB303F">
        <w:rPr>
          <w:rFonts w:ascii="Arial" w:hAnsi="Arial" w:cs="Arial"/>
        </w:rPr>
        <w:t>.3</w:t>
      </w:r>
      <w:r w:rsidRPr="00EB303F">
        <w:rPr>
          <w:rFonts w:ascii="Arial" w:hAnsi="Arial" w:cs="Arial"/>
        </w:rPr>
        <w:tab/>
      </w:r>
      <w:r>
        <w:rPr>
          <w:rFonts w:ascii="Arial" w:hAnsi="Arial" w:cs="Arial"/>
        </w:rPr>
        <w:t>D</w:t>
      </w:r>
      <w:r w:rsidRPr="00EB303F">
        <w:rPr>
          <w:rFonts w:ascii="Arial" w:hAnsi="Arial" w:cs="Arial"/>
        </w:rPr>
        <w:t>eploy accurately established modes of analysis and investigation pursuant to the advanced study of meaning, including cross-disciplinary investigations (e.g. exploring connections to philosophy, literature and psychology)</w:t>
      </w:r>
      <w:r>
        <w:rPr>
          <w:rFonts w:ascii="Arial" w:hAnsi="Arial" w:cs="Arial"/>
        </w:rPr>
        <w:t>;</w:t>
      </w:r>
    </w:p>
    <w:p w:rsidR="00AA02AC" w:rsidRPr="00EB303F" w:rsidRDefault="00AA02AC" w:rsidP="00AA02AC">
      <w:pPr>
        <w:spacing w:after="120" w:line="240" w:lineRule="auto"/>
        <w:ind w:left="1418" w:right="260" w:hanging="567"/>
        <w:jc w:val="both"/>
        <w:rPr>
          <w:rFonts w:ascii="Arial" w:hAnsi="Arial" w:cs="Arial"/>
        </w:rPr>
      </w:pPr>
      <w:r>
        <w:rPr>
          <w:rFonts w:ascii="Arial" w:hAnsi="Arial" w:cs="Arial"/>
        </w:rPr>
        <w:t>8</w:t>
      </w:r>
      <w:r w:rsidRPr="00EB303F">
        <w:rPr>
          <w:rFonts w:ascii="Arial" w:hAnsi="Arial" w:cs="Arial"/>
        </w:rPr>
        <w:t>.4</w:t>
      </w:r>
      <w:r w:rsidRPr="00EB303F">
        <w:rPr>
          <w:rFonts w:ascii="Arial" w:hAnsi="Arial" w:cs="Arial"/>
        </w:rPr>
        <w:tab/>
      </w:r>
      <w:r>
        <w:rPr>
          <w:rFonts w:ascii="Arial" w:hAnsi="Arial" w:cs="Arial"/>
        </w:rPr>
        <w:t>D</w:t>
      </w:r>
      <w:r w:rsidRPr="00EB303F">
        <w:rPr>
          <w:rFonts w:ascii="Arial" w:hAnsi="Arial" w:cs="Arial"/>
        </w:rPr>
        <w:t>emonstrate sophisticated lines of argumentation, make informed judgements, provide analyses of data, and decide between competing analyses of data</w:t>
      </w:r>
      <w:r>
        <w:rPr>
          <w:rFonts w:ascii="Arial" w:hAnsi="Arial" w:cs="Arial"/>
        </w:rPr>
        <w:t>;</w:t>
      </w:r>
      <w:r w:rsidRPr="00EB303F">
        <w:rPr>
          <w:rFonts w:ascii="Arial" w:hAnsi="Arial" w:cs="Arial"/>
        </w:rPr>
        <w:t xml:space="preserve"> </w:t>
      </w:r>
    </w:p>
    <w:p w:rsidR="00154D48" w:rsidRPr="00154D48" w:rsidRDefault="00AA02AC" w:rsidP="00AA02AC">
      <w:pPr>
        <w:spacing w:after="120" w:line="240" w:lineRule="auto"/>
        <w:ind w:left="1430" w:right="260" w:hanging="550"/>
        <w:rPr>
          <w:rFonts w:ascii="Arial" w:hAnsi="Arial" w:cs="Arial"/>
        </w:rPr>
      </w:pPr>
      <w:r>
        <w:rPr>
          <w:rFonts w:ascii="Arial" w:hAnsi="Arial" w:cs="Arial"/>
        </w:rPr>
        <w:t>8</w:t>
      </w:r>
      <w:r w:rsidRPr="00EB303F">
        <w:rPr>
          <w:rFonts w:ascii="Arial" w:hAnsi="Arial" w:cs="Arial"/>
        </w:rPr>
        <w:t>.5</w:t>
      </w:r>
      <w:r w:rsidRPr="00EB303F">
        <w:rPr>
          <w:rFonts w:ascii="Arial" w:hAnsi="Arial" w:cs="Arial"/>
        </w:rPr>
        <w:tab/>
      </w:r>
      <w:r>
        <w:rPr>
          <w:rFonts w:ascii="Arial" w:hAnsi="Arial" w:cs="Arial"/>
        </w:rPr>
        <w:t>D</w:t>
      </w:r>
      <w:r w:rsidRPr="00EB303F">
        <w:rPr>
          <w:rFonts w:ascii="Arial" w:hAnsi="Arial" w:cs="Arial"/>
        </w:rPr>
        <w:t>emonstrate nuanced appreciation of the complexities, problems and limitations associated with the subject.</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A02AC" w:rsidRPr="00EB303F" w:rsidRDefault="00AA02AC" w:rsidP="00AA02AC">
      <w:pPr>
        <w:spacing w:after="120" w:line="240" w:lineRule="auto"/>
        <w:ind w:left="1418" w:right="260" w:hanging="567"/>
        <w:jc w:val="both"/>
        <w:rPr>
          <w:rFonts w:ascii="Arial" w:hAnsi="Arial" w:cs="Arial"/>
        </w:rPr>
      </w:pPr>
      <w:r>
        <w:rPr>
          <w:rFonts w:ascii="Arial" w:hAnsi="Arial" w:cs="Arial"/>
        </w:rPr>
        <w:t>9</w:t>
      </w:r>
      <w:r w:rsidRPr="00EB303F">
        <w:rPr>
          <w:rFonts w:ascii="Arial" w:hAnsi="Arial" w:cs="Arial"/>
        </w:rPr>
        <w:t>.1</w:t>
      </w:r>
      <w:r w:rsidRPr="00EB303F">
        <w:rPr>
          <w:rFonts w:ascii="Arial" w:hAnsi="Arial" w:cs="Arial"/>
        </w:rPr>
        <w:tab/>
      </w:r>
      <w:r>
        <w:rPr>
          <w:rFonts w:ascii="Arial" w:hAnsi="Arial" w:cs="Arial"/>
        </w:rPr>
        <w:t>D</w:t>
      </w:r>
      <w:r w:rsidRPr="00EB303F">
        <w:rPr>
          <w:rFonts w:ascii="Arial" w:hAnsi="Arial" w:cs="Arial"/>
        </w:rPr>
        <w:t>emonstrate their capacity for critical thought and their ability to express these thoughts accurately</w:t>
      </w:r>
      <w:r>
        <w:rPr>
          <w:rFonts w:ascii="Arial" w:hAnsi="Arial" w:cs="Arial"/>
        </w:rPr>
        <w:t>;</w:t>
      </w:r>
    </w:p>
    <w:p w:rsidR="00AA02AC" w:rsidRPr="00EB303F" w:rsidRDefault="00AA02AC" w:rsidP="00AA02AC">
      <w:pPr>
        <w:spacing w:after="120" w:line="240" w:lineRule="auto"/>
        <w:ind w:left="1418" w:right="260" w:hanging="567"/>
        <w:jc w:val="both"/>
        <w:rPr>
          <w:rFonts w:ascii="Arial" w:hAnsi="Arial" w:cs="Arial"/>
        </w:rPr>
      </w:pPr>
      <w:r>
        <w:rPr>
          <w:rFonts w:ascii="Arial" w:hAnsi="Arial" w:cs="Arial"/>
        </w:rPr>
        <w:t>9</w:t>
      </w:r>
      <w:r w:rsidRPr="00EB303F">
        <w:rPr>
          <w:rFonts w:ascii="Arial" w:hAnsi="Arial" w:cs="Arial"/>
        </w:rPr>
        <w:t>.2</w:t>
      </w:r>
      <w:r w:rsidRPr="00EB303F">
        <w:rPr>
          <w:rFonts w:ascii="Arial" w:hAnsi="Arial" w:cs="Arial"/>
        </w:rPr>
        <w:tab/>
      </w:r>
      <w:r>
        <w:rPr>
          <w:rFonts w:ascii="Arial" w:hAnsi="Arial" w:cs="Arial"/>
        </w:rPr>
        <w:t>D</w:t>
      </w:r>
      <w:r w:rsidRPr="00EB303F">
        <w:rPr>
          <w:rFonts w:ascii="Arial" w:hAnsi="Arial" w:cs="Arial"/>
        </w:rPr>
        <w:t>emonstrate their critical thinking skills and be able to assess the extent to which their own hypotheses are validated by new data and problems given to them</w:t>
      </w:r>
      <w:r>
        <w:rPr>
          <w:rFonts w:ascii="Arial" w:hAnsi="Arial" w:cs="Arial"/>
        </w:rPr>
        <w:t>;</w:t>
      </w:r>
    </w:p>
    <w:p w:rsidR="00AA02AC" w:rsidRPr="00EB303F" w:rsidRDefault="00AA02AC" w:rsidP="00AA02AC">
      <w:pPr>
        <w:spacing w:after="120" w:line="240" w:lineRule="auto"/>
        <w:ind w:left="1418" w:right="260" w:hanging="567"/>
        <w:jc w:val="both"/>
        <w:rPr>
          <w:rFonts w:ascii="Arial" w:hAnsi="Arial" w:cs="Arial"/>
        </w:rPr>
      </w:pPr>
      <w:r>
        <w:rPr>
          <w:rFonts w:ascii="Arial" w:hAnsi="Arial" w:cs="Arial"/>
        </w:rPr>
        <w:t>9</w:t>
      </w:r>
      <w:r w:rsidRPr="00EB303F">
        <w:rPr>
          <w:rFonts w:ascii="Arial" w:hAnsi="Arial" w:cs="Arial"/>
        </w:rPr>
        <w:t>.3</w:t>
      </w:r>
      <w:r w:rsidRPr="00EB303F">
        <w:rPr>
          <w:rFonts w:ascii="Arial" w:hAnsi="Arial" w:cs="Arial"/>
        </w:rPr>
        <w:tab/>
      </w:r>
      <w:r>
        <w:rPr>
          <w:rFonts w:ascii="Arial" w:hAnsi="Arial" w:cs="Arial"/>
        </w:rPr>
        <w:t>D</w:t>
      </w:r>
      <w:r w:rsidRPr="00EB303F">
        <w:rPr>
          <w:rFonts w:ascii="Arial" w:hAnsi="Arial" w:cs="Arial"/>
        </w:rPr>
        <w:t>emonstrate their written fluency at an advanced level</w:t>
      </w:r>
      <w:r>
        <w:rPr>
          <w:rFonts w:ascii="Arial" w:hAnsi="Arial" w:cs="Arial"/>
        </w:rPr>
        <w:t>;</w:t>
      </w:r>
    </w:p>
    <w:p w:rsidR="00AA02AC" w:rsidRPr="00AA02AC" w:rsidRDefault="00AA02AC" w:rsidP="00AA02AC">
      <w:pPr>
        <w:spacing w:after="120" w:line="240" w:lineRule="auto"/>
        <w:ind w:left="1418" w:right="260" w:hanging="567"/>
        <w:jc w:val="both"/>
        <w:rPr>
          <w:rFonts w:ascii="Arial" w:hAnsi="Arial" w:cs="Arial"/>
        </w:rPr>
      </w:pPr>
      <w:r>
        <w:rPr>
          <w:rFonts w:ascii="Arial" w:hAnsi="Arial" w:cs="Arial"/>
        </w:rPr>
        <w:t>9</w:t>
      </w:r>
      <w:r w:rsidRPr="00EB303F">
        <w:rPr>
          <w:rFonts w:ascii="Arial" w:hAnsi="Arial" w:cs="Arial"/>
        </w:rPr>
        <w:t>.4</w:t>
      </w:r>
      <w:r w:rsidRPr="00EB303F">
        <w:rPr>
          <w:rFonts w:ascii="Arial" w:hAnsi="Arial" w:cs="Arial"/>
        </w:rPr>
        <w:tab/>
      </w:r>
      <w:r>
        <w:rPr>
          <w:rFonts w:ascii="Arial" w:hAnsi="Arial" w:cs="Arial"/>
        </w:rPr>
        <w:t>D</w:t>
      </w:r>
      <w:r w:rsidRPr="00EB303F">
        <w:rPr>
          <w:rFonts w:ascii="Arial" w:hAnsi="Arial" w:cs="Arial"/>
        </w:rPr>
        <w:t xml:space="preserve">emonstrate their communicative skills </w:t>
      </w:r>
      <w:r w:rsidRPr="00AA02AC">
        <w:rPr>
          <w:rFonts w:ascii="Arial" w:hAnsi="Arial" w:cs="Arial"/>
        </w:rPr>
        <w:t>and be able to engage with both specialist and non-specialist audiences;</w:t>
      </w:r>
    </w:p>
    <w:p w:rsidR="00154D48" w:rsidRDefault="00AA02AC" w:rsidP="00AA02AC">
      <w:pPr>
        <w:pStyle w:val="Default"/>
        <w:spacing w:after="120"/>
        <w:ind w:left="1430" w:right="260" w:hanging="550"/>
        <w:rPr>
          <w:sz w:val="22"/>
          <w:szCs w:val="22"/>
        </w:rPr>
      </w:pPr>
      <w:r w:rsidRPr="00AA02AC">
        <w:rPr>
          <w:sz w:val="22"/>
          <w:szCs w:val="22"/>
        </w:rPr>
        <w:t>9.5</w:t>
      </w:r>
      <w:r w:rsidRPr="00AA02AC">
        <w:rPr>
          <w:sz w:val="22"/>
          <w:szCs w:val="22"/>
        </w:rPr>
        <w:tab/>
        <w:t>Demonstrate their time management skills.</w:t>
      </w:r>
    </w:p>
    <w:p w:rsidR="00AA02AC" w:rsidRPr="00AA02AC" w:rsidRDefault="00AA02AC" w:rsidP="00AA02AC">
      <w:pPr>
        <w:pStyle w:val="Default"/>
        <w:spacing w:after="120"/>
        <w:ind w:left="1430" w:right="260" w:hanging="55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AA02AC" w:rsidP="00AA02AC">
      <w:pPr>
        <w:spacing w:after="120" w:line="240" w:lineRule="auto"/>
        <w:ind w:left="567" w:right="260"/>
        <w:jc w:val="both"/>
        <w:rPr>
          <w:rFonts w:ascii="Arial" w:hAnsi="Arial" w:cs="Arial"/>
          <w:iCs/>
        </w:rPr>
      </w:pPr>
      <w:r w:rsidRPr="00AA02AC">
        <w:rPr>
          <w:rFonts w:ascii="Arial" w:hAnsi="Arial" w:cs="Arial"/>
          <w:iCs/>
        </w:rPr>
        <w:t xml:space="preserve">This course builds on the student’s knowledge of semantic phenomena, introducing formal approaches and the semantic metalanguage. Students will be provided with a small set of formal tools for the analysis of linguistic meaning. Students will learn to use these tools to probe into the nature of meaning in natural language and into different types of semantic phenomena. Specific topics that will be dealt with include predication, </w:t>
      </w:r>
      <w:proofErr w:type="spellStart"/>
      <w:r w:rsidRPr="00AA02AC">
        <w:rPr>
          <w:rFonts w:ascii="Arial" w:hAnsi="Arial" w:cs="Arial"/>
          <w:iCs/>
        </w:rPr>
        <w:t>argumenthood</w:t>
      </w:r>
      <w:proofErr w:type="spellEnd"/>
      <w:r w:rsidRPr="00AA02AC">
        <w:rPr>
          <w:rFonts w:ascii="Arial" w:hAnsi="Arial" w:cs="Arial"/>
          <w:iCs/>
        </w:rPr>
        <w:t>, entailment, presupposition, definiteness and quantification.</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AA02AC" w:rsidRPr="00EB303F" w:rsidRDefault="00AA02AC" w:rsidP="00AA02AC">
      <w:pPr>
        <w:spacing w:after="120" w:line="240" w:lineRule="auto"/>
        <w:ind w:left="567" w:right="260"/>
        <w:jc w:val="both"/>
        <w:rPr>
          <w:rFonts w:ascii="Arial" w:hAnsi="Arial" w:cs="Arial"/>
        </w:rPr>
      </w:pPr>
      <w:proofErr w:type="spellStart"/>
      <w:r w:rsidRPr="00EB303F">
        <w:rPr>
          <w:rFonts w:ascii="Arial" w:hAnsi="Arial" w:cs="Arial"/>
        </w:rPr>
        <w:t>Chierchia</w:t>
      </w:r>
      <w:proofErr w:type="spellEnd"/>
      <w:r w:rsidRPr="00EB303F">
        <w:rPr>
          <w:rFonts w:ascii="Arial" w:hAnsi="Arial" w:cs="Arial"/>
        </w:rPr>
        <w:t>, G., and S. McConnell-</w:t>
      </w:r>
      <w:proofErr w:type="spellStart"/>
      <w:r w:rsidRPr="00EB303F">
        <w:rPr>
          <w:rFonts w:ascii="Arial" w:hAnsi="Arial" w:cs="Arial"/>
        </w:rPr>
        <w:t>Ginet</w:t>
      </w:r>
      <w:proofErr w:type="spellEnd"/>
      <w:r w:rsidRPr="00EB303F">
        <w:rPr>
          <w:rFonts w:ascii="Arial" w:hAnsi="Arial" w:cs="Arial"/>
        </w:rPr>
        <w:t xml:space="preserve">. (2000) </w:t>
      </w:r>
      <w:r w:rsidRPr="00EB303F">
        <w:rPr>
          <w:rFonts w:ascii="Arial" w:hAnsi="Arial" w:cs="Arial"/>
          <w:i/>
        </w:rPr>
        <w:t>Meaning and Grammar: An Introduction to Semantics</w:t>
      </w:r>
      <w:r w:rsidRPr="00EB303F">
        <w:rPr>
          <w:rFonts w:ascii="Arial" w:hAnsi="Arial" w:cs="Arial"/>
        </w:rPr>
        <w:t>. Cambridge, MA: MIT Press.</w:t>
      </w:r>
    </w:p>
    <w:p w:rsidR="00AA02AC" w:rsidRPr="00EB303F" w:rsidRDefault="00AA02AC" w:rsidP="00AA02AC">
      <w:pPr>
        <w:spacing w:after="120" w:line="240" w:lineRule="auto"/>
        <w:ind w:left="567" w:right="260"/>
        <w:jc w:val="both"/>
        <w:rPr>
          <w:rFonts w:ascii="Arial" w:hAnsi="Arial" w:cs="Arial"/>
        </w:rPr>
      </w:pPr>
      <w:r w:rsidRPr="00EB303F">
        <w:rPr>
          <w:rFonts w:ascii="Arial" w:hAnsi="Arial" w:cs="Arial"/>
        </w:rPr>
        <w:t xml:space="preserve">Gamut, L.T.F. </w:t>
      </w:r>
      <w:r w:rsidRPr="00EB303F">
        <w:rPr>
          <w:rFonts w:ascii="Arial" w:hAnsi="Arial" w:cs="Arial"/>
          <w:i/>
        </w:rPr>
        <w:t>Logic, Language and Meaning</w:t>
      </w:r>
      <w:r w:rsidRPr="00EB303F">
        <w:rPr>
          <w:rFonts w:ascii="Arial" w:hAnsi="Arial" w:cs="Arial"/>
        </w:rPr>
        <w:t>. Chicago: Chicago University Press (two volumes).</w:t>
      </w:r>
    </w:p>
    <w:p w:rsidR="00AA02AC" w:rsidRPr="00EB303F" w:rsidRDefault="00AA02AC" w:rsidP="00AA02AC">
      <w:pPr>
        <w:spacing w:after="120" w:line="240" w:lineRule="auto"/>
        <w:ind w:left="567" w:right="260"/>
        <w:jc w:val="both"/>
        <w:rPr>
          <w:rFonts w:ascii="Arial" w:hAnsi="Arial" w:cs="Arial"/>
        </w:rPr>
      </w:pPr>
      <w:r w:rsidRPr="00EB303F">
        <w:rPr>
          <w:rFonts w:ascii="Arial" w:hAnsi="Arial" w:cs="Arial"/>
        </w:rPr>
        <w:t xml:space="preserve">Heim, I. and A. </w:t>
      </w:r>
      <w:proofErr w:type="spellStart"/>
      <w:r w:rsidRPr="00EB303F">
        <w:rPr>
          <w:rFonts w:ascii="Arial" w:hAnsi="Arial" w:cs="Arial"/>
        </w:rPr>
        <w:t>Kratzer</w:t>
      </w:r>
      <w:proofErr w:type="spellEnd"/>
      <w:r w:rsidRPr="00EB303F">
        <w:rPr>
          <w:rFonts w:ascii="Arial" w:hAnsi="Arial" w:cs="Arial"/>
        </w:rPr>
        <w:t xml:space="preserve">. (1998) </w:t>
      </w:r>
      <w:r w:rsidRPr="00EB303F">
        <w:rPr>
          <w:rFonts w:ascii="Arial" w:hAnsi="Arial" w:cs="Arial"/>
          <w:i/>
        </w:rPr>
        <w:t>Semantics in Generative Grammar</w:t>
      </w:r>
      <w:r w:rsidRPr="00EB303F">
        <w:rPr>
          <w:rFonts w:ascii="Arial" w:hAnsi="Arial" w:cs="Arial"/>
        </w:rPr>
        <w:t>. Oxford: Blackwell.</w:t>
      </w:r>
    </w:p>
    <w:p w:rsidR="00AA02AC" w:rsidRPr="00EB303F" w:rsidRDefault="00AA02AC" w:rsidP="00AA02AC">
      <w:pPr>
        <w:spacing w:after="120" w:line="240" w:lineRule="auto"/>
        <w:ind w:left="567" w:right="260"/>
        <w:jc w:val="both"/>
        <w:rPr>
          <w:rFonts w:ascii="Arial" w:hAnsi="Arial" w:cs="Arial"/>
        </w:rPr>
      </w:pPr>
      <w:r w:rsidRPr="00EB303F">
        <w:rPr>
          <w:rFonts w:ascii="Arial" w:hAnsi="Arial" w:cs="Arial"/>
        </w:rPr>
        <w:t xml:space="preserve">Kearns, K. (2011) </w:t>
      </w:r>
      <w:r w:rsidRPr="00EB303F">
        <w:rPr>
          <w:rFonts w:ascii="Arial" w:hAnsi="Arial" w:cs="Arial"/>
          <w:i/>
        </w:rPr>
        <w:t>Semantics</w:t>
      </w:r>
      <w:r w:rsidRPr="00EB303F">
        <w:rPr>
          <w:rFonts w:ascii="Arial" w:hAnsi="Arial" w:cs="Arial"/>
        </w:rPr>
        <w:t>. Basingstoke: Palgrave.</w:t>
      </w:r>
    </w:p>
    <w:p w:rsidR="00AA02AC" w:rsidRPr="00EB303F" w:rsidRDefault="00AA02AC" w:rsidP="00AA02AC">
      <w:pPr>
        <w:spacing w:after="120" w:line="240" w:lineRule="auto"/>
        <w:ind w:left="567" w:right="260"/>
        <w:jc w:val="both"/>
        <w:rPr>
          <w:rFonts w:ascii="Arial" w:hAnsi="Arial" w:cs="Arial"/>
        </w:rPr>
      </w:pPr>
      <w:r w:rsidRPr="00EB303F">
        <w:rPr>
          <w:rFonts w:ascii="Arial" w:hAnsi="Arial" w:cs="Arial"/>
        </w:rPr>
        <w:t xml:space="preserve">Partee, B. et al. (1990) </w:t>
      </w:r>
      <w:r w:rsidRPr="00EB303F">
        <w:rPr>
          <w:rFonts w:ascii="Arial" w:hAnsi="Arial" w:cs="Arial"/>
          <w:i/>
        </w:rPr>
        <w:t>Mathematical Methods in Linguistics</w:t>
      </w:r>
      <w:r w:rsidRPr="00EB303F">
        <w:rPr>
          <w:rFonts w:ascii="Arial" w:hAnsi="Arial" w:cs="Arial"/>
        </w:rPr>
        <w:t>. Dordrecht: Kluwer.</w:t>
      </w:r>
    </w:p>
    <w:p w:rsidR="00154D48" w:rsidRPr="00154D48" w:rsidRDefault="00AA02AC" w:rsidP="00AA02AC">
      <w:pPr>
        <w:spacing w:after="120" w:line="240" w:lineRule="auto"/>
        <w:ind w:left="567" w:right="260"/>
        <w:jc w:val="both"/>
        <w:rPr>
          <w:rFonts w:ascii="Arial" w:hAnsi="Arial" w:cs="Arial"/>
        </w:rPr>
      </w:pPr>
      <w:r w:rsidRPr="00EB303F">
        <w:rPr>
          <w:rFonts w:ascii="Arial" w:hAnsi="Arial" w:cs="Arial"/>
        </w:rPr>
        <w:t xml:space="preserve">Saeed, J. (2003) </w:t>
      </w:r>
      <w:r w:rsidRPr="00EB303F">
        <w:rPr>
          <w:rFonts w:ascii="Arial" w:hAnsi="Arial" w:cs="Arial"/>
          <w:i/>
        </w:rPr>
        <w:t>Semantics</w:t>
      </w:r>
      <w:r w:rsidRPr="00EB303F">
        <w:rPr>
          <w:rFonts w:ascii="Arial" w:hAnsi="Arial" w:cs="Arial"/>
        </w:rPr>
        <w:t>. Oxford: Blackwell.</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AA02AC">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AA02AC">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AA02AC">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AA02AC" w:rsidRDefault="00AA02AC" w:rsidP="00AA02AC">
      <w:pPr>
        <w:pStyle w:val="ListParagraph"/>
        <w:numPr>
          <w:ilvl w:val="0"/>
          <w:numId w:val="11"/>
        </w:numPr>
        <w:spacing w:after="120"/>
        <w:ind w:right="260"/>
        <w:contextualSpacing w:val="0"/>
        <w:rPr>
          <w:rFonts w:ascii="Arial" w:hAnsi="Arial" w:cs="Arial"/>
          <w:iCs/>
        </w:rPr>
      </w:pPr>
      <w:r>
        <w:rPr>
          <w:rFonts w:ascii="Arial" w:hAnsi="Arial" w:cs="Arial"/>
          <w:iCs/>
        </w:rPr>
        <w:t>Assignment 1 (1,200 words) – 45%</w:t>
      </w:r>
    </w:p>
    <w:p w:rsidR="00154D48" w:rsidRPr="00AA02AC" w:rsidRDefault="00AA02AC" w:rsidP="00AA02AC">
      <w:pPr>
        <w:pStyle w:val="ListParagraph"/>
        <w:numPr>
          <w:ilvl w:val="0"/>
          <w:numId w:val="11"/>
        </w:numPr>
        <w:spacing w:after="120"/>
        <w:ind w:right="260"/>
        <w:contextualSpacing w:val="0"/>
        <w:rPr>
          <w:rFonts w:ascii="Arial" w:hAnsi="Arial" w:cs="Arial"/>
          <w:iCs/>
        </w:rPr>
      </w:pPr>
      <w:r>
        <w:rPr>
          <w:rFonts w:ascii="Arial" w:hAnsi="Arial" w:cs="Arial"/>
          <w:iCs/>
        </w:rPr>
        <w:t>Assignment 2 (1,300 words) – 55%</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AA02AC">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2"/>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AA02AC" w:rsidRPr="00AA02AC" w:rsidTr="007E503E">
        <w:tc>
          <w:tcPr>
            <w:tcW w:w="3119" w:type="dxa"/>
            <w:shd w:val="clear" w:color="auto" w:fill="D9D9D9" w:themeFill="background1" w:themeFillShade="D9"/>
          </w:tcPr>
          <w:p w:rsidR="00AA02AC" w:rsidRPr="00AA02AC" w:rsidRDefault="00AA02AC" w:rsidP="00AA02AC">
            <w:pPr>
              <w:spacing w:after="120"/>
              <w:rPr>
                <w:rFonts w:ascii="Arial" w:hAnsi="Arial" w:cs="Arial"/>
                <w:i/>
              </w:rPr>
            </w:pPr>
            <w:r w:rsidRPr="00AA02AC">
              <w:rPr>
                <w:rFonts w:ascii="Arial" w:hAnsi="Arial" w:cs="Arial"/>
                <w:b/>
              </w:rPr>
              <w:t>Module learning outcome</w:t>
            </w:r>
          </w:p>
        </w:tc>
        <w:tc>
          <w:tcPr>
            <w:tcW w:w="567" w:type="dxa"/>
          </w:tcPr>
          <w:p w:rsidR="00AA02AC" w:rsidRPr="00AA02AC" w:rsidRDefault="00AA02AC" w:rsidP="00AA02AC">
            <w:pPr>
              <w:spacing w:after="120"/>
              <w:rPr>
                <w:rFonts w:ascii="Arial" w:hAnsi="Arial" w:cs="Arial"/>
                <w:i/>
              </w:rPr>
            </w:pPr>
            <w:r w:rsidRPr="00AA02AC">
              <w:rPr>
                <w:rFonts w:ascii="Arial" w:hAnsi="Arial" w:cs="Arial"/>
                <w:i/>
              </w:rPr>
              <w:t>8.1</w:t>
            </w:r>
          </w:p>
        </w:tc>
        <w:tc>
          <w:tcPr>
            <w:tcW w:w="567" w:type="dxa"/>
          </w:tcPr>
          <w:p w:rsidR="00AA02AC" w:rsidRPr="00AA02AC" w:rsidRDefault="00AA02AC" w:rsidP="00AA02AC">
            <w:pPr>
              <w:spacing w:after="120"/>
              <w:rPr>
                <w:rFonts w:ascii="Arial" w:hAnsi="Arial" w:cs="Arial"/>
                <w:i/>
              </w:rPr>
            </w:pPr>
            <w:r w:rsidRPr="00AA02AC">
              <w:rPr>
                <w:rFonts w:ascii="Arial" w:hAnsi="Arial" w:cs="Arial"/>
                <w:i/>
              </w:rPr>
              <w:t>8.2</w:t>
            </w:r>
          </w:p>
        </w:tc>
        <w:tc>
          <w:tcPr>
            <w:tcW w:w="567" w:type="dxa"/>
          </w:tcPr>
          <w:p w:rsidR="00AA02AC" w:rsidRPr="00AA02AC" w:rsidRDefault="00AA02AC" w:rsidP="00AA02AC">
            <w:pPr>
              <w:spacing w:after="120"/>
              <w:rPr>
                <w:rFonts w:ascii="Arial" w:hAnsi="Arial" w:cs="Arial"/>
                <w:i/>
              </w:rPr>
            </w:pPr>
            <w:r w:rsidRPr="00AA02AC">
              <w:rPr>
                <w:rFonts w:ascii="Arial" w:hAnsi="Arial" w:cs="Arial"/>
                <w:i/>
              </w:rPr>
              <w:t>8.3</w:t>
            </w:r>
          </w:p>
        </w:tc>
        <w:tc>
          <w:tcPr>
            <w:tcW w:w="567" w:type="dxa"/>
          </w:tcPr>
          <w:p w:rsidR="00AA02AC" w:rsidRPr="00AA02AC" w:rsidRDefault="00AA02AC" w:rsidP="00AA02AC">
            <w:pPr>
              <w:spacing w:after="120"/>
              <w:rPr>
                <w:rFonts w:ascii="Arial" w:hAnsi="Arial" w:cs="Arial"/>
                <w:i/>
              </w:rPr>
            </w:pPr>
            <w:r w:rsidRPr="00AA02AC">
              <w:rPr>
                <w:rFonts w:ascii="Arial" w:hAnsi="Arial" w:cs="Arial"/>
                <w:i/>
              </w:rPr>
              <w:t>8.4</w:t>
            </w:r>
          </w:p>
        </w:tc>
        <w:tc>
          <w:tcPr>
            <w:tcW w:w="567" w:type="dxa"/>
          </w:tcPr>
          <w:p w:rsidR="00AA02AC" w:rsidRPr="00AA02AC" w:rsidRDefault="00AA02AC" w:rsidP="00AA02AC">
            <w:pPr>
              <w:spacing w:after="120"/>
              <w:rPr>
                <w:rFonts w:ascii="Arial" w:hAnsi="Arial" w:cs="Arial"/>
                <w:i/>
              </w:rPr>
            </w:pPr>
            <w:r w:rsidRPr="00AA02AC">
              <w:rPr>
                <w:rFonts w:ascii="Arial" w:hAnsi="Arial" w:cs="Arial"/>
                <w:i/>
              </w:rPr>
              <w:t>8.5</w:t>
            </w:r>
          </w:p>
        </w:tc>
        <w:tc>
          <w:tcPr>
            <w:tcW w:w="567" w:type="dxa"/>
          </w:tcPr>
          <w:p w:rsidR="00AA02AC" w:rsidRPr="00AA02AC" w:rsidRDefault="00AA02AC" w:rsidP="00AA02AC">
            <w:pPr>
              <w:spacing w:after="120"/>
              <w:rPr>
                <w:rFonts w:ascii="Arial" w:hAnsi="Arial" w:cs="Arial"/>
                <w:i/>
              </w:rPr>
            </w:pPr>
            <w:r w:rsidRPr="00AA02AC">
              <w:rPr>
                <w:rFonts w:ascii="Arial" w:hAnsi="Arial" w:cs="Arial"/>
                <w:i/>
              </w:rPr>
              <w:t>9.1</w:t>
            </w:r>
          </w:p>
        </w:tc>
        <w:tc>
          <w:tcPr>
            <w:tcW w:w="567" w:type="dxa"/>
          </w:tcPr>
          <w:p w:rsidR="00AA02AC" w:rsidRPr="00AA02AC" w:rsidRDefault="00AA02AC" w:rsidP="00AA02AC">
            <w:pPr>
              <w:spacing w:after="120"/>
              <w:rPr>
                <w:rFonts w:ascii="Arial" w:hAnsi="Arial" w:cs="Arial"/>
                <w:i/>
              </w:rPr>
            </w:pPr>
            <w:r w:rsidRPr="00AA02AC">
              <w:rPr>
                <w:rFonts w:ascii="Arial" w:hAnsi="Arial" w:cs="Arial"/>
                <w:i/>
              </w:rPr>
              <w:t>9.2</w:t>
            </w:r>
          </w:p>
        </w:tc>
        <w:tc>
          <w:tcPr>
            <w:tcW w:w="567" w:type="dxa"/>
          </w:tcPr>
          <w:p w:rsidR="00AA02AC" w:rsidRPr="00AA02AC" w:rsidRDefault="00AA02AC" w:rsidP="00AA02AC">
            <w:pPr>
              <w:spacing w:after="120"/>
              <w:rPr>
                <w:rFonts w:ascii="Arial" w:hAnsi="Arial" w:cs="Arial"/>
                <w:i/>
              </w:rPr>
            </w:pPr>
            <w:r w:rsidRPr="00AA02AC">
              <w:rPr>
                <w:rFonts w:ascii="Arial" w:hAnsi="Arial" w:cs="Arial"/>
                <w:i/>
              </w:rPr>
              <w:t>9.3</w:t>
            </w:r>
          </w:p>
        </w:tc>
        <w:tc>
          <w:tcPr>
            <w:tcW w:w="567" w:type="dxa"/>
          </w:tcPr>
          <w:p w:rsidR="00AA02AC" w:rsidRPr="00AA02AC" w:rsidRDefault="00AA02AC" w:rsidP="00AA02AC">
            <w:pPr>
              <w:spacing w:after="120"/>
              <w:rPr>
                <w:rFonts w:ascii="Arial" w:hAnsi="Arial" w:cs="Arial"/>
                <w:i/>
              </w:rPr>
            </w:pPr>
            <w:r w:rsidRPr="00AA02AC">
              <w:rPr>
                <w:rFonts w:ascii="Arial" w:hAnsi="Arial" w:cs="Arial"/>
                <w:i/>
              </w:rPr>
              <w:t>9.4</w:t>
            </w:r>
          </w:p>
        </w:tc>
        <w:tc>
          <w:tcPr>
            <w:tcW w:w="567" w:type="dxa"/>
          </w:tcPr>
          <w:p w:rsidR="00AA02AC" w:rsidRPr="00AA02AC" w:rsidRDefault="00AA02AC" w:rsidP="00AA02AC">
            <w:pPr>
              <w:spacing w:after="120"/>
              <w:rPr>
                <w:rFonts w:ascii="Arial" w:hAnsi="Arial" w:cs="Arial"/>
                <w:i/>
              </w:rPr>
            </w:pPr>
            <w:r w:rsidRPr="00AA02AC">
              <w:rPr>
                <w:rFonts w:ascii="Arial" w:hAnsi="Arial" w:cs="Arial"/>
                <w:i/>
              </w:rPr>
              <w:t>9.5</w:t>
            </w:r>
          </w:p>
        </w:tc>
      </w:tr>
      <w:tr w:rsidR="00AA02AC" w:rsidRPr="00AA02AC" w:rsidTr="007E503E">
        <w:tc>
          <w:tcPr>
            <w:tcW w:w="3119" w:type="dxa"/>
            <w:shd w:val="clear" w:color="auto" w:fill="D9D9D9" w:themeFill="background1" w:themeFillShade="D9"/>
          </w:tcPr>
          <w:p w:rsidR="00AA02AC" w:rsidRPr="00AA02AC" w:rsidRDefault="00AA02AC" w:rsidP="00AA02AC">
            <w:pPr>
              <w:spacing w:after="120"/>
              <w:rPr>
                <w:rFonts w:ascii="Arial" w:hAnsi="Arial" w:cs="Arial"/>
                <w:b/>
              </w:rPr>
            </w:pPr>
            <w:r w:rsidRPr="00AA02AC">
              <w:rPr>
                <w:rFonts w:ascii="Arial" w:hAnsi="Arial" w:cs="Arial"/>
                <w:b/>
              </w:rPr>
              <w:t>Learning/ teaching method</w:t>
            </w: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r>
      <w:tr w:rsidR="00AA02AC" w:rsidRPr="00AA02AC" w:rsidTr="007E503E">
        <w:tc>
          <w:tcPr>
            <w:tcW w:w="3119" w:type="dxa"/>
            <w:vAlign w:val="center"/>
          </w:tcPr>
          <w:p w:rsidR="00AA02AC" w:rsidRPr="00AA02AC" w:rsidRDefault="00AA02AC" w:rsidP="00AA02AC">
            <w:pPr>
              <w:spacing w:after="120"/>
              <w:rPr>
                <w:rFonts w:ascii="Arial" w:hAnsi="Arial" w:cs="Arial"/>
              </w:rPr>
            </w:pPr>
            <w:r w:rsidRPr="00AA02AC">
              <w:rPr>
                <w:rFonts w:ascii="Arial" w:hAnsi="Arial" w:cs="Arial"/>
              </w:rPr>
              <w:t>Private Study</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r>
      <w:tr w:rsidR="00AA02AC" w:rsidRPr="00AA02AC" w:rsidTr="007E503E">
        <w:tc>
          <w:tcPr>
            <w:tcW w:w="3119" w:type="dxa"/>
            <w:vAlign w:val="center"/>
          </w:tcPr>
          <w:p w:rsidR="00AA02AC" w:rsidRPr="00AA02AC" w:rsidRDefault="00AA02AC" w:rsidP="00AA02AC">
            <w:pPr>
              <w:spacing w:after="120"/>
              <w:rPr>
                <w:rFonts w:ascii="Arial" w:hAnsi="Arial" w:cs="Arial"/>
              </w:rPr>
            </w:pPr>
            <w:r w:rsidRPr="00AA02AC">
              <w:rPr>
                <w:rFonts w:ascii="Arial" w:hAnsi="Arial" w:cs="Arial"/>
              </w:rPr>
              <w:t>Lecture</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p>
        </w:tc>
        <w:tc>
          <w:tcPr>
            <w:tcW w:w="567" w:type="dxa"/>
          </w:tcPr>
          <w:p w:rsidR="00AA02AC" w:rsidRPr="00AA02AC" w:rsidRDefault="00AA02AC" w:rsidP="00AA02AC">
            <w:pPr>
              <w:spacing w:after="120"/>
              <w:jc w:val="center"/>
              <w:rPr>
                <w:rFonts w:ascii="Arial" w:hAnsi="Arial" w:cs="Arial"/>
                <w:b/>
              </w:rPr>
            </w:pPr>
          </w:p>
        </w:tc>
        <w:tc>
          <w:tcPr>
            <w:tcW w:w="567" w:type="dxa"/>
          </w:tcPr>
          <w:p w:rsidR="00AA02AC" w:rsidRPr="00AA02AC" w:rsidRDefault="00AA02AC" w:rsidP="00AA02AC">
            <w:pPr>
              <w:spacing w:after="120"/>
              <w:jc w:val="center"/>
              <w:rPr>
                <w:rFonts w:ascii="Arial" w:hAnsi="Arial" w:cs="Arial"/>
                <w:b/>
              </w:rPr>
            </w:pPr>
          </w:p>
        </w:tc>
        <w:tc>
          <w:tcPr>
            <w:tcW w:w="567" w:type="dxa"/>
          </w:tcPr>
          <w:p w:rsidR="00AA02AC" w:rsidRPr="00AA02AC" w:rsidRDefault="00AA02AC" w:rsidP="00AA02AC">
            <w:pPr>
              <w:spacing w:after="120"/>
              <w:jc w:val="center"/>
              <w:rPr>
                <w:rFonts w:ascii="Arial" w:hAnsi="Arial" w:cs="Arial"/>
                <w:b/>
              </w:rPr>
            </w:pPr>
          </w:p>
        </w:tc>
        <w:tc>
          <w:tcPr>
            <w:tcW w:w="567" w:type="dxa"/>
          </w:tcPr>
          <w:p w:rsidR="00AA02AC" w:rsidRPr="00AA02AC" w:rsidRDefault="00AA02AC" w:rsidP="00AA02AC">
            <w:pPr>
              <w:spacing w:after="120"/>
              <w:jc w:val="center"/>
              <w:rPr>
                <w:rFonts w:ascii="Arial" w:hAnsi="Arial" w:cs="Arial"/>
                <w:b/>
              </w:rPr>
            </w:pPr>
          </w:p>
        </w:tc>
        <w:tc>
          <w:tcPr>
            <w:tcW w:w="567" w:type="dxa"/>
          </w:tcPr>
          <w:p w:rsidR="00AA02AC" w:rsidRPr="00AA02AC" w:rsidRDefault="00AA02AC" w:rsidP="00AA02AC">
            <w:pPr>
              <w:spacing w:after="120"/>
              <w:jc w:val="center"/>
              <w:rPr>
                <w:rFonts w:ascii="Arial" w:hAnsi="Arial" w:cs="Arial"/>
                <w:b/>
              </w:rPr>
            </w:pPr>
          </w:p>
        </w:tc>
      </w:tr>
      <w:tr w:rsidR="00AA02AC" w:rsidRPr="00AA02AC" w:rsidTr="007E503E">
        <w:tc>
          <w:tcPr>
            <w:tcW w:w="3119" w:type="dxa"/>
            <w:vAlign w:val="center"/>
          </w:tcPr>
          <w:p w:rsidR="00AA02AC" w:rsidRPr="00AA02AC" w:rsidRDefault="00AA02AC" w:rsidP="00AA02AC">
            <w:pPr>
              <w:spacing w:after="120"/>
              <w:rPr>
                <w:rFonts w:ascii="Arial" w:hAnsi="Arial" w:cs="Arial"/>
              </w:rPr>
            </w:pPr>
            <w:r w:rsidRPr="00AA02AC">
              <w:rPr>
                <w:rFonts w:ascii="Arial" w:hAnsi="Arial" w:cs="Arial"/>
              </w:rPr>
              <w:t>Seminar</w:t>
            </w:r>
          </w:p>
        </w:tc>
        <w:tc>
          <w:tcPr>
            <w:tcW w:w="567" w:type="dxa"/>
          </w:tcPr>
          <w:p w:rsidR="00AA02AC" w:rsidRPr="00AA02AC" w:rsidRDefault="00AA02AC" w:rsidP="00AA02AC">
            <w:pPr>
              <w:spacing w:after="120"/>
              <w:jc w:val="center"/>
              <w:rPr>
                <w:rFonts w:ascii="Arial" w:hAnsi="Arial" w:cs="Arial"/>
                <w:b/>
              </w:rPr>
            </w:pPr>
          </w:p>
        </w:tc>
        <w:tc>
          <w:tcPr>
            <w:tcW w:w="567" w:type="dxa"/>
          </w:tcPr>
          <w:p w:rsidR="00AA02AC" w:rsidRPr="00AA02AC" w:rsidRDefault="00AA02AC" w:rsidP="00AA02AC">
            <w:pPr>
              <w:spacing w:after="120"/>
              <w:jc w:val="center"/>
              <w:rPr>
                <w:rFonts w:ascii="Arial" w:hAnsi="Arial" w:cs="Arial"/>
                <w:b/>
              </w:rPr>
            </w:pPr>
          </w:p>
        </w:tc>
        <w:tc>
          <w:tcPr>
            <w:tcW w:w="567" w:type="dxa"/>
          </w:tcPr>
          <w:p w:rsidR="00AA02AC" w:rsidRPr="00AA02AC" w:rsidRDefault="00AA02AC" w:rsidP="00AA02AC">
            <w:pPr>
              <w:spacing w:after="120"/>
              <w:jc w:val="center"/>
              <w:rPr>
                <w:rFonts w:ascii="Arial" w:hAnsi="Arial" w:cs="Arial"/>
                <w:b/>
              </w:rPr>
            </w:pP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r>
      <w:tr w:rsidR="00AA02AC" w:rsidRPr="00AA02AC" w:rsidTr="007E503E">
        <w:tc>
          <w:tcPr>
            <w:tcW w:w="3119" w:type="dxa"/>
            <w:shd w:val="clear" w:color="auto" w:fill="D9D9D9" w:themeFill="background1" w:themeFillShade="D9"/>
          </w:tcPr>
          <w:p w:rsidR="00AA02AC" w:rsidRPr="00AA02AC" w:rsidRDefault="00AA02AC" w:rsidP="00AA02AC">
            <w:pPr>
              <w:spacing w:after="120"/>
              <w:rPr>
                <w:rFonts w:ascii="Arial" w:hAnsi="Arial" w:cs="Arial"/>
                <w:b/>
              </w:rPr>
            </w:pPr>
            <w:r w:rsidRPr="00AA02AC">
              <w:rPr>
                <w:rFonts w:ascii="Arial" w:hAnsi="Arial" w:cs="Arial"/>
                <w:b/>
              </w:rPr>
              <w:t>Assessment method</w:t>
            </w: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c>
          <w:tcPr>
            <w:tcW w:w="567" w:type="dxa"/>
          </w:tcPr>
          <w:p w:rsidR="00AA02AC" w:rsidRPr="00AA02AC" w:rsidRDefault="00AA02AC" w:rsidP="00AA02AC">
            <w:pPr>
              <w:spacing w:after="120"/>
              <w:rPr>
                <w:rFonts w:ascii="Arial" w:hAnsi="Arial" w:cs="Arial"/>
                <w:b/>
              </w:rPr>
            </w:pPr>
          </w:p>
        </w:tc>
      </w:tr>
      <w:tr w:rsidR="00AA02AC" w:rsidRPr="00AA02AC" w:rsidTr="007E503E">
        <w:tc>
          <w:tcPr>
            <w:tcW w:w="3119" w:type="dxa"/>
          </w:tcPr>
          <w:p w:rsidR="00AA02AC" w:rsidRPr="00AA02AC" w:rsidRDefault="00AA02AC" w:rsidP="00AA02AC">
            <w:pPr>
              <w:spacing w:after="120"/>
              <w:rPr>
                <w:rFonts w:ascii="Arial" w:hAnsi="Arial" w:cs="Arial"/>
              </w:rPr>
            </w:pPr>
            <w:r w:rsidRPr="00AA02AC">
              <w:rPr>
                <w:rFonts w:ascii="Arial" w:hAnsi="Arial" w:cs="Arial"/>
              </w:rPr>
              <w:t>Assignment 1</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r>
      <w:tr w:rsidR="00AA02AC" w:rsidRPr="00AA02AC" w:rsidTr="007E503E">
        <w:tc>
          <w:tcPr>
            <w:tcW w:w="3119" w:type="dxa"/>
          </w:tcPr>
          <w:p w:rsidR="00AA02AC" w:rsidRPr="00AA02AC" w:rsidRDefault="00AA02AC" w:rsidP="00AA02AC">
            <w:pPr>
              <w:spacing w:after="120"/>
              <w:rPr>
                <w:rFonts w:ascii="Arial" w:hAnsi="Arial" w:cs="Arial"/>
              </w:rPr>
            </w:pPr>
            <w:r w:rsidRPr="00AA02AC">
              <w:rPr>
                <w:rFonts w:ascii="Arial" w:hAnsi="Arial" w:cs="Arial"/>
              </w:rPr>
              <w:t>Assignment 2</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c>
          <w:tcPr>
            <w:tcW w:w="567" w:type="dxa"/>
          </w:tcPr>
          <w:p w:rsidR="00AA02AC" w:rsidRPr="00AA02AC" w:rsidRDefault="00AA02AC" w:rsidP="00AA02AC">
            <w:pPr>
              <w:spacing w:after="120"/>
              <w:jc w:val="center"/>
              <w:rPr>
                <w:rFonts w:ascii="Arial" w:hAnsi="Arial" w:cs="Arial"/>
                <w:b/>
              </w:rPr>
            </w:pPr>
            <w:r w:rsidRPr="00AA02AC">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20794F"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0794F"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20794F" w:rsidP="0020794F">
      <w:pPr>
        <w:spacing w:after="120" w:line="240" w:lineRule="auto"/>
        <w:ind w:left="567" w:right="260"/>
        <w:jc w:val="both"/>
        <w:rPr>
          <w:rFonts w:ascii="Arial" w:hAnsi="Arial" w:cs="Arial"/>
          <w:iCs/>
        </w:rPr>
      </w:pPr>
      <w:r w:rsidRPr="0020794F">
        <w:rPr>
          <w:rFonts w:ascii="Arial" w:hAnsi="Arial" w:cs="Arial"/>
          <w:iCs/>
        </w:rPr>
        <w:t>Linguistics is an intrinsically international subject, given that it is the study of Language in the abstract and languages in use, and necessarily requires the analysis of languages from around the world. In this module, students are presented with data from different languages as part of constructing and testing hypotheses and working towards building a universal theory.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20794F" w:rsidRDefault="00422B69" w:rsidP="0020794F">
            <w:pPr>
              <w:spacing w:after="120"/>
              <w:ind w:right="-115"/>
              <w:rPr>
                <w:rFonts w:ascii="Arial" w:hAnsi="Arial" w:cs="Arial"/>
                <w:sz w:val="18"/>
                <w:szCs w:val="18"/>
              </w:rPr>
            </w:pPr>
          </w:p>
        </w:tc>
        <w:tc>
          <w:tcPr>
            <w:tcW w:w="1701" w:type="dxa"/>
          </w:tcPr>
          <w:p w:rsidR="00422B69" w:rsidRPr="0020794F" w:rsidRDefault="00422B69" w:rsidP="0020794F">
            <w:pPr>
              <w:spacing w:after="120"/>
              <w:ind w:right="-70"/>
              <w:rPr>
                <w:rFonts w:ascii="Arial" w:hAnsi="Arial" w:cs="Arial"/>
                <w:sz w:val="18"/>
                <w:szCs w:val="18"/>
              </w:rPr>
            </w:pPr>
          </w:p>
        </w:tc>
        <w:tc>
          <w:tcPr>
            <w:tcW w:w="1871" w:type="dxa"/>
          </w:tcPr>
          <w:p w:rsidR="00422B69" w:rsidRPr="0020794F" w:rsidRDefault="00422B69" w:rsidP="0020794F">
            <w:pPr>
              <w:spacing w:after="120"/>
              <w:rPr>
                <w:rFonts w:ascii="Arial" w:hAnsi="Arial" w:cs="Arial"/>
                <w:sz w:val="18"/>
                <w:szCs w:val="18"/>
              </w:rPr>
            </w:pPr>
          </w:p>
        </w:tc>
        <w:tc>
          <w:tcPr>
            <w:tcW w:w="2552" w:type="dxa"/>
          </w:tcPr>
          <w:p w:rsidR="00422B69" w:rsidRPr="0020794F" w:rsidRDefault="00422B69" w:rsidP="0020794F">
            <w:pPr>
              <w:spacing w:after="120"/>
              <w:ind w:right="-45"/>
              <w:rPr>
                <w:rFonts w:ascii="Arial" w:hAnsi="Arial" w:cs="Arial"/>
                <w:sz w:val="18"/>
                <w:szCs w:val="18"/>
              </w:rPr>
            </w:pPr>
          </w:p>
        </w:tc>
        <w:tc>
          <w:tcPr>
            <w:tcW w:w="3032" w:type="dxa"/>
          </w:tcPr>
          <w:p w:rsidR="00422B69" w:rsidRPr="0020794F" w:rsidRDefault="00422B69" w:rsidP="0020794F">
            <w:pPr>
              <w:spacing w:after="120"/>
              <w:ind w:right="-94"/>
              <w:rPr>
                <w:rFonts w:ascii="Arial" w:hAnsi="Arial" w:cs="Arial"/>
                <w:sz w:val="18"/>
                <w:szCs w:val="18"/>
              </w:rPr>
            </w:pPr>
          </w:p>
        </w:tc>
      </w:tr>
      <w:tr w:rsidR="00302082" w:rsidRPr="00302082" w:rsidTr="00154D48">
        <w:trPr>
          <w:trHeight w:val="305"/>
        </w:trPr>
        <w:tc>
          <w:tcPr>
            <w:tcW w:w="1526" w:type="dxa"/>
          </w:tcPr>
          <w:p w:rsidR="00422B69" w:rsidRPr="0020794F" w:rsidRDefault="00422B69" w:rsidP="0020794F">
            <w:pPr>
              <w:spacing w:after="120"/>
              <w:ind w:right="-115"/>
              <w:rPr>
                <w:rFonts w:ascii="Arial" w:hAnsi="Arial" w:cs="Arial"/>
                <w:sz w:val="18"/>
                <w:szCs w:val="18"/>
              </w:rPr>
            </w:pPr>
          </w:p>
        </w:tc>
        <w:tc>
          <w:tcPr>
            <w:tcW w:w="1701" w:type="dxa"/>
          </w:tcPr>
          <w:p w:rsidR="00422B69" w:rsidRPr="0020794F" w:rsidRDefault="00422B69" w:rsidP="0020794F">
            <w:pPr>
              <w:spacing w:after="120"/>
              <w:ind w:right="-70"/>
              <w:rPr>
                <w:rFonts w:ascii="Arial" w:hAnsi="Arial" w:cs="Arial"/>
                <w:sz w:val="18"/>
                <w:szCs w:val="18"/>
              </w:rPr>
            </w:pPr>
          </w:p>
        </w:tc>
        <w:tc>
          <w:tcPr>
            <w:tcW w:w="1871" w:type="dxa"/>
          </w:tcPr>
          <w:p w:rsidR="00422B69" w:rsidRPr="0020794F" w:rsidRDefault="00422B69" w:rsidP="0020794F">
            <w:pPr>
              <w:spacing w:after="120"/>
              <w:rPr>
                <w:rFonts w:ascii="Arial" w:hAnsi="Arial" w:cs="Arial"/>
                <w:sz w:val="18"/>
                <w:szCs w:val="18"/>
              </w:rPr>
            </w:pPr>
          </w:p>
        </w:tc>
        <w:tc>
          <w:tcPr>
            <w:tcW w:w="2552" w:type="dxa"/>
          </w:tcPr>
          <w:p w:rsidR="00422B69" w:rsidRPr="0020794F" w:rsidRDefault="00422B69" w:rsidP="0020794F">
            <w:pPr>
              <w:spacing w:after="120"/>
              <w:ind w:right="-45"/>
              <w:rPr>
                <w:rFonts w:ascii="Arial" w:hAnsi="Arial" w:cs="Arial"/>
                <w:sz w:val="18"/>
                <w:szCs w:val="18"/>
              </w:rPr>
            </w:pPr>
          </w:p>
        </w:tc>
        <w:tc>
          <w:tcPr>
            <w:tcW w:w="3032" w:type="dxa"/>
          </w:tcPr>
          <w:p w:rsidR="00422B69" w:rsidRPr="0020794F" w:rsidRDefault="00422B69" w:rsidP="0020794F">
            <w:pPr>
              <w:spacing w:after="120"/>
              <w:ind w:right="-94"/>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20794F" w:rsidRPr="00F74B16" w:rsidTr="007E503E">
        <w:trPr>
          <w:trHeight w:val="305"/>
        </w:trPr>
        <w:tc>
          <w:tcPr>
            <w:tcW w:w="10627" w:type="dxa"/>
            <w:vAlign w:val="center"/>
          </w:tcPr>
          <w:p w:rsidR="0020794F" w:rsidRPr="00F74B16" w:rsidRDefault="0020794F" w:rsidP="007E503E">
            <w:pPr>
              <w:rPr>
                <w:rFonts w:ascii="Arial" w:hAnsi="Arial" w:cs="Arial"/>
                <w:sz w:val="18"/>
                <w:szCs w:val="18"/>
              </w:rPr>
            </w:pPr>
            <w:r w:rsidRPr="00F74B16">
              <w:rPr>
                <w:rFonts w:ascii="Arial" w:hAnsi="Arial" w:cs="Arial"/>
                <w:sz w:val="18"/>
                <w:szCs w:val="18"/>
              </w:rPr>
              <w:t>Revised FSO Jan 2018</w:t>
            </w:r>
          </w:p>
        </w:tc>
      </w:tr>
    </w:tbl>
    <w:p w:rsidR="0020794F" w:rsidRPr="00302082" w:rsidRDefault="0020794F" w:rsidP="00302082">
      <w:pPr>
        <w:spacing w:after="120" w:line="240" w:lineRule="auto"/>
        <w:ind w:right="-330"/>
        <w:rPr>
          <w:rFonts w:ascii="Arial" w:hAnsi="Arial" w:cs="Arial"/>
        </w:rPr>
      </w:pPr>
    </w:p>
    <w:sectPr w:rsidR="0020794F"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F504BD">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4BD">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DA422C"/>
    <w:multiLevelType w:val="hybridMultilevel"/>
    <w:tmpl w:val="9E6AF1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94F"/>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FE7"/>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02AC"/>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8BA"/>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04BD"/>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AA02A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EE2C0-38E0-4AFE-B1D3-726DA9ACB470}">
  <ds:schemaRefs>
    <ds:schemaRef ds:uri="http://schemas.openxmlformats.org/officeDocument/2006/bibliography"/>
  </ds:schemaRefs>
</ds:datastoreItem>
</file>

<file path=customXml/itemProps2.xml><?xml version="1.0" encoding="utf-8"?>
<ds:datastoreItem xmlns:ds="http://schemas.openxmlformats.org/officeDocument/2006/customXml" ds:itemID="{C448BA10-7730-4088-87BD-FAAAD6D605E7}"/>
</file>

<file path=customXml/itemProps3.xml><?xml version="1.0" encoding="utf-8"?>
<ds:datastoreItem xmlns:ds="http://schemas.openxmlformats.org/officeDocument/2006/customXml" ds:itemID="{8BF9C58B-2EAA-4F68-A4FA-CFC2E105A537}"/>
</file>

<file path=customXml/itemProps4.xml><?xml version="1.0" encoding="utf-8"?>
<ds:datastoreItem xmlns:ds="http://schemas.openxmlformats.org/officeDocument/2006/customXml" ds:itemID="{85FAB9C6-63E1-4DAA-BA20-4656706F3EEB}"/>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2018-11-21T13:40:00Z</dcterms:created>
  <dcterms:modified xsi:type="dcterms:W3CDTF">2018-11-21T13:40:00Z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