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F8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E65A8EB" w14:textId="77777777" w:rsidR="00154D48" w:rsidRPr="00154D48" w:rsidRDefault="00AD0B99" w:rsidP="00154D48">
      <w:pPr>
        <w:spacing w:after="120" w:line="240" w:lineRule="auto"/>
        <w:ind w:left="567" w:right="260"/>
        <w:jc w:val="both"/>
        <w:rPr>
          <w:rFonts w:ascii="Arial" w:hAnsi="Arial" w:cs="Arial"/>
        </w:rPr>
      </w:pPr>
      <w:r>
        <w:rPr>
          <w:rFonts w:ascii="Arial" w:hAnsi="Arial" w:cs="Arial"/>
        </w:rPr>
        <w:t>LING5300 (LL530) – Writing in the Media: A Practical Approach</w:t>
      </w:r>
    </w:p>
    <w:p w14:paraId="2D0E1E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1B0555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4C7C0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3987A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AD0B99">
        <w:rPr>
          <w:rFonts w:ascii="Arial" w:hAnsi="Arial" w:cs="Arial"/>
          <w:iCs/>
        </w:rPr>
        <w:t>6</w:t>
      </w:r>
      <w:proofErr w:type="gramEnd"/>
    </w:p>
    <w:p w14:paraId="3015AA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30FC8A" w14:textId="77777777" w:rsidR="00154D48" w:rsidRPr="00154D48" w:rsidRDefault="00AD0B99" w:rsidP="00154D48">
      <w:pPr>
        <w:spacing w:after="120" w:line="240" w:lineRule="auto"/>
        <w:ind w:left="567" w:right="260"/>
        <w:rPr>
          <w:rFonts w:ascii="Arial" w:hAnsi="Arial" w:cs="Arial"/>
        </w:rPr>
      </w:pPr>
      <w:r>
        <w:rPr>
          <w:rFonts w:ascii="Arial" w:hAnsi="Arial" w:cs="Arial"/>
        </w:rPr>
        <w:t>15 Credits (7.5 ECTS)</w:t>
      </w:r>
    </w:p>
    <w:p w14:paraId="545529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198487"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7FE1F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8D0D9"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None</w:t>
      </w:r>
    </w:p>
    <w:p w14:paraId="5C40E1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14450C"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64A9B74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8D111" w14:textId="77777777" w:rsidR="00154D48" w:rsidRDefault="00AD0B99" w:rsidP="00AD0B99">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AD0B99">
        <w:rPr>
          <w:rFonts w:ascii="Arial" w:hAnsi="Arial" w:cs="Arial"/>
        </w:rPr>
        <w:t>Demonstrate refined and extended knowledge and critical understanding of a range of language contexts, their communicative purposes and settings, participants and processes</w:t>
      </w:r>
      <w:proofErr w:type="gramStart"/>
      <w:r w:rsidRPr="00AD0B99">
        <w:rPr>
          <w:rFonts w:ascii="Arial" w:hAnsi="Arial" w:cs="Arial"/>
        </w:rPr>
        <w:t>;</w:t>
      </w:r>
      <w:proofErr w:type="gramEnd"/>
    </w:p>
    <w:p w14:paraId="47A974CF"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AD0B99">
        <w:rPr>
          <w:rFonts w:ascii="Arial" w:hAnsi="Arial" w:cs="Arial"/>
        </w:rPr>
        <w:t>Show consolidated and systematic understanding of ways of approaching texts and discourse in the light of current theories and their application (e.g. semiotics, multimodality and narratology);</w:t>
      </w:r>
    </w:p>
    <w:p w14:paraId="4AF2F7CC"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AD0B99">
        <w:rPr>
          <w:rFonts w:ascii="Arial" w:hAnsi="Arial" w:cs="Arial"/>
        </w:rPr>
        <w:t>Show a high level and engage closely, rigorously and in detail with stylistic and discursive features of journalistic texts</w:t>
      </w:r>
      <w:proofErr w:type="gramStart"/>
      <w:r w:rsidRPr="00AD0B99">
        <w:rPr>
          <w:rFonts w:ascii="Arial" w:hAnsi="Arial" w:cs="Arial"/>
        </w:rPr>
        <w:t>;</w:t>
      </w:r>
      <w:proofErr w:type="gramEnd"/>
    </w:p>
    <w:p w14:paraId="66193BB4"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AD0B99">
        <w:rPr>
          <w:rFonts w:ascii="Arial" w:hAnsi="Arial" w:cs="Arial"/>
        </w:rPr>
        <w:t>Demonstrate their ability to accurately describe text and discourse in formal terms (stylistic, rhetorical, and linguistic)</w:t>
      </w:r>
      <w:proofErr w:type="gramStart"/>
      <w:r w:rsidRPr="00AD0B99">
        <w:rPr>
          <w:rFonts w:ascii="Arial" w:hAnsi="Arial" w:cs="Arial"/>
        </w:rPr>
        <w:t>;</w:t>
      </w:r>
      <w:proofErr w:type="gramEnd"/>
    </w:p>
    <w:p w14:paraId="71144620"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AD0B99">
        <w:rPr>
          <w:rFonts w:ascii="Arial" w:hAnsi="Arial" w:cs="Arial"/>
        </w:rPr>
        <w:t>Show a high-level and in-depth awareness of how different social, political and cultural dimensions of communication operate in the production and reception of journalistic discourse and be able to apply and make use of this knowledge outside of the context in which it was first encountered</w:t>
      </w:r>
      <w:proofErr w:type="gramStart"/>
      <w:r w:rsidRPr="00AD0B99">
        <w:rPr>
          <w:rFonts w:ascii="Arial" w:hAnsi="Arial" w:cs="Arial"/>
        </w:rPr>
        <w:t>;</w:t>
      </w:r>
      <w:proofErr w:type="gramEnd"/>
    </w:p>
    <w:p w14:paraId="31D31C62"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D0B99">
        <w:rPr>
          <w:rFonts w:ascii="Arial" w:hAnsi="Arial" w:cs="Arial"/>
        </w:rPr>
        <w:t>Demonstrate an enhanced understanding of relevant stylistic, discourse, narrative and cultural theory</w:t>
      </w:r>
      <w:proofErr w:type="gramStart"/>
      <w:r w:rsidRPr="00AD0B99">
        <w:rPr>
          <w:rFonts w:ascii="Arial" w:hAnsi="Arial" w:cs="Arial"/>
        </w:rPr>
        <w:t>;</w:t>
      </w:r>
      <w:proofErr w:type="gramEnd"/>
    </w:p>
    <w:p w14:paraId="0AF49EAA"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D0B99">
        <w:rPr>
          <w:rFonts w:ascii="Arial" w:hAnsi="Arial" w:cs="Arial"/>
        </w:rPr>
        <w:t>Produce original writing (reportage) of a high standard (as measured by the assessment criteria), both in terms of style and of content, and showing awareness of the complex contemporary issues which affect journalists, writers and other media workers;</w:t>
      </w:r>
    </w:p>
    <w:p w14:paraId="6577A909" w14:textId="77777777" w:rsidR="00AD0B99" w:rsidRPr="00154D48" w:rsidRDefault="00AD0B99" w:rsidP="00AD0B99">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Pr="00AD0B99">
        <w:rPr>
          <w:rFonts w:ascii="Arial" w:hAnsi="Arial" w:cs="Arial"/>
        </w:rPr>
        <w:t>Account for and analyse editorial changes in appropriate and rigorous theoretical terms, pertaining to theories of discourse analysis, stylistics and cultural systemisations in general.</w:t>
      </w:r>
    </w:p>
    <w:p w14:paraId="3A9CB0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38D12B" w14:textId="77777777" w:rsidR="00154D48" w:rsidRDefault="00AD0B99" w:rsidP="00AD0B99">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AD0B99">
        <w:rPr>
          <w:color w:val="auto"/>
          <w:sz w:val="22"/>
          <w:szCs w:val="22"/>
        </w:rPr>
        <w:t>Engage in critical reflection, and analysis of their own and others’ work, as well as the module’s various key ‘input’ texts</w:t>
      </w:r>
      <w:proofErr w:type="gramStart"/>
      <w:r w:rsidRPr="00AD0B99">
        <w:rPr>
          <w:color w:val="auto"/>
          <w:sz w:val="22"/>
          <w:szCs w:val="22"/>
        </w:rPr>
        <w:t>;</w:t>
      </w:r>
      <w:proofErr w:type="gramEnd"/>
    </w:p>
    <w:p w14:paraId="26BD26C7" w14:textId="77777777" w:rsidR="00AD0B99" w:rsidRDefault="00AD0B99" w:rsidP="00AD0B99">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AD0B99">
        <w:rPr>
          <w:color w:val="auto"/>
          <w:sz w:val="22"/>
          <w:szCs w:val="22"/>
        </w:rPr>
        <w:t>Demonstrate the ability to undertake independent learning, use secondary texts with critical discrimination and reflect critically on their own and others’ work</w:t>
      </w:r>
      <w:proofErr w:type="gramStart"/>
      <w:r w:rsidRPr="00AD0B99">
        <w:rPr>
          <w:color w:val="auto"/>
          <w:sz w:val="22"/>
          <w:szCs w:val="22"/>
        </w:rPr>
        <w:t>;</w:t>
      </w:r>
      <w:proofErr w:type="gramEnd"/>
    </w:p>
    <w:p w14:paraId="4185770F" w14:textId="77777777" w:rsidR="00AD0B99" w:rsidRDefault="00AD0B99" w:rsidP="00AD0B99">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AD0B99">
        <w:rPr>
          <w:color w:val="auto"/>
          <w:sz w:val="22"/>
          <w:szCs w:val="22"/>
        </w:rPr>
        <w:t xml:space="preserve">Demonstrate advanced research skills, including information retrieval, reporting, note-taking, interviewing, evaluating and structuring information; this will also involve the </w:t>
      </w:r>
      <w:r w:rsidRPr="00AD0B99">
        <w:rPr>
          <w:color w:val="auto"/>
          <w:sz w:val="22"/>
          <w:szCs w:val="22"/>
        </w:rPr>
        <w:lastRenderedPageBreak/>
        <w:t>development of substantial IT and multimedia skills and the exploration of accompanying ethical issues relating to the collection and storage of data;</w:t>
      </w:r>
    </w:p>
    <w:p w14:paraId="38356154" w14:textId="77777777" w:rsidR="00AD0B99" w:rsidRDefault="00AD0B99" w:rsidP="00AD0B99">
      <w:pPr>
        <w:pStyle w:val="Default"/>
        <w:spacing w:after="120"/>
        <w:ind w:left="1430" w:right="260" w:hanging="550"/>
        <w:jc w:val="both"/>
        <w:rPr>
          <w:color w:val="auto"/>
          <w:sz w:val="22"/>
          <w:szCs w:val="22"/>
        </w:rPr>
      </w:pPr>
      <w:proofErr w:type="gramStart"/>
      <w:r>
        <w:rPr>
          <w:color w:val="auto"/>
          <w:sz w:val="22"/>
          <w:szCs w:val="22"/>
        </w:rPr>
        <w:t>9.4</w:t>
      </w:r>
      <w:proofErr w:type="gramEnd"/>
      <w:r>
        <w:rPr>
          <w:color w:val="auto"/>
          <w:sz w:val="22"/>
          <w:szCs w:val="22"/>
        </w:rPr>
        <w:tab/>
      </w:r>
      <w:r w:rsidRPr="00AD0B99">
        <w:rPr>
          <w:color w:val="auto"/>
          <w:sz w:val="22"/>
          <w:szCs w:val="22"/>
        </w:rPr>
        <w:t>Demonstrate acquisition of advanced-level necessary analytical and “workshopping” skills and be capable of applying the outcome of workshop discussions to their own work;</w:t>
      </w:r>
    </w:p>
    <w:p w14:paraId="72E3960D" w14:textId="77777777" w:rsidR="00AD0B99" w:rsidRDefault="00AD0B99" w:rsidP="00AD0B99">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AD0B99">
        <w:rPr>
          <w:color w:val="auto"/>
          <w:sz w:val="22"/>
          <w:szCs w:val="22"/>
        </w:rPr>
        <w:t>Demonstrate advanced drafting, editing, and proofreading skills.</w:t>
      </w:r>
    </w:p>
    <w:p w14:paraId="200055F4" w14:textId="77777777" w:rsidR="00AD0B99" w:rsidRDefault="00AD0B99" w:rsidP="00AD0B99">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AD0B99">
        <w:rPr>
          <w:color w:val="auto"/>
          <w:sz w:val="22"/>
          <w:szCs w:val="22"/>
        </w:rPr>
        <w:t xml:space="preserve">Demonstrate their ability to communicate information, arguments and analysis </w:t>
      </w:r>
      <w:r>
        <w:rPr>
          <w:color w:val="auto"/>
          <w:sz w:val="22"/>
          <w:szCs w:val="22"/>
        </w:rPr>
        <w:t xml:space="preserve">effectively </w:t>
      </w:r>
      <w:r w:rsidRPr="00AD0B99">
        <w:rPr>
          <w:color w:val="auto"/>
          <w:sz w:val="22"/>
          <w:szCs w:val="22"/>
        </w:rPr>
        <w:t>across a variety of forms and genres</w:t>
      </w:r>
      <w:r>
        <w:rPr>
          <w:color w:val="auto"/>
          <w:sz w:val="22"/>
          <w:szCs w:val="22"/>
        </w:rPr>
        <w:t>.</w:t>
      </w:r>
    </w:p>
    <w:p w14:paraId="47EE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5D2731" w14:textId="77777777" w:rsidR="00AD0B99" w:rsidRDefault="00AD0B99" w:rsidP="00AD0B99">
      <w:pPr>
        <w:spacing w:after="120" w:line="240" w:lineRule="auto"/>
        <w:ind w:left="567" w:right="260"/>
        <w:jc w:val="both"/>
        <w:rPr>
          <w:rFonts w:ascii="Arial" w:hAnsi="Arial" w:cs="Arial"/>
          <w:iCs/>
        </w:rPr>
      </w:pPr>
      <w:r w:rsidRPr="00AD0B99">
        <w:rPr>
          <w:rFonts w:ascii="Arial" w:hAnsi="Arial" w:cs="Arial"/>
          <w:iCs/>
        </w:rPr>
        <w:t xml:space="preserve">This module is aimed towards students who are considering a career in journalism, freelance writing, publishing and related fields (a substantial proportion of the programme’s cohort), but will also be of use to those with a general interest in the area of media and language studies.  It enables students on the BA English Language and Linguistics programmes to put into practice the complex theories and methods of analysis they will have explored elsewhere on their programme of study by producing their own portfolio of journalism and media-related writing. It should be emphasised that a consideration of the impact of new media (‘multimodality’) on the field will form a substantial component of the module’s content.  </w:t>
      </w:r>
    </w:p>
    <w:p w14:paraId="48B53920" w14:textId="77777777" w:rsidR="00154D48" w:rsidRPr="00154D48" w:rsidRDefault="00AD0B99" w:rsidP="00AD0B99">
      <w:pPr>
        <w:spacing w:after="120" w:line="240" w:lineRule="auto"/>
        <w:ind w:left="567" w:right="260"/>
        <w:jc w:val="both"/>
        <w:rPr>
          <w:rFonts w:ascii="Arial" w:hAnsi="Arial" w:cs="Arial"/>
          <w:iCs/>
        </w:rPr>
      </w:pPr>
      <w:r w:rsidRPr="00AD0B99">
        <w:rPr>
          <w:rFonts w:ascii="Arial" w:hAnsi="Arial" w:cs="Arial"/>
          <w:iCs/>
        </w:rPr>
        <w:t>Students will carry out their own research, for example using Canterbury and its environs as their news area, collecting information, arranging and carrying out relevant interviews, and writing up projects.  They will produce and submit a portfolio of original journalism in which they demonstrate their ability to use the English language, their understanding of grammar and their ability to structure their writing with the target audience in mind. Accompanying this, students will submit a critical commentary in which they will reflect on how an understanding of relevant discourse, stylistic and cultural theory has influenced their writing.</w:t>
      </w:r>
    </w:p>
    <w:p w14:paraId="6B5D4E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9B4D76" w14:textId="77777777" w:rsidR="00AD0B99" w:rsidRPr="00AD0B99" w:rsidRDefault="00AD0B99" w:rsidP="00AD0B99">
      <w:pPr>
        <w:spacing w:after="120" w:line="240" w:lineRule="auto"/>
        <w:ind w:left="567" w:right="260"/>
        <w:jc w:val="both"/>
        <w:rPr>
          <w:rFonts w:ascii="Arial" w:hAnsi="Arial" w:cs="Arial"/>
        </w:rPr>
      </w:pPr>
      <w:proofErr w:type="spellStart"/>
      <w:r w:rsidRPr="00AD0B99">
        <w:rPr>
          <w:rFonts w:ascii="Arial" w:hAnsi="Arial" w:cs="Arial"/>
        </w:rPr>
        <w:t>Fairclough</w:t>
      </w:r>
      <w:proofErr w:type="spellEnd"/>
      <w:r w:rsidRPr="00AD0B99">
        <w:rPr>
          <w:rFonts w:ascii="Arial" w:hAnsi="Arial" w:cs="Arial"/>
        </w:rPr>
        <w:t xml:space="preserve">, Norman (2002), </w:t>
      </w:r>
      <w:r w:rsidRPr="00AD0B99">
        <w:rPr>
          <w:rFonts w:ascii="Arial" w:hAnsi="Arial" w:cs="Arial"/>
          <w:i/>
        </w:rPr>
        <w:t>Media Discourse</w:t>
      </w:r>
      <w:r w:rsidRPr="00AD0B99">
        <w:rPr>
          <w:rFonts w:ascii="Arial" w:hAnsi="Arial" w:cs="Arial"/>
        </w:rPr>
        <w:t>, London: Hodder Arnold</w:t>
      </w:r>
    </w:p>
    <w:p w14:paraId="61F7AAC4"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Gillespie, Mary and Jason Toynbee (2006), </w:t>
      </w:r>
      <w:r w:rsidRPr="00AD0B99">
        <w:rPr>
          <w:rFonts w:ascii="Arial" w:hAnsi="Arial" w:cs="Arial"/>
          <w:i/>
        </w:rPr>
        <w:t>Analysing Media Texts</w:t>
      </w:r>
      <w:r w:rsidRPr="00AD0B99">
        <w:rPr>
          <w:rFonts w:ascii="Arial" w:hAnsi="Arial" w:cs="Arial"/>
        </w:rPr>
        <w:t>, London: Open University Press</w:t>
      </w:r>
    </w:p>
    <w:p w14:paraId="755F07A1"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Hicks, </w:t>
      </w:r>
      <w:proofErr w:type="spellStart"/>
      <w:r w:rsidRPr="00AD0B99">
        <w:rPr>
          <w:rFonts w:ascii="Arial" w:hAnsi="Arial" w:cs="Arial"/>
        </w:rPr>
        <w:t>Wynford</w:t>
      </w:r>
      <w:proofErr w:type="spellEnd"/>
      <w:r w:rsidRPr="00AD0B99">
        <w:rPr>
          <w:rFonts w:ascii="Arial" w:hAnsi="Arial" w:cs="Arial"/>
        </w:rPr>
        <w:t xml:space="preserve"> (2006), </w:t>
      </w:r>
      <w:r w:rsidRPr="00AD0B99">
        <w:rPr>
          <w:rFonts w:ascii="Arial" w:hAnsi="Arial" w:cs="Arial"/>
          <w:i/>
        </w:rPr>
        <w:t>Writing for Journalists</w:t>
      </w:r>
      <w:r w:rsidRPr="00AD0B99">
        <w:rPr>
          <w:rFonts w:ascii="Arial" w:hAnsi="Arial" w:cs="Arial"/>
        </w:rPr>
        <w:t>, London: Routledge</w:t>
      </w:r>
    </w:p>
    <w:p w14:paraId="59B490F1"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Marr, Andrew (2005), </w:t>
      </w:r>
      <w:r w:rsidRPr="00AD0B99">
        <w:rPr>
          <w:rFonts w:ascii="Arial" w:hAnsi="Arial" w:cs="Arial"/>
          <w:i/>
        </w:rPr>
        <w:t xml:space="preserve">My Trade: </w:t>
      </w:r>
      <w:r>
        <w:rPr>
          <w:rFonts w:ascii="Arial" w:hAnsi="Arial" w:cs="Arial"/>
          <w:i/>
        </w:rPr>
        <w:t>A</w:t>
      </w:r>
      <w:r w:rsidRPr="00AD0B99">
        <w:rPr>
          <w:rFonts w:ascii="Arial" w:hAnsi="Arial" w:cs="Arial"/>
          <w:i/>
        </w:rPr>
        <w:t xml:space="preserve"> </w:t>
      </w:r>
      <w:r>
        <w:rPr>
          <w:rFonts w:ascii="Arial" w:hAnsi="Arial" w:cs="Arial"/>
          <w:i/>
        </w:rPr>
        <w:t>S</w:t>
      </w:r>
      <w:r w:rsidRPr="00AD0B99">
        <w:rPr>
          <w:rFonts w:ascii="Arial" w:hAnsi="Arial" w:cs="Arial"/>
          <w:i/>
        </w:rPr>
        <w:t xml:space="preserve">hort </w:t>
      </w:r>
      <w:r>
        <w:rPr>
          <w:rFonts w:ascii="Arial" w:hAnsi="Arial" w:cs="Arial"/>
          <w:i/>
        </w:rPr>
        <w:t>H</w:t>
      </w:r>
      <w:r w:rsidRPr="00AD0B99">
        <w:rPr>
          <w:rFonts w:ascii="Arial" w:hAnsi="Arial" w:cs="Arial"/>
          <w:i/>
        </w:rPr>
        <w:t>istory of British Journalism</w:t>
      </w:r>
      <w:r w:rsidRPr="00AD0B99">
        <w:rPr>
          <w:rFonts w:ascii="Arial" w:hAnsi="Arial" w:cs="Arial"/>
        </w:rPr>
        <w:t>, London: Pan Books</w:t>
      </w:r>
    </w:p>
    <w:p w14:paraId="7F29454A"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Richardson, John E. (2007), </w:t>
      </w:r>
      <w:r w:rsidRPr="00AD0B99">
        <w:rPr>
          <w:rFonts w:ascii="Arial" w:hAnsi="Arial" w:cs="Arial"/>
          <w:i/>
        </w:rPr>
        <w:t>Analysing Newspapers</w:t>
      </w:r>
      <w:r w:rsidRPr="00AD0B99">
        <w:rPr>
          <w:rFonts w:ascii="Arial" w:hAnsi="Arial" w:cs="Arial"/>
        </w:rPr>
        <w:t>, Basingstoke: Palgrave Macmillan</w:t>
      </w:r>
    </w:p>
    <w:p w14:paraId="6D541C9E"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Ritter, R.M., Lesley Brown and Angus Stevenson (eds.) (2005), </w:t>
      </w:r>
      <w:r w:rsidRPr="00AD0B99">
        <w:rPr>
          <w:rFonts w:ascii="Arial" w:hAnsi="Arial" w:cs="Arial"/>
          <w:i/>
        </w:rPr>
        <w:t>New Oxford Dictionary for Writers and Editors</w:t>
      </w:r>
      <w:r w:rsidRPr="00AD0B99">
        <w:rPr>
          <w:rFonts w:ascii="Arial" w:hAnsi="Arial" w:cs="Arial"/>
        </w:rPr>
        <w:t>, Oxford: O</w:t>
      </w:r>
      <w:r>
        <w:rPr>
          <w:rFonts w:ascii="Arial" w:hAnsi="Arial" w:cs="Arial"/>
        </w:rPr>
        <w:t xml:space="preserve">xford </w:t>
      </w:r>
      <w:r w:rsidRPr="00AD0B99">
        <w:rPr>
          <w:rFonts w:ascii="Arial" w:hAnsi="Arial" w:cs="Arial"/>
        </w:rPr>
        <w:t>U</w:t>
      </w:r>
      <w:r>
        <w:rPr>
          <w:rFonts w:ascii="Arial" w:hAnsi="Arial" w:cs="Arial"/>
        </w:rPr>
        <w:t xml:space="preserve">niversity </w:t>
      </w:r>
      <w:r w:rsidRPr="00AD0B99">
        <w:rPr>
          <w:rFonts w:ascii="Arial" w:hAnsi="Arial" w:cs="Arial"/>
        </w:rPr>
        <w:t>P</w:t>
      </w:r>
      <w:r>
        <w:rPr>
          <w:rFonts w:ascii="Arial" w:hAnsi="Arial" w:cs="Arial"/>
        </w:rPr>
        <w:t>ress</w:t>
      </w:r>
    </w:p>
    <w:p w14:paraId="4EDAD99A" w14:textId="77777777" w:rsidR="00154D48" w:rsidRPr="00154D48" w:rsidRDefault="00AD0B99" w:rsidP="00AD0B99">
      <w:pPr>
        <w:spacing w:after="120" w:line="240" w:lineRule="auto"/>
        <w:ind w:left="567" w:right="260"/>
        <w:jc w:val="both"/>
        <w:rPr>
          <w:rFonts w:ascii="Arial" w:hAnsi="Arial" w:cs="Arial"/>
        </w:rPr>
      </w:pPr>
      <w:proofErr w:type="spellStart"/>
      <w:r w:rsidRPr="00AD0B99">
        <w:rPr>
          <w:rFonts w:ascii="Arial" w:hAnsi="Arial" w:cs="Arial"/>
        </w:rPr>
        <w:t>Woolfe</w:t>
      </w:r>
      <w:proofErr w:type="spellEnd"/>
      <w:r w:rsidRPr="00AD0B99">
        <w:rPr>
          <w:rFonts w:ascii="Arial" w:hAnsi="Arial" w:cs="Arial"/>
        </w:rPr>
        <w:t xml:space="preserve">, Tom (2006), </w:t>
      </w:r>
      <w:proofErr w:type="gramStart"/>
      <w:r w:rsidRPr="00AD0B99">
        <w:rPr>
          <w:rFonts w:ascii="Arial" w:hAnsi="Arial" w:cs="Arial"/>
          <w:i/>
        </w:rPr>
        <w:t>The</w:t>
      </w:r>
      <w:proofErr w:type="gramEnd"/>
      <w:r w:rsidRPr="00AD0B99">
        <w:rPr>
          <w:rFonts w:ascii="Arial" w:hAnsi="Arial" w:cs="Arial"/>
          <w:i/>
        </w:rPr>
        <w:t xml:space="preserve"> New Journalism</w:t>
      </w:r>
      <w:r w:rsidRPr="00AD0B99">
        <w:rPr>
          <w:rFonts w:ascii="Arial" w:hAnsi="Arial" w:cs="Arial"/>
        </w:rPr>
        <w:t>, London: Picador</w:t>
      </w:r>
    </w:p>
    <w:p w14:paraId="3CDABAB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38F8A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60730">
        <w:rPr>
          <w:rFonts w:ascii="Arial" w:hAnsi="Arial" w:cs="Arial"/>
          <w:iCs/>
        </w:rPr>
        <w:t>20</w:t>
      </w:r>
    </w:p>
    <w:p w14:paraId="5AA8357F"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360730">
        <w:rPr>
          <w:rFonts w:ascii="Arial" w:hAnsi="Arial" w:cs="Arial"/>
          <w:iCs/>
        </w:rPr>
        <w:t>130</w:t>
      </w:r>
    </w:p>
    <w:p w14:paraId="02193BA2"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360730">
        <w:rPr>
          <w:rFonts w:ascii="Arial" w:hAnsi="Arial" w:cs="Arial"/>
          <w:iCs/>
        </w:rPr>
        <w:t>150</w:t>
      </w:r>
    </w:p>
    <w:p w14:paraId="1D1157F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67AB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1F6432"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Portfolio (word count undefined) – 10%</w:t>
      </w:r>
    </w:p>
    <w:p w14:paraId="4853B37F"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Two Pieces from the Portfolio (1,500 words total) – 50%</w:t>
      </w:r>
    </w:p>
    <w:p w14:paraId="4E19E71A"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Critical Commentary (1,500 words) – 40%</w:t>
      </w:r>
    </w:p>
    <w:p w14:paraId="52C3B3B9"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8D2B3E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60730">
        <w:rPr>
          <w:rFonts w:ascii="Arial" w:hAnsi="Arial" w:cs="Arial"/>
          <w:iCs/>
        </w:rPr>
        <w:t xml:space="preserve"> 100% Coursework </w:t>
      </w:r>
    </w:p>
    <w:p w14:paraId="064C436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377"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360730" w:rsidRPr="00302082" w14:paraId="39E04E92" w14:textId="77777777" w:rsidTr="00360730">
        <w:tc>
          <w:tcPr>
            <w:tcW w:w="2439" w:type="dxa"/>
            <w:shd w:val="clear" w:color="auto" w:fill="D9D9D9" w:themeFill="background1" w:themeFillShade="D9"/>
          </w:tcPr>
          <w:p w14:paraId="36C31093" w14:textId="77777777" w:rsidR="00360730" w:rsidRPr="00302082" w:rsidRDefault="00360730" w:rsidP="00302082">
            <w:pPr>
              <w:spacing w:after="120"/>
              <w:ind w:left="33"/>
              <w:rPr>
                <w:rFonts w:ascii="Arial" w:hAnsi="Arial" w:cs="Arial"/>
                <w:b/>
              </w:rPr>
            </w:pPr>
            <w:r w:rsidRPr="00302082">
              <w:rPr>
                <w:rFonts w:ascii="Arial" w:hAnsi="Arial" w:cs="Arial"/>
                <w:b/>
              </w:rPr>
              <w:t>Module learning outcome</w:t>
            </w:r>
          </w:p>
        </w:tc>
        <w:tc>
          <w:tcPr>
            <w:tcW w:w="567" w:type="dxa"/>
          </w:tcPr>
          <w:p w14:paraId="745FB3C9" w14:textId="77777777" w:rsidR="00360730" w:rsidRPr="002302FD" w:rsidRDefault="00360730" w:rsidP="00302082">
            <w:pPr>
              <w:spacing w:after="120"/>
              <w:rPr>
                <w:rFonts w:ascii="Arial" w:hAnsi="Arial" w:cs="Arial"/>
              </w:rPr>
            </w:pPr>
            <w:r w:rsidRPr="002302FD">
              <w:rPr>
                <w:rFonts w:ascii="Arial" w:hAnsi="Arial" w:cs="Arial"/>
              </w:rPr>
              <w:t>8.1</w:t>
            </w:r>
          </w:p>
        </w:tc>
        <w:tc>
          <w:tcPr>
            <w:tcW w:w="567" w:type="dxa"/>
          </w:tcPr>
          <w:p w14:paraId="168124CD" w14:textId="77777777" w:rsidR="00360730" w:rsidRPr="002302FD" w:rsidRDefault="00360730" w:rsidP="00302082">
            <w:pPr>
              <w:spacing w:after="120"/>
              <w:rPr>
                <w:rFonts w:ascii="Arial" w:hAnsi="Arial" w:cs="Arial"/>
              </w:rPr>
            </w:pPr>
            <w:r w:rsidRPr="002302FD">
              <w:rPr>
                <w:rFonts w:ascii="Arial" w:hAnsi="Arial" w:cs="Arial"/>
              </w:rPr>
              <w:t>8.2</w:t>
            </w:r>
          </w:p>
        </w:tc>
        <w:tc>
          <w:tcPr>
            <w:tcW w:w="567" w:type="dxa"/>
          </w:tcPr>
          <w:p w14:paraId="736D8CD5" w14:textId="77777777" w:rsidR="00360730" w:rsidRPr="002302FD" w:rsidRDefault="00360730" w:rsidP="00302082">
            <w:pPr>
              <w:spacing w:after="120"/>
              <w:rPr>
                <w:rFonts w:ascii="Arial" w:hAnsi="Arial" w:cs="Arial"/>
              </w:rPr>
            </w:pPr>
            <w:r w:rsidRPr="002302FD">
              <w:rPr>
                <w:rFonts w:ascii="Arial" w:hAnsi="Arial" w:cs="Arial"/>
              </w:rPr>
              <w:t>8.3</w:t>
            </w:r>
          </w:p>
        </w:tc>
        <w:tc>
          <w:tcPr>
            <w:tcW w:w="567" w:type="dxa"/>
          </w:tcPr>
          <w:p w14:paraId="4CC0C8B4" w14:textId="77777777" w:rsidR="00360730" w:rsidRPr="002302FD" w:rsidRDefault="00360730" w:rsidP="00302082">
            <w:pPr>
              <w:spacing w:after="120"/>
              <w:rPr>
                <w:rFonts w:ascii="Arial" w:hAnsi="Arial" w:cs="Arial"/>
              </w:rPr>
            </w:pPr>
            <w:r w:rsidRPr="002302FD">
              <w:rPr>
                <w:rFonts w:ascii="Arial" w:hAnsi="Arial" w:cs="Arial"/>
              </w:rPr>
              <w:t>8.4</w:t>
            </w:r>
          </w:p>
        </w:tc>
        <w:tc>
          <w:tcPr>
            <w:tcW w:w="567" w:type="dxa"/>
          </w:tcPr>
          <w:p w14:paraId="1AE08F03" w14:textId="77777777" w:rsidR="00360730" w:rsidRPr="002302FD" w:rsidRDefault="00360730" w:rsidP="00302082">
            <w:pPr>
              <w:spacing w:after="120"/>
              <w:rPr>
                <w:rFonts w:ascii="Arial" w:hAnsi="Arial" w:cs="Arial"/>
              </w:rPr>
            </w:pPr>
            <w:r w:rsidRPr="002302FD">
              <w:rPr>
                <w:rFonts w:ascii="Arial" w:hAnsi="Arial" w:cs="Arial"/>
              </w:rPr>
              <w:t>8.5</w:t>
            </w:r>
          </w:p>
        </w:tc>
        <w:tc>
          <w:tcPr>
            <w:tcW w:w="567" w:type="dxa"/>
          </w:tcPr>
          <w:p w14:paraId="33DB35F7" w14:textId="77777777" w:rsidR="00360730" w:rsidRPr="002302FD" w:rsidRDefault="00360730" w:rsidP="00302082">
            <w:pPr>
              <w:spacing w:after="120"/>
              <w:rPr>
                <w:rFonts w:ascii="Arial" w:hAnsi="Arial" w:cs="Arial"/>
              </w:rPr>
            </w:pPr>
            <w:r>
              <w:rPr>
                <w:rFonts w:ascii="Arial" w:hAnsi="Arial" w:cs="Arial"/>
              </w:rPr>
              <w:t>8.6</w:t>
            </w:r>
          </w:p>
        </w:tc>
        <w:tc>
          <w:tcPr>
            <w:tcW w:w="567" w:type="dxa"/>
          </w:tcPr>
          <w:p w14:paraId="7BB21054" w14:textId="77777777" w:rsidR="00360730" w:rsidRPr="002302FD" w:rsidRDefault="00360730" w:rsidP="00302082">
            <w:pPr>
              <w:spacing w:after="120"/>
              <w:rPr>
                <w:rFonts w:ascii="Arial" w:hAnsi="Arial" w:cs="Arial"/>
              </w:rPr>
            </w:pPr>
            <w:r>
              <w:rPr>
                <w:rFonts w:ascii="Arial" w:hAnsi="Arial" w:cs="Arial"/>
              </w:rPr>
              <w:t>8.7</w:t>
            </w:r>
          </w:p>
        </w:tc>
        <w:tc>
          <w:tcPr>
            <w:tcW w:w="567" w:type="dxa"/>
          </w:tcPr>
          <w:p w14:paraId="79297148" w14:textId="77777777" w:rsidR="00360730" w:rsidRPr="002302FD" w:rsidRDefault="00360730" w:rsidP="00302082">
            <w:pPr>
              <w:spacing w:after="120"/>
              <w:rPr>
                <w:rFonts w:ascii="Arial" w:hAnsi="Arial" w:cs="Arial"/>
              </w:rPr>
            </w:pPr>
            <w:r>
              <w:rPr>
                <w:rFonts w:ascii="Arial" w:hAnsi="Arial" w:cs="Arial"/>
              </w:rPr>
              <w:t>8.8</w:t>
            </w:r>
          </w:p>
        </w:tc>
        <w:tc>
          <w:tcPr>
            <w:tcW w:w="567" w:type="dxa"/>
          </w:tcPr>
          <w:p w14:paraId="45EBC048" w14:textId="77777777" w:rsidR="00360730" w:rsidRPr="002302FD" w:rsidRDefault="00360730" w:rsidP="00302082">
            <w:pPr>
              <w:spacing w:after="120"/>
              <w:rPr>
                <w:rFonts w:ascii="Arial" w:hAnsi="Arial" w:cs="Arial"/>
              </w:rPr>
            </w:pPr>
            <w:r w:rsidRPr="002302FD">
              <w:rPr>
                <w:rFonts w:ascii="Arial" w:hAnsi="Arial" w:cs="Arial"/>
              </w:rPr>
              <w:t>9.1</w:t>
            </w:r>
          </w:p>
        </w:tc>
        <w:tc>
          <w:tcPr>
            <w:tcW w:w="567" w:type="dxa"/>
          </w:tcPr>
          <w:p w14:paraId="003C5E01" w14:textId="77777777" w:rsidR="00360730" w:rsidRPr="002302FD" w:rsidRDefault="00360730" w:rsidP="00302082">
            <w:pPr>
              <w:spacing w:after="120"/>
              <w:rPr>
                <w:rFonts w:ascii="Arial" w:hAnsi="Arial" w:cs="Arial"/>
              </w:rPr>
            </w:pPr>
            <w:r w:rsidRPr="002302FD">
              <w:rPr>
                <w:rFonts w:ascii="Arial" w:hAnsi="Arial" w:cs="Arial"/>
              </w:rPr>
              <w:t>9.2</w:t>
            </w:r>
          </w:p>
        </w:tc>
        <w:tc>
          <w:tcPr>
            <w:tcW w:w="567" w:type="dxa"/>
          </w:tcPr>
          <w:p w14:paraId="26EF09A8" w14:textId="77777777" w:rsidR="00360730" w:rsidRPr="002302FD" w:rsidRDefault="00360730" w:rsidP="00302082">
            <w:pPr>
              <w:spacing w:after="120"/>
              <w:rPr>
                <w:rFonts w:ascii="Arial" w:hAnsi="Arial" w:cs="Arial"/>
              </w:rPr>
            </w:pPr>
            <w:r w:rsidRPr="002302FD">
              <w:rPr>
                <w:rFonts w:ascii="Arial" w:hAnsi="Arial" w:cs="Arial"/>
              </w:rPr>
              <w:t>9.3</w:t>
            </w:r>
          </w:p>
        </w:tc>
        <w:tc>
          <w:tcPr>
            <w:tcW w:w="567" w:type="dxa"/>
          </w:tcPr>
          <w:p w14:paraId="3B523BD6" w14:textId="77777777" w:rsidR="00360730" w:rsidRPr="002302FD" w:rsidRDefault="00360730" w:rsidP="00302082">
            <w:pPr>
              <w:spacing w:after="120"/>
              <w:rPr>
                <w:rFonts w:ascii="Arial" w:hAnsi="Arial" w:cs="Arial"/>
              </w:rPr>
            </w:pPr>
            <w:r w:rsidRPr="002302FD">
              <w:rPr>
                <w:rFonts w:ascii="Arial" w:hAnsi="Arial" w:cs="Arial"/>
              </w:rPr>
              <w:t>9.4</w:t>
            </w:r>
          </w:p>
        </w:tc>
        <w:tc>
          <w:tcPr>
            <w:tcW w:w="567" w:type="dxa"/>
          </w:tcPr>
          <w:p w14:paraId="5CCE65BE" w14:textId="77777777" w:rsidR="00360730" w:rsidRPr="002302FD" w:rsidRDefault="00360730" w:rsidP="00302082">
            <w:pPr>
              <w:spacing w:after="120"/>
              <w:rPr>
                <w:rFonts w:ascii="Arial" w:hAnsi="Arial" w:cs="Arial"/>
              </w:rPr>
            </w:pPr>
            <w:r w:rsidRPr="002302FD">
              <w:rPr>
                <w:rFonts w:ascii="Arial" w:hAnsi="Arial" w:cs="Arial"/>
              </w:rPr>
              <w:t>9.5</w:t>
            </w:r>
          </w:p>
        </w:tc>
        <w:tc>
          <w:tcPr>
            <w:tcW w:w="567" w:type="dxa"/>
          </w:tcPr>
          <w:p w14:paraId="75222487" w14:textId="77777777" w:rsidR="00360730" w:rsidRPr="002302FD" w:rsidRDefault="00360730" w:rsidP="00302082">
            <w:pPr>
              <w:spacing w:after="120"/>
              <w:rPr>
                <w:rFonts w:ascii="Arial" w:hAnsi="Arial" w:cs="Arial"/>
              </w:rPr>
            </w:pPr>
            <w:r>
              <w:rPr>
                <w:rFonts w:ascii="Arial" w:hAnsi="Arial" w:cs="Arial"/>
              </w:rPr>
              <w:t>9.6</w:t>
            </w:r>
          </w:p>
        </w:tc>
      </w:tr>
      <w:tr w:rsidR="00360730" w:rsidRPr="00302082" w14:paraId="0190B409" w14:textId="77777777" w:rsidTr="00360730">
        <w:tc>
          <w:tcPr>
            <w:tcW w:w="2439" w:type="dxa"/>
            <w:shd w:val="clear" w:color="auto" w:fill="D9D9D9" w:themeFill="background1" w:themeFillShade="D9"/>
          </w:tcPr>
          <w:p w14:paraId="6D3316DF" w14:textId="77777777" w:rsidR="00360730" w:rsidRPr="00302082" w:rsidRDefault="00360730" w:rsidP="00302082">
            <w:pPr>
              <w:spacing w:after="120"/>
              <w:rPr>
                <w:rFonts w:ascii="Arial" w:hAnsi="Arial" w:cs="Arial"/>
                <w:b/>
              </w:rPr>
            </w:pPr>
            <w:r w:rsidRPr="00302082">
              <w:rPr>
                <w:rFonts w:ascii="Arial" w:hAnsi="Arial" w:cs="Arial"/>
                <w:b/>
              </w:rPr>
              <w:t>Learning/ teaching method</w:t>
            </w:r>
          </w:p>
        </w:tc>
        <w:tc>
          <w:tcPr>
            <w:tcW w:w="567" w:type="dxa"/>
          </w:tcPr>
          <w:p w14:paraId="5C014F10" w14:textId="77777777" w:rsidR="00360730" w:rsidRPr="00302082" w:rsidRDefault="00360730" w:rsidP="00302082">
            <w:pPr>
              <w:spacing w:after="120"/>
              <w:rPr>
                <w:rFonts w:ascii="Arial" w:hAnsi="Arial" w:cs="Arial"/>
                <w:b/>
              </w:rPr>
            </w:pPr>
          </w:p>
        </w:tc>
        <w:tc>
          <w:tcPr>
            <w:tcW w:w="567" w:type="dxa"/>
          </w:tcPr>
          <w:p w14:paraId="394301F0" w14:textId="77777777" w:rsidR="00360730" w:rsidRPr="00302082" w:rsidRDefault="00360730" w:rsidP="00302082">
            <w:pPr>
              <w:spacing w:after="120"/>
              <w:rPr>
                <w:rFonts w:ascii="Arial" w:hAnsi="Arial" w:cs="Arial"/>
                <w:b/>
              </w:rPr>
            </w:pPr>
          </w:p>
        </w:tc>
        <w:tc>
          <w:tcPr>
            <w:tcW w:w="567" w:type="dxa"/>
          </w:tcPr>
          <w:p w14:paraId="5AAE27F5" w14:textId="77777777" w:rsidR="00360730" w:rsidRPr="00302082" w:rsidRDefault="00360730" w:rsidP="00302082">
            <w:pPr>
              <w:spacing w:after="120"/>
              <w:rPr>
                <w:rFonts w:ascii="Arial" w:hAnsi="Arial" w:cs="Arial"/>
                <w:b/>
              </w:rPr>
            </w:pPr>
          </w:p>
        </w:tc>
        <w:tc>
          <w:tcPr>
            <w:tcW w:w="567" w:type="dxa"/>
          </w:tcPr>
          <w:p w14:paraId="663FBEB0" w14:textId="77777777" w:rsidR="00360730" w:rsidRPr="00302082" w:rsidRDefault="00360730" w:rsidP="00302082">
            <w:pPr>
              <w:spacing w:after="120"/>
              <w:rPr>
                <w:rFonts w:ascii="Arial" w:hAnsi="Arial" w:cs="Arial"/>
                <w:b/>
              </w:rPr>
            </w:pPr>
          </w:p>
        </w:tc>
        <w:tc>
          <w:tcPr>
            <w:tcW w:w="567" w:type="dxa"/>
          </w:tcPr>
          <w:p w14:paraId="36835A3A" w14:textId="77777777" w:rsidR="00360730" w:rsidRPr="00302082" w:rsidRDefault="00360730" w:rsidP="00302082">
            <w:pPr>
              <w:spacing w:after="120"/>
              <w:rPr>
                <w:rFonts w:ascii="Arial" w:hAnsi="Arial" w:cs="Arial"/>
                <w:b/>
              </w:rPr>
            </w:pPr>
          </w:p>
        </w:tc>
        <w:tc>
          <w:tcPr>
            <w:tcW w:w="567" w:type="dxa"/>
          </w:tcPr>
          <w:p w14:paraId="68293950" w14:textId="77777777" w:rsidR="00360730" w:rsidRPr="00302082" w:rsidRDefault="00360730" w:rsidP="00302082">
            <w:pPr>
              <w:spacing w:after="120"/>
              <w:rPr>
                <w:rFonts w:ascii="Arial" w:hAnsi="Arial" w:cs="Arial"/>
                <w:b/>
              </w:rPr>
            </w:pPr>
          </w:p>
        </w:tc>
        <w:tc>
          <w:tcPr>
            <w:tcW w:w="567" w:type="dxa"/>
          </w:tcPr>
          <w:p w14:paraId="10888E87" w14:textId="77777777" w:rsidR="00360730" w:rsidRPr="00302082" w:rsidRDefault="00360730" w:rsidP="00302082">
            <w:pPr>
              <w:spacing w:after="120"/>
              <w:rPr>
                <w:rFonts w:ascii="Arial" w:hAnsi="Arial" w:cs="Arial"/>
                <w:b/>
              </w:rPr>
            </w:pPr>
          </w:p>
        </w:tc>
        <w:tc>
          <w:tcPr>
            <w:tcW w:w="567" w:type="dxa"/>
          </w:tcPr>
          <w:p w14:paraId="61D08A10" w14:textId="77777777" w:rsidR="00360730" w:rsidRPr="00302082" w:rsidRDefault="00360730" w:rsidP="00302082">
            <w:pPr>
              <w:spacing w:after="120"/>
              <w:rPr>
                <w:rFonts w:ascii="Arial" w:hAnsi="Arial" w:cs="Arial"/>
                <w:b/>
              </w:rPr>
            </w:pPr>
          </w:p>
        </w:tc>
        <w:tc>
          <w:tcPr>
            <w:tcW w:w="567" w:type="dxa"/>
          </w:tcPr>
          <w:p w14:paraId="184D6A6C" w14:textId="77777777" w:rsidR="00360730" w:rsidRPr="00302082" w:rsidRDefault="00360730" w:rsidP="00302082">
            <w:pPr>
              <w:spacing w:after="120"/>
              <w:rPr>
                <w:rFonts w:ascii="Arial" w:hAnsi="Arial" w:cs="Arial"/>
                <w:b/>
              </w:rPr>
            </w:pPr>
          </w:p>
        </w:tc>
        <w:tc>
          <w:tcPr>
            <w:tcW w:w="567" w:type="dxa"/>
          </w:tcPr>
          <w:p w14:paraId="6CF86635" w14:textId="77777777" w:rsidR="00360730" w:rsidRPr="00302082" w:rsidRDefault="00360730" w:rsidP="00302082">
            <w:pPr>
              <w:spacing w:after="120"/>
              <w:rPr>
                <w:rFonts w:ascii="Arial" w:hAnsi="Arial" w:cs="Arial"/>
                <w:b/>
              </w:rPr>
            </w:pPr>
          </w:p>
        </w:tc>
        <w:tc>
          <w:tcPr>
            <w:tcW w:w="567" w:type="dxa"/>
          </w:tcPr>
          <w:p w14:paraId="1075E935" w14:textId="77777777" w:rsidR="00360730" w:rsidRPr="00302082" w:rsidRDefault="00360730" w:rsidP="00302082">
            <w:pPr>
              <w:spacing w:after="120"/>
              <w:rPr>
                <w:rFonts w:ascii="Arial" w:hAnsi="Arial" w:cs="Arial"/>
                <w:b/>
              </w:rPr>
            </w:pPr>
          </w:p>
        </w:tc>
        <w:tc>
          <w:tcPr>
            <w:tcW w:w="567" w:type="dxa"/>
          </w:tcPr>
          <w:p w14:paraId="168043BD" w14:textId="77777777" w:rsidR="00360730" w:rsidRPr="00302082" w:rsidRDefault="00360730" w:rsidP="00302082">
            <w:pPr>
              <w:spacing w:after="120"/>
              <w:rPr>
                <w:rFonts w:ascii="Arial" w:hAnsi="Arial" w:cs="Arial"/>
                <w:b/>
              </w:rPr>
            </w:pPr>
          </w:p>
        </w:tc>
        <w:tc>
          <w:tcPr>
            <w:tcW w:w="567" w:type="dxa"/>
          </w:tcPr>
          <w:p w14:paraId="51B366F3" w14:textId="77777777" w:rsidR="00360730" w:rsidRPr="00302082" w:rsidRDefault="00360730" w:rsidP="00302082">
            <w:pPr>
              <w:spacing w:after="120"/>
              <w:rPr>
                <w:rFonts w:ascii="Arial" w:hAnsi="Arial" w:cs="Arial"/>
                <w:b/>
              </w:rPr>
            </w:pPr>
          </w:p>
        </w:tc>
        <w:tc>
          <w:tcPr>
            <w:tcW w:w="567" w:type="dxa"/>
          </w:tcPr>
          <w:p w14:paraId="6A816871" w14:textId="77777777" w:rsidR="00360730" w:rsidRPr="00302082" w:rsidRDefault="00360730" w:rsidP="00302082">
            <w:pPr>
              <w:spacing w:after="120"/>
              <w:rPr>
                <w:rFonts w:ascii="Arial" w:hAnsi="Arial" w:cs="Arial"/>
                <w:b/>
              </w:rPr>
            </w:pPr>
          </w:p>
        </w:tc>
      </w:tr>
      <w:tr w:rsidR="00360730" w:rsidRPr="00302082" w14:paraId="38061B6B" w14:textId="77777777" w:rsidTr="00360730">
        <w:tc>
          <w:tcPr>
            <w:tcW w:w="2439" w:type="dxa"/>
          </w:tcPr>
          <w:p w14:paraId="27576FD9" w14:textId="77777777" w:rsidR="00360730" w:rsidRPr="005D4AED" w:rsidRDefault="00360730" w:rsidP="00302082">
            <w:pPr>
              <w:spacing w:after="120"/>
              <w:rPr>
                <w:rFonts w:ascii="Arial" w:hAnsi="Arial" w:cs="Arial"/>
              </w:rPr>
            </w:pPr>
            <w:r w:rsidRPr="005D4AED">
              <w:rPr>
                <w:rFonts w:ascii="Arial" w:hAnsi="Arial" w:cs="Arial"/>
              </w:rPr>
              <w:t>Private Study</w:t>
            </w:r>
          </w:p>
        </w:tc>
        <w:tc>
          <w:tcPr>
            <w:tcW w:w="567" w:type="dxa"/>
            <w:vAlign w:val="center"/>
          </w:tcPr>
          <w:p w14:paraId="606AA29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5ED2AA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68A211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C24095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D87C30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4C518449"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E4CCCD1"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35A682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E59C41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4C42A6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49B83E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D20815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30E1469"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5E31D004"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2D5D2B20" w14:textId="77777777" w:rsidTr="00360730">
        <w:tc>
          <w:tcPr>
            <w:tcW w:w="2439" w:type="dxa"/>
          </w:tcPr>
          <w:p w14:paraId="5D56BC46" w14:textId="77777777" w:rsidR="00360730" w:rsidRPr="00154D48" w:rsidRDefault="00360730" w:rsidP="00302082">
            <w:pPr>
              <w:spacing w:after="120"/>
              <w:rPr>
                <w:rFonts w:ascii="Arial" w:hAnsi="Arial" w:cs="Arial"/>
              </w:rPr>
            </w:pPr>
            <w:r>
              <w:rPr>
                <w:rFonts w:ascii="Arial" w:hAnsi="Arial" w:cs="Arial"/>
              </w:rPr>
              <w:t>Workshop</w:t>
            </w:r>
          </w:p>
        </w:tc>
        <w:tc>
          <w:tcPr>
            <w:tcW w:w="567" w:type="dxa"/>
            <w:vAlign w:val="center"/>
          </w:tcPr>
          <w:p w14:paraId="6381B28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1ABC55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35BF10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DF23D5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127134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31C913E"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59FCE5AB" w14:textId="77777777" w:rsidR="00360730" w:rsidRPr="00302082" w:rsidRDefault="00360730" w:rsidP="00944B1E">
            <w:pPr>
              <w:spacing w:after="120"/>
              <w:jc w:val="center"/>
              <w:rPr>
                <w:rFonts w:ascii="Arial" w:hAnsi="Arial" w:cs="Arial"/>
                <w:b/>
              </w:rPr>
            </w:pPr>
          </w:p>
        </w:tc>
        <w:tc>
          <w:tcPr>
            <w:tcW w:w="567" w:type="dxa"/>
          </w:tcPr>
          <w:p w14:paraId="5603AB69" w14:textId="77777777" w:rsidR="00360730" w:rsidRPr="00302082" w:rsidRDefault="00360730" w:rsidP="00944B1E">
            <w:pPr>
              <w:spacing w:after="120"/>
              <w:jc w:val="center"/>
              <w:rPr>
                <w:rFonts w:ascii="Arial" w:hAnsi="Arial" w:cs="Arial"/>
                <w:b/>
              </w:rPr>
            </w:pPr>
          </w:p>
        </w:tc>
        <w:tc>
          <w:tcPr>
            <w:tcW w:w="567" w:type="dxa"/>
            <w:vAlign w:val="center"/>
          </w:tcPr>
          <w:p w14:paraId="65D3B04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51DE15F" w14:textId="77777777" w:rsidR="00360730" w:rsidRPr="00302082" w:rsidRDefault="00360730" w:rsidP="00944B1E">
            <w:pPr>
              <w:spacing w:after="120"/>
              <w:jc w:val="center"/>
              <w:rPr>
                <w:rFonts w:ascii="Arial" w:hAnsi="Arial" w:cs="Arial"/>
                <w:b/>
              </w:rPr>
            </w:pPr>
          </w:p>
        </w:tc>
        <w:tc>
          <w:tcPr>
            <w:tcW w:w="567" w:type="dxa"/>
            <w:vAlign w:val="center"/>
          </w:tcPr>
          <w:p w14:paraId="665BA39F" w14:textId="77777777" w:rsidR="00360730" w:rsidRPr="00302082" w:rsidRDefault="00360730" w:rsidP="00944B1E">
            <w:pPr>
              <w:spacing w:after="120"/>
              <w:jc w:val="center"/>
              <w:rPr>
                <w:rFonts w:ascii="Arial" w:hAnsi="Arial" w:cs="Arial"/>
                <w:b/>
              </w:rPr>
            </w:pPr>
          </w:p>
        </w:tc>
        <w:tc>
          <w:tcPr>
            <w:tcW w:w="567" w:type="dxa"/>
            <w:vAlign w:val="center"/>
          </w:tcPr>
          <w:p w14:paraId="64A0E7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BE77430" w14:textId="77777777" w:rsidR="00360730" w:rsidRPr="00302082" w:rsidRDefault="00360730" w:rsidP="00944B1E">
            <w:pPr>
              <w:spacing w:after="120"/>
              <w:jc w:val="center"/>
              <w:rPr>
                <w:rFonts w:ascii="Arial" w:hAnsi="Arial" w:cs="Arial"/>
                <w:b/>
              </w:rPr>
            </w:pPr>
          </w:p>
        </w:tc>
        <w:tc>
          <w:tcPr>
            <w:tcW w:w="567" w:type="dxa"/>
          </w:tcPr>
          <w:p w14:paraId="49611B32" w14:textId="77777777" w:rsidR="00360730" w:rsidRPr="00302082" w:rsidRDefault="00360730" w:rsidP="00944B1E">
            <w:pPr>
              <w:spacing w:after="120"/>
              <w:jc w:val="center"/>
              <w:rPr>
                <w:rFonts w:ascii="Arial" w:hAnsi="Arial" w:cs="Arial"/>
                <w:b/>
              </w:rPr>
            </w:pPr>
          </w:p>
        </w:tc>
      </w:tr>
      <w:tr w:rsidR="00360730" w:rsidRPr="00302082" w14:paraId="66A544B8" w14:textId="77777777" w:rsidTr="00360730">
        <w:tc>
          <w:tcPr>
            <w:tcW w:w="2439" w:type="dxa"/>
            <w:shd w:val="clear" w:color="auto" w:fill="D9D9D9" w:themeFill="background1" w:themeFillShade="D9"/>
          </w:tcPr>
          <w:p w14:paraId="6A4C3BEC" w14:textId="77777777" w:rsidR="00360730" w:rsidRPr="00302082" w:rsidRDefault="00360730" w:rsidP="00302082">
            <w:pPr>
              <w:spacing w:after="120"/>
              <w:rPr>
                <w:rFonts w:ascii="Arial" w:hAnsi="Arial" w:cs="Arial"/>
                <w:b/>
              </w:rPr>
            </w:pPr>
            <w:r w:rsidRPr="00302082">
              <w:rPr>
                <w:rFonts w:ascii="Arial" w:hAnsi="Arial" w:cs="Arial"/>
                <w:b/>
              </w:rPr>
              <w:t>Assessment method</w:t>
            </w:r>
          </w:p>
        </w:tc>
        <w:tc>
          <w:tcPr>
            <w:tcW w:w="567" w:type="dxa"/>
            <w:vAlign w:val="center"/>
          </w:tcPr>
          <w:p w14:paraId="09A3A9A6" w14:textId="77777777" w:rsidR="00360730" w:rsidRPr="00302082" w:rsidRDefault="00360730" w:rsidP="00944B1E">
            <w:pPr>
              <w:spacing w:after="120"/>
              <w:jc w:val="center"/>
              <w:rPr>
                <w:rFonts w:ascii="Arial" w:hAnsi="Arial" w:cs="Arial"/>
                <w:b/>
              </w:rPr>
            </w:pPr>
          </w:p>
        </w:tc>
        <w:tc>
          <w:tcPr>
            <w:tcW w:w="567" w:type="dxa"/>
            <w:vAlign w:val="center"/>
          </w:tcPr>
          <w:p w14:paraId="66B001C5" w14:textId="77777777" w:rsidR="00360730" w:rsidRPr="00302082" w:rsidRDefault="00360730" w:rsidP="00944B1E">
            <w:pPr>
              <w:spacing w:after="120"/>
              <w:jc w:val="center"/>
              <w:rPr>
                <w:rFonts w:ascii="Arial" w:hAnsi="Arial" w:cs="Arial"/>
                <w:b/>
              </w:rPr>
            </w:pPr>
          </w:p>
        </w:tc>
        <w:tc>
          <w:tcPr>
            <w:tcW w:w="567" w:type="dxa"/>
            <w:vAlign w:val="center"/>
          </w:tcPr>
          <w:p w14:paraId="0940D2D0" w14:textId="77777777" w:rsidR="00360730" w:rsidRPr="00302082" w:rsidRDefault="00360730" w:rsidP="00944B1E">
            <w:pPr>
              <w:spacing w:after="120"/>
              <w:jc w:val="center"/>
              <w:rPr>
                <w:rFonts w:ascii="Arial" w:hAnsi="Arial" w:cs="Arial"/>
                <w:b/>
              </w:rPr>
            </w:pPr>
          </w:p>
        </w:tc>
        <w:tc>
          <w:tcPr>
            <w:tcW w:w="567" w:type="dxa"/>
            <w:vAlign w:val="center"/>
          </w:tcPr>
          <w:p w14:paraId="16E42CCA" w14:textId="77777777" w:rsidR="00360730" w:rsidRPr="00302082" w:rsidRDefault="00360730" w:rsidP="00944B1E">
            <w:pPr>
              <w:spacing w:after="120"/>
              <w:jc w:val="center"/>
              <w:rPr>
                <w:rFonts w:ascii="Arial" w:hAnsi="Arial" w:cs="Arial"/>
                <w:b/>
              </w:rPr>
            </w:pPr>
          </w:p>
        </w:tc>
        <w:tc>
          <w:tcPr>
            <w:tcW w:w="567" w:type="dxa"/>
            <w:vAlign w:val="center"/>
          </w:tcPr>
          <w:p w14:paraId="4A96EFD7" w14:textId="77777777" w:rsidR="00360730" w:rsidRPr="00302082" w:rsidRDefault="00360730" w:rsidP="00944B1E">
            <w:pPr>
              <w:spacing w:after="120"/>
              <w:jc w:val="center"/>
              <w:rPr>
                <w:rFonts w:ascii="Arial" w:hAnsi="Arial" w:cs="Arial"/>
                <w:b/>
              </w:rPr>
            </w:pPr>
          </w:p>
        </w:tc>
        <w:tc>
          <w:tcPr>
            <w:tcW w:w="567" w:type="dxa"/>
          </w:tcPr>
          <w:p w14:paraId="1B7BD643" w14:textId="77777777" w:rsidR="00360730" w:rsidRPr="00302082" w:rsidRDefault="00360730" w:rsidP="00944B1E">
            <w:pPr>
              <w:spacing w:after="120"/>
              <w:jc w:val="center"/>
              <w:rPr>
                <w:rFonts w:ascii="Arial" w:hAnsi="Arial" w:cs="Arial"/>
                <w:b/>
              </w:rPr>
            </w:pPr>
          </w:p>
        </w:tc>
        <w:tc>
          <w:tcPr>
            <w:tcW w:w="567" w:type="dxa"/>
          </w:tcPr>
          <w:p w14:paraId="78D782EE" w14:textId="77777777" w:rsidR="00360730" w:rsidRPr="00302082" w:rsidRDefault="00360730" w:rsidP="00944B1E">
            <w:pPr>
              <w:spacing w:after="120"/>
              <w:jc w:val="center"/>
              <w:rPr>
                <w:rFonts w:ascii="Arial" w:hAnsi="Arial" w:cs="Arial"/>
                <w:b/>
              </w:rPr>
            </w:pPr>
          </w:p>
        </w:tc>
        <w:tc>
          <w:tcPr>
            <w:tcW w:w="567" w:type="dxa"/>
          </w:tcPr>
          <w:p w14:paraId="7EC6E64F" w14:textId="77777777" w:rsidR="00360730" w:rsidRPr="00302082" w:rsidRDefault="00360730" w:rsidP="00944B1E">
            <w:pPr>
              <w:spacing w:after="120"/>
              <w:jc w:val="center"/>
              <w:rPr>
                <w:rFonts w:ascii="Arial" w:hAnsi="Arial" w:cs="Arial"/>
                <w:b/>
              </w:rPr>
            </w:pPr>
          </w:p>
        </w:tc>
        <w:tc>
          <w:tcPr>
            <w:tcW w:w="567" w:type="dxa"/>
            <w:vAlign w:val="center"/>
          </w:tcPr>
          <w:p w14:paraId="2F7E5CA9" w14:textId="77777777" w:rsidR="00360730" w:rsidRPr="00302082" w:rsidRDefault="00360730" w:rsidP="00944B1E">
            <w:pPr>
              <w:spacing w:after="120"/>
              <w:jc w:val="center"/>
              <w:rPr>
                <w:rFonts w:ascii="Arial" w:hAnsi="Arial" w:cs="Arial"/>
                <w:b/>
              </w:rPr>
            </w:pPr>
          </w:p>
        </w:tc>
        <w:tc>
          <w:tcPr>
            <w:tcW w:w="567" w:type="dxa"/>
            <w:vAlign w:val="center"/>
          </w:tcPr>
          <w:p w14:paraId="1DB591E5" w14:textId="77777777" w:rsidR="00360730" w:rsidRPr="00302082" w:rsidRDefault="00360730" w:rsidP="00944B1E">
            <w:pPr>
              <w:spacing w:after="120"/>
              <w:jc w:val="center"/>
              <w:rPr>
                <w:rFonts w:ascii="Arial" w:hAnsi="Arial" w:cs="Arial"/>
                <w:b/>
              </w:rPr>
            </w:pPr>
          </w:p>
        </w:tc>
        <w:tc>
          <w:tcPr>
            <w:tcW w:w="567" w:type="dxa"/>
            <w:vAlign w:val="center"/>
          </w:tcPr>
          <w:p w14:paraId="59AAB124" w14:textId="77777777" w:rsidR="00360730" w:rsidRPr="00302082" w:rsidRDefault="00360730" w:rsidP="00944B1E">
            <w:pPr>
              <w:spacing w:after="120"/>
              <w:jc w:val="center"/>
              <w:rPr>
                <w:rFonts w:ascii="Arial" w:hAnsi="Arial" w:cs="Arial"/>
                <w:b/>
              </w:rPr>
            </w:pPr>
          </w:p>
        </w:tc>
        <w:tc>
          <w:tcPr>
            <w:tcW w:w="567" w:type="dxa"/>
            <w:vAlign w:val="center"/>
          </w:tcPr>
          <w:p w14:paraId="045A9FB4" w14:textId="77777777" w:rsidR="00360730" w:rsidRPr="00302082" w:rsidRDefault="00360730" w:rsidP="00944B1E">
            <w:pPr>
              <w:spacing w:after="120"/>
              <w:jc w:val="center"/>
              <w:rPr>
                <w:rFonts w:ascii="Arial" w:hAnsi="Arial" w:cs="Arial"/>
                <w:b/>
              </w:rPr>
            </w:pPr>
          </w:p>
        </w:tc>
        <w:tc>
          <w:tcPr>
            <w:tcW w:w="567" w:type="dxa"/>
            <w:vAlign w:val="center"/>
          </w:tcPr>
          <w:p w14:paraId="23AD65E7" w14:textId="77777777" w:rsidR="00360730" w:rsidRPr="00302082" w:rsidRDefault="00360730" w:rsidP="00944B1E">
            <w:pPr>
              <w:spacing w:after="120"/>
              <w:jc w:val="center"/>
              <w:rPr>
                <w:rFonts w:ascii="Arial" w:hAnsi="Arial" w:cs="Arial"/>
                <w:b/>
              </w:rPr>
            </w:pPr>
          </w:p>
        </w:tc>
        <w:tc>
          <w:tcPr>
            <w:tcW w:w="567" w:type="dxa"/>
          </w:tcPr>
          <w:p w14:paraId="4E2B1A85" w14:textId="77777777" w:rsidR="00360730" w:rsidRPr="00302082" w:rsidRDefault="00360730" w:rsidP="00944B1E">
            <w:pPr>
              <w:spacing w:after="120"/>
              <w:jc w:val="center"/>
              <w:rPr>
                <w:rFonts w:ascii="Arial" w:hAnsi="Arial" w:cs="Arial"/>
                <w:b/>
              </w:rPr>
            </w:pPr>
          </w:p>
        </w:tc>
      </w:tr>
      <w:tr w:rsidR="00360730" w:rsidRPr="00302082" w14:paraId="11FEC2C8" w14:textId="77777777" w:rsidTr="00360730">
        <w:tc>
          <w:tcPr>
            <w:tcW w:w="2439" w:type="dxa"/>
          </w:tcPr>
          <w:p w14:paraId="6D4A2FF7" w14:textId="77777777" w:rsidR="00360730" w:rsidRPr="00154D48" w:rsidRDefault="00360730" w:rsidP="00302082">
            <w:pPr>
              <w:spacing w:after="120"/>
              <w:rPr>
                <w:rFonts w:ascii="Arial" w:hAnsi="Arial" w:cs="Arial"/>
              </w:rPr>
            </w:pPr>
            <w:r>
              <w:rPr>
                <w:rFonts w:ascii="Arial" w:hAnsi="Arial" w:cs="Arial"/>
              </w:rPr>
              <w:t>Portfolio</w:t>
            </w:r>
          </w:p>
        </w:tc>
        <w:tc>
          <w:tcPr>
            <w:tcW w:w="567" w:type="dxa"/>
            <w:vAlign w:val="center"/>
          </w:tcPr>
          <w:p w14:paraId="521F10D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CD6CB20" w14:textId="77777777" w:rsidR="00360730" w:rsidRPr="00302082" w:rsidRDefault="00360730" w:rsidP="00944B1E">
            <w:pPr>
              <w:spacing w:after="120"/>
              <w:jc w:val="center"/>
              <w:rPr>
                <w:rFonts w:ascii="Arial" w:hAnsi="Arial" w:cs="Arial"/>
                <w:b/>
              </w:rPr>
            </w:pPr>
          </w:p>
        </w:tc>
        <w:tc>
          <w:tcPr>
            <w:tcW w:w="567" w:type="dxa"/>
            <w:vAlign w:val="center"/>
          </w:tcPr>
          <w:p w14:paraId="273B402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717D9A1" w14:textId="77777777" w:rsidR="00360730" w:rsidRPr="00302082" w:rsidRDefault="00360730" w:rsidP="00944B1E">
            <w:pPr>
              <w:spacing w:after="120"/>
              <w:jc w:val="center"/>
              <w:rPr>
                <w:rFonts w:ascii="Arial" w:hAnsi="Arial" w:cs="Arial"/>
                <w:b/>
              </w:rPr>
            </w:pPr>
          </w:p>
        </w:tc>
        <w:tc>
          <w:tcPr>
            <w:tcW w:w="567" w:type="dxa"/>
            <w:vAlign w:val="center"/>
          </w:tcPr>
          <w:p w14:paraId="5904AC5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23543796" w14:textId="77777777" w:rsidR="00360730" w:rsidRPr="00302082" w:rsidRDefault="00360730" w:rsidP="00944B1E">
            <w:pPr>
              <w:spacing w:after="120"/>
              <w:jc w:val="center"/>
              <w:rPr>
                <w:rFonts w:ascii="Arial" w:hAnsi="Arial" w:cs="Arial"/>
                <w:b/>
              </w:rPr>
            </w:pPr>
          </w:p>
        </w:tc>
        <w:tc>
          <w:tcPr>
            <w:tcW w:w="567" w:type="dxa"/>
          </w:tcPr>
          <w:p w14:paraId="70E52EE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2344998D" w14:textId="77777777" w:rsidR="00360730" w:rsidRPr="00302082" w:rsidRDefault="00360730" w:rsidP="00944B1E">
            <w:pPr>
              <w:spacing w:after="120"/>
              <w:jc w:val="center"/>
              <w:rPr>
                <w:rFonts w:ascii="Arial" w:hAnsi="Arial" w:cs="Arial"/>
                <w:b/>
              </w:rPr>
            </w:pPr>
          </w:p>
        </w:tc>
        <w:tc>
          <w:tcPr>
            <w:tcW w:w="567" w:type="dxa"/>
            <w:vAlign w:val="center"/>
          </w:tcPr>
          <w:p w14:paraId="19C37D0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BA06854" w14:textId="77777777" w:rsidR="00360730" w:rsidRPr="00302082" w:rsidRDefault="00360730" w:rsidP="00944B1E">
            <w:pPr>
              <w:spacing w:after="120"/>
              <w:jc w:val="center"/>
              <w:rPr>
                <w:rFonts w:ascii="Arial" w:hAnsi="Arial" w:cs="Arial"/>
                <w:b/>
              </w:rPr>
            </w:pPr>
          </w:p>
        </w:tc>
        <w:tc>
          <w:tcPr>
            <w:tcW w:w="567" w:type="dxa"/>
            <w:vAlign w:val="center"/>
          </w:tcPr>
          <w:p w14:paraId="53CF6935"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703F87C" w14:textId="77777777" w:rsidR="00360730" w:rsidRPr="00302082" w:rsidRDefault="00360730" w:rsidP="00944B1E">
            <w:pPr>
              <w:spacing w:after="120"/>
              <w:jc w:val="center"/>
              <w:rPr>
                <w:rFonts w:ascii="Arial" w:hAnsi="Arial" w:cs="Arial"/>
                <w:b/>
              </w:rPr>
            </w:pPr>
          </w:p>
        </w:tc>
        <w:tc>
          <w:tcPr>
            <w:tcW w:w="567" w:type="dxa"/>
            <w:vAlign w:val="center"/>
          </w:tcPr>
          <w:p w14:paraId="4E608BE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8E41B78"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4F2C31E3" w14:textId="77777777" w:rsidTr="00360730">
        <w:tc>
          <w:tcPr>
            <w:tcW w:w="2439" w:type="dxa"/>
          </w:tcPr>
          <w:p w14:paraId="7583339E" w14:textId="77777777" w:rsidR="00360730" w:rsidRPr="00154D48" w:rsidRDefault="00360730" w:rsidP="00154D48">
            <w:pPr>
              <w:spacing w:after="120"/>
              <w:rPr>
                <w:rFonts w:ascii="Arial" w:hAnsi="Arial" w:cs="Arial"/>
              </w:rPr>
            </w:pPr>
            <w:r>
              <w:rPr>
                <w:rFonts w:ascii="Arial" w:hAnsi="Arial" w:cs="Arial"/>
              </w:rPr>
              <w:t>Two Portfolio Pieces</w:t>
            </w:r>
          </w:p>
        </w:tc>
        <w:tc>
          <w:tcPr>
            <w:tcW w:w="567" w:type="dxa"/>
            <w:vAlign w:val="center"/>
          </w:tcPr>
          <w:p w14:paraId="456020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3D50C0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6F3BAE8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FA260A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362E61E"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34230BFA"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3F8F520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784BD3E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00E1A1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80AD87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31F225A"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C75975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463C74E5"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85D5254"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2EDAFA78" w14:textId="77777777" w:rsidTr="00360730">
        <w:tc>
          <w:tcPr>
            <w:tcW w:w="2439" w:type="dxa"/>
          </w:tcPr>
          <w:p w14:paraId="6D82B558" w14:textId="77777777" w:rsidR="00360730" w:rsidRPr="00154D48" w:rsidRDefault="00360730" w:rsidP="001C1787">
            <w:pPr>
              <w:spacing w:after="120"/>
              <w:rPr>
                <w:rFonts w:ascii="Arial" w:hAnsi="Arial" w:cs="Arial"/>
              </w:rPr>
            </w:pPr>
            <w:r>
              <w:rPr>
                <w:rFonts w:ascii="Arial" w:hAnsi="Arial" w:cs="Arial"/>
              </w:rPr>
              <w:t>Critical Commentary</w:t>
            </w:r>
          </w:p>
        </w:tc>
        <w:tc>
          <w:tcPr>
            <w:tcW w:w="567" w:type="dxa"/>
            <w:vAlign w:val="center"/>
          </w:tcPr>
          <w:p w14:paraId="4A73CFAE" w14:textId="77777777" w:rsidR="00360730" w:rsidRPr="00302082" w:rsidRDefault="00360730" w:rsidP="00944B1E">
            <w:pPr>
              <w:spacing w:after="120"/>
              <w:jc w:val="center"/>
              <w:rPr>
                <w:rFonts w:ascii="Arial" w:hAnsi="Arial" w:cs="Arial"/>
                <w:b/>
              </w:rPr>
            </w:pPr>
          </w:p>
        </w:tc>
        <w:tc>
          <w:tcPr>
            <w:tcW w:w="567" w:type="dxa"/>
            <w:vAlign w:val="center"/>
          </w:tcPr>
          <w:p w14:paraId="57F3107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2CB7F4C" w14:textId="77777777" w:rsidR="00360730" w:rsidRPr="00302082" w:rsidRDefault="00360730" w:rsidP="00944B1E">
            <w:pPr>
              <w:spacing w:after="120"/>
              <w:jc w:val="center"/>
              <w:rPr>
                <w:rFonts w:ascii="Arial" w:hAnsi="Arial" w:cs="Arial"/>
                <w:b/>
              </w:rPr>
            </w:pPr>
          </w:p>
        </w:tc>
        <w:tc>
          <w:tcPr>
            <w:tcW w:w="567" w:type="dxa"/>
            <w:vAlign w:val="center"/>
          </w:tcPr>
          <w:p w14:paraId="73DF46D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7ACD9AD" w14:textId="77777777" w:rsidR="00360730" w:rsidRPr="00302082" w:rsidRDefault="00360730" w:rsidP="00944B1E">
            <w:pPr>
              <w:spacing w:after="120"/>
              <w:jc w:val="center"/>
              <w:rPr>
                <w:rFonts w:ascii="Arial" w:hAnsi="Arial" w:cs="Arial"/>
                <w:b/>
              </w:rPr>
            </w:pPr>
          </w:p>
        </w:tc>
        <w:tc>
          <w:tcPr>
            <w:tcW w:w="567" w:type="dxa"/>
          </w:tcPr>
          <w:p w14:paraId="1D27B79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7B9D081" w14:textId="77777777" w:rsidR="00360730" w:rsidRPr="00302082" w:rsidRDefault="00360730" w:rsidP="00944B1E">
            <w:pPr>
              <w:spacing w:after="120"/>
              <w:jc w:val="center"/>
              <w:rPr>
                <w:rFonts w:ascii="Arial" w:hAnsi="Arial" w:cs="Arial"/>
                <w:b/>
              </w:rPr>
            </w:pPr>
          </w:p>
        </w:tc>
        <w:tc>
          <w:tcPr>
            <w:tcW w:w="567" w:type="dxa"/>
          </w:tcPr>
          <w:p w14:paraId="4E80996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36895178" w14:textId="77777777" w:rsidR="00360730" w:rsidRPr="00302082" w:rsidRDefault="00360730" w:rsidP="00944B1E">
            <w:pPr>
              <w:spacing w:after="120"/>
              <w:jc w:val="center"/>
              <w:rPr>
                <w:rFonts w:ascii="Arial" w:hAnsi="Arial" w:cs="Arial"/>
                <w:b/>
              </w:rPr>
            </w:pPr>
          </w:p>
        </w:tc>
        <w:tc>
          <w:tcPr>
            <w:tcW w:w="567" w:type="dxa"/>
            <w:vAlign w:val="center"/>
          </w:tcPr>
          <w:p w14:paraId="4D072EA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7959024" w14:textId="77777777" w:rsidR="00360730" w:rsidRPr="00302082" w:rsidRDefault="00360730" w:rsidP="00944B1E">
            <w:pPr>
              <w:spacing w:after="120"/>
              <w:jc w:val="center"/>
              <w:rPr>
                <w:rFonts w:ascii="Arial" w:hAnsi="Arial" w:cs="Arial"/>
                <w:b/>
              </w:rPr>
            </w:pPr>
          </w:p>
        </w:tc>
        <w:tc>
          <w:tcPr>
            <w:tcW w:w="567" w:type="dxa"/>
            <w:vAlign w:val="center"/>
          </w:tcPr>
          <w:p w14:paraId="2FC775E4"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2028A3E" w14:textId="77777777" w:rsidR="00360730" w:rsidRPr="00302082" w:rsidRDefault="00360730" w:rsidP="00944B1E">
            <w:pPr>
              <w:spacing w:after="120"/>
              <w:jc w:val="center"/>
              <w:rPr>
                <w:rFonts w:ascii="Arial" w:hAnsi="Arial" w:cs="Arial"/>
                <w:b/>
              </w:rPr>
            </w:pPr>
          </w:p>
        </w:tc>
        <w:tc>
          <w:tcPr>
            <w:tcW w:w="567" w:type="dxa"/>
          </w:tcPr>
          <w:p w14:paraId="067E1AE8" w14:textId="77777777" w:rsidR="00360730" w:rsidRPr="00302082" w:rsidRDefault="00360730" w:rsidP="00944B1E">
            <w:pPr>
              <w:spacing w:after="120"/>
              <w:jc w:val="center"/>
              <w:rPr>
                <w:rFonts w:ascii="Arial" w:hAnsi="Arial" w:cs="Arial"/>
                <w:b/>
              </w:rPr>
            </w:pPr>
          </w:p>
        </w:tc>
      </w:tr>
    </w:tbl>
    <w:p w14:paraId="21C78C50" w14:textId="77777777" w:rsidR="007A6245" w:rsidRDefault="007A6245" w:rsidP="00302082">
      <w:pPr>
        <w:spacing w:after="120" w:line="240" w:lineRule="auto"/>
        <w:ind w:left="426" w:right="260"/>
        <w:rPr>
          <w:rFonts w:ascii="Arial" w:hAnsi="Arial" w:cs="Arial"/>
          <w:b/>
          <w:iCs/>
        </w:rPr>
      </w:pPr>
    </w:p>
    <w:p w14:paraId="7F5E8D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973399B" w14:textId="77777777" w:rsidR="00883204" w:rsidRPr="00D50113" w:rsidRDefault="00AD0B99"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0475CF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6A3FD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5488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8FC2A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F27BB8"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Canterbury</w:t>
      </w:r>
    </w:p>
    <w:p w14:paraId="1D81095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D12510" w14:textId="3306BCCD" w:rsidR="00154D48" w:rsidRPr="00154D48" w:rsidRDefault="008925D6" w:rsidP="008925D6">
      <w:pPr>
        <w:spacing w:after="120" w:line="240" w:lineRule="auto"/>
        <w:ind w:left="567" w:right="260"/>
        <w:jc w:val="both"/>
        <w:rPr>
          <w:rFonts w:ascii="Arial" w:hAnsi="Arial" w:cs="Arial"/>
          <w:iCs/>
        </w:rPr>
      </w:pPr>
      <w:r w:rsidRPr="008925D6">
        <w:rPr>
          <w:rFonts w:ascii="Arial" w:hAnsi="Arial" w:cs="Arial"/>
          <w:iCs/>
        </w:rPr>
        <w:t xml:space="preserve">Much use is made of the international nature of global trends and news within the media and the internet in particular. Students </w:t>
      </w:r>
      <w:proofErr w:type="gramStart"/>
      <w:r w:rsidRPr="008925D6">
        <w:rPr>
          <w:rFonts w:ascii="Arial" w:hAnsi="Arial" w:cs="Arial"/>
          <w:iCs/>
        </w:rPr>
        <w:t>are advised</w:t>
      </w:r>
      <w:proofErr w:type="gramEnd"/>
      <w:r w:rsidRPr="008925D6">
        <w:rPr>
          <w:rFonts w:ascii="Arial" w:hAnsi="Arial" w:cs="Arial"/>
          <w:iCs/>
        </w:rPr>
        <w:t xml:space="preserve"> to carry out their own research on current trends in magazine layout, for example. Students are also encouraged to upload their own articles weekly to an international website (Medium.com) where they carry out </w:t>
      </w:r>
      <w:proofErr w:type="gramStart"/>
      <w:r w:rsidRPr="008925D6">
        <w:rPr>
          <w:rFonts w:ascii="Arial" w:hAnsi="Arial" w:cs="Arial"/>
          <w:iCs/>
        </w:rPr>
        <w:t>peer-editing</w:t>
      </w:r>
      <w:proofErr w:type="gramEnd"/>
      <w:r w:rsidRPr="008925D6">
        <w:rPr>
          <w:rFonts w:ascii="Arial" w:hAnsi="Arial" w:cs="Arial"/>
          <w:iCs/>
        </w:rPr>
        <w:t xml:space="preserve"> and promoting to an international audience via social media.</w:t>
      </w:r>
    </w:p>
    <w:p w14:paraId="2487BC58" w14:textId="77777777" w:rsidR="00641D6D" w:rsidRPr="00302082" w:rsidRDefault="00641D6D" w:rsidP="00302082">
      <w:pPr>
        <w:pBdr>
          <w:bottom w:val="single" w:sz="6" w:space="1" w:color="auto"/>
        </w:pBdr>
        <w:spacing w:after="120" w:line="240" w:lineRule="auto"/>
        <w:ind w:right="260"/>
        <w:rPr>
          <w:rFonts w:ascii="Arial" w:hAnsi="Arial" w:cs="Arial"/>
        </w:rPr>
      </w:pPr>
    </w:p>
    <w:p w14:paraId="0651342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4B11E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FC067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CE03B0" w14:textId="77777777" w:rsidTr="00154D48">
        <w:trPr>
          <w:trHeight w:val="317"/>
        </w:trPr>
        <w:tc>
          <w:tcPr>
            <w:tcW w:w="1526" w:type="dxa"/>
          </w:tcPr>
          <w:p w14:paraId="2591F5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87E9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05F08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6E8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36ADD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09FCB7" w14:textId="77777777" w:rsidTr="00154D48">
        <w:trPr>
          <w:trHeight w:val="305"/>
        </w:trPr>
        <w:tc>
          <w:tcPr>
            <w:tcW w:w="1526" w:type="dxa"/>
          </w:tcPr>
          <w:p w14:paraId="1B702459" w14:textId="77777777" w:rsidR="00422B69" w:rsidRPr="00613708" w:rsidRDefault="00422B69" w:rsidP="00613708">
            <w:pPr>
              <w:spacing w:after="120"/>
              <w:ind w:right="-115"/>
              <w:rPr>
                <w:rFonts w:ascii="Arial" w:hAnsi="Arial" w:cs="Arial"/>
                <w:sz w:val="18"/>
                <w:szCs w:val="18"/>
              </w:rPr>
            </w:pPr>
          </w:p>
        </w:tc>
        <w:tc>
          <w:tcPr>
            <w:tcW w:w="1701" w:type="dxa"/>
          </w:tcPr>
          <w:p w14:paraId="382F20A8" w14:textId="77777777" w:rsidR="00422B69" w:rsidRPr="00613708" w:rsidRDefault="00422B69" w:rsidP="00613708">
            <w:pPr>
              <w:spacing w:after="120"/>
              <w:rPr>
                <w:rFonts w:ascii="Arial" w:hAnsi="Arial" w:cs="Arial"/>
                <w:sz w:val="18"/>
                <w:szCs w:val="18"/>
              </w:rPr>
            </w:pPr>
          </w:p>
        </w:tc>
        <w:tc>
          <w:tcPr>
            <w:tcW w:w="1871" w:type="dxa"/>
          </w:tcPr>
          <w:p w14:paraId="03049AF6" w14:textId="77777777" w:rsidR="00422B69" w:rsidRPr="00613708" w:rsidRDefault="00422B69" w:rsidP="00613708">
            <w:pPr>
              <w:spacing w:after="120"/>
              <w:rPr>
                <w:rFonts w:ascii="Arial" w:hAnsi="Arial" w:cs="Arial"/>
                <w:sz w:val="18"/>
                <w:szCs w:val="18"/>
              </w:rPr>
            </w:pPr>
          </w:p>
        </w:tc>
        <w:tc>
          <w:tcPr>
            <w:tcW w:w="2552" w:type="dxa"/>
          </w:tcPr>
          <w:p w14:paraId="62B97F3F" w14:textId="77777777" w:rsidR="00422B69" w:rsidRPr="00613708" w:rsidRDefault="00422B69" w:rsidP="00613708">
            <w:pPr>
              <w:spacing w:after="120"/>
              <w:rPr>
                <w:rFonts w:ascii="Arial" w:hAnsi="Arial" w:cs="Arial"/>
                <w:sz w:val="18"/>
                <w:szCs w:val="18"/>
              </w:rPr>
            </w:pPr>
          </w:p>
        </w:tc>
        <w:tc>
          <w:tcPr>
            <w:tcW w:w="3032" w:type="dxa"/>
          </w:tcPr>
          <w:p w14:paraId="0153705B" w14:textId="77777777" w:rsidR="00422B69" w:rsidRPr="00613708" w:rsidRDefault="00422B69" w:rsidP="00613708">
            <w:pPr>
              <w:spacing w:after="120"/>
              <w:rPr>
                <w:rFonts w:ascii="Arial" w:hAnsi="Arial" w:cs="Arial"/>
                <w:sz w:val="18"/>
                <w:szCs w:val="18"/>
              </w:rPr>
            </w:pPr>
          </w:p>
        </w:tc>
      </w:tr>
      <w:tr w:rsidR="00302082" w:rsidRPr="00302082" w14:paraId="3C0E0D96" w14:textId="77777777" w:rsidTr="00154D48">
        <w:trPr>
          <w:trHeight w:val="305"/>
        </w:trPr>
        <w:tc>
          <w:tcPr>
            <w:tcW w:w="1526" w:type="dxa"/>
          </w:tcPr>
          <w:p w14:paraId="0F30F863" w14:textId="77777777" w:rsidR="00422B69" w:rsidRPr="00613708" w:rsidRDefault="00422B69" w:rsidP="00613708">
            <w:pPr>
              <w:spacing w:after="120"/>
              <w:ind w:right="-115"/>
              <w:rPr>
                <w:rFonts w:ascii="Arial" w:hAnsi="Arial" w:cs="Arial"/>
                <w:sz w:val="18"/>
                <w:szCs w:val="18"/>
              </w:rPr>
            </w:pPr>
          </w:p>
        </w:tc>
        <w:tc>
          <w:tcPr>
            <w:tcW w:w="1701" w:type="dxa"/>
          </w:tcPr>
          <w:p w14:paraId="64B5AF60" w14:textId="77777777" w:rsidR="00422B69" w:rsidRPr="00613708" w:rsidRDefault="00422B69" w:rsidP="00613708">
            <w:pPr>
              <w:spacing w:after="120"/>
              <w:rPr>
                <w:rFonts w:ascii="Arial" w:hAnsi="Arial" w:cs="Arial"/>
                <w:sz w:val="18"/>
                <w:szCs w:val="18"/>
              </w:rPr>
            </w:pPr>
          </w:p>
        </w:tc>
        <w:tc>
          <w:tcPr>
            <w:tcW w:w="1871" w:type="dxa"/>
          </w:tcPr>
          <w:p w14:paraId="2915E5AB" w14:textId="77777777" w:rsidR="00422B69" w:rsidRPr="00613708" w:rsidRDefault="00422B69" w:rsidP="00613708">
            <w:pPr>
              <w:spacing w:after="120"/>
              <w:rPr>
                <w:rFonts w:ascii="Arial" w:hAnsi="Arial" w:cs="Arial"/>
                <w:sz w:val="18"/>
                <w:szCs w:val="18"/>
              </w:rPr>
            </w:pPr>
          </w:p>
        </w:tc>
        <w:tc>
          <w:tcPr>
            <w:tcW w:w="2552" w:type="dxa"/>
          </w:tcPr>
          <w:p w14:paraId="4818AB42" w14:textId="77777777" w:rsidR="00422B69" w:rsidRPr="00613708" w:rsidRDefault="00422B69" w:rsidP="00613708">
            <w:pPr>
              <w:spacing w:after="120"/>
              <w:rPr>
                <w:rFonts w:ascii="Arial" w:hAnsi="Arial" w:cs="Arial"/>
                <w:sz w:val="18"/>
                <w:szCs w:val="18"/>
              </w:rPr>
            </w:pPr>
          </w:p>
        </w:tc>
        <w:tc>
          <w:tcPr>
            <w:tcW w:w="3032" w:type="dxa"/>
          </w:tcPr>
          <w:p w14:paraId="756EF085" w14:textId="77777777" w:rsidR="00422B69" w:rsidRPr="00613708" w:rsidRDefault="00422B69" w:rsidP="00613708">
            <w:pPr>
              <w:spacing w:after="120"/>
              <w:rPr>
                <w:rFonts w:ascii="Arial" w:hAnsi="Arial" w:cs="Arial"/>
                <w:sz w:val="18"/>
                <w:szCs w:val="18"/>
              </w:rPr>
            </w:pPr>
          </w:p>
        </w:tc>
      </w:tr>
    </w:tbl>
    <w:p w14:paraId="022C034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B7D0" w14:textId="77777777" w:rsidR="00201C5F" w:rsidRDefault="00201C5F" w:rsidP="009A2D37">
      <w:pPr>
        <w:spacing w:after="0" w:line="240" w:lineRule="auto"/>
      </w:pPr>
      <w:r>
        <w:separator/>
      </w:r>
    </w:p>
  </w:endnote>
  <w:endnote w:type="continuationSeparator" w:id="0">
    <w:p w14:paraId="7797BDED" w14:textId="77777777" w:rsidR="00201C5F" w:rsidRDefault="00201C5F" w:rsidP="009A2D37">
      <w:pPr>
        <w:spacing w:after="0" w:line="240" w:lineRule="auto"/>
      </w:pPr>
      <w:r>
        <w:continuationSeparator/>
      </w:r>
    </w:p>
  </w:endnote>
  <w:endnote w:type="continuationNotice" w:id="1">
    <w:p w14:paraId="1EA9588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879142" w14:textId="0DA09514" w:rsidR="008B2543" w:rsidRDefault="0019787E" w:rsidP="009A2D37">
        <w:pPr>
          <w:pStyle w:val="Footer"/>
          <w:jc w:val="center"/>
        </w:pPr>
        <w:r>
          <w:fldChar w:fldCharType="begin"/>
        </w:r>
        <w:r>
          <w:instrText xml:space="preserve"> PAGE   \* MERGEFORMAT </w:instrText>
        </w:r>
        <w:r>
          <w:fldChar w:fldCharType="separate"/>
        </w:r>
        <w:r w:rsidR="00060BCD">
          <w:rPr>
            <w:noProof/>
          </w:rPr>
          <w:t>2</w:t>
        </w:r>
        <w:r>
          <w:rPr>
            <w:noProof/>
          </w:rPr>
          <w:fldChar w:fldCharType="end"/>
        </w:r>
      </w:p>
    </w:sdtContent>
  </w:sdt>
  <w:p w14:paraId="78DC8B8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C2C0" w14:textId="77777777" w:rsidR="00201C5F" w:rsidRDefault="00201C5F" w:rsidP="009A2D37">
      <w:pPr>
        <w:spacing w:after="0" w:line="240" w:lineRule="auto"/>
      </w:pPr>
      <w:r>
        <w:separator/>
      </w:r>
    </w:p>
  </w:footnote>
  <w:footnote w:type="continuationSeparator" w:id="0">
    <w:p w14:paraId="6D621B97" w14:textId="77777777" w:rsidR="00201C5F" w:rsidRDefault="00201C5F" w:rsidP="009A2D37">
      <w:pPr>
        <w:spacing w:after="0" w:line="240" w:lineRule="auto"/>
      </w:pPr>
      <w:r>
        <w:continuationSeparator/>
      </w:r>
    </w:p>
  </w:footnote>
  <w:footnote w:type="continuationNotice" w:id="1">
    <w:p w14:paraId="3119F80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04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51F54E" wp14:editId="1B3C82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F18045" w14:textId="77777777" w:rsidR="008B2543" w:rsidRPr="008C00F8" w:rsidRDefault="008B2543" w:rsidP="005E6D38">
    <w:pPr>
      <w:pStyle w:val="Heading1"/>
      <w:spacing w:before="60" w:after="60"/>
      <w:rPr>
        <w:rFonts w:ascii="Arial" w:hAnsi="Arial" w:cs="Arial"/>
      </w:rPr>
    </w:pPr>
  </w:p>
  <w:p w14:paraId="25D28B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7A43" w14:textId="1C55A39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5DFE68" wp14:editId="5FF5D3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79622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BCD"/>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730"/>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60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D48"/>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5D6"/>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B9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DF9B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4E61F-B73C-4D09-9D4B-BBA64E1570E6}">
  <ds:schemaRefs>
    <ds:schemaRef ds:uri="http://schemas.openxmlformats.org/officeDocument/2006/bibliography"/>
  </ds:schemaRefs>
</ds:datastoreItem>
</file>

<file path=customXml/itemProps2.xml><?xml version="1.0" encoding="utf-8"?>
<ds:datastoreItem xmlns:ds="http://schemas.openxmlformats.org/officeDocument/2006/customXml" ds:itemID="{FD66ED7D-711F-43DF-9AAA-8BC74B17BD93}"/>
</file>

<file path=customXml/itemProps3.xml><?xml version="1.0" encoding="utf-8"?>
<ds:datastoreItem xmlns:ds="http://schemas.openxmlformats.org/officeDocument/2006/customXml" ds:itemID="{F5DBDCA9-FBE8-486A-9C53-8BC8E69F4ED3}"/>
</file>

<file path=customXml/itemProps4.xml><?xml version="1.0" encoding="utf-8"?>
<ds:datastoreItem xmlns:ds="http://schemas.openxmlformats.org/officeDocument/2006/customXml" ds:itemID="{422582BD-369B-479C-B02E-E56B6C316C9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2019-03-19T14:57:00Z</dcterms:created>
  <dcterms:modified xsi:type="dcterms:W3CDTF">2019-03-19T14:57:00Z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