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3C3C" w14:textId="12582832" w:rsidR="009A2D37" w:rsidRPr="00373ACB" w:rsidRDefault="005227DE"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w:t>
      </w:r>
      <w:r w:rsidR="009A2D37" w:rsidRPr="00373ACB">
        <w:rPr>
          <w:rFonts w:ascii="Arial" w:hAnsi="Arial" w:cs="Arial"/>
          <w:b/>
          <w:sz w:val="20"/>
          <w:szCs w:val="20"/>
        </w:rPr>
        <w:t>itle of the module</w:t>
      </w:r>
    </w:p>
    <w:p w14:paraId="60BCD037" w14:textId="0EC9A4B3" w:rsidR="009A2D37" w:rsidRPr="00373ACB" w:rsidRDefault="00561617" w:rsidP="0066061A">
      <w:pPr>
        <w:spacing w:after="120" w:line="240" w:lineRule="auto"/>
        <w:ind w:left="426" w:right="260"/>
        <w:rPr>
          <w:rFonts w:ascii="Arial" w:hAnsi="Arial" w:cs="Arial"/>
          <w:sz w:val="20"/>
          <w:szCs w:val="20"/>
        </w:rPr>
      </w:pPr>
      <w:r>
        <w:rPr>
          <w:rFonts w:ascii="Arial" w:hAnsi="Arial" w:cs="Arial"/>
          <w:sz w:val="20"/>
          <w:szCs w:val="20"/>
        </w:rPr>
        <w:t xml:space="preserve">LAWS9330 </w:t>
      </w:r>
      <w:r w:rsidRPr="009F4EDA">
        <w:rPr>
          <w:rFonts w:ascii="Arial" w:hAnsi="Arial" w:cs="Arial"/>
          <w:sz w:val="20"/>
          <w:szCs w:val="20"/>
        </w:rPr>
        <w:t>(LW933)</w:t>
      </w:r>
      <w:r>
        <w:rPr>
          <w:rFonts w:ascii="Arial" w:hAnsi="Arial" w:cs="Arial"/>
          <w:sz w:val="20"/>
          <w:szCs w:val="20"/>
        </w:rPr>
        <w:t xml:space="preserve"> </w:t>
      </w:r>
      <w:r w:rsidR="009F4EDA" w:rsidRPr="009F4EDA">
        <w:rPr>
          <w:rFonts w:ascii="Arial" w:hAnsi="Arial" w:cs="Arial"/>
          <w:sz w:val="20"/>
          <w:szCs w:val="20"/>
        </w:rPr>
        <w:t xml:space="preserve">Intellectual Property and Industrial Practices </w:t>
      </w:r>
    </w:p>
    <w:p w14:paraId="468CC916" w14:textId="77777777" w:rsidR="00C07A56" w:rsidRPr="00373ACB" w:rsidRDefault="00C07A56" w:rsidP="0066061A">
      <w:pPr>
        <w:spacing w:after="120" w:line="240" w:lineRule="auto"/>
        <w:ind w:left="426" w:right="260"/>
        <w:jc w:val="both"/>
        <w:rPr>
          <w:rFonts w:ascii="Arial" w:hAnsi="Arial" w:cs="Arial"/>
          <w:sz w:val="20"/>
          <w:szCs w:val="20"/>
        </w:rPr>
      </w:pPr>
    </w:p>
    <w:p w14:paraId="220B3B8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3F80237"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C79ACBA" w14:textId="77777777" w:rsidR="00C07A56" w:rsidRPr="00373ACB" w:rsidRDefault="00C07A56" w:rsidP="0066061A">
      <w:pPr>
        <w:spacing w:after="120" w:line="240" w:lineRule="auto"/>
        <w:ind w:left="426" w:right="260"/>
        <w:rPr>
          <w:rFonts w:ascii="Arial" w:hAnsi="Arial" w:cs="Arial"/>
          <w:iCs/>
          <w:sz w:val="20"/>
          <w:szCs w:val="20"/>
        </w:rPr>
      </w:pPr>
    </w:p>
    <w:p w14:paraId="62E456F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CE994F3" w14:textId="77777777" w:rsidR="009A2D37" w:rsidRPr="00373ACB" w:rsidRDefault="009F4EDA"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58043034" w14:textId="77777777" w:rsidR="00C07A56" w:rsidRPr="00373ACB" w:rsidRDefault="00C07A56" w:rsidP="0066061A">
      <w:pPr>
        <w:spacing w:after="120" w:line="240" w:lineRule="auto"/>
        <w:ind w:left="426" w:right="260"/>
        <w:rPr>
          <w:rFonts w:ascii="Arial" w:hAnsi="Arial" w:cs="Arial"/>
          <w:iCs/>
          <w:sz w:val="20"/>
          <w:szCs w:val="20"/>
        </w:rPr>
      </w:pPr>
    </w:p>
    <w:p w14:paraId="33BA138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48C1DAE" w14:textId="77777777" w:rsidR="00BC1D37" w:rsidRPr="00373ACB" w:rsidRDefault="009F4EDA" w:rsidP="0066061A">
      <w:pPr>
        <w:spacing w:after="120" w:line="240" w:lineRule="auto"/>
        <w:ind w:left="426" w:right="260"/>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0E5B4473" w14:textId="77777777" w:rsidR="00C07A56" w:rsidRPr="00373ACB" w:rsidRDefault="00C07A56" w:rsidP="005E3FA7">
      <w:pPr>
        <w:spacing w:after="120" w:line="240" w:lineRule="auto"/>
        <w:ind w:left="426" w:right="260"/>
        <w:rPr>
          <w:rFonts w:ascii="Arial" w:hAnsi="Arial" w:cs="Arial"/>
          <w:sz w:val="20"/>
          <w:szCs w:val="20"/>
        </w:rPr>
      </w:pPr>
    </w:p>
    <w:p w14:paraId="5E5DB80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C690276" w14:textId="77777777" w:rsidR="00C07A56" w:rsidRPr="009F4EDA" w:rsidRDefault="009F4EDA" w:rsidP="009F4EDA">
      <w:pPr>
        <w:spacing w:line="240" w:lineRule="auto"/>
        <w:ind w:left="426"/>
        <w:rPr>
          <w:rFonts w:ascii="Arial" w:hAnsi="Arial" w:cs="Arial"/>
          <w:sz w:val="20"/>
          <w:szCs w:val="20"/>
        </w:rPr>
      </w:pPr>
      <w:r>
        <w:rPr>
          <w:rFonts w:ascii="Arial" w:hAnsi="Arial" w:cs="Arial"/>
          <w:sz w:val="20"/>
          <w:szCs w:val="20"/>
        </w:rPr>
        <w:t>Autumn or Spring</w:t>
      </w:r>
      <w:r>
        <w:rPr>
          <w:rFonts w:ascii="Arial" w:hAnsi="Arial" w:cs="Arial"/>
          <w:sz w:val="20"/>
          <w:szCs w:val="20"/>
        </w:rPr>
        <w:br/>
      </w:r>
    </w:p>
    <w:p w14:paraId="73904B9F"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1B1FC0A" w14:textId="77777777" w:rsidR="005E3FA7" w:rsidRDefault="009F4EDA"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241EC70E" w14:textId="77777777" w:rsidR="005E3FA7" w:rsidRPr="005E3FA7" w:rsidRDefault="005E3FA7" w:rsidP="005E3FA7">
      <w:pPr>
        <w:spacing w:after="120" w:line="240" w:lineRule="auto"/>
        <w:ind w:left="426" w:right="260"/>
        <w:rPr>
          <w:rFonts w:ascii="Arial" w:hAnsi="Arial" w:cs="Arial"/>
          <w:b/>
          <w:sz w:val="20"/>
          <w:szCs w:val="20"/>
        </w:rPr>
      </w:pPr>
    </w:p>
    <w:p w14:paraId="4BC7192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01C3546" w14:textId="77777777" w:rsidR="009A2D37" w:rsidRPr="00373ACB" w:rsidRDefault="009F4EDA" w:rsidP="0066061A">
      <w:pPr>
        <w:spacing w:after="120" w:line="240" w:lineRule="auto"/>
        <w:ind w:left="426" w:right="260"/>
        <w:rPr>
          <w:rFonts w:ascii="Arial" w:hAnsi="Arial" w:cs="Arial"/>
          <w:iCs/>
          <w:sz w:val="20"/>
          <w:szCs w:val="20"/>
        </w:rPr>
      </w:pPr>
      <w:r w:rsidRPr="009F4EDA">
        <w:rPr>
          <w:rFonts w:ascii="Arial" w:hAnsi="Arial" w:cs="Arial"/>
          <w:iCs/>
          <w:sz w:val="20"/>
          <w:szCs w:val="20"/>
        </w:rPr>
        <w:t xml:space="preserve">LLM in (Specialisation); </w:t>
      </w:r>
      <w:r>
        <w:rPr>
          <w:rFonts w:ascii="Arial" w:hAnsi="Arial" w:cs="Arial"/>
          <w:iCs/>
          <w:sz w:val="20"/>
          <w:szCs w:val="20"/>
        </w:rPr>
        <w:t xml:space="preserve">LLM in Law; </w:t>
      </w:r>
      <w:r w:rsidRPr="009F4EDA">
        <w:rPr>
          <w:rFonts w:ascii="Arial" w:hAnsi="Arial" w:cs="Arial"/>
          <w:iCs/>
          <w:sz w:val="20"/>
          <w:szCs w:val="20"/>
        </w:rPr>
        <w:t>PG Diploma in (Specialisation); PG Certificate in Law</w:t>
      </w:r>
    </w:p>
    <w:p w14:paraId="453484F0" w14:textId="77777777" w:rsidR="00C07A56" w:rsidRPr="00373ACB" w:rsidRDefault="00C07A56" w:rsidP="0066061A">
      <w:pPr>
        <w:spacing w:after="120" w:line="240" w:lineRule="auto"/>
        <w:ind w:left="426" w:right="260"/>
        <w:rPr>
          <w:rFonts w:ascii="Arial" w:hAnsi="Arial" w:cs="Arial"/>
          <w:iCs/>
          <w:sz w:val="20"/>
          <w:szCs w:val="20"/>
        </w:rPr>
      </w:pPr>
    </w:p>
    <w:p w14:paraId="0ADCC21C"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20F5442" w14:textId="77777777" w:rsidR="00380EAE" w:rsidRPr="00373ACB" w:rsidRDefault="00380EAE" w:rsidP="0066061A">
      <w:pPr>
        <w:spacing w:after="120" w:line="240" w:lineRule="auto"/>
        <w:ind w:left="426" w:right="260"/>
        <w:rPr>
          <w:rFonts w:ascii="Arial" w:hAnsi="Arial" w:cs="Arial"/>
          <w:b/>
          <w:sz w:val="20"/>
          <w:szCs w:val="20"/>
        </w:rPr>
      </w:pPr>
    </w:p>
    <w:p w14:paraId="312048A3" w14:textId="77777777"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 xml:space="preserve">Identify and </w:t>
      </w:r>
      <w:r w:rsidR="00417627">
        <w:rPr>
          <w:rFonts w:ascii="Arial" w:hAnsi="Arial" w:cs="Arial"/>
          <w:sz w:val="20"/>
          <w:szCs w:val="20"/>
        </w:rPr>
        <w:t xml:space="preserve">systematically </w:t>
      </w:r>
      <w:r w:rsidRPr="009F4EDA">
        <w:rPr>
          <w:rFonts w:ascii="Arial" w:hAnsi="Arial" w:cs="Arial"/>
          <w:sz w:val="20"/>
          <w:szCs w:val="20"/>
        </w:rPr>
        <w:t>understand the main practices of exploitation, evaluation and syndication of intellectual property rights,</w:t>
      </w:r>
    </w:p>
    <w:p w14:paraId="3E8F54D4" w14:textId="5CE62053" w:rsidR="009F4EDA" w:rsidRPr="009F4EDA" w:rsidRDefault="00417627" w:rsidP="0025754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comprehensive understanding of</w:t>
      </w:r>
      <w:r w:rsidR="009F4EDA" w:rsidRPr="009F4EDA">
        <w:rPr>
          <w:rFonts w:ascii="Arial" w:hAnsi="Arial" w:cs="Arial"/>
          <w:sz w:val="20"/>
          <w:szCs w:val="20"/>
        </w:rPr>
        <w:t xml:space="preserve"> the main activities underpinning the business of intellectual property licensing, franchising and bioprospecting, </w:t>
      </w:r>
    </w:p>
    <w:p w14:paraId="1BB62B06" w14:textId="6C3C7349" w:rsidR="009F4EDA" w:rsidRPr="009F4EDA" w:rsidRDefault="00417627" w:rsidP="0025754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w:t>
      </w:r>
      <w:r w:rsidR="009F4EDA" w:rsidRPr="009F4EDA">
        <w:rPr>
          <w:rFonts w:ascii="Arial" w:hAnsi="Arial" w:cs="Arial"/>
          <w:sz w:val="20"/>
          <w:szCs w:val="20"/>
        </w:rPr>
        <w:t>ritical</w:t>
      </w:r>
      <w:r>
        <w:rPr>
          <w:rFonts w:ascii="Arial" w:hAnsi="Arial" w:cs="Arial"/>
          <w:sz w:val="20"/>
          <w:szCs w:val="20"/>
        </w:rPr>
        <w:t xml:space="preserve"> awareness and</w:t>
      </w:r>
      <w:r w:rsidR="009F4EDA" w:rsidRPr="009F4EDA">
        <w:rPr>
          <w:rFonts w:ascii="Arial" w:hAnsi="Arial" w:cs="Arial"/>
          <w:sz w:val="20"/>
          <w:szCs w:val="20"/>
        </w:rPr>
        <w:t xml:space="preserve"> understand</w:t>
      </w:r>
      <w:r>
        <w:rPr>
          <w:rFonts w:ascii="Arial" w:hAnsi="Arial" w:cs="Arial"/>
          <w:sz w:val="20"/>
          <w:szCs w:val="20"/>
        </w:rPr>
        <w:t>ing of</w:t>
      </w:r>
      <w:r w:rsidR="009F4EDA" w:rsidRPr="009F4EDA">
        <w:rPr>
          <w:rFonts w:ascii="Arial" w:hAnsi="Arial" w:cs="Arial"/>
          <w:sz w:val="20"/>
          <w:szCs w:val="20"/>
        </w:rPr>
        <w:t xml:space="preserve"> the tensions between industry practices and the state’s support of intellectual property law,  </w:t>
      </w:r>
    </w:p>
    <w:p w14:paraId="369D4F23" w14:textId="661FAAAF" w:rsidR="009F4EDA" w:rsidRPr="009F4EDA" w:rsidRDefault="00417627" w:rsidP="0025754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e</w:t>
      </w:r>
      <w:r w:rsidR="009F4EDA" w:rsidRPr="009F4EDA">
        <w:rPr>
          <w:rFonts w:ascii="Arial" w:hAnsi="Arial" w:cs="Arial"/>
          <w:sz w:val="20"/>
          <w:szCs w:val="20"/>
        </w:rPr>
        <w:t xml:space="preserve">xamine </w:t>
      </w:r>
      <w:r>
        <w:rPr>
          <w:rFonts w:ascii="Arial" w:hAnsi="Arial" w:cs="Arial"/>
          <w:sz w:val="20"/>
          <w:szCs w:val="20"/>
        </w:rPr>
        <w:t xml:space="preserve">and evaluate </w:t>
      </w:r>
      <w:r w:rsidR="009F4EDA" w:rsidRPr="009F4EDA">
        <w:rPr>
          <w:rFonts w:ascii="Arial" w:hAnsi="Arial" w:cs="Arial"/>
          <w:sz w:val="20"/>
          <w:szCs w:val="20"/>
        </w:rPr>
        <w:t xml:space="preserve">the role of music collecting societies in copyright law, </w:t>
      </w:r>
    </w:p>
    <w:p w14:paraId="4BF1AFE8" w14:textId="77777777"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 xml:space="preserve">Critically examine and evaluate the way different industries are constituted by intellectual property rights,  </w:t>
      </w:r>
    </w:p>
    <w:p w14:paraId="11F627FB" w14:textId="77777777"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 xml:space="preserve">Study the business practices associated with intellectual property rights, </w:t>
      </w:r>
    </w:p>
    <w:p w14:paraId="2B6893B7" w14:textId="77777777" w:rsidR="008A4BC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De</w:t>
      </w:r>
      <w:r w:rsidR="00520623">
        <w:rPr>
          <w:rFonts w:ascii="Arial" w:hAnsi="Arial" w:cs="Arial"/>
          <w:sz w:val="20"/>
          <w:szCs w:val="20"/>
        </w:rPr>
        <w:t>monstrate</w:t>
      </w:r>
      <w:r w:rsidRPr="009F4EDA">
        <w:rPr>
          <w:rFonts w:ascii="Arial" w:hAnsi="Arial" w:cs="Arial"/>
          <w:sz w:val="20"/>
          <w:szCs w:val="20"/>
        </w:rPr>
        <w:t xml:space="preserve"> a critical approach to the subject as well as promote expertise in i</w:t>
      </w:r>
      <w:r>
        <w:rPr>
          <w:rFonts w:ascii="Arial" w:hAnsi="Arial" w:cs="Arial"/>
          <w:sz w:val="20"/>
          <w:szCs w:val="20"/>
        </w:rPr>
        <w:t>ntellectual property practices.</w:t>
      </w:r>
    </w:p>
    <w:p w14:paraId="65F78A8D"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648B3077"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ACF3EFD" w14:textId="77777777" w:rsidR="00380EAE" w:rsidRPr="00380EAE" w:rsidRDefault="00380EAE" w:rsidP="0066061A">
      <w:pPr>
        <w:spacing w:after="120" w:line="240" w:lineRule="auto"/>
        <w:ind w:left="426" w:right="260"/>
        <w:rPr>
          <w:rFonts w:ascii="Arial" w:hAnsi="Arial" w:cs="Arial"/>
          <w:b/>
          <w:sz w:val="20"/>
          <w:szCs w:val="20"/>
        </w:rPr>
      </w:pPr>
    </w:p>
    <w:p w14:paraId="0BB0501F" w14:textId="67E3DC74"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 xml:space="preserve">Present relevant knowledge and understanding in the form of an integrated, reasoned </w:t>
      </w:r>
      <w:r w:rsidR="00417627">
        <w:rPr>
          <w:rFonts w:ascii="Arial" w:hAnsi="Arial" w:cs="Arial"/>
          <w:sz w:val="20"/>
          <w:szCs w:val="20"/>
        </w:rPr>
        <w:t xml:space="preserve">and persuasive </w:t>
      </w:r>
      <w:r w:rsidRPr="009F4EDA">
        <w:rPr>
          <w:rFonts w:ascii="Arial" w:hAnsi="Arial" w:cs="Arial"/>
          <w:sz w:val="20"/>
          <w:szCs w:val="20"/>
        </w:rPr>
        <w:t>argument through seminar discussion and written assessment.</w:t>
      </w:r>
    </w:p>
    <w:p w14:paraId="05FE716F" w14:textId="77777777"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Identify and evaluate complex legal and policy problems according to their historical, political and cultural contexts.</w:t>
      </w:r>
    </w:p>
    <w:p w14:paraId="0D525D55" w14:textId="2B8D4906"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lastRenderedPageBreak/>
        <w:t xml:space="preserve">Carry out </w:t>
      </w:r>
      <w:r w:rsidR="00417627">
        <w:rPr>
          <w:rFonts w:ascii="Arial" w:hAnsi="Arial" w:cs="Arial"/>
          <w:sz w:val="20"/>
          <w:szCs w:val="20"/>
        </w:rPr>
        <w:t xml:space="preserve">advanced </w:t>
      </w:r>
      <w:r w:rsidRPr="009F4EDA">
        <w:rPr>
          <w:rFonts w:ascii="Arial" w:hAnsi="Arial" w:cs="Arial"/>
          <w:sz w:val="20"/>
          <w:szCs w:val="20"/>
        </w:rPr>
        <w:t>independent research, synthesising material from a variety of sources to inform a sustained and detailed argument.</w:t>
      </w:r>
    </w:p>
    <w:p w14:paraId="2BD34D96" w14:textId="77777777" w:rsidR="009F4EDA"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Appreciate that legal forms arise and operate within complex economic and political conditions.</w:t>
      </w:r>
    </w:p>
    <w:p w14:paraId="645446D0" w14:textId="663740D2" w:rsidR="00373ACB" w:rsidRPr="009F4EDA" w:rsidRDefault="009F4EDA" w:rsidP="0025754C">
      <w:pPr>
        <w:pStyle w:val="ListParagraph"/>
        <w:numPr>
          <w:ilvl w:val="1"/>
          <w:numId w:val="1"/>
        </w:numPr>
        <w:spacing w:after="120" w:line="240" w:lineRule="auto"/>
        <w:ind w:left="851" w:right="260" w:hanging="425"/>
        <w:jc w:val="both"/>
        <w:rPr>
          <w:rFonts w:ascii="Arial" w:hAnsi="Arial" w:cs="Arial"/>
          <w:sz w:val="20"/>
          <w:szCs w:val="20"/>
        </w:rPr>
      </w:pPr>
      <w:r w:rsidRPr="009F4EDA">
        <w:rPr>
          <w:rFonts w:ascii="Arial" w:hAnsi="Arial" w:cs="Arial"/>
          <w:sz w:val="20"/>
          <w:szCs w:val="20"/>
        </w:rPr>
        <w:t>De</w:t>
      </w:r>
      <w:r w:rsidR="00520623">
        <w:rPr>
          <w:rFonts w:ascii="Arial" w:hAnsi="Arial" w:cs="Arial"/>
          <w:sz w:val="20"/>
          <w:szCs w:val="20"/>
        </w:rPr>
        <w:t>monstrate</w:t>
      </w:r>
      <w:r w:rsidRPr="009F4EDA">
        <w:rPr>
          <w:rFonts w:ascii="Arial" w:hAnsi="Arial" w:cs="Arial"/>
          <w:sz w:val="20"/>
          <w:szCs w:val="20"/>
        </w:rPr>
        <w:t xml:space="preserve"> a</w:t>
      </w:r>
      <w:r w:rsidR="00DF578C">
        <w:rPr>
          <w:rFonts w:ascii="Arial" w:hAnsi="Arial" w:cs="Arial"/>
          <w:sz w:val="20"/>
          <w:szCs w:val="20"/>
        </w:rPr>
        <w:t>n independent and</w:t>
      </w:r>
      <w:r w:rsidR="00417627">
        <w:rPr>
          <w:rFonts w:ascii="Arial" w:hAnsi="Arial" w:cs="Arial"/>
          <w:sz w:val="20"/>
          <w:szCs w:val="20"/>
        </w:rPr>
        <w:t xml:space="preserve"> critical</w:t>
      </w:r>
      <w:r w:rsidRPr="009F4EDA">
        <w:rPr>
          <w:rFonts w:ascii="Arial" w:hAnsi="Arial" w:cs="Arial"/>
          <w:sz w:val="20"/>
          <w:szCs w:val="20"/>
        </w:rPr>
        <w:t xml:space="preserve"> awareness of the economic, political and/or social implications of legal forms and remedies.</w:t>
      </w:r>
    </w:p>
    <w:p w14:paraId="102D72CE" w14:textId="77777777" w:rsidR="00373ACB" w:rsidRPr="00373ACB" w:rsidRDefault="00373ACB" w:rsidP="0066061A">
      <w:pPr>
        <w:pStyle w:val="Default"/>
        <w:spacing w:after="120"/>
        <w:ind w:right="260"/>
        <w:rPr>
          <w:color w:val="auto"/>
          <w:sz w:val="20"/>
          <w:szCs w:val="20"/>
        </w:rPr>
      </w:pPr>
    </w:p>
    <w:p w14:paraId="3A9A092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25CE49F" w14:textId="4006B593" w:rsidR="009A2D37" w:rsidRDefault="009F4EDA" w:rsidP="0025754C">
      <w:pPr>
        <w:spacing w:after="120" w:line="240" w:lineRule="auto"/>
        <w:ind w:left="426" w:right="260"/>
        <w:jc w:val="both"/>
        <w:rPr>
          <w:rFonts w:ascii="Arial" w:hAnsi="Arial" w:cs="Arial"/>
          <w:iCs/>
          <w:sz w:val="20"/>
          <w:szCs w:val="20"/>
        </w:rPr>
      </w:pPr>
      <w:r w:rsidRPr="009F4EDA">
        <w:rPr>
          <w:rFonts w:ascii="Arial" w:hAnsi="Arial" w:cs="Arial"/>
          <w:iCs/>
          <w:sz w:val="20"/>
          <w:szCs w:val="20"/>
        </w:rPr>
        <w:t>This module will cover the legal framework in which the entertainment and knowledge industries operate. The objective is to introduce the key features of the music, film, pharmaceutical, finance and toy industries to embrace a different way of studying copyright, design, trade mark and patent rights. It is an attempt to study law “in action”, and to provide students with a capacity to understand how intellectual property rights are transacted, evaluated and litigated differently depending on the trade/industry. The module will study the complex interplay between law, commerce, culture and communications and identify how these connections make intellectual property licensing possible</w:t>
      </w:r>
      <w:r w:rsidR="00D2260A">
        <w:rPr>
          <w:rFonts w:ascii="Arial" w:hAnsi="Arial" w:cs="Arial"/>
          <w:iCs/>
          <w:sz w:val="20"/>
          <w:szCs w:val="20"/>
        </w:rPr>
        <w:t>.</w:t>
      </w:r>
      <w:r w:rsidRPr="009F4EDA">
        <w:rPr>
          <w:rFonts w:ascii="Arial" w:hAnsi="Arial" w:cs="Arial"/>
          <w:iCs/>
          <w:sz w:val="20"/>
          <w:szCs w:val="20"/>
        </w:rPr>
        <w:t xml:space="preserve"> </w:t>
      </w:r>
    </w:p>
    <w:p w14:paraId="00BB72FE" w14:textId="77777777" w:rsidR="00373ACB" w:rsidRPr="00373ACB" w:rsidRDefault="00373ACB" w:rsidP="0066061A">
      <w:pPr>
        <w:spacing w:after="120" w:line="240" w:lineRule="auto"/>
        <w:ind w:left="426" w:right="260"/>
        <w:rPr>
          <w:rFonts w:ascii="Arial" w:hAnsi="Arial" w:cs="Arial"/>
          <w:iCs/>
          <w:sz w:val="20"/>
          <w:szCs w:val="20"/>
        </w:rPr>
      </w:pPr>
    </w:p>
    <w:p w14:paraId="32373BD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0BFF581D" w14:textId="77777777" w:rsidR="009F4EDA" w:rsidRPr="009F4EDA" w:rsidRDefault="009F4ED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K </w:t>
      </w:r>
      <w:proofErr w:type="spellStart"/>
      <w:r w:rsidRPr="009F4EDA">
        <w:rPr>
          <w:rFonts w:ascii="Arial" w:hAnsi="Arial" w:cs="Arial"/>
          <w:sz w:val="20"/>
          <w:szCs w:val="20"/>
        </w:rPr>
        <w:t>Bowrey</w:t>
      </w:r>
      <w:proofErr w:type="spellEnd"/>
      <w:r w:rsidRPr="009F4EDA">
        <w:rPr>
          <w:rFonts w:ascii="Arial" w:hAnsi="Arial" w:cs="Arial"/>
          <w:sz w:val="20"/>
          <w:szCs w:val="20"/>
        </w:rPr>
        <w:t xml:space="preserve"> and M Handler (eds) </w:t>
      </w:r>
      <w:r w:rsidRPr="009F4EDA">
        <w:rPr>
          <w:rFonts w:ascii="Arial" w:hAnsi="Arial" w:cs="Arial"/>
          <w:i/>
          <w:sz w:val="20"/>
          <w:szCs w:val="20"/>
        </w:rPr>
        <w:t>Law and Creativity in the Age of the Entertainment Franchise</w:t>
      </w:r>
      <w:r w:rsidRPr="009F4EDA">
        <w:rPr>
          <w:rFonts w:ascii="Arial" w:hAnsi="Arial" w:cs="Arial"/>
          <w:sz w:val="20"/>
          <w:szCs w:val="20"/>
        </w:rPr>
        <w:t xml:space="preserve"> (Cambridge University Press, 2014) </w:t>
      </w:r>
    </w:p>
    <w:p w14:paraId="5DE40792" w14:textId="77777777" w:rsidR="009F4EDA" w:rsidRPr="009F4EDA" w:rsidRDefault="009F4ED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L </w:t>
      </w:r>
      <w:proofErr w:type="spellStart"/>
      <w:r w:rsidRPr="009F4EDA">
        <w:rPr>
          <w:rFonts w:ascii="Arial" w:hAnsi="Arial" w:cs="Arial"/>
          <w:sz w:val="20"/>
          <w:szCs w:val="20"/>
        </w:rPr>
        <w:t>Bently</w:t>
      </w:r>
      <w:proofErr w:type="spellEnd"/>
      <w:r w:rsidRPr="009F4EDA">
        <w:rPr>
          <w:rFonts w:ascii="Arial" w:hAnsi="Arial" w:cs="Arial"/>
          <w:sz w:val="20"/>
          <w:szCs w:val="20"/>
        </w:rPr>
        <w:t xml:space="preserve">, J Davis and J Ginsburg (eds) </w:t>
      </w:r>
      <w:r w:rsidRPr="009F4EDA">
        <w:rPr>
          <w:rFonts w:ascii="Arial" w:hAnsi="Arial" w:cs="Arial"/>
          <w:i/>
          <w:sz w:val="20"/>
          <w:szCs w:val="20"/>
        </w:rPr>
        <w:t>Trade Marks and Brands. An interdisciplinary Critique</w:t>
      </w:r>
      <w:r w:rsidRPr="009F4EDA">
        <w:rPr>
          <w:rFonts w:ascii="Arial" w:hAnsi="Arial" w:cs="Arial"/>
          <w:sz w:val="20"/>
          <w:szCs w:val="20"/>
        </w:rPr>
        <w:t xml:space="preserve"> (Cambridge University Press, 2011)</w:t>
      </w:r>
    </w:p>
    <w:p w14:paraId="1003429F" w14:textId="5C708F6F" w:rsidR="009F4EDA" w:rsidRPr="009F4EDA" w:rsidRDefault="009F4ED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S Frith, </w:t>
      </w:r>
      <w:r w:rsidRPr="009F4EDA">
        <w:rPr>
          <w:rFonts w:ascii="Arial" w:hAnsi="Arial" w:cs="Arial"/>
          <w:i/>
          <w:sz w:val="20"/>
          <w:szCs w:val="20"/>
        </w:rPr>
        <w:t>Music and Copyright</w:t>
      </w:r>
      <w:r w:rsidRPr="009F4EDA">
        <w:rPr>
          <w:rFonts w:ascii="Arial" w:hAnsi="Arial" w:cs="Arial"/>
          <w:sz w:val="20"/>
          <w:szCs w:val="20"/>
        </w:rPr>
        <w:t xml:space="preserve"> (Edinburgh University Press, </w:t>
      </w:r>
      <w:r w:rsidR="00D2260A">
        <w:rPr>
          <w:rFonts w:ascii="Arial" w:hAnsi="Arial" w:cs="Arial"/>
          <w:sz w:val="20"/>
          <w:szCs w:val="20"/>
        </w:rPr>
        <w:t>2</w:t>
      </w:r>
      <w:r w:rsidR="00D2260A" w:rsidRPr="0025754C">
        <w:rPr>
          <w:rFonts w:ascii="Arial" w:hAnsi="Arial" w:cs="Arial"/>
          <w:sz w:val="20"/>
          <w:szCs w:val="20"/>
          <w:vertAlign w:val="superscript"/>
        </w:rPr>
        <w:t>nd</w:t>
      </w:r>
      <w:r w:rsidR="00D2260A">
        <w:rPr>
          <w:rFonts w:ascii="Arial" w:hAnsi="Arial" w:cs="Arial"/>
          <w:sz w:val="20"/>
          <w:szCs w:val="20"/>
        </w:rPr>
        <w:t xml:space="preserve"> ed, 2004</w:t>
      </w:r>
      <w:r w:rsidRPr="009F4EDA">
        <w:rPr>
          <w:rFonts w:ascii="Arial" w:hAnsi="Arial" w:cs="Arial"/>
          <w:sz w:val="20"/>
          <w:szCs w:val="20"/>
        </w:rPr>
        <w:t>)</w:t>
      </w:r>
    </w:p>
    <w:p w14:paraId="1DE4195B" w14:textId="5FCA02DF" w:rsidR="009F4EDA" w:rsidRDefault="009F4ED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S Lane, </w:t>
      </w:r>
      <w:r w:rsidRPr="009F4EDA">
        <w:rPr>
          <w:rFonts w:ascii="Arial" w:hAnsi="Arial" w:cs="Arial"/>
          <w:i/>
          <w:sz w:val="20"/>
          <w:szCs w:val="20"/>
        </w:rPr>
        <w:t>Trade mark legislation and the pharmaceutical industry</w:t>
      </w:r>
      <w:r w:rsidRPr="009F4EDA">
        <w:rPr>
          <w:rFonts w:ascii="Arial" w:hAnsi="Arial" w:cs="Arial"/>
          <w:sz w:val="20"/>
          <w:szCs w:val="20"/>
        </w:rPr>
        <w:t xml:space="preserve"> (Office of Health Economics, 1999)</w:t>
      </w:r>
    </w:p>
    <w:p w14:paraId="67517039" w14:textId="77777777" w:rsidR="00D2260A" w:rsidRPr="009F4EDA" w:rsidRDefault="00D2260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K Sunder Rajan (ed.) </w:t>
      </w:r>
      <w:r w:rsidRPr="009F4EDA">
        <w:rPr>
          <w:rFonts w:ascii="Arial" w:hAnsi="Arial" w:cs="Arial"/>
          <w:i/>
          <w:sz w:val="20"/>
          <w:szCs w:val="20"/>
        </w:rPr>
        <w:t>Lively Capital: Biotechnologies, Ethics and Governance in Global Markets</w:t>
      </w:r>
      <w:r w:rsidRPr="009F4EDA">
        <w:rPr>
          <w:rFonts w:ascii="Arial" w:hAnsi="Arial" w:cs="Arial"/>
          <w:sz w:val="20"/>
          <w:szCs w:val="20"/>
        </w:rPr>
        <w:t xml:space="preserve"> (Duke University Press, 2012)</w:t>
      </w:r>
    </w:p>
    <w:p w14:paraId="52AD8B3A" w14:textId="77777777" w:rsidR="00DE4F08" w:rsidRDefault="009F4EDA" w:rsidP="0025754C">
      <w:pPr>
        <w:spacing w:after="120" w:line="240" w:lineRule="auto"/>
        <w:ind w:left="426" w:right="260"/>
        <w:jc w:val="both"/>
        <w:rPr>
          <w:rFonts w:ascii="Arial" w:hAnsi="Arial" w:cs="Arial"/>
          <w:sz w:val="20"/>
          <w:szCs w:val="20"/>
        </w:rPr>
      </w:pPr>
      <w:r w:rsidRPr="009F4EDA">
        <w:rPr>
          <w:rFonts w:ascii="Arial" w:hAnsi="Arial" w:cs="Arial"/>
          <w:sz w:val="20"/>
          <w:szCs w:val="20"/>
        </w:rPr>
        <w:t xml:space="preserve">UN Round Table on </w:t>
      </w:r>
      <w:r w:rsidRPr="009F4EDA">
        <w:rPr>
          <w:rFonts w:ascii="Arial" w:hAnsi="Arial" w:cs="Arial"/>
          <w:i/>
          <w:sz w:val="20"/>
          <w:szCs w:val="20"/>
        </w:rPr>
        <w:t>Valuation and Capitalization of Intellectual Assets, Intellectual Assets: Valuation and Capitalization</w:t>
      </w:r>
      <w:r w:rsidRPr="009F4EDA">
        <w:rPr>
          <w:rFonts w:ascii="Arial" w:hAnsi="Arial" w:cs="Arial"/>
          <w:sz w:val="20"/>
          <w:szCs w:val="20"/>
        </w:rPr>
        <w:t xml:space="preserve"> (United Nations, 2003)</w:t>
      </w:r>
    </w:p>
    <w:p w14:paraId="66C321BC" w14:textId="77777777" w:rsidR="009F4EDA" w:rsidRPr="00373ACB" w:rsidRDefault="009F4EDA" w:rsidP="009F4EDA">
      <w:pPr>
        <w:spacing w:after="120" w:line="240" w:lineRule="auto"/>
        <w:ind w:left="426" w:right="260"/>
        <w:rPr>
          <w:rFonts w:ascii="Arial" w:hAnsi="Arial" w:cs="Arial"/>
          <w:sz w:val="20"/>
          <w:szCs w:val="20"/>
        </w:rPr>
      </w:pPr>
    </w:p>
    <w:p w14:paraId="66F21830" w14:textId="5BF6F239"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30ECB9C6" w14:textId="77777777" w:rsidR="00561617" w:rsidRPr="00BA2908" w:rsidRDefault="00561617" w:rsidP="00561617">
      <w:pPr>
        <w:spacing w:after="120" w:line="240" w:lineRule="auto"/>
        <w:ind w:left="426" w:right="260"/>
        <w:rPr>
          <w:rFonts w:ascii="Arial" w:hAnsi="Arial" w:cs="Arial"/>
          <w:iCs/>
          <w:sz w:val="20"/>
          <w:szCs w:val="20"/>
        </w:rPr>
      </w:pPr>
      <w:r>
        <w:rPr>
          <w:rFonts w:ascii="Arial" w:hAnsi="Arial" w:cs="Arial"/>
          <w:iCs/>
          <w:sz w:val="20"/>
          <w:szCs w:val="20"/>
        </w:rPr>
        <w:t>Total study hours: 200</w:t>
      </w:r>
    </w:p>
    <w:p w14:paraId="049FAB7D" w14:textId="77777777" w:rsidR="00561617" w:rsidRPr="00BA2908" w:rsidRDefault="00561617" w:rsidP="00561617">
      <w:pPr>
        <w:spacing w:after="120" w:line="240" w:lineRule="auto"/>
        <w:ind w:left="426" w:right="260"/>
        <w:rPr>
          <w:rFonts w:ascii="Arial" w:hAnsi="Arial" w:cs="Arial"/>
          <w:iCs/>
          <w:sz w:val="20"/>
          <w:szCs w:val="20"/>
        </w:rPr>
      </w:pPr>
      <w:r>
        <w:rPr>
          <w:rFonts w:ascii="Arial" w:hAnsi="Arial" w:cs="Arial"/>
          <w:iCs/>
          <w:sz w:val="20"/>
          <w:szCs w:val="20"/>
        </w:rPr>
        <w:t>Contact hours: 18</w:t>
      </w:r>
    </w:p>
    <w:p w14:paraId="7C82839E" w14:textId="77777777" w:rsidR="00561617" w:rsidRDefault="00561617" w:rsidP="00561617">
      <w:pPr>
        <w:spacing w:after="120" w:line="240" w:lineRule="auto"/>
        <w:ind w:left="426" w:right="260"/>
        <w:rPr>
          <w:rFonts w:ascii="Arial" w:hAnsi="Arial" w:cs="Arial"/>
          <w:iCs/>
          <w:sz w:val="20"/>
          <w:szCs w:val="20"/>
        </w:rPr>
      </w:pPr>
      <w:r>
        <w:rPr>
          <w:rFonts w:ascii="Arial" w:hAnsi="Arial" w:cs="Arial"/>
          <w:iCs/>
          <w:sz w:val="20"/>
          <w:szCs w:val="20"/>
        </w:rPr>
        <w:t>Private study hours: 182</w:t>
      </w:r>
    </w:p>
    <w:p w14:paraId="360040DB" w14:textId="77777777" w:rsidR="00561617" w:rsidRDefault="00561617" w:rsidP="00561617">
      <w:pPr>
        <w:spacing w:after="120" w:line="240" w:lineRule="auto"/>
        <w:ind w:right="260"/>
        <w:rPr>
          <w:rFonts w:ascii="Arial" w:hAnsi="Arial" w:cs="Arial"/>
          <w:iCs/>
          <w:sz w:val="20"/>
          <w:szCs w:val="20"/>
        </w:rPr>
      </w:pPr>
      <w:r w:rsidRPr="00373ACB">
        <w:rPr>
          <w:rFonts w:ascii="Arial" w:hAnsi="Arial" w:cs="Arial"/>
          <w:b/>
          <w:sz w:val="20"/>
          <w:szCs w:val="20"/>
        </w:rPr>
        <w:br/>
      </w:r>
    </w:p>
    <w:p w14:paraId="43F7AC69" w14:textId="420A3122"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60E9F46" w14:textId="77777777" w:rsidR="00D2260A" w:rsidRPr="006F3F43" w:rsidRDefault="00D2260A" w:rsidP="00D2260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731E5969" w14:textId="77777777" w:rsidR="004222C4" w:rsidRDefault="004222C4" w:rsidP="002D7BC2">
      <w:pPr>
        <w:spacing w:after="120" w:line="240" w:lineRule="auto"/>
        <w:ind w:right="260"/>
        <w:rPr>
          <w:rFonts w:ascii="Arial" w:hAnsi="Arial" w:cs="Arial"/>
          <w:iCs/>
          <w:sz w:val="20"/>
          <w:szCs w:val="20"/>
        </w:rPr>
      </w:pPr>
    </w:p>
    <w:p w14:paraId="09362217" w14:textId="62ECA3B0" w:rsidR="00D2260A" w:rsidRDefault="00D2260A" w:rsidP="0066061A">
      <w:pPr>
        <w:spacing w:after="120" w:line="240" w:lineRule="auto"/>
        <w:ind w:left="426" w:right="260"/>
        <w:rPr>
          <w:rFonts w:ascii="Arial" w:hAnsi="Arial" w:cs="Arial"/>
          <w:iCs/>
          <w:sz w:val="20"/>
          <w:szCs w:val="20"/>
        </w:rPr>
      </w:pPr>
      <w:r>
        <w:rPr>
          <w:rFonts w:ascii="Arial" w:hAnsi="Arial" w:cs="Arial"/>
          <w:iCs/>
          <w:sz w:val="20"/>
          <w:szCs w:val="20"/>
        </w:rPr>
        <w:t>Essay, 5000 words (100%)</w:t>
      </w:r>
    </w:p>
    <w:p w14:paraId="2B508A2E" w14:textId="77777777" w:rsidR="00D2260A" w:rsidRDefault="00D2260A" w:rsidP="0066061A">
      <w:pPr>
        <w:spacing w:after="120" w:line="240" w:lineRule="auto"/>
        <w:ind w:left="426" w:right="260"/>
        <w:rPr>
          <w:rFonts w:ascii="Arial" w:hAnsi="Arial" w:cs="Arial"/>
          <w:iCs/>
          <w:sz w:val="20"/>
          <w:szCs w:val="20"/>
        </w:rPr>
      </w:pPr>
    </w:p>
    <w:p w14:paraId="06B5A2A2" w14:textId="77777777" w:rsidR="00D2260A" w:rsidRDefault="00D2260A" w:rsidP="00D2260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F4CD4E6" w14:textId="383DCB65" w:rsidR="00373ACB" w:rsidRDefault="00373ACB" w:rsidP="0066061A">
      <w:pPr>
        <w:spacing w:after="120" w:line="240" w:lineRule="auto"/>
        <w:ind w:left="426" w:right="260"/>
        <w:rPr>
          <w:rFonts w:ascii="Arial" w:hAnsi="Arial" w:cs="Arial"/>
          <w:b/>
          <w:i/>
          <w:iCs/>
          <w:sz w:val="20"/>
          <w:szCs w:val="20"/>
        </w:rPr>
      </w:pPr>
    </w:p>
    <w:p w14:paraId="35B0B78F" w14:textId="0830271B" w:rsidR="00D2260A" w:rsidRDefault="00D2260A" w:rsidP="0066061A">
      <w:pPr>
        <w:spacing w:after="120" w:line="240" w:lineRule="auto"/>
        <w:ind w:left="426" w:right="260"/>
        <w:rPr>
          <w:rFonts w:ascii="Arial" w:hAnsi="Arial" w:cs="Arial"/>
          <w:iCs/>
          <w:sz w:val="20"/>
          <w:szCs w:val="20"/>
        </w:rPr>
      </w:pPr>
      <w:r w:rsidRPr="006E5E49">
        <w:rPr>
          <w:rFonts w:ascii="Arial" w:hAnsi="Arial" w:cs="Arial"/>
          <w:iCs/>
          <w:sz w:val="20"/>
          <w:szCs w:val="20"/>
        </w:rPr>
        <w:t xml:space="preserve">Reassessment instrument: </w:t>
      </w:r>
      <w:r w:rsidR="00C06C61">
        <w:rPr>
          <w:rFonts w:ascii="Arial" w:hAnsi="Arial" w:cs="Arial"/>
          <w:iCs/>
          <w:sz w:val="20"/>
          <w:szCs w:val="20"/>
        </w:rPr>
        <w:t xml:space="preserve">100% </w:t>
      </w:r>
      <w:r w:rsidRPr="006E5E49">
        <w:rPr>
          <w:rFonts w:ascii="Arial" w:hAnsi="Arial" w:cs="Arial"/>
          <w:iCs/>
          <w:sz w:val="20"/>
          <w:szCs w:val="20"/>
        </w:rPr>
        <w:t>Coursework</w:t>
      </w:r>
    </w:p>
    <w:p w14:paraId="5AB3A3C1" w14:textId="77777777" w:rsidR="00D2260A" w:rsidRPr="006E5E49" w:rsidRDefault="00D2260A" w:rsidP="0066061A">
      <w:pPr>
        <w:spacing w:after="120" w:line="240" w:lineRule="auto"/>
        <w:ind w:left="426" w:right="260"/>
        <w:rPr>
          <w:rFonts w:ascii="Arial" w:hAnsi="Arial" w:cs="Arial"/>
          <w:iCs/>
          <w:sz w:val="20"/>
          <w:szCs w:val="20"/>
        </w:rPr>
      </w:pPr>
    </w:p>
    <w:p w14:paraId="0190527A" w14:textId="77777777" w:rsidR="00274ED7" w:rsidRPr="0025754C" w:rsidRDefault="006F3F8B" w:rsidP="0066061A">
      <w:pPr>
        <w:numPr>
          <w:ilvl w:val="0"/>
          <w:numId w:val="1"/>
        </w:numPr>
        <w:spacing w:after="120" w:line="240" w:lineRule="auto"/>
        <w:ind w:left="426" w:right="260" w:hanging="426"/>
        <w:rPr>
          <w:rFonts w:ascii="Arial" w:hAnsi="Arial" w:cs="Arial"/>
          <w:b/>
          <w:iCs/>
          <w:sz w:val="20"/>
          <w:szCs w:val="20"/>
        </w:rPr>
      </w:pPr>
      <w:r w:rsidRPr="0025754C">
        <w:rPr>
          <w:rFonts w:ascii="Arial" w:hAnsi="Arial" w:cs="Arial"/>
          <w:b/>
          <w:iCs/>
          <w:sz w:val="20"/>
          <w:szCs w:val="20"/>
        </w:rPr>
        <w:t>Map of Module Learning Outcomes</w:t>
      </w:r>
      <w:r w:rsidR="00B30E07" w:rsidRPr="0025754C">
        <w:rPr>
          <w:rFonts w:ascii="Arial" w:hAnsi="Arial" w:cs="Arial"/>
          <w:b/>
          <w:iCs/>
          <w:sz w:val="20"/>
          <w:szCs w:val="20"/>
        </w:rPr>
        <w:t xml:space="preserve"> (sections 8 &amp; 9)</w:t>
      </w:r>
      <w:r w:rsidRPr="0025754C">
        <w:rPr>
          <w:rFonts w:ascii="Arial" w:hAnsi="Arial" w:cs="Arial"/>
          <w:b/>
          <w:iCs/>
          <w:sz w:val="20"/>
          <w:szCs w:val="20"/>
        </w:rPr>
        <w:t xml:space="preserve"> to Learning</w:t>
      </w:r>
      <w:r w:rsidR="00B30E07" w:rsidRPr="0025754C">
        <w:rPr>
          <w:rFonts w:ascii="Arial" w:hAnsi="Arial" w:cs="Arial"/>
          <w:b/>
          <w:iCs/>
          <w:sz w:val="20"/>
          <w:szCs w:val="20"/>
        </w:rPr>
        <w:t xml:space="preserve"> and Teaching Methods (section</w:t>
      </w:r>
      <w:r w:rsidR="0066061A" w:rsidRPr="0025754C">
        <w:rPr>
          <w:rFonts w:ascii="Arial" w:hAnsi="Arial" w:cs="Arial"/>
          <w:b/>
          <w:iCs/>
          <w:sz w:val="20"/>
          <w:szCs w:val="20"/>
        </w:rPr>
        <w:t xml:space="preserve"> </w:t>
      </w:r>
      <w:r w:rsidR="00B30E07" w:rsidRPr="0025754C">
        <w:rPr>
          <w:rFonts w:ascii="Arial" w:hAnsi="Arial" w:cs="Arial"/>
          <w:b/>
          <w:iCs/>
          <w:sz w:val="20"/>
          <w:szCs w:val="20"/>
        </w:rPr>
        <w:t>12</w:t>
      </w:r>
      <w:r w:rsidRPr="0025754C">
        <w:rPr>
          <w:rFonts w:ascii="Arial" w:hAnsi="Arial" w:cs="Arial"/>
          <w:b/>
          <w:iCs/>
          <w:sz w:val="20"/>
          <w:szCs w:val="20"/>
        </w:rPr>
        <w:t>) and m</w:t>
      </w:r>
      <w:r w:rsidR="00B30E07" w:rsidRPr="0025754C">
        <w:rPr>
          <w:rFonts w:ascii="Arial" w:hAnsi="Arial" w:cs="Arial"/>
          <w:b/>
          <w:iCs/>
          <w:sz w:val="20"/>
          <w:szCs w:val="20"/>
        </w:rPr>
        <w:t>ethods of Assessment (section 13</w:t>
      </w:r>
      <w:r w:rsidR="00EF4933" w:rsidRPr="0025754C">
        <w:rPr>
          <w:rFonts w:ascii="Arial" w:hAnsi="Arial" w:cs="Arial"/>
          <w:b/>
          <w:iCs/>
          <w:sz w:val="20"/>
          <w:szCs w:val="20"/>
        </w:rPr>
        <w:t>)</w:t>
      </w:r>
    </w:p>
    <w:p w14:paraId="18B8BA6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44" w:type="pct"/>
        <w:jc w:val="center"/>
        <w:tblLook w:val="04A0" w:firstRow="1" w:lastRow="0" w:firstColumn="1" w:lastColumn="0" w:noHBand="0" w:noVBand="1"/>
      </w:tblPr>
      <w:tblGrid>
        <w:gridCol w:w="1471"/>
        <w:gridCol w:w="495"/>
        <w:gridCol w:w="495"/>
        <w:gridCol w:w="495"/>
        <w:gridCol w:w="495"/>
        <w:gridCol w:w="495"/>
        <w:gridCol w:w="495"/>
        <w:gridCol w:w="495"/>
        <w:gridCol w:w="495"/>
        <w:gridCol w:w="495"/>
        <w:gridCol w:w="495"/>
        <w:gridCol w:w="495"/>
        <w:gridCol w:w="495"/>
      </w:tblGrid>
      <w:tr w:rsidR="002D7BC2" w:rsidRPr="00373ACB" w14:paraId="577C19E3" w14:textId="77777777" w:rsidTr="002D7BC2">
        <w:trPr>
          <w:trHeight w:val="397"/>
          <w:jc w:val="center"/>
        </w:trPr>
        <w:tc>
          <w:tcPr>
            <w:tcW w:w="993" w:type="pct"/>
            <w:shd w:val="clear" w:color="auto" w:fill="D9D9D9" w:themeFill="background1" w:themeFillShade="D9"/>
            <w:vAlign w:val="center"/>
          </w:tcPr>
          <w:p w14:paraId="01D40872" w14:textId="77777777" w:rsidR="002D7BC2" w:rsidRPr="00373ACB" w:rsidRDefault="002D7BC2" w:rsidP="0066061A">
            <w:pPr>
              <w:spacing w:after="120"/>
              <w:rPr>
                <w:rFonts w:ascii="Arial" w:hAnsi="Arial" w:cs="Arial"/>
                <w:i/>
                <w:sz w:val="20"/>
                <w:szCs w:val="20"/>
              </w:rPr>
            </w:pPr>
            <w:r w:rsidRPr="00373ACB">
              <w:rPr>
                <w:rFonts w:ascii="Arial" w:hAnsi="Arial" w:cs="Arial"/>
                <w:b/>
                <w:sz w:val="20"/>
                <w:szCs w:val="20"/>
              </w:rPr>
              <w:t>Module learning outcome</w:t>
            </w:r>
          </w:p>
        </w:tc>
        <w:tc>
          <w:tcPr>
            <w:tcW w:w="334" w:type="pct"/>
            <w:vAlign w:val="center"/>
          </w:tcPr>
          <w:p w14:paraId="3E54A22B" w14:textId="3A064F1B" w:rsidR="002D7BC2" w:rsidRPr="007103E4" w:rsidRDefault="002D7BC2" w:rsidP="003B7206">
            <w:pPr>
              <w:spacing w:after="120"/>
              <w:jc w:val="center"/>
              <w:rPr>
                <w:rFonts w:ascii="Arial" w:hAnsi="Arial" w:cs="Arial"/>
                <w:sz w:val="20"/>
                <w:szCs w:val="20"/>
              </w:rPr>
            </w:pPr>
            <w:r>
              <w:rPr>
                <w:rFonts w:ascii="Arial" w:hAnsi="Arial" w:cs="Arial"/>
                <w:sz w:val="20"/>
                <w:szCs w:val="20"/>
              </w:rPr>
              <w:t>8.1</w:t>
            </w:r>
          </w:p>
        </w:tc>
        <w:tc>
          <w:tcPr>
            <w:tcW w:w="334" w:type="pct"/>
            <w:vAlign w:val="center"/>
          </w:tcPr>
          <w:p w14:paraId="4FDE15EA"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8.2</w:t>
            </w:r>
          </w:p>
        </w:tc>
        <w:tc>
          <w:tcPr>
            <w:tcW w:w="334" w:type="pct"/>
            <w:vAlign w:val="center"/>
          </w:tcPr>
          <w:p w14:paraId="15FB9358"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8.3</w:t>
            </w:r>
          </w:p>
        </w:tc>
        <w:tc>
          <w:tcPr>
            <w:tcW w:w="334" w:type="pct"/>
            <w:vAlign w:val="center"/>
          </w:tcPr>
          <w:p w14:paraId="6F504892"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8.4</w:t>
            </w:r>
          </w:p>
        </w:tc>
        <w:tc>
          <w:tcPr>
            <w:tcW w:w="334" w:type="pct"/>
            <w:vAlign w:val="center"/>
          </w:tcPr>
          <w:p w14:paraId="75FCEC51"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8.5</w:t>
            </w:r>
          </w:p>
        </w:tc>
        <w:tc>
          <w:tcPr>
            <w:tcW w:w="334" w:type="pct"/>
            <w:vAlign w:val="center"/>
          </w:tcPr>
          <w:p w14:paraId="0302D332"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8.6</w:t>
            </w:r>
          </w:p>
        </w:tc>
        <w:tc>
          <w:tcPr>
            <w:tcW w:w="334" w:type="pct"/>
            <w:vAlign w:val="center"/>
          </w:tcPr>
          <w:p w14:paraId="1E6CCAB5"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8.7</w:t>
            </w:r>
          </w:p>
        </w:tc>
        <w:tc>
          <w:tcPr>
            <w:tcW w:w="334" w:type="pct"/>
            <w:vAlign w:val="center"/>
          </w:tcPr>
          <w:p w14:paraId="4EA9354E"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9.1</w:t>
            </w:r>
          </w:p>
        </w:tc>
        <w:tc>
          <w:tcPr>
            <w:tcW w:w="334" w:type="pct"/>
            <w:vAlign w:val="center"/>
          </w:tcPr>
          <w:p w14:paraId="4C6EE0FB"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9.2</w:t>
            </w:r>
          </w:p>
        </w:tc>
        <w:tc>
          <w:tcPr>
            <w:tcW w:w="334" w:type="pct"/>
            <w:vAlign w:val="center"/>
          </w:tcPr>
          <w:p w14:paraId="54B9C962"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9.3</w:t>
            </w:r>
          </w:p>
        </w:tc>
        <w:tc>
          <w:tcPr>
            <w:tcW w:w="334" w:type="pct"/>
            <w:vAlign w:val="center"/>
          </w:tcPr>
          <w:p w14:paraId="766FAA63"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9.4</w:t>
            </w:r>
          </w:p>
        </w:tc>
        <w:tc>
          <w:tcPr>
            <w:tcW w:w="334" w:type="pct"/>
            <w:vAlign w:val="center"/>
          </w:tcPr>
          <w:p w14:paraId="34E8867C"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9.5</w:t>
            </w:r>
          </w:p>
        </w:tc>
      </w:tr>
      <w:tr w:rsidR="002D7BC2" w:rsidRPr="00373ACB" w14:paraId="3102B1B2" w14:textId="77777777" w:rsidTr="002D7BC2">
        <w:trPr>
          <w:trHeight w:val="397"/>
          <w:jc w:val="center"/>
        </w:trPr>
        <w:tc>
          <w:tcPr>
            <w:tcW w:w="993" w:type="pct"/>
            <w:shd w:val="clear" w:color="auto" w:fill="D9D9D9" w:themeFill="background1" w:themeFillShade="D9"/>
            <w:vAlign w:val="center"/>
          </w:tcPr>
          <w:p w14:paraId="4EFA074F" w14:textId="77777777" w:rsidR="002D7BC2" w:rsidRPr="00373ACB" w:rsidRDefault="002D7BC2"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34" w:type="pct"/>
            <w:vAlign w:val="center"/>
          </w:tcPr>
          <w:p w14:paraId="71579BEC"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49059243"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75C8F2F9"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391E241B"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545BFE24"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68319F37"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52B5EFA6"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28B79803"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264F635D"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4EA3AA12"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77C052B9"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28326969" w14:textId="77777777" w:rsidR="002D7BC2" w:rsidRPr="007103E4" w:rsidRDefault="002D7BC2" w:rsidP="003B7206">
            <w:pPr>
              <w:spacing w:after="120"/>
              <w:jc w:val="center"/>
              <w:rPr>
                <w:rFonts w:ascii="Arial" w:hAnsi="Arial" w:cs="Arial"/>
                <w:b/>
                <w:sz w:val="20"/>
                <w:szCs w:val="20"/>
              </w:rPr>
            </w:pPr>
          </w:p>
        </w:tc>
      </w:tr>
      <w:tr w:rsidR="002D7BC2" w:rsidRPr="00373ACB" w14:paraId="4492C4C8" w14:textId="77777777" w:rsidTr="002D7BC2">
        <w:trPr>
          <w:trHeight w:val="397"/>
          <w:jc w:val="center"/>
        </w:trPr>
        <w:tc>
          <w:tcPr>
            <w:tcW w:w="993" w:type="pct"/>
            <w:vAlign w:val="center"/>
          </w:tcPr>
          <w:p w14:paraId="4F67B741" w14:textId="77777777" w:rsidR="002D7BC2" w:rsidRPr="007103E4" w:rsidRDefault="002D7BC2" w:rsidP="00865CBA">
            <w:pPr>
              <w:spacing w:after="120"/>
              <w:rPr>
                <w:rFonts w:ascii="Arial" w:hAnsi="Arial" w:cs="Arial"/>
                <w:sz w:val="20"/>
                <w:szCs w:val="20"/>
              </w:rPr>
            </w:pPr>
            <w:r w:rsidRPr="007103E4">
              <w:rPr>
                <w:rFonts w:ascii="Arial" w:hAnsi="Arial" w:cs="Arial"/>
                <w:sz w:val="20"/>
                <w:szCs w:val="20"/>
              </w:rPr>
              <w:t>Seminars</w:t>
            </w:r>
          </w:p>
        </w:tc>
        <w:tc>
          <w:tcPr>
            <w:tcW w:w="334" w:type="pct"/>
            <w:vAlign w:val="center"/>
          </w:tcPr>
          <w:p w14:paraId="420CE961"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46208AE"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FF3B7E7"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3E2F7B5"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545859D"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723ADFA"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ED636C6"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B00136F"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CF66A6F"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645DE762" w14:textId="77777777" w:rsidR="002D7BC2" w:rsidRPr="007103E4" w:rsidRDefault="002D7BC2" w:rsidP="003B7206">
            <w:pPr>
              <w:spacing w:after="120"/>
              <w:jc w:val="center"/>
              <w:rPr>
                <w:rFonts w:ascii="Arial" w:hAnsi="Arial" w:cs="Arial"/>
                <w:sz w:val="20"/>
                <w:szCs w:val="20"/>
              </w:rPr>
            </w:pPr>
          </w:p>
        </w:tc>
        <w:tc>
          <w:tcPr>
            <w:tcW w:w="334" w:type="pct"/>
            <w:vAlign w:val="center"/>
          </w:tcPr>
          <w:p w14:paraId="01828A40"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7FE5F18"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r>
      <w:tr w:rsidR="002D7BC2" w:rsidRPr="00373ACB" w14:paraId="519BC48A" w14:textId="77777777" w:rsidTr="002D7BC2">
        <w:trPr>
          <w:trHeight w:val="397"/>
          <w:jc w:val="center"/>
        </w:trPr>
        <w:tc>
          <w:tcPr>
            <w:tcW w:w="993" w:type="pct"/>
            <w:vAlign w:val="center"/>
          </w:tcPr>
          <w:p w14:paraId="4D940050" w14:textId="77777777" w:rsidR="002D7BC2" w:rsidRPr="007103E4" w:rsidRDefault="002D7BC2" w:rsidP="0066061A">
            <w:pPr>
              <w:spacing w:after="120"/>
              <w:rPr>
                <w:rFonts w:ascii="Arial" w:hAnsi="Arial" w:cs="Arial"/>
                <w:sz w:val="20"/>
                <w:szCs w:val="20"/>
              </w:rPr>
            </w:pPr>
            <w:r>
              <w:rPr>
                <w:rFonts w:ascii="Arial" w:hAnsi="Arial" w:cs="Arial"/>
                <w:sz w:val="20"/>
                <w:szCs w:val="20"/>
              </w:rPr>
              <w:t>Private Study</w:t>
            </w:r>
          </w:p>
        </w:tc>
        <w:tc>
          <w:tcPr>
            <w:tcW w:w="334" w:type="pct"/>
            <w:vAlign w:val="center"/>
          </w:tcPr>
          <w:p w14:paraId="51EAB98B"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4DCF04C"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1AFB758B"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BD9187C"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128D0F5D"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8930CBF"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C5CCA70"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1ECEF65E"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4CE3929"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6739888"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BAF93EA"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29CA5140"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r>
      <w:tr w:rsidR="002D7BC2" w:rsidRPr="00373ACB" w14:paraId="6CF10F56" w14:textId="77777777" w:rsidTr="002D7BC2">
        <w:trPr>
          <w:trHeight w:val="397"/>
          <w:jc w:val="center"/>
        </w:trPr>
        <w:tc>
          <w:tcPr>
            <w:tcW w:w="993" w:type="pct"/>
            <w:shd w:val="clear" w:color="auto" w:fill="D9D9D9" w:themeFill="background1" w:themeFillShade="D9"/>
            <w:vAlign w:val="center"/>
          </w:tcPr>
          <w:p w14:paraId="5FCFB620" w14:textId="77777777" w:rsidR="002D7BC2" w:rsidRPr="00373ACB" w:rsidRDefault="002D7BC2" w:rsidP="0066061A">
            <w:pPr>
              <w:spacing w:after="120"/>
              <w:rPr>
                <w:rFonts w:ascii="Arial" w:hAnsi="Arial" w:cs="Arial"/>
                <w:b/>
                <w:sz w:val="20"/>
                <w:szCs w:val="20"/>
              </w:rPr>
            </w:pPr>
            <w:r w:rsidRPr="00373ACB">
              <w:rPr>
                <w:rFonts w:ascii="Arial" w:hAnsi="Arial" w:cs="Arial"/>
                <w:b/>
                <w:sz w:val="20"/>
                <w:szCs w:val="20"/>
              </w:rPr>
              <w:t>Assessment method</w:t>
            </w:r>
          </w:p>
        </w:tc>
        <w:tc>
          <w:tcPr>
            <w:tcW w:w="334" w:type="pct"/>
            <w:vAlign w:val="center"/>
          </w:tcPr>
          <w:p w14:paraId="7008B4E7"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1910FFA6"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3C2C555A"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0BD33391"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406DFB4C"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564E603C"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17CEBE88"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71702DFC"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77A120CB"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7B73FC83"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2BAB15AB" w14:textId="77777777" w:rsidR="002D7BC2" w:rsidRPr="007103E4" w:rsidRDefault="002D7BC2" w:rsidP="003B7206">
            <w:pPr>
              <w:spacing w:after="120"/>
              <w:jc w:val="center"/>
              <w:rPr>
                <w:rFonts w:ascii="Arial" w:hAnsi="Arial" w:cs="Arial"/>
                <w:b/>
                <w:sz w:val="20"/>
                <w:szCs w:val="20"/>
              </w:rPr>
            </w:pPr>
          </w:p>
        </w:tc>
        <w:tc>
          <w:tcPr>
            <w:tcW w:w="334" w:type="pct"/>
            <w:vAlign w:val="center"/>
          </w:tcPr>
          <w:p w14:paraId="5D6B0022" w14:textId="77777777" w:rsidR="002D7BC2" w:rsidRPr="007103E4" w:rsidRDefault="002D7BC2" w:rsidP="003B7206">
            <w:pPr>
              <w:spacing w:after="120"/>
              <w:jc w:val="center"/>
              <w:rPr>
                <w:rFonts w:ascii="Arial" w:hAnsi="Arial" w:cs="Arial"/>
                <w:b/>
                <w:sz w:val="20"/>
                <w:szCs w:val="20"/>
              </w:rPr>
            </w:pPr>
          </w:p>
        </w:tc>
      </w:tr>
      <w:tr w:rsidR="002D7BC2" w:rsidRPr="00373ACB" w14:paraId="4647C022" w14:textId="77777777" w:rsidTr="002D7BC2">
        <w:trPr>
          <w:trHeight w:val="397"/>
          <w:jc w:val="center"/>
        </w:trPr>
        <w:tc>
          <w:tcPr>
            <w:tcW w:w="993" w:type="pct"/>
            <w:vAlign w:val="center"/>
          </w:tcPr>
          <w:p w14:paraId="76E64129" w14:textId="33AE2D2B" w:rsidR="002D7BC2" w:rsidRPr="00D71DF4" w:rsidRDefault="002D7BC2" w:rsidP="0066061A">
            <w:pPr>
              <w:spacing w:after="120"/>
              <w:rPr>
                <w:rFonts w:ascii="Arial" w:hAnsi="Arial" w:cs="Arial"/>
                <w:sz w:val="20"/>
                <w:szCs w:val="20"/>
              </w:rPr>
            </w:pPr>
            <w:r>
              <w:rPr>
                <w:rFonts w:ascii="Arial" w:hAnsi="Arial" w:cs="Arial"/>
                <w:sz w:val="20"/>
                <w:szCs w:val="20"/>
              </w:rPr>
              <w:t xml:space="preserve">Essay </w:t>
            </w:r>
          </w:p>
        </w:tc>
        <w:tc>
          <w:tcPr>
            <w:tcW w:w="334" w:type="pct"/>
            <w:vAlign w:val="center"/>
          </w:tcPr>
          <w:p w14:paraId="2173FD62"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9CC4C13"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2D8F6CF0"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2530CB9"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71C17BB"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0BC74AF6"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79373BD"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6ECC1896"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26D8274F"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D68BC11"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4603C51F"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19AE1426" w14:textId="77777777" w:rsidR="002D7BC2" w:rsidRPr="007103E4" w:rsidRDefault="002D7BC2" w:rsidP="003B7206">
            <w:pPr>
              <w:spacing w:after="120"/>
              <w:jc w:val="center"/>
              <w:rPr>
                <w:rFonts w:ascii="Arial" w:hAnsi="Arial" w:cs="Arial"/>
                <w:sz w:val="20"/>
                <w:szCs w:val="20"/>
              </w:rPr>
            </w:pPr>
            <w:r>
              <w:rPr>
                <w:rFonts w:ascii="Arial" w:hAnsi="Arial" w:cs="Arial"/>
                <w:sz w:val="20"/>
                <w:szCs w:val="20"/>
              </w:rPr>
              <w:t>X</w:t>
            </w:r>
          </w:p>
        </w:tc>
      </w:tr>
    </w:tbl>
    <w:p w14:paraId="49A2B962" w14:textId="77777777" w:rsidR="007A6245" w:rsidRPr="00373ACB" w:rsidRDefault="007A6245" w:rsidP="0066061A">
      <w:pPr>
        <w:spacing w:after="120" w:line="240" w:lineRule="auto"/>
        <w:ind w:left="426" w:right="260"/>
        <w:rPr>
          <w:rFonts w:ascii="Arial" w:hAnsi="Arial" w:cs="Arial"/>
          <w:b/>
          <w:iCs/>
          <w:sz w:val="20"/>
          <w:szCs w:val="20"/>
        </w:rPr>
      </w:pPr>
    </w:p>
    <w:p w14:paraId="684E6BB9" w14:textId="5E2957E8" w:rsidR="004222C4" w:rsidRPr="004222C4" w:rsidRDefault="004222C4" w:rsidP="0025754C">
      <w:pPr>
        <w:numPr>
          <w:ilvl w:val="0"/>
          <w:numId w:val="1"/>
        </w:numPr>
        <w:spacing w:after="120" w:line="240" w:lineRule="auto"/>
        <w:ind w:left="426" w:right="260" w:hanging="426"/>
        <w:jc w:val="both"/>
        <w:rPr>
          <w:rFonts w:ascii="Arial" w:hAnsi="Arial" w:cs="Arial"/>
          <w:b/>
          <w:sz w:val="20"/>
          <w:szCs w:val="20"/>
        </w:rPr>
      </w:pPr>
      <w:r w:rsidRPr="004222C4">
        <w:rPr>
          <w:rFonts w:ascii="Arial" w:hAnsi="Arial" w:cs="Arial"/>
          <w:b/>
          <w:sz w:val="20"/>
          <w:szCs w:val="20"/>
        </w:rPr>
        <w:t>Inclusive module design</w:t>
      </w:r>
    </w:p>
    <w:p w14:paraId="0707ED82" w14:textId="5C3A51DF" w:rsidR="0025754C" w:rsidRDefault="00D2260A" w:rsidP="004222C4">
      <w:pPr>
        <w:spacing w:after="120" w:line="240" w:lineRule="auto"/>
        <w:ind w:left="426" w:right="260"/>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63B5F9" w14:textId="77777777" w:rsidR="0025754C" w:rsidRDefault="0025754C" w:rsidP="0025754C">
      <w:pPr>
        <w:spacing w:after="120" w:line="240" w:lineRule="auto"/>
        <w:ind w:left="426" w:right="260"/>
        <w:jc w:val="both"/>
        <w:rPr>
          <w:rFonts w:ascii="Arial" w:hAnsi="Arial" w:cs="Arial"/>
          <w:sz w:val="20"/>
          <w:szCs w:val="20"/>
        </w:rPr>
      </w:pPr>
    </w:p>
    <w:p w14:paraId="633398EB" w14:textId="77777777" w:rsidR="00D2260A" w:rsidRPr="0025754C" w:rsidRDefault="00D2260A" w:rsidP="0025754C">
      <w:pPr>
        <w:spacing w:after="120" w:line="240" w:lineRule="auto"/>
        <w:ind w:left="426" w:right="260"/>
        <w:jc w:val="both"/>
        <w:rPr>
          <w:rFonts w:ascii="Arial" w:hAnsi="Arial" w:cs="Arial"/>
          <w:sz w:val="20"/>
          <w:szCs w:val="20"/>
        </w:rPr>
      </w:pPr>
      <w:r w:rsidRPr="0025754C">
        <w:rPr>
          <w:rFonts w:ascii="Arial" w:hAnsi="Arial" w:cs="Arial"/>
          <w:sz w:val="20"/>
          <w:szCs w:val="20"/>
        </w:rPr>
        <w:t>The inclusive practices in the guidance (see Annex B Appendix A) have been considered in order to support all students in the following areas:</w:t>
      </w:r>
    </w:p>
    <w:p w14:paraId="4D7E4C48" w14:textId="77777777" w:rsidR="00D2260A" w:rsidRPr="00A7491F" w:rsidRDefault="00D2260A" w:rsidP="0025754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14148FE" w14:textId="77777777" w:rsidR="00D2260A" w:rsidRPr="00D023E6" w:rsidRDefault="00D2260A" w:rsidP="0025754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099DBCA" w14:textId="77777777" w:rsidR="00D2260A" w:rsidRPr="00D023E6" w:rsidRDefault="00D2260A" w:rsidP="0025754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991B1F8" w14:textId="77777777" w:rsidR="00D2260A" w:rsidRPr="00D023E6" w:rsidRDefault="00D2260A" w:rsidP="0025754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5655761" w14:textId="77777777" w:rsidR="00D2260A" w:rsidRDefault="00D2260A" w:rsidP="0025754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DC65B91" w14:textId="6952541E" w:rsidR="00FE760A" w:rsidRDefault="00FE760A" w:rsidP="0025754C">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There are no lectures in this module</w:t>
      </w:r>
      <w:r w:rsidR="00B676E6">
        <w:rPr>
          <w:rFonts w:ascii="Arial" w:hAnsi="Arial" w:cs="Arial"/>
          <w:sz w:val="20"/>
          <w:szCs w:val="20"/>
        </w:rPr>
        <w:t>,</w:t>
      </w:r>
      <w:r>
        <w:rPr>
          <w:rFonts w:ascii="Arial" w:hAnsi="Arial" w:cs="Arial"/>
          <w:sz w:val="20"/>
          <w:szCs w:val="20"/>
        </w:rPr>
        <w:t xml:space="preserve"> so the lecture recording policy does not apply.</w:t>
      </w:r>
    </w:p>
    <w:p w14:paraId="6BD5E75F" w14:textId="756DFE29" w:rsidR="00D2260A" w:rsidRPr="00971465" w:rsidRDefault="00D2260A" w:rsidP="006E5E49">
      <w:pPr>
        <w:pStyle w:val="ListParagraph"/>
        <w:spacing w:after="120" w:line="240" w:lineRule="auto"/>
        <w:ind w:left="1080" w:right="260"/>
        <w:jc w:val="both"/>
        <w:rPr>
          <w:rFonts w:ascii="Arial" w:hAnsi="Arial" w:cs="Arial"/>
          <w:sz w:val="20"/>
          <w:szCs w:val="20"/>
        </w:rPr>
      </w:pPr>
    </w:p>
    <w:p w14:paraId="081A1E20" w14:textId="77777777" w:rsidR="00D2260A" w:rsidRPr="00A7491F" w:rsidRDefault="00D2260A" w:rsidP="0025754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D0279C7" w14:textId="34D37A63" w:rsidR="00D2260A" w:rsidRPr="00373ACB" w:rsidRDefault="00D2260A" w:rsidP="0025754C">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061757DB" w14:textId="77777777" w:rsidR="009A2D37" w:rsidRPr="00373ACB" w:rsidRDefault="009A2D37" w:rsidP="0066061A">
      <w:pPr>
        <w:spacing w:after="120" w:line="240" w:lineRule="auto"/>
        <w:ind w:left="426" w:right="260"/>
        <w:rPr>
          <w:rFonts w:ascii="Arial" w:hAnsi="Arial" w:cs="Arial"/>
          <w:iCs/>
          <w:sz w:val="20"/>
          <w:szCs w:val="20"/>
        </w:rPr>
      </w:pPr>
    </w:p>
    <w:p w14:paraId="4892120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26CA5A1F" w14:textId="122E8C2D"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1EC458D7" w14:textId="77777777" w:rsidR="00D2260A" w:rsidRPr="00373ACB" w:rsidRDefault="00D2260A" w:rsidP="0066061A">
      <w:pPr>
        <w:spacing w:after="120" w:line="240" w:lineRule="auto"/>
        <w:ind w:left="426" w:right="260"/>
        <w:rPr>
          <w:rFonts w:ascii="Arial" w:hAnsi="Arial" w:cs="Arial"/>
          <w:iCs/>
          <w:sz w:val="20"/>
          <w:szCs w:val="20"/>
        </w:rPr>
      </w:pPr>
    </w:p>
    <w:p w14:paraId="682F4E2B" w14:textId="77777777" w:rsidR="00D2260A" w:rsidRPr="00DF2132" w:rsidRDefault="00D2260A" w:rsidP="00D2260A">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EE804E5" w14:textId="30A816E3" w:rsidR="00D2260A" w:rsidRPr="00373ACB" w:rsidRDefault="00FE760A" w:rsidP="0025754C">
      <w:pPr>
        <w:spacing w:after="120" w:line="240" w:lineRule="auto"/>
        <w:ind w:left="426" w:right="260"/>
        <w:jc w:val="both"/>
        <w:rPr>
          <w:rFonts w:ascii="Arial" w:hAnsi="Arial" w:cs="Arial"/>
          <w:iCs/>
          <w:sz w:val="20"/>
          <w:szCs w:val="20"/>
        </w:rPr>
      </w:pPr>
      <w:r>
        <w:rPr>
          <w:rFonts w:ascii="Arial" w:hAnsi="Arial" w:cs="Arial"/>
          <w:sz w:val="20"/>
          <w:szCs w:val="20"/>
        </w:rPr>
        <w:lastRenderedPageBreak/>
        <w:t>There will be occasions where the intellectual property</w:t>
      </w:r>
      <w:r w:rsidR="0025754C">
        <w:rPr>
          <w:rFonts w:ascii="Arial" w:hAnsi="Arial" w:cs="Arial"/>
          <w:sz w:val="20"/>
          <w:szCs w:val="20"/>
        </w:rPr>
        <w:t xml:space="preserve"> and</w:t>
      </w:r>
      <w:r>
        <w:rPr>
          <w:rFonts w:ascii="Arial" w:hAnsi="Arial" w:cs="Arial"/>
          <w:sz w:val="20"/>
          <w:szCs w:val="20"/>
        </w:rPr>
        <w:t xml:space="preserve"> industry practices reviewed will feature an International context. </w:t>
      </w:r>
    </w:p>
    <w:p w14:paraId="3BF01BAC"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0562691C"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B66FF8F"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966E71E"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99D4E68" w14:textId="77777777" w:rsidTr="0025754C">
        <w:trPr>
          <w:trHeight w:val="317"/>
        </w:trPr>
        <w:tc>
          <w:tcPr>
            <w:tcW w:w="1673" w:type="dxa"/>
          </w:tcPr>
          <w:p w14:paraId="6BBD3F6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635C2D5"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780479C"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F480A8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9C8DB9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6D7E844" w14:textId="77777777" w:rsidTr="0025754C">
        <w:trPr>
          <w:trHeight w:val="305"/>
        </w:trPr>
        <w:tc>
          <w:tcPr>
            <w:tcW w:w="1673" w:type="dxa"/>
          </w:tcPr>
          <w:p w14:paraId="62D5ACBE" w14:textId="77777777" w:rsidR="00422B69" w:rsidRPr="00373ACB" w:rsidRDefault="00422B69" w:rsidP="0066061A">
            <w:pPr>
              <w:spacing w:after="120"/>
              <w:ind w:right="-330"/>
              <w:rPr>
                <w:rFonts w:ascii="Arial" w:hAnsi="Arial" w:cs="Arial"/>
                <w:sz w:val="20"/>
                <w:szCs w:val="20"/>
              </w:rPr>
            </w:pPr>
          </w:p>
        </w:tc>
        <w:tc>
          <w:tcPr>
            <w:tcW w:w="1417" w:type="dxa"/>
          </w:tcPr>
          <w:p w14:paraId="3A50E15F" w14:textId="77777777" w:rsidR="00422B69" w:rsidRPr="00373ACB" w:rsidRDefault="00422B69" w:rsidP="0066061A">
            <w:pPr>
              <w:spacing w:after="120"/>
              <w:ind w:right="-330"/>
              <w:rPr>
                <w:rFonts w:ascii="Arial" w:hAnsi="Arial" w:cs="Arial"/>
                <w:sz w:val="20"/>
                <w:szCs w:val="20"/>
              </w:rPr>
            </w:pPr>
          </w:p>
        </w:tc>
        <w:tc>
          <w:tcPr>
            <w:tcW w:w="2342" w:type="dxa"/>
          </w:tcPr>
          <w:p w14:paraId="4BE2C603" w14:textId="77777777" w:rsidR="00422B69" w:rsidRPr="00373ACB" w:rsidRDefault="00422B69" w:rsidP="0066061A">
            <w:pPr>
              <w:spacing w:after="120"/>
              <w:ind w:right="-330"/>
              <w:rPr>
                <w:rFonts w:ascii="Arial" w:hAnsi="Arial" w:cs="Arial"/>
                <w:sz w:val="20"/>
                <w:szCs w:val="20"/>
              </w:rPr>
            </w:pPr>
          </w:p>
        </w:tc>
        <w:tc>
          <w:tcPr>
            <w:tcW w:w="2658" w:type="dxa"/>
          </w:tcPr>
          <w:p w14:paraId="55D34C63" w14:textId="77777777" w:rsidR="00422B69" w:rsidRPr="00373ACB" w:rsidRDefault="00422B69" w:rsidP="0066061A">
            <w:pPr>
              <w:spacing w:after="120"/>
              <w:ind w:right="-330"/>
              <w:rPr>
                <w:rFonts w:ascii="Arial" w:hAnsi="Arial" w:cs="Arial"/>
                <w:sz w:val="20"/>
                <w:szCs w:val="20"/>
              </w:rPr>
            </w:pPr>
          </w:p>
        </w:tc>
        <w:tc>
          <w:tcPr>
            <w:tcW w:w="2400" w:type="dxa"/>
          </w:tcPr>
          <w:p w14:paraId="26265000" w14:textId="77777777" w:rsidR="00422B69" w:rsidRPr="00373ACB" w:rsidRDefault="00422B69" w:rsidP="0066061A">
            <w:pPr>
              <w:spacing w:after="120"/>
              <w:ind w:right="-330"/>
              <w:rPr>
                <w:rFonts w:ascii="Arial" w:hAnsi="Arial" w:cs="Arial"/>
                <w:sz w:val="20"/>
                <w:szCs w:val="20"/>
              </w:rPr>
            </w:pPr>
          </w:p>
        </w:tc>
      </w:tr>
      <w:tr w:rsidR="00302082" w:rsidRPr="00373ACB" w14:paraId="1CE6CB13" w14:textId="77777777" w:rsidTr="0025754C">
        <w:trPr>
          <w:trHeight w:val="305"/>
        </w:trPr>
        <w:tc>
          <w:tcPr>
            <w:tcW w:w="1673" w:type="dxa"/>
          </w:tcPr>
          <w:p w14:paraId="43F6517E" w14:textId="77777777" w:rsidR="00422B69" w:rsidRPr="00373ACB" w:rsidRDefault="00422B69" w:rsidP="0066061A">
            <w:pPr>
              <w:spacing w:after="120"/>
              <w:ind w:right="-330"/>
              <w:rPr>
                <w:rFonts w:ascii="Arial" w:hAnsi="Arial" w:cs="Arial"/>
                <w:sz w:val="20"/>
                <w:szCs w:val="20"/>
              </w:rPr>
            </w:pPr>
          </w:p>
        </w:tc>
        <w:tc>
          <w:tcPr>
            <w:tcW w:w="1417" w:type="dxa"/>
          </w:tcPr>
          <w:p w14:paraId="5BA131FA" w14:textId="77777777" w:rsidR="00422B69" w:rsidRPr="00373ACB" w:rsidRDefault="00422B69" w:rsidP="0066061A">
            <w:pPr>
              <w:spacing w:after="120"/>
              <w:ind w:right="-330"/>
              <w:rPr>
                <w:rFonts w:ascii="Arial" w:hAnsi="Arial" w:cs="Arial"/>
                <w:sz w:val="20"/>
                <w:szCs w:val="20"/>
              </w:rPr>
            </w:pPr>
          </w:p>
        </w:tc>
        <w:tc>
          <w:tcPr>
            <w:tcW w:w="2342" w:type="dxa"/>
          </w:tcPr>
          <w:p w14:paraId="5207308A" w14:textId="77777777" w:rsidR="00422B69" w:rsidRPr="00373ACB" w:rsidRDefault="00422B69" w:rsidP="0066061A">
            <w:pPr>
              <w:spacing w:after="120"/>
              <w:ind w:right="-330"/>
              <w:rPr>
                <w:rFonts w:ascii="Arial" w:hAnsi="Arial" w:cs="Arial"/>
                <w:sz w:val="20"/>
                <w:szCs w:val="20"/>
              </w:rPr>
            </w:pPr>
          </w:p>
        </w:tc>
        <w:tc>
          <w:tcPr>
            <w:tcW w:w="2658" w:type="dxa"/>
          </w:tcPr>
          <w:p w14:paraId="78DE0D79" w14:textId="77777777" w:rsidR="00422B69" w:rsidRPr="00373ACB" w:rsidRDefault="00422B69" w:rsidP="0066061A">
            <w:pPr>
              <w:spacing w:after="120"/>
              <w:ind w:right="-330"/>
              <w:rPr>
                <w:rFonts w:ascii="Arial" w:hAnsi="Arial" w:cs="Arial"/>
                <w:sz w:val="20"/>
                <w:szCs w:val="20"/>
              </w:rPr>
            </w:pPr>
          </w:p>
        </w:tc>
        <w:tc>
          <w:tcPr>
            <w:tcW w:w="2400" w:type="dxa"/>
          </w:tcPr>
          <w:p w14:paraId="79B7D802" w14:textId="77777777" w:rsidR="00422B69" w:rsidRPr="00373ACB" w:rsidRDefault="00422B69" w:rsidP="0066061A">
            <w:pPr>
              <w:spacing w:after="120"/>
              <w:ind w:right="-330"/>
              <w:rPr>
                <w:rFonts w:ascii="Arial" w:hAnsi="Arial" w:cs="Arial"/>
                <w:sz w:val="20"/>
                <w:szCs w:val="20"/>
              </w:rPr>
            </w:pPr>
          </w:p>
        </w:tc>
      </w:tr>
    </w:tbl>
    <w:p w14:paraId="5D09659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2D7BC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6BE8" w14:textId="77777777" w:rsidR="000674A7" w:rsidRDefault="000674A7" w:rsidP="009A2D37">
      <w:pPr>
        <w:spacing w:after="0" w:line="240" w:lineRule="auto"/>
      </w:pPr>
      <w:r>
        <w:separator/>
      </w:r>
    </w:p>
  </w:endnote>
  <w:endnote w:type="continuationSeparator" w:id="0">
    <w:p w14:paraId="2072A7D7" w14:textId="77777777" w:rsidR="000674A7" w:rsidRDefault="000674A7" w:rsidP="009A2D37">
      <w:pPr>
        <w:spacing w:after="0" w:line="240" w:lineRule="auto"/>
      </w:pPr>
      <w:r>
        <w:continuationSeparator/>
      </w:r>
    </w:p>
  </w:endnote>
  <w:endnote w:type="continuationNotice" w:id="1">
    <w:p w14:paraId="61C2B477" w14:textId="77777777" w:rsidR="000674A7" w:rsidRDefault="00067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6ABEC40" w14:textId="77777777" w:rsidR="002D7BC2" w:rsidRDefault="002D7BC2" w:rsidP="009A2D37">
        <w:pPr>
          <w:pStyle w:val="Footer"/>
          <w:jc w:val="center"/>
        </w:pPr>
      </w:p>
      <w:p w14:paraId="7F2C9476" w14:textId="5EF20B64" w:rsidR="008B2543" w:rsidRDefault="0019787E" w:rsidP="009A2D37">
        <w:pPr>
          <w:pStyle w:val="Footer"/>
          <w:jc w:val="center"/>
        </w:pPr>
        <w:r>
          <w:fldChar w:fldCharType="begin"/>
        </w:r>
        <w:r>
          <w:instrText xml:space="preserve"> PAGE   \* MERGEFORMAT </w:instrText>
        </w:r>
        <w:r>
          <w:fldChar w:fldCharType="separate"/>
        </w:r>
        <w:r w:rsidR="004222C4">
          <w:rPr>
            <w:noProof/>
          </w:rPr>
          <w:t>4</w:t>
        </w:r>
        <w:r>
          <w:rPr>
            <w:noProof/>
          </w:rPr>
          <w:fldChar w:fldCharType="end"/>
        </w:r>
      </w:p>
    </w:sdtContent>
  </w:sdt>
  <w:p w14:paraId="0CDBA7C4" w14:textId="356AE145" w:rsidR="00D2260A" w:rsidRPr="007B7724" w:rsidRDefault="00D2260A" w:rsidP="00D2260A">
    <w:pPr>
      <w:pStyle w:val="Footer"/>
      <w:spacing w:after="120"/>
      <w:ind w:right="-330"/>
      <w:jc w:val="center"/>
      <w:rPr>
        <w:rFonts w:ascii="Arial" w:hAnsi="Arial"/>
        <w:sz w:val="18"/>
      </w:rPr>
    </w:pPr>
    <w:r w:rsidRPr="00D2260A">
      <w:rPr>
        <w:rFonts w:ascii="Arial" w:hAnsi="Arial"/>
        <w:sz w:val="18"/>
      </w:rPr>
      <w:t xml:space="preserve">LAWS9330 (LW933) Intellectual Property and Industrial Practices </w:t>
    </w:r>
    <w:r>
      <w:rPr>
        <w:rFonts w:ascii="Arial" w:hAnsi="Arial"/>
        <w:sz w:val="18"/>
      </w:rPr>
      <w:t>- (Sept. 2018 onwards)</w:t>
    </w:r>
  </w:p>
  <w:p w14:paraId="6C48667B" w14:textId="6043C475" w:rsidR="008B2543" w:rsidRPr="007B7724" w:rsidRDefault="008B2543" w:rsidP="00D2260A">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30B4" w14:textId="77777777" w:rsidR="000674A7" w:rsidRDefault="000674A7" w:rsidP="009A2D37">
      <w:pPr>
        <w:spacing w:after="0" w:line="240" w:lineRule="auto"/>
      </w:pPr>
      <w:r>
        <w:separator/>
      </w:r>
    </w:p>
  </w:footnote>
  <w:footnote w:type="continuationSeparator" w:id="0">
    <w:p w14:paraId="5E9AE759" w14:textId="77777777" w:rsidR="000674A7" w:rsidRDefault="000674A7" w:rsidP="009A2D37">
      <w:pPr>
        <w:spacing w:after="0" w:line="240" w:lineRule="auto"/>
      </w:pPr>
      <w:r>
        <w:continuationSeparator/>
      </w:r>
    </w:p>
  </w:footnote>
  <w:footnote w:type="continuationNotice" w:id="1">
    <w:p w14:paraId="57033493" w14:textId="77777777" w:rsidR="000674A7" w:rsidRDefault="00067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FA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063DEB3" wp14:editId="22636321">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3AEEA9" w14:textId="77777777" w:rsidR="008B2543" w:rsidRPr="008C00F8" w:rsidRDefault="008B2543" w:rsidP="005E6D38">
    <w:pPr>
      <w:pStyle w:val="Heading1"/>
      <w:spacing w:before="60" w:after="60"/>
      <w:rPr>
        <w:rFonts w:ascii="Arial" w:hAnsi="Arial" w:cs="Arial"/>
      </w:rPr>
    </w:pPr>
  </w:p>
  <w:p w14:paraId="1AE29B5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2AC0" w14:textId="1AF507D9"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9DEA441" wp14:editId="4D50457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B2C53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A87F6C"/>
    <w:multiLevelType w:val="hybridMultilevel"/>
    <w:tmpl w:val="32E2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2"/>
  </w:num>
  <w:num w:numId="8">
    <w:abstractNumId w:val="8"/>
  </w:num>
  <w:num w:numId="9">
    <w:abstractNumId w:val="11"/>
  </w:num>
  <w:num w:numId="10">
    <w:abstractNumId w:val="6"/>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DA"/>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4A7"/>
    <w:rsid w:val="000678D3"/>
    <w:rsid w:val="00073027"/>
    <w:rsid w:val="0007557C"/>
    <w:rsid w:val="00081B27"/>
    <w:rsid w:val="00094810"/>
    <w:rsid w:val="000C0294"/>
    <w:rsid w:val="000C7A1C"/>
    <w:rsid w:val="000C7FB6"/>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754C"/>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D7BC2"/>
    <w:rsid w:val="002E679E"/>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206"/>
    <w:rsid w:val="003B7C76"/>
    <w:rsid w:val="003C3E0C"/>
    <w:rsid w:val="003C776B"/>
    <w:rsid w:val="003D4A1C"/>
    <w:rsid w:val="003D7AA0"/>
    <w:rsid w:val="003E1FF7"/>
    <w:rsid w:val="003E311D"/>
    <w:rsid w:val="003F4470"/>
    <w:rsid w:val="003F5A04"/>
    <w:rsid w:val="003F67CD"/>
    <w:rsid w:val="00402ED7"/>
    <w:rsid w:val="004114F8"/>
    <w:rsid w:val="00417627"/>
    <w:rsid w:val="004222C4"/>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0623"/>
    <w:rsid w:val="00521097"/>
    <w:rsid w:val="005227DE"/>
    <w:rsid w:val="0053059E"/>
    <w:rsid w:val="00532F6F"/>
    <w:rsid w:val="00533663"/>
    <w:rsid w:val="005460C2"/>
    <w:rsid w:val="005526FB"/>
    <w:rsid w:val="0055280A"/>
    <w:rsid w:val="005548E1"/>
    <w:rsid w:val="0055585D"/>
    <w:rsid w:val="0056127B"/>
    <w:rsid w:val="00561617"/>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0490"/>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E5E49"/>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4EDA"/>
    <w:rsid w:val="009F731F"/>
    <w:rsid w:val="00A021FE"/>
    <w:rsid w:val="00A1270E"/>
    <w:rsid w:val="00A15342"/>
    <w:rsid w:val="00A20546"/>
    <w:rsid w:val="00A3007E"/>
    <w:rsid w:val="00A32048"/>
    <w:rsid w:val="00A41F06"/>
    <w:rsid w:val="00A50FD4"/>
    <w:rsid w:val="00A52DB4"/>
    <w:rsid w:val="00A618E1"/>
    <w:rsid w:val="00A629B9"/>
    <w:rsid w:val="00A70C20"/>
    <w:rsid w:val="00A74292"/>
    <w:rsid w:val="00A776DE"/>
    <w:rsid w:val="00A80640"/>
    <w:rsid w:val="00A87FFD"/>
    <w:rsid w:val="00A97038"/>
    <w:rsid w:val="00AA122A"/>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76E6"/>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6C61"/>
    <w:rsid w:val="00C07A56"/>
    <w:rsid w:val="00C12613"/>
    <w:rsid w:val="00C16DEF"/>
    <w:rsid w:val="00C2492F"/>
    <w:rsid w:val="00C26B0D"/>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260A"/>
    <w:rsid w:val="00D2689A"/>
    <w:rsid w:val="00D6100F"/>
    <w:rsid w:val="00D65506"/>
    <w:rsid w:val="00D71DF4"/>
    <w:rsid w:val="00D773CF"/>
    <w:rsid w:val="00D83563"/>
    <w:rsid w:val="00D8448F"/>
    <w:rsid w:val="00DA64B6"/>
    <w:rsid w:val="00DB5C9D"/>
    <w:rsid w:val="00DC01AE"/>
    <w:rsid w:val="00DD02E6"/>
    <w:rsid w:val="00DD2606"/>
    <w:rsid w:val="00DE4F08"/>
    <w:rsid w:val="00DF578C"/>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E7E39"/>
    <w:rsid w:val="00EF039B"/>
    <w:rsid w:val="00EF351D"/>
    <w:rsid w:val="00EF4933"/>
    <w:rsid w:val="00EF5044"/>
    <w:rsid w:val="00F01956"/>
    <w:rsid w:val="00F116CE"/>
    <w:rsid w:val="00F13459"/>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60A"/>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D8D703"/>
  <w15:docId w15:val="{444FF688-1F2A-4E37-856B-0449BF22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5C8F-3EA8-4613-9439-E46E39B04307}">
  <ds:schemaRefs>
    <ds:schemaRef ds:uri="http://schemas.openxmlformats.org/officeDocument/2006/bibliography"/>
  </ds:schemaRefs>
</ds:datastoreItem>
</file>

<file path=customXml/itemProps2.xml><?xml version="1.0" encoding="utf-8"?>
<ds:datastoreItem xmlns:ds="http://schemas.openxmlformats.org/officeDocument/2006/customXml" ds:itemID="{97A49CB0-5C3F-4CED-9FEE-7FFA54BEB26F}"/>
</file>

<file path=customXml/itemProps3.xml><?xml version="1.0" encoding="utf-8"?>
<ds:datastoreItem xmlns:ds="http://schemas.openxmlformats.org/officeDocument/2006/customXml" ds:itemID="{411136D4-D2BE-471C-83CE-42DE859CA760}">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8A781269-9F78-455D-A673-F3F521FFC41F}">
  <ds:schemaRefs>
    <ds:schemaRef ds:uri="http://schemas.microsoft.com/sharepoint/v3/contenttype/forms"/>
  </ds:schemaRefs>
</ds:datastoreItem>
</file>

<file path=customXml/itemProps5.xml><?xml version="1.0" encoding="utf-8"?>
<ds:datastoreItem xmlns:ds="http://schemas.openxmlformats.org/officeDocument/2006/customXml" ds:itemID="{3B5BB0B2-A4D5-4798-A8A3-611294389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2015-09-24T14:18:00Z</cp:lastPrinted>
  <dcterms:created xsi:type="dcterms:W3CDTF">2018-03-21T13:27:00Z</dcterms:created>
  <dcterms:modified xsi:type="dcterms:W3CDTF">2022-03-22T17:26:00Z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ea5d163a-3bbc-4eed-bfee-cc4ff2b909c8</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