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62B5" w14:textId="77777777" w:rsidR="009A2D37" w:rsidRPr="00373ACB" w:rsidRDefault="00C07A56" w:rsidP="00BD086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322A7253" w14:textId="17C21D0E" w:rsidR="009A2D37" w:rsidRPr="00A63FD7" w:rsidRDefault="00A63FD7" w:rsidP="00BD086A">
      <w:pPr>
        <w:spacing w:after="120" w:line="240" w:lineRule="auto"/>
        <w:ind w:left="426" w:right="260"/>
        <w:jc w:val="both"/>
        <w:rPr>
          <w:rFonts w:ascii="Arial" w:hAnsi="Arial" w:cs="Arial"/>
          <w:sz w:val="20"/>
          <w:szCs w:val="20"/>
        </w:rPr>
      </w:pPr>
      <w:r w:rsidRPr="00A63FD7">
        <w:rPr>
          <w:rFonts w:ascii="Arial" w:hAnsi="Arial" w:cs="Arial"/>
          <w:sz w:val="20"/>
          <w:szCs w:val="20"/>
        </w:rPr>
        <w:t>Law and Economy (LAWS9230/LW923)</w:t>
      </w:r>
    </w:p>
    <w:p w14:paraId="2170B950" w14:textId="77777777" w:rsidR="00C07A56" w:rsidRPr="00373ACB" w:rsidRDefault="00C07A56" w:rsidP="00BD086A">
      <w:pPr>
        <w:spacing w:after="120" w:line="240" w:lineRule="auto"/>
        <w:ind w:left="426" w:right="260"/>
        <w:jc w:val="both"/>
        <w:rPr>
          <w:rFonts w:ascii="Arial" w:hAnsi="Arial" w:cs="Arial"/>
          <w:sz w:val="20"/>
          <w:szCs w:val="20"/>
        </w:rPr>
      </w:pPr>
    </w:p>
    <w:p w14:paraId="7C81FFC3" w14:textId="77777777" w:rsidR="009A2D37" w:rsidRPr="00373ACB" w:rsidRDefault="009A2D37" w:rsidP="00BD086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223DC38B" w14:textId="77777777" w:rsidR="009A2D37" w:rsidRPr="00373ACB" w:rsidRDefault="00380EAE" w:rsidP="00BD086A">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36836DF5" w14:textId="77777777" w:rsidR="00C07A56" w:rsidRPr="00373ACB" w:rsidRDefault="00C07A56" w:rsidP="00BD086A">
      <w:pPr>
        <w:spacing w:after="120" w:line="240" w:lineRule="auto"/>
        <w:ind w:left="426" w:right="260"/>
        <w:jc w:val="both"/>
        <w:rPr>
          <w:rFonts w:ascii="Arial" w:hAnsi="Arial" w:cs="Arial"/>
          <w:iCs/>
          <w:sz w:val="20"/>
          <w:szCs w:val="20"/>
        </w:rPr>
      </w:pPr>
    </w:p>
    <w:p w14:paraId="6B1E2E43" w14:textId="77777777" w:rsidR="009A2D37" w:rsidRPr="00373ACB" w:rsidRDefault="009A2D37" w:rsidP="00BD086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7FE1AD82" w14:textId="2B85A074" w:rsidR="009A2D37" w:rsidRPr="00373ACB" w:rsidRDefault="00BC1D37" w:rsidP="00BD086A">
      <w:pPr>
        <w:spacing w:after="120" w:line="240" w:lineRule="auto"/>
        <w:ind w:left="426" w:right="260"/>
        <w:jc w:val="both"/>
        <w:rPr>
          <w:rFonts w:ascii="Arial" w:hAnsi="Arial" w:cs="Arial"/>
          <w:iCs/>
          <w:sz w:val="20"/>
          <w:szCs w:val="20"/>
        </w:rPr>
      </w:pPr>
      <w:r>
        <w:rPr>
          <w:rFonts w:ascii="Arial" w:hAnsi="Arial" w:cs="Arial"/>
          <w:iCs/>
          <w:sz w:val="20"/>
          <w:szCs w:val="20"/>
        </w:rPr>
        <w:t>Level 7</w:t>
      </w:r>
    </w:p>
    <w:p w14:paraId="0FCA4718" w14:textId="77777777" w:rsidR="00C07A56" w:rsidRPr="00373ACB" w:rsidRDefault="00C07A56" w:rsidP="00BD086A">
      <w:pPr>
        <w:spacing w:after="120" w:line="240" w:lineRule="auto"/>
        <w:ind w:left="426" w:right="260"/>
        <w:jc w:val="both"/>
        <w:rPr>
          <w:rFonts w:ascii="Arial" w:hAnsi="Arial" w:cs="Arial"/>
          <w:iCs/>
          <w:sz w:val="20"/>
          <w:szCs w:val="20"/>
        </w:rPr>
      </w:pPr>
    </w:p>
    <w:p w14:paraId="5E1628BA" w14:textId="77777777" w:rsidR="009A2D37" w:rsidRPr="00373ACB" w:rsidRDefault="009A2D37" w:rsidP="00BD086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13254C94" w14:textId="38EA165F" w:rsidR="00BC1D37" w:rsidRPr="00373ACB" w:rsidRDefault="00DE388B" w:rsidP="00BD086A">
      <w:pPr>
        <w:spacing w:after="120" w:line="240" w:lineRule="auto"/>
        <w:ind w:left="426" w:right="260"/>
        <w:jc w:val="both"/>
        <w:rPr>
          <w:rFonts w:ascii="Arial" w:hAnsi="Arial" w:cs="Arial"/>
          <w:sz w:val="20"/>
          <w:szCs w:val="20"/>
        </w:rPr>
      </w:pPr>
      <w:r>
        <w:rPr>
          <w:rFonts w:ascii="Arial" w:hAnsi="Arial" w:cs="Arial"/>
          <w:sz w:val="20"/>
          <w:szCs w:val="20"/>
        </w:rPr>
        <w:t>20</w:t>
      </w:r>
      <w:r w:rsidR="00BC1D37">
        <w:rPr>
          <w:rFonts w:ascii="Arial" w:hAnsi="Arial" w:cs="Arial"/>
          <w:sz w:val="20"/>
          <w:szCs w:val="20"/>
        </w:rPr>
        <w:t xml:space="preserve"> credits (</w:t>
      </w:r>
      <w:r>
        <w:rPr>
          <w:rFonts w:ascii="Arial" w:hAnsi="Arial" w:cs="Arial"/>
          <w:sz w:val="20"/>
          <w:szCs w:val="20"/>
        </w:rPr>
        <w:t>10</w:t>
      </w:r>
      <w:r w:rsidR="00BC1D37">
        <w:rPr>
          <w:rFonts w:ascii="Arial" w:hAnsi="Arial" w:cs="Arial"/>
          <w:sz w:val="20"/>
          <w:szCs w:val="20"/>
        </w:rPr>
        <w:t xml:space="preserve"> ECTS Credits)</w:t>
      </w:r>
    </w:p>
    <w:p w14:paraId="18F7778D" w14:textId="77777777" w:rsidR="00C07A56" w:rsidRPr="00373ACB" w:rsidRDefault="00C07A56" w:rsidP="00BD086A">
      <w:pPr>
        <w:spacing w:after="120" w:line="240" w:lineRule="auto"/>
        <w:ind w:left="426" w:right="260"/>
        <w:jc w:val="both"/>
        <w:rPr>
          <w:rFonts w:ascii="Arial" w:hAnsi="Arial" w:cs="Arial"/>
          <w:sz w:val="20"/>
          <w:szCs w:val="20"/>
        </w:rPr>
      </w:pPr>
    </w:p>
    <w:p w14:paraId="68B20F06" w14:textId="77777777" w:rsidR="009A2D37" w:rsidRPr="00373ACB" w:rsidRDefault="009A2D37" w:rsidP="00BD086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11F738DE" w14:textId="75EC3A4B" w:rsidR="00BC1D37" w:rsidRPr="00380EAE" w:rsidRDefault="00BC1D37" w:rsidP="00BD086A">
      <w:pPr>
        <w:tabs>
          <w:tab w:val="left" w:pos="7035"/>
        </w:tabs>
        <w:spacing w:line="240" w:lineRule="auto"/>
        <w:ind w:left="426" w:right="260"/>
        <w:jc w:val="both"/>
        <w:rPr>
          <w:rFonts w:ascii="Arial" w:hAnsi="Arial" w:cs="Arial"/>
          <w:sz w:val="20"/>
          <w:szCs w:val="20"/>
        </w:rPr>
      </w:pPr>
      <w:r>
        <w:rPr>
          <w:rFonts w:ascii="Arial" w:hAnsi="Arial" w:cs="Arial"/>
          <w:sz w:val="20"/>
          <w:szCs w:val="20"/>
        </w:rPr>
        <w:t>Autumn</w:t>
      </w:r>
      <w:r w:rsidR="00A63FD7">
        <w:rPr>
          <w:rFonts w:ascii="Arial" w:hAnsi="Arial" w:cs="Arial"/>
          <w:sz w:val="20"/>
          <w:szCs w:val="20"/>
        </w:rPr>
        <w:t xml:space="preserve"> or </w:t>
      </w:r>
      <w:r>
        <w:rPr>
          <w:rFonts w:ascii="Arial" w:hAnsi="Arial" w:cs="Arial"/>
          <w:sz w:val="20"/>
          <w:szCs w:val="20"/>
        </w:rPr>
        <w:t>Spring</w:t>
      </w:r>
      <w:r w:rsidR="005E39A0">
        <w:rPr>
          <w:rFonts w:ascii="Arial" w:hAnsi="Arial" w:cs="Arial"/>
          <w:sz w:val="20"/>
          <w:szCs w:val="20"/>
        </w:rPr>
        <w:tab/>
      </w:r>
    </w:p>
    <w:p w14:paraId="544D4E66" w14:textId="77777777" w:rsidR="00C07A56" w:rsidRPr="00373ACB" w:rsidRDefault="00C07A56" w:rsidP="00BD086A">
      <w:pPr>
        <w:spacing w:line="240" w:lineRule="auto"/>
        <w:ind w:left="426" w:right="260"/>
        <w:jc w:val="both"/>
        <w:rPr>
          <w:rFonts w:ascii="Arial" w:hAnsi="Arial" w:cs="Arial"/>
          <w:b/>
          <w:sz w:val="20"/>
          <w:szCs w:val="20"/>
        </w:rPr>
      </w:pPr>
    </w:p>
    <w:p w14:paraId="34C59046" w14:textId="77777777" w:rsidR="00B2615F" w:rsidRPr="00373ACB" w:rsidRDefault="00B2615F" w:rsidP="00BD086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0CD9790" w14:textId="27D9582D" w:rsidR="005E3FA7" w:rsidRDefault="00A63FD7" w:rsidP="00BD086A">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58187DE7" w14:textId="77777777" w:rsidR="00A63FD7" w:rsidRPr="005E3FA7" w:rsidRDefault="00A63FD7" w:rsidP="00BD086A">
      <w:pPr>
        <w:spacing w:after="120" w:line="240" w:lineRule="auto"/>
        <w:ind w:left="426" w:right="260"/>
        <w:jc w:val="both"/>
        <w:rPr>
          <w:rFonts w:ascii="Arial" w:hAnsi="Arial" w:cs="Arial"/>
          <w:b/>
          <w:sz w:val="20"/>
          <w:szCs w:val="20"/>
        </w:rPr>
      </w:pPr>
    </w:p>
    <w:p w14:paraId="0A3C3F57" w14:textId="77777777" w:rsidR="009A2D37" w:rsidRPr="00373ACB" w:rsidRDefault="009A2D37" w:rsidP="00BD086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44569FC8" w14:textId="3EE07C8F" w:rsidR="009A2D37" w:rsidRPr="00373ACB" w:rsidRDefault="00A63FD7" w:rsidP="00BD086A">
      <w:pPr>
        <w:spacing w:after="120" w:line="240" w:lineRule="auto"/>
        <w:ind w:left="426" w:right="260"/>
        <w:jc w:val="both"/>
        <w:rPr>
          <w:rFonts w:ascii="Arial" w:hAnsi="Arial" w:cs="Arial"/>
          <w:iCs/>
          <w:sz w:val="20"/>
          <w:szCs w:val="20"/>
        </w:rPr>
      </w:pPr>
      <w:r w:rsidRPr="00A63FD7">
        <w:rPr>
          <w:rFonts w:ascii="Arial" w:hAnsi="Arial" w:cs="Arial"/>
          <w:iCs/>
          <w:sz w:val="20"/>
          <w:szCs w:val="20"/>
        </w:rPr>
        <w:t>LLM in (Specialisation); LLM in Law; PG Diploma in (Specialisation); PG Certificate in Law</w:t>
      </w:r>
    </w:p>
    <w:p w14:paraId="4A3C97D1" w14:textId="77777777" w:rsidR="00C07A56" w:rsidRPr="00373ACB" w:rsidRDefault="00C07A56" w:rsidP="00BD086A">
      <w:pPr>
        <w:spacing w:after="120" w:line="240" w:lineRule="auto"/>
        <w:ind w:left="426" w:right="260"/>
        <w:jc w:val="both"/>
        <w:rPr>
          <w:rFonts w:ascii="Arial" w:hAnsi="Arial" w:cs="Arial"/>
          <w:iCs/>
          <w:sz w:val="20"/>
          <w:szCs w:val="20"/>
        </w:rPr>
      </w:pPr>
    </w:p>
    <w:p w14:paraId="5479B12F" w14:textId="7A6298EF" w:rsidR="00A63FD7" w:rsidRDefault="009A2D37" w:rsidP="00BD086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66272E0B" w14:textId="77777777" w:rsidR="00795275" w:rsidRPr="00C875D7" w:rsidRDefault="00795275" w:rsidP="00BD086A">
      <w:pPr>
        <w:spacing w:after="120" w:line="240" w:lineRule="auto"/>
        <w:ind w:left="426" w:right="260"/>
        <w:jc w:val="both"/>
        <w:rPr>
          <w:rFonts w:ascii="Arial" w:hAnsi="Arial"/>
          <w:b/>
          <w:sz w:val="20"/>
        </w:rPr>
      </w:pPr>
    </w:p>
    <w:p w14:paraId="081E3FBB" w14:textId="167753D0" w:rsidR="00795275" w:rsidRPr="00E351FD" w:rsidRDefault="00795275" w:rsidP="00BD086A">
      <w:pPr>
        <w:pStyle w:val="ListParagraph"/>
        <w:numPr>
          <w:ilvl w:val="0"/>
          <w:numId w:val="15"/>
        </w:numPr>
        <w:spacing w:after="120" w:line="240" w:lineRule="auto"/>
        <w:ind w:right="260"/>
        <w:jc w:val="both"/>
        <w:rPr>
          <w:rFonts w:ascii="Arial" w:hAnsi="Arial" w:cs="Arial"/>
          <w:sz w:val="20"/>
          <w:szCs w:val="20"/>
        </w:rPr>
      </w:pPr>
      <w:r>
        <w:rPr>
          <w:rFonts w:ascii="Arial" w:hAnsi="Arial" w:cs="Arial"/>
          <w:sz w:val="20"/>
          <w:szCs w:val="20"/>
        </w:rPr>
        <w:t>Demonstrate a</w:t>
      </w:r>
      <w:r w:rsidRPr="00E351FD">
        <w:rPr>
          <w:rFonts w:ascii="Arial" w:hAnsi="Arial" w:cs="Arial"/>
          <w:sz w:val="20"/>
          <w:szCs w:val="20"/>
        </w:rPr>
        <w:t xml:space="preserve"> systematic evaluat</w:t>
      </w:r>
      <w:r>
        <w:rPr>
          <w:rFonts w:ascii="Arial" w:hAnsi="Arial" w:cs="Arial"/>
          <w:sz w:val="20"/>
          <w:szCs w:val="20"/>
        </w:rPr>
        <w:t xml:space="preserve">ion </w:t>
      </w:r>
      <w:r w:rsidR="007439BC">
        <w:rPr>
          <w:rFonts w:ascii="Arial" w:hAnsi="Arial" w:cs="Arial"/>
          <w:sz w:val="20"/>
          <w:szCs w:val="20"/>
        </w:rPr>
        <w:t xml:space="preserve">of </w:t>
      </w:r>
      <w:r w:rsidR="007439BC" w:rsidRPr="00E351FD">
        <w:rPr>
          <w:rFonts w:ascii="Arial" w:hAnsi="Arial" w:cs="Arial"/>
          <w:sz w:val="20"/>
          <w:szCs w:val="20"/>
        </w:rPr>
        <w:t>the</w:t>
      </w:r>
      <w:r w:rsidRPr="00E351FD">
        <w:rPr>
          <w:rFonts w:ascii="Arial" w:hAnsi="Arial" w:cs="Arial"/>
          <w:sz w:val="20"/>
          <w:szCs w:val="20"/>
        </w:rPr>
        <w:t xml:space="preserve"> substantive, analytical, normative and empirical characteristics of economic sociology of law (ESL).</w:t>
      </w:r>
    </w:p>
    <w:p w14:paraId="0B7F9359" w14:textId="7AD6FD91" w:rsidR="00795275" w:rsidRPr="00E351FD" w:rsidRDefault="00795275" w:rsidP="00BD086A">
      <w:pPr>
        <w:pStyle w:val="ListParagraph"/>
        <w:numPr>
          <w:ilvl w:val="0"/>
          <w:numId w:val="15"/>
        </w:numPr>
        <w:spacing w:after="120" w:line="240" w:lineRule="auto"/>
        <w:ind w:right="260"/>
        <w:jc w:val="both"/>
        <w:rPr>
          <w:rFonts w:ascii="Arial" w:hAnsi="Arial" w:cs="Arial"/>
          <w:sz w:val="20"/>
          <w:szCs w:val="20"/>
        </w:rPr>
      </w:pPr>
      <w:r>
        <w:rPr>
          <w:rFonts w:ascii="Arial" w:hAnsi="Arial"/>
          <w:sz w:val="20"/>
        </w:rPr>
        <w:t xml:space="preserve">Demonstrate a comprehensive knowledge and understanding of </w:t>
      </w:r>
      <w:r w:rsidRPr="00C875D7">
        <w:rPr>
          <w:rFonts w:ascii="Arial" w:hAnsi="Arial"/>
          <w:sz w:val="20"/>
        </w:rPr>
        <w:t>how established techniques of research and enquiry are used to create and interpret knowledge in ESL, and an ability to critically analyse those techniques.</w:t>
      </w:r>
    </w:p>
    <w:p w14:paraId="38446977" w14:textId="36A9A2C1" w:rsidR="00795275" w:rsidRPr="00E351FD" w:rsidRDefault="00795275" w:rsidP="00BD086A">
      <w:pPr>
        <w:pStyle w:val="ListParagraph"/>
        <w:numPr>
          <w:ilvl w:val="0"/>
          <w:numId w:val="15"/>
        </w:numPr>
        <w:spacing w:after="120" w:line="240" w:lineRule="auto"/>
        <w:ind w:right="260"/>
        <w:jc w:val="both"/>
        <w:rPr>
          <w:rFonts w:ascii="Arial" w:hAnsi="Arial" w:cs="Arial"/>
          <w:sz w:val="20"/>
          <w:szCs w:val="20"/>
        </w:rPr>
      </w:pPr>
      <w:r>
        <w:rPr>
          <w:rFonts w:ascii="Arial" w:hAnsi="Arial" w:cs="Arial"/>
          <w:sz w:val="20"/>
          <w:szCs w:val="20"/>
        </w:rPr>
        <w:t>Demonstrate a</w:t>
      </w:r>
      <w:r w:rsidRPr="00E351FD">
        <w:rPr>
          <w:rFonts w:ascii="Arial" w:hAnsi="Arial" w:cs="Arial"/>
          <w:sz w:val="20"/>
          <w:szCs w:val="20"/>
        </w:rPr>
        <w:t xml:space="preserve"> critical awareness of how ESL differs from other approaches to the legal and the economic.</w:t>
      </w:r>
    </w:p>
    <w:p w14:paraId="338ED38C" w14:textId="24D59C0F" w:rsidR="00795275" w:rsidRPr="00E351FD" w:rsidRDefault="00795275" w:rsidP="00BD086A">
      <w:pPr>
        <w:pStyle w:val="ListParagraph"/>
        <w:numPr>
          <w:ilvl w:val="0"/>
          <w:numId w:val="15"/>
        </w:numPr>
        <w:spacing w:after="120" w:line="240" w:lineRule="auto"/>
        <w:ind w:right="260"/>
        <w:jc w:val="both"/>
        <w:rPr>
          <w:rFonts w:ascii="Arial" w:hAnsi="Arial" w:cs="Arial"/>
          <w:sz w:val="20"/>
          <w:szCs w:val="20"/>
        </w:rPr>
      </w:pPr>
      <w:r>
        <w:rPr>
          <w:rFonts w:ascii="Arial" w:hAnsi="Arial" w:cs="Arial"/>
          <w:sz w:val="20"/>
          <w:szCs w:val="20"/>
        </w:rPr>
        <w:t>Demonstrate a</w:t>
      </w:r>
      <w:r w:rsidRPr="00E351FD">
        <w:rPr>
          <w:rFonts w:ascii="Arial" w:hAnsi="Arial" w:cs="Arial"/>
          <w:sz w:val="20"/>
          <w:szCs w:val="20"/>
        </w:rPr>
        <w:t xml:space="preserve"> critical awareness of historical and contemporary theoretical and policy problems around the world that have generated, and continue to inform, ESL. </w:t>
      </w:r>
    </w:p>
    <w:p w14:paraId="0956691F" w14:textId="31D0AC0A" w:rsidR="00795275" w:rsidRPr="00E351FD" w:rsidRDefault="00795275" w:rsidP="00BD086A">
      <w:pPr>
        <w:pStyle w:val="ListParagraph"/>
        <w:numPr>
          <w:ilvl w:val="0"/>
          <w:numId w:val="15"/>
        </w:numPr>
        <w:spacing w:after="120" w:line="240" w:lineRule="auto"/>
        <w:ind w:right="260"/>
        <w:jc w:val="both"/>
        <w:rPr>
          <w:rFonts w:ascii="Arial" w:hAnsi="Arial" w:cs="Arial"/>
          <w:sz w:val="20"/>
          <w:szCs w:val="20"/>
        </w:rPr>
      </w:pPr>
      <w:r>
        <w:rPr>
          <w:rFonts w:ascii="Arial" w:hAnsi="Arial" w:cs="Arial"/>
          <w:sz w:val="20"/>
          <w:szCs w:val="20"/>
        </w:rPr>
        <w:t>Demonstrate o</w:t>
      </w:r>
      <w:r w:rsidRPr="00E351FD">
        <w:rPr>
          <w:rFonts w:ascii="Arial" w:hAnsi="Arial" w:cs="Arial"/>
          <w:sz w:val="20"/>
          <w:szCs w:val="20"/>
        </w:rPr>
        <w:t xml:space="preserve">riginality in the application and synthesis of the above knowledge and understanding. </w:t>
      </w:r>
    </w:p>
    <w:p w14:paraId="3391F03A" w14:textId="77777777" w:rsidR="00A63FD7" w:rsidRPr="00A63FD7" w:rsidRDefault="00A63FD7" w:rsidP="00BD086A">
      <w:pPr>
        <w:spacing w:after="120" w:line="240" w:lineRule="auto"/>
        <w:ind w:left="426" w:right="260"/>
        <w:jc w:val="both"/>
        <w:rPr>
          <w:rFonts w:ascii="Arial" w:hAnsi="Arial" w:cs="Arial"/>
          <w:b/>
          <w:sz w:val="20"/>
          <w:szCs w:val="20"/>
        </w:rPr>
      </w:pPr>
    </w:p>
    <w:p w14:paraId="40CA88D2" w14:textId="77777777" w:rsidR="00373ACB" w:rsidRPr="00373ACB" w:rsidRDefault="00373ACB" w:rsidP="00BD086A">
      <w:pPr>
        <w:pStyle w:val="ListParagraph"/>
        <w:spacing w:after="120" w:line="240" w:lineRule="auto"/>
        <w:ind w:left="851" w:right="260"/>
        <w:jc w:val="both"/>
        <w:rPr>
          <w:rFonts w:ascii="Arial" w:hAnsi="Arial" w:cs="Arial"/>
          <w:sz w:val="20"/>
          <w:szCs w:val="20"/>
        </w:rPr>
      </w:pPr>
    </w:p>
    <w:p w14:paraId="34EFB9AE" w14:textId="640EC9B8" w:rsidR="00380EAE" w:rsidRDefault="009A2D37" w:rsidP="00BD086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265D9187" w14:textId="77777777" w:rsidR="00795275" w:rsidRDefault="00795275" w:rsidP="00BD086A">
      <w:pPr>
        <w:spacing w:after="120" w:line="240" w:lineRule="auto"/>
        <w:ind w:left="426" w:right="260"/>
        <w:jc w:val="both"/>
        <w:rPr>
          <w:rFonts w:ascii="Arial" w:hAnsi="Arial" w:cs="Arial"/>
          <w:b/>
          <w:sz w:val="20"/>
          <w:szCs w:val="20"/>
        </w:rPr>
      </w:pPr>
    </w:p>
    <w:p w14:paraId="648CE43A" w14:textId="0DEBB0D3" w:rsidR="00795275" w:rsidRPr="00E351FD" w:rsidRDefault="00795275" w:rsidP="00BD086A">
      <w:pPr>
        <w:pStyle w:val="ListParagraph"/>
        <w:numPr>
          <w:ilvl w:val="0"/>
          <w:numId w:val="16"/>
        </w:numPr>
        <w:spacing w:after="120" w:line="240" w:lineRule="auto"/>
        <w:ind w:right="260"/>
        <w:jc w:val="both"/>
        <w:rPr>
          <w:rFonts w:ascii="Arial" w:hAnsi="Arial" w:cs="Arial"/>
          <w:sz w:val="20"/>
          <w:szCs w:val="20"/>
        </w:rPr>
      </w:pPr>
      <w:r>
        <w:rPr>
          <w:rFonts w:ascii="Arial" w:hAnsi="Arial" w:cs="Arial"/>
          <w:sz w:val="20"/>
          <w:szCs w:val="20"/>
        </w:rPr>
        <w:t xml:space="preserve">Demonstrate a systematic knowledge and understanding </w:t>
      </w:r>
      <w:r w:rsidRPr="00E351FD">
        <w:rPr>
          <w:rFonts w:ascii="Arial" w:hAnsi="Arial" w:cs="Arial"/>
          <w:sz w:val="20"/>
          <w:szCs w:val="20"/>
        </w:rPr>
        <w:t>in the form of an integrated, reasoned argument.</w:t>
      </w:r>
    </w:p>
    <w:p w14:paraId="0C1C7312" w14:textId="25EB51B7" w:rsidR="00795275" w:rsidRPr="00E351FD" w:rsidRDefault="00795275" w:rsidP="00BD086A">
      <w:pPr>
        <w:pStyle w:val="ListParagraph"/>
        <w:numPr>
          <w:ilvl w:val="0"/>
          <w:numId w:val="16"/>
        </w:numPr>
        <w:spacing w:after="120" w:line="240" w:lineRule="auto"/>
        <w:ind w:right="260"/>
        <w:jc w:val="both"/>
        <w:rPr>
          <w:rFonts w:ascii="Arial" w:hAnsi="Arial" w:cs="Arial"/>
          <w:sz w:val="20"/>
          <w:szCs w:val="20"/>
        </w:rPr>
      </w:pPr>
      <w:r>
        <w:rPr>
          <w:rFonts w:ascii="Arial" w:hAnsi="Arial" w:cs="Arial"/>
          <w:sz w:val="20"/>
          <w:szCs w:val="20"/>
        </w:rPr>
        <w:t>Critically i</w:t>
      </w:r>
      <w:r w:rsidRPr="00E351FD">
        <w:rPr>
          <w:rFonts w:ascii="Arial" w:hAnsi="Arial" w:cs="Arial"/>
          <w:sz w:val="20"/>
          <w:szCs w:val="20"/>
        </w:rPr>
        <w:t>dentify and evaluate complex legal and policy problems according to their historical, political and legal context.</w:t>
      </w:r>
    </w:p>
    <w:p w14:paraId="3A771F87" w14:textId="4FAAA2C2" w:rsidR="00795275" w:rsidRPr="00E351FD" w:rsidRDefault="00795275" w:rsidP="00BD086A">
      <w:pPr>
        <w:pStyle w:val="ListParagraph"/>
        <w:numPr>
          <w:ilvl w:val="0"/>
          <w:numId w:val="16"/>
        </w:numPr>
        <w:spacing w:after="120" w:line="240" w:lineRule="auto"/>
        <w:ind w:right="260"/>
        <w:jc w:val="both"/>
        <w:rPr>
          <w:rFonts w:ascii="Arial" w:hAnsi="Arial" w:cs="Arial"/>
          <w:sz w:val="20"/>
          <w:szCs w:val="20"/>
        </w:rPr>
      </w:pPr>
      <w:r>
        <w:rPr>
          <w:rFonts w:ascii="Arial" w:hAnsi="Arial" w:cs="Arial"/>
          <w:sz w:val="20"/>
          <w:szCs w:val="20"/>
        </w:rPr>
        <w:lastRenderedPageBreak/>
        <w:t xml:space="preserve">Demonstrate </w:t>
      </w:r>
      <w:r w:rsidR="000C5259">
        <w:rPr>
          <w:rFonts w:ascii="Arial" w:hAnsi="Arial" w:cs="Arial"/>
          <w:sz w:val="20"/>
          <w:szCs w:val="20"/>
        </w:rPr>
        <w:t>self-direction</w:t>
      </w:r>
      <w:r>
        <w:rPr>
          <w:rFonts w:ascii="Arial" w:hAnsi="Arial" w:cs="Arial"/>
          <w:sz w:val="20"/>
          <w:szCs w:val="20"/>
        </w:rPr>
        <w:t xml:space="preserve"> whilst carrying out </w:t>
      </w:r>
      <w:r w:rsidRPr="00E351FD">
        <w:rPr>
          <w:rFonts w:ascii="Arial" w:hAnsi="Arial" w:cs="Arial"/>
          <w:sz w:val="20"/>
          <w:szCs w:val="20"/>
        </w:rPr>
        <w:t>independent further research, synthesising material from a variety of sources to inform a sustained and detailed argument.</w:t>
      </w:r>
    </w:p>
    <w:p w14:paraId="07015B68" w14:textId="6032DF0A" w:rsidR="00795275" w:rsidRPr="00E351FD" w:rsidRDefault="00795275" w:rsidP="00BD086A">
      <w:pPr>
        <w:pStyle w:val="ListParagraph"/>
        <w:numPr>
          <w:ilvl w:val="0"/>
          <w:numId w:val="16"/>
        </w:numPr>
        <w:spacing w:after="120" w:line="240" w:lineRule="auto"/>
        <w:ind w:right="260"/>
        <w:jc w:val="both"/>
        <w:rPr>
          <w:rFonts w:ascii="Arial" w:hAnsi="Arial" w:cs="Arial"/>
          <w:sz w:val="20"/>
          <w:szCs w:val="20"/>
        </w:rPr>
      </w:pPr>
      <w:r>
        <w:rPr>
          <w:rFonts w:ascii="Arial" w:hAnsi="Arial" w:cs="Arial"/>
          <w:sz w:val="20"/>
          <w:szCs w:val="20"/>
        </w:rPr>
        <w:t>Demonstrate a sophisticated a</w:t>
      </w:r>
      <w:r w:rsidRPr="00E351FD">
        <w:rPr>
          <w:rFonts w:ascii="Arial" w:hAnsi="Arial" w:cs="Arial"/>
          <w:sz w:val="20"/>
          <w:szCs w:val="20"/>
        </w:rPr>
        <w:t>bility to summarise detailed historical and conceptual material, recognising different positions that arise in the literature surveyed.</w:t>
      </w:r>
    </w:p>
    <w:p w14:paraId="5A1C64B2" w14:textId="633CC618" w:rsidR="00795275" w:rsidRPr="00E351FD" w:rsidRDefault="00795275" w:rsidP="00BD086A">
      <w:pPr>
        <w:pStyle w:val="ListParagraph"/>
        <w:numPr>
          <w:ilvl w:val="0"/>
          <w:numId w:val="16"/>
        </w:numPr>
        <w:spacing w:after="120" w:line="240" w:lineRule="auto"/>
        <w:ind w:right="260"/>
        <w:jc w:val="both"/>
        <w:rPr>
          <w:rFonts w:ascii="Arial" w:hAnsi="Arial" w:cs="Arial"/>
          <w:sz w:val="20"/>
          <w:szCs w:val="20"/>
        </w:rPr>
      </w:pPr>
      <w:r>
        <w:rPr>
          <w:rFonts w:ascii="Arial" w:hAnsi="Arial" w:cs="Arial"/>
          <w:sz w:val="20"/>
          <w:szCs w:val="20"/>
        </w:rPr>
        <w:t>C</w:t>
      </w:r>
      <w:r w:rsidRPr="00E351FD">
        <w:rPr>
          <w:rFonts w:ascii="Arial" w:hAnsi="Arial" w:cs="Arial"/>
          <w:sz w:val="20"/>
          <w:szCs w:val="20"/>
        </w:rPr>
        <w:t>ritically analyse</w:t>
      </w:r>
      <w:r>
        <w:rPr>
          <w:rFonts w:ascii="Arial" w:hAnsi="Arial" w:cs="Arial"/>
          <w:sz w:val="20"/>
          <w:szCs w:val="20"/>
        </w:rPr>
        <w:t xml:space="preserve"> and evaluate</w:t>
      </w:r>
      <w:r w:rsidRPr="00E351FD">
        <w:rPr>
          <w:rFonts w:ascii="Arial" w:hAnsi="Arial" w:cs="Arial"/>
          <w:sz w:val="20"/>
          <w:szCs w:val="20"/>
        </w:rPr>
        <w:t xml:space="preserve"> the implications of the fact that legal forms arise and operate within complex historical and political conditions.</w:t>
      </w:r>
    </w:p>
    <w:p w14:paraId="0E4FD82F" w14:textId="0EBEE921" w:rsidR="00795275" w:rsidRPr="00E351FD" w:rsidRDefault="00795275" w:rsidP="00BD086A">
      <w:pPr>
        <w:pStyle w:val="ListParagraph"/>
        <w:numPr>
          <w:ilvl w:val="0"/>
          <w:numId w:val="16"/>
        </w:numPr>
        <w:spacing w:after="120" w:line="240" w:lineRule="auto"/>
        <w:ind w:right="260"/>
        <w:jc w:val="both"/>
        <w:rPr>
          <w:rFonts w:ascii="Arial" w:hAnsi="Arial" w:cs="Arial"/>
          <w:sz w:val="20"/>
          <w:szCs w:val="20"/>
        </w:rPr>
      </w:pPr>
      <w:r>
        <w:rPr>
          <w:rFonts w:ascii="Arial" w:hAnsi="Arial" w:cs="Arial"/>
          <w:sz w:val="20"/>
          <w:szCs w:val="20"/>
        </w:rPr>
        <w:t>C</w:t>
      </w:r>
      <w:r w:rsidRPr="00E351FD">
        <w:rPr>
          <w:rFonts w:ascii="Arial" w:hAnsi="Arial" w:cs="Arial"/>
          <w:sz w:val="20"/>
          <w:szCs w:val="20"/>
        </w:rPr>
        <w:t>ritically analyse the economic, political and/or social implications of legal forms and remedies.</w:t>
      </w:r>
    </w:p>
    <w:p w14:paraId="09AEC51B" w14:textId="77777777" w:rsidR="00373ACB" w:rsidRPr="00373ACB" w:rsidRDefault="00373ACB" w:rsidP="00BD086A">
      <w:pPr>
        <w:pStyle w:val="Default"/>
        <w:spacing w:after="120"/>
        <w:ind w:right="260"/>
        <w:jc w:val="both"/>
        <w:rPr>
          <w:color w:val="auto"/>
          <w:sz w:val="20"/>
          <w:szCs w:val="20"/>
        </w:rPr>
      </w:pPr>
    </w:p>
    <w:p w14:paraId="10CC5E4D" w14:textId="77777777" w:rsidR="009A2D37" w:rsidRPr="00373ACB" w:rsidRDefault="009A2D37" w:rsidP="00BD086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51226534" w14:textId="225B5002" w:rsidR="00A63FD7" w:rsidRDefault="00A63FD7" w:rsidP="00BD086A">
      <w:pPr>
        <w:spacing w:after="120" w:line="240" w:lineRule="auto"/>
        <w:ind w:left="426" w:right="260"/>
        <w:jc w:val="both"/>
        <w:rPr>
          <w:rFonts w:ascii="Arial" w:hAnsi="Arial" w:cs="Arial"/>
          <w:iCs/>
          <w:sz w:val="20"/>
          <w:szCs w:val="20"/>
        </w:rPr>
      </w:pPr>
      <w:r w:rsidRPr="00A63FD7">
        <w:rPr>
          <w:rFonts w:ascii="Arial" w:hAnsi="Arial" w:cs="Arial"/>
          <w:iCs/>
          <w:sz w:val="20"/>
          <w:szCs w:val="20"/>
        </w:rPr>
        <w:t xml:space="preserve">What causes us to forget that ‘the economy’ and ‘the law’ are made up of interacting human beings? Why does it matter? These are questions that are relevant to every person in every country. They are the questions that motivate the emergent field of Economic Sociology of Law (ESL), which takes sociologically-inspired approaches to relationships between the ‘economic’ (the production, distribution and consumption of goods and services) and the ‘legal’ (the use, abuse and avoidance of legal rules and institutions).  In this module we systematically (that is, addressing the analytical, empirical and normative components) explore the limitations of orthodox legal and economic approaches, and examine how Economic Sociology of Law might compensate for them. There is a strong practical and empirical emphasis, and examples are drawn from current events and policy from all over the world. </w:t>
      </w:r>
    </w:p>
    <w:p w14:paraId="2419239C" w14:textId="77777777" w:rsidR="00A63FD7" w:rsidRPr="00A63FD7" w:rsidRDefault="00A63FD7" w:rsidP="00BD086A">
      <w:pPr>
        <w:spacing w:after="120" w:line="240" w:lineRule="auto"/>
        <w:ind w:left="426" w:right="260"/>
        <w:jc w:val="both"/>
        <w:rPr>
          <w:rFonts w:ascii="Arial" w:hAnsi="Arial" w:cs="Arial"/>
          <w:iCs/>
          <w:sz w:val="20"/>
          <w:szCs w:val="20"/>
        </w:rPr>
      </w:pPr>
    </w:p>
    <w:p w14:paraId="49CD6AF1" w14:textId="74DB074B" w:rsidR="009A2D37" w:rsidRDefault="00DF2132" w:rsidP="00BD086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11B3B27F" w14:textId="77777777" w:rsidR="00FE1CBF" w:rsidRPr="00373ACB" w:rsidRDefault="00FE1CBF" w:rsidP="00BD086A">
      <w:pPr>
        <w:spacing w:after="120" w:line="240" w:lineRule="auto"/>
        <w:ind w:left="426" w:right="260"/>
        <w:jc w:val="both"/>
        <w:rPr>
          <w:rFonts w:ascii="Arial" w:hAnsi="Arial" w:cs="Arial"/>
          <w:b/>
          <w:sz w:val="20"/>
          <w:szCs w:val="20"/>
        </w:rPr>
      </w:pPr>
    </w:p>
    <w:p w14:paraId="3EF645FC" w14:textId="77777777" w:rsidR="00FE1CBF" w:rsidRPr="00FE1CBF" w:rsidRDefault="00FE1CBF" w:rsidP="00BD086A">
      <w:pPr>
        <w:spacing w:after="120" w:line="240" w:lineRule="auto"/>
        <w:ind w:left="426" w:right="260"/>
        <w:jc w:val="both"/>
        <w:rPr>
          <w:rFonts w:ascii="Arial" w:hAnsi="Arial" w:cs="Arial"/>
          <w:sz w:val="20"/>
          <w:szCs w:val="20"/>
        </w:rPr>
      </w:pPr>
      <w:r w:rsidRPr="00FE1CBF">
        <w:rPr>
          <w:rFonts w:ascii="Arial" w:hAnsi="Arial"/>
          <w:sz w:val="20"/>
        </w:rPr>
        <w:t>Birla, R. Stages of Capital: Law, culture and market governance in late colonial India (Duke University Press, 2009)</w:t>
      </w:r>
    </w:p>
    <w:p w14:paraId="08E7B236" w14:textId="77777777" w:rsidR="00FE1CBF" w:rsidRPr="00FE1CBF" w:rsidRDefault="00FE1CBF" w:rsidP="00BD086A">
      <w:pPr>
        <w:spacing w:after="120" w:line="240" w:lineRule="auto"/>
        <w:ind w:left="426" w:right="260"/>
        <w:jc w:val="both"/>
        <w:rPr>
          <w:rFonts w:ascii="Arial" w:hAnsi="Arial" w:cs="Arial"/>
          <w:sz w:val="20"/>
          <w:szCs w:val="20"/>
        </w:rPr>
      </w:pPr>
      <w:r w:rsidRPr="00FE1CBF">
        <w:rPr>
          <w:rFonts w:ascii="Arial" w:hAnsi="Arial"/>
          <w:sz w:val="20"/>
        </w:rPr>
        <w:t xml:space="preserve">Cooter, R. and </w:t>
      </w:r>
      <w:proofErr w:type="spellStart"/>
      <w:r w:rsidRPr="00FE1CBF">
        <w:rPr>
          <w:rFonts w:ascii="Arial" w:hAnsi="Arial"/>
          <w:sz w:val="20"/>
        </w:rPr>
        <w:t>Ulen</w:t>
      </w:r>
      <w:proofErr w:type="spellEnd"/>
      <w:r w:rsidRPr="00FE1CBF">
        <w:rPr>
          <w:rFonts w:ascii="Arial" w:hAnsi="Arial"/>
          <w:sz w:val="20"/>
        </w:rPr>
        <w:t>, T. Law and Economics 6th Edition (Pearson, 2011).</w:t>
      </w:r>
    </w:p>
    <w:p w14:paraId="3BAC770B" w14:textId="77777777" w:rsidR="00FE1CBF" w:rsidRPr="00FE1CBF" w:rsidRDefault="00FE1CBF" w:rsidP="00BD086A">
      <w:pPr>
        <w:spacing w:after="120" w:line="240" w:lineRule="auto"/>
        <w:ind w:left="426" w:right="260"/>
        <w:jc w:val="both"/>
        <w:rPr>
          <w:rFonts w:ascii="Arial" w:hAnsi="Arial" w:cs="Arial"/>
          <w:sz w:val="20"/>
          <w:szCs w:val="20"/>
        </w:rPr>
      </w:pPr>
      <w:proofErr w:type="spellStart"/>
      <w:r w:rsidRPr="00FE1CBF">
        <w:rPr>
          <w:rFonts w:ascii="Arial" w:hAnsi="Arial"/>
          <w:sz w:val="20"/>
        </w:rPr>
        <w:t>Cotterrell</w:t>
      </w:r>
      <w:proofErr w:type="spellEnd"/>
      <w:r w:rsidRPr="00FE1CBF">
        <w:rPr>
          <w:rFonts w:ascii="Arial" w:hAnsi="Arial"/>
          <w:sz w:val="20"/>
        </w:rPr>
        <w:t>, R. The Sociology of Law: An Introduction 2nd Edition (Butterworths, 2005).</w:t>
      </w:r>
    </w:p>
    <w:p w14:paraId="625FA807" w14:textId="77777777" w:rsidR="00FE1CBF" w:rsidRPr="00FE1CBF" w:rsidRDefault="00FE1CBF" w:rsidP="00BD086A">
      <w:pPr>
        <w:spacing w:after="120" w:line="240" w:lineRule="auto"/>
        <w:ind w:left="426" w:right="260"/>
        <w:jc w:val="both"/>
        <w:rPr>
          <w:rFonts w:ascii="Arial" w:hAnsi="Arial" w:cs="Arial"/>
          <w:sz w:val="20"/>
          <w:szCs w:val="20"/>
        </w:rPr>
      </w:pPr>
      <w:r w:rsidRPr="00FE1CBF">
        <w:rPr>
          <w:rFonts w:ascii="Arial" w:hAnsi="Arial"/>
          <w:sz w:val="20"/>
        </w:rPr>
        <w:t>Planet Money, National Public Radio podcast &lt;http://www.npr.org/money</w:t>
      </w:r>
    </w:p>
    <w:p w14:paraId="0ABDF5E1" w14:textId="77777777" w:rsidR="00FE1CBF" w:rsidRPr="00FE1CBF" w:rsidRDefault="00FE1CBF" w:rsidP="00BD086A">
      <w:pPr>
        <w:spacing w:after="120" w:line="240" w:lineRule="auto"/>
        <w:ind w:left="426" w:right="260"/>
        <w:jc w:val="both"/>
        <w:rPr>
          <w:rFonts w:ascii="Arial" w:hAnsi="Arial" w:cs="Arial"/>
          <w:sz w:val="20"/>
          <w:szCs w:val="20"/>
        </w:rPr>
      </w:pPr>
      <w:r w:rsidRPr="00FE1CBF">
        <w:rPr>
          <w:rFonts w:ascii="Arial" w:hAnsi="Arial"/>
          <w:sz w:val="20"/>
        </w:rPr>
        <w:t xml:space="preserve">Polanyi, K. The Great Transformation 2nd Edition (Beacon Press, 2001). </w:t>
      </w:r>
    </w:p>
    <w:p w14:paraId="348E6A58" w14:textId="77777777" w:rsidR="00FE1CBF" w:rsidRPr="00FE1CBF" w:rsidRDefault="00FE1CBF" w:rsidP="00BD086A">
      <w:pPr>
        <w:spacing w:after="120" w:line="240" w:lineRule="auto"/>
        <w:ind w:left="426" w:right="260"/>
        <w:jc w:val="both"/>
        <w:rPr>
          <w:rFonts w:ascii="Arial" w:hAnsi="Arial"/>
          <w:sz w:val="20"/>
        </w:rPr>
      </w:pPr>
      <w:proofErr w:type="spellStart"/>
      <w:r w:rsidRPr="00FE1CBF">
        <w:rPr>
          <w:rFonts w:ascii="Arial" w:hAnsi="Arial"/>
          <w:sz w:val="20"/>
        </w:rPr>
        <w:t>Zelizer</w:t>
      </w:r>
      <w:proofErr w:type="spellEnd"/>
      <w:r w:rsidRPr="00FE1CBF">
        <w:rPr>
          <w:rFonts w:ascii="Arial" w:hAnsi="Arial"/>
          <w:sz w:val="20"/>
        </w:rPr>
        <w:t>, V. Economic Lives: How Culture Shapes the Economy (Princeton Press, 2010)</w:t>
      </w:r>
    </w:p>
    <w:p w14:paraId="72C8C417" w14:textId="11A82A08" w:rsidR="00DE4F08" w:rsidRPr="00373ACB" w:rsidRDefault="00FE1CBF" w:rsidP="00BD086A">
      <w:pPr>
        <w:spacing w:after="120" w:line="240" w:lineRule="auto"/>
        <w:ind w:left="426" w:right="260"/>
        <w:jc w:val="both"/>
        <w:rPr>
          <w:rFonts w:ascii="Arial" w:hAnsi="Arial" w:cs="Arial"/>
          <w:sz w:val="20"/>
          <w:szCs w:val="20"/>
        </w:rPr>
      </w:pPr>
      <w:r w:rsidDel="00FE1CBF">
        <w:rPr>
          <w:rFonts w:ascii="Arial" w:hAnsi="Arial" w:cs="Arial"/>
          <w:sz w:val="20"/>
          <w:szCs w:val="20"/>
        </w:rPr>
        <w:t xml:space="preserve"> </w:t>
      </w:r>
    </w:p>
    <w:p w14:paraId="3073F852" w14:textId="77777777" w:rsidR="00FE1CBF" w:rsidRDefault="009A2D37" w:rsidP="00BD086A">
      <w:pPr>
        <w:numPr>
          <w:ilvl w:val="0"/>
          <w:numId w:val="1"/>
        </w:numPr>
        <w:spacing w:after="120" w:line="240" w:lineRule="auto"/>
        <w:ind w:left="426" w:right="260" w:hanging="426"/>
        <w:jc w:val="both"/>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p>
    <w:p w14:paraId="0A77B59B" w14:textId="77777777" w:rsidR="00FE1CBF" w:rsidRDefault="00FE1CBF" w:rsidP="00BD086A">
      <w:pPr>
        <w:spacing w:after="120" w:line="240" w:lineRule="auto"/>
        <w:ind w:left="426" w:right="260"/>
        <w:jc w:val="both"/>
        <w:rPr>
          <w:rFonts w:ascii="Arial" w:hAnsi="Arial" w:cs="Arial"/>
          <w:iCs/>
          <w:sz w:val="20"/>
          <w:szCs w:val="20"/>
        </w:rPr>
      </w:pPr>
    </w:p>
    <w:p w14:paraId="38100A41" w14:textId="4CB189EE" w:rsidR="00FE1CBF" w:rsidRPr="00FE1CBF" w:rsidRDefault="004A2529" w:rsidP="00BD086A">
      <w:pPr>
        <w:spacing w:after="120" w:line="240" w:lineRule="auto"/>
        <w:ind w:left="426" w:right="260"/>
        <w:jc w:val="both"/>
        <w:rPr>
          <w:rFonts w:ascii="Arial" w:hAnsi="Arial" w:cs="Arial"/>
          <w:sz w:val="20"/>
          <w:szCs w:val="20"/>
        </w:rPr>
      </w:pPr>
      <w:r>
        <w:rPr>
          <w:rFonts w:ascii="Arial" w:hAnsi="Arial" w:cs="Arial"/>
          <w:sz w:val="20"/>
          <w:szCs w:val="20"/>
        </w:rPr>
        <w:t>Total contact hours: 20</w:t>
      </w:r>
    </w:p>
    <w:p w14:paraId="5A663302" w14:textId="012F3148" w:rsidR="00FE1CBF" w:rsidRPr="00FE1CBF" w:rsidRDefault="00FE1CBF" w:rsidP="00BD086A">
      <w:pPr>
        <w:spacing w:after="120" w:line="240" w:lineRule="auto"/>
        <w:ind w:left="426" w:right="260"/>
        <w:jc w:val="both"/>
        <w:rPr>
          <w:rFonts w:ascii="Arial" w:hAnsi="Arial" w:cs="Arial"/>
          <w:sz w:val="20"/>
          <w:szCs w:val="20"/>
        </w:rPr>
      </w:pPr>
      <w:r w:rsidRPr="00FE1CBF">
        <w:rPr>
          <w:rFonts w:ascii="Arial" w:hAnsi="Arial" w:cs="Arial"/>
          <w:sz w:val="20"/>
          <w:szCs w:val="20"/>
        </w:rPr>
        <w:t>Private study hours: 18</w:t>
      </w:r>
      <w:r w:rsidR="004A2529">
        <w:rPr>
          <w:rFonts w:ascii="Arial" w:hAnsi="Arial" w:cs="Arial"/>
          <w:sz w:val="20"/>
          <w:szCs w:val="20"/>
        </w:rPr>
        <w:t>0</w:t>
      </w:r>
    </w:p>
    <w:p w14:paraId="366078B8" w14:textId="77777777" w:rsidR="006C22EF" w:rsidRDefault="00FE1CBF" w:rsidP="00BD086A">
      <w:pPr>
        <w:spacing w:after="120" w:line="240" w:lineRule="auto"/>
        <w:ind w:left="426" w:right="260"/>
        <w:jc w:val="both"/>
        <w:rPr>
          <w:rFonts w:ascii="Arial" w:hAnsi="Arial" w:cs="Arial"/>
          <w:sz w:val="20"/>
          <w:szCs w:val="20"/>
        </w:rPr>
      </w:pPr>
      <w:r w:rsidRPr="00FE1CBF">
        <w:rPr>
          <w:rFonts w:ascii="Arial" w:hAnsi="Arial" w:cs="Arial"/>
          <w:sz w:val="20"/>
          <w:szCs w:val="20"/>
        </w:rPr>
        <w:t>Total study hours: 200</w:t>
      </w:r>
    </w:p>
    <w:p w14:paraId="26B9336A" w14:textId="77777777" w:rsidR="006C22EF" w:rsidRDefault="006C22EF" w:rsidP="00BD086A">
      <w:pPr>
        <w:spacing w:after="120" w:line="240" w:lineRule="auto"/>
        <w:ind w:left="426" w:right="260"/>
        <w:jc w:val="both"/>
        <w:rPr>
          <w:rFonts w:ascii="Arial" w:hAnsi="Arial" w:cs="Arial"/>
          <w:iCs/>
          <w:sz w:val="20"/>
          <w:szCs w:val="20"/>
        </w:rPr>
      </w:pPr>
    </w:p>
    <w:p w14:paraId="5668D3F6" w14:textId="7B613E42" w:rsidR="006C22EF" w:rsidRDefault="006C22EF" w:rsidP="00BD086A">
      <w:pPr>
        <w:spacing w:after="120" w:line="240" w:lineRule="auto"/>
        <w:ind w:left="426" w:right="260"/>
        <w:jc w:val="both"/>
        <w:rPr>
          <w:rFonts w:ascii="Arial" w:hAnsi="Arial" w:cs="Arial"/>
          <w:iCs/>
          <w:sz w:val="20"/>
          <w:szCs w:val="20"/>
        </w:rPr>
      </w:pPr>
      <w:r>
        <w:rPr>
          <w:rFonts w:ascii="Arial" w:hAnsi="Arial" w:cs="Arial"/>
          <w:iCs/>
          <w:sz w:val="20"/>
          <w:szCs w:val="20"/>
        </w:rPr>
        <w:t>Some teaching sessions may, where appropriate, be completed solely via Moodle to allow flexibility in content and location.</w:t>
      </w:r>
    </w:p>
    <w:p w14:paraId="1B178C43" w14:textId="3D4F4167" w:rsidR="00DE4F08" w:rsidRPr="00FE1CBF" w:rsidRDefault="00DE4F08" w:rsidP="00BD086A">
      <w:pPr>
        <w:spacing w:after="120" w:line="240" w:lineRule="auto"/>
        <w:ind w:left="426" w:right="260"/>
        <w:jc w:val="both"/>
        <w:rPr>
          <w:rFonts w:ascii="Arial" w:hAnsi="Arial" w:cs="Arial"/>
          <w:iCs/>
          <w:sz w:val="20"/>
          <w:szCs w:val="20"/>
        </w:rPr>
      </w:pPr>
    </w:p>
    <w:p w14:paraId="27D18C75" w14:textId="177275D3" w:rsidR="00BD086A" w:rsidRPr="00BD086A" w:rsidRDefault="00EF4933" w:rsidP="00BD086A">
      <w:pPr>
        <w:numPr>
          <w:ilvl w:val="0"/>
          <w:numId w:val="1"/>
        </w:numPr>
        <w:spacing w:after="120" w:line="240" w:lineRule="auto"/>
        <w:ind w:left="426" w:right="260" w:hanging="426"/>
        <w:jc w:val="both"/>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p>
    <w:p w14:paraId="455B82D7" w14:textId="77777777" w:rsidR="006F3F43" w:rsidRPr="00D70781" w:rsidRDefault="006F3F43" w:rsidP="00BD086A">
      <w:pPr>
        <w:spacing w:after="120" w:line="240" w:lineRule="auto"/>
        <w:ind w:left="426" w:right="260"/>
        <w:jc w:val="both"/>
        <w:rPr>
          <w:rFonts w:ascii="Arial" w:hAnsi="Arial" w:cs="Arial"/>
          <w:iCs/>
          <w:sz w:val="20"/>
          <w:szCs w:val="20"/>
          <w:u w:val="single"/>
        </w:rPr>
      </w:pPr>
      <w:r w:rsidRPr="00D70781">
        <w:rPr>
          <w:rFonts w:ascii="Arial" w:hAnsi="Arial" w:cs="Arial"/>
          <w:iCs/>
          <w:sz w:val="20"/>
          <w:szCs w:val="20"/>
          <w:u w:val="single"/>
        </w:rPr>
        <w:t>13.1 Main assessment methods</w:t>
      </w:r>
    </w:p>
    <w:p w14:paraId="52DE62EE" w14:textId="77777777" w:rsidR="004A2529" w:rsidRPr="00D70781" w:rsidRDefault="004A2529" w:rsidP="00BD086A">
      <w:pPr>
        <w:spacing w:after="120" w:line="240" w:lineRule="auto"/>
        <w:ind w:left="426" w:right="260"/>
        <w:jc w:val="both"/>
        <w:rPr>
          <w:rFonts w:ascii="Arial" w:hAnsi="Arial" w:cs="Arial"/>
          <w:iCs/>
          <w:sz w:val="20"/>
          <w:szCs w:val="20"/>
        </w:rPr>
      </w:pPr>
      <w:r w:rsidRPr="00D70781">
        <w:rPr>
          <w:rFonts w:ascii="Arial" w:hAnsi="Arial" w:cs="Arial"/>
          <w:iCs/>
          <w:sz w:val="20"/>
          <w:szCs w:val="20"/>
        </w:rPr>
        <w:t>100% coursework, comprising, either:</w:t>
      </w:r>
    </w:p>
    <w:p w14:paraId="38863587" w14:textId="77777777" w:rsidR="004A2529" w:rsidRPr="00D70781" w:rsidRDefault="004A2529" w:rsidP="00BD086A">
      <w:pPr>
        <w:spacing w:after="120" w:line="240" w:lineRule="auto"/>
        <w:ind w:left="426" w:right="260"/>
        <w:jc w:val="both"/>
        <w:rPr>
          <w:rFonts w:ascii="Arial" w:hAnsi="Arial" w:cs="Arial"/>
          <w:iCs/>
          <w:sz w:val="20"/>
          <w:szCs w:val="20"/>
        </w:rPr>
      </w:pPr>
    </w:p>
    <w:p w14:paraId="61386A6F" w14:textId="483338B0" w:rsidR="004A2529" w:rsidRPr="00D70781" w:rsidRDefault="00233152" w:rsidP="00BD086A">
      <w:pPr>
        <w:spacing w:after="120" w:line="240" w:lineRule="auto"/>
        <w:ind w:left="426" w:right="260"/>
        <w:jc w:val="both"/>
        <w:rPr>
          <w:rFonts w:ascii="Arial" w:hAnsi="Arial" w:cs="Arial"/>
          <w:iCs/>
          <w:sz w:val="20"/>
          <w:szCs w:val="20"/>
        </w:rPr>
      </w:pPr>
      <w:r w:rsidRPr="00D70781">
        <w:rPr>
          <w:rFonts w:ascii="Arial" w:hAnsi="Arial" w:cs="Arial"/>
          <w:iCs/>
          <w:sz w:val="20"/>
          <w:szCs w:val="20"/>
        </w:rPr>
        <w:t>An</w:t>
      </w:r>
      <w:r w:rsidR="004A2529" w:rsidRPr="00D70781">
        <w:rPr>
          <w:rFonts w:ascii="Arial" w:hAnsi="Arial" w:cs="Arial"/>
          <w:iCs/>
          <w:sz w:val="20"/>
          <w:szCs w:val="20"/>
        </w:rPr>
        <w:t xml:space="preserve"> Essay, 5000 words (100%)</w:t>
      </w:r>
    </w:p>
    <w:p w14:paraId="4C5819F6" w14:textId="05789D38" w:rsidR="004A2529" w:rsidRPr="00D70781" w:rsidRDefault="004A2529" w:rsidP="00BD086A">
      <w:pPr>
        <w:spacing w:after="120" w:line="240" w:lineRule="auto"/>
        <w:ind w:left="426" w:right="260"/>
        <w:jc w:val="both"/>
        <w:rPr>
          <w:rFonts w:ascii="Arial" w:hAnsi="Arial" w:cs="Arial"/>
          <w:iCs/>
          <w:sz w:val="20"/>
          <w:szCs w:val="20"/>
        </w:rPr>
      </w:pPr>
      <w:r w:rsidRPr="00D70781">
        <w:rPr>
          <w:rFonts w:ascii="Arial" w:hAnsi="Arial" w:cs="Arial"/>
          <w:iCs/>
          <w:sz w:val="20"/>
          <w:szCs w:val="20"/>
        </w:rPr>
        <w:t>An Essay, 4000 words (80%) and presentation</w:t>
      </w:r>
      <w:r w:rsidR="00F60270">
        <w:rPr>
          <w:rFonts w:ascii="Arial" w:hAnsi="Arial" w:cs="Arial"/>
          <w:iCs/>
          <w:sz w:val="20"/>
          <w:szCs w:val="20"/>
        </w:rPr>
        <w:t>, in pairs, five minutes per person</w:t>
      </w:r>
      <w:r w:rsidRPr="00D70781">
        <w:rPr>
          <w:rFonts w:ascii="Arial" w:hAnsi="Arial" w:cs="Arial"/>
          <w:iCs/>
          <w:sz w:val="20"/>
          <w:szCs w:val="20"/>
        </w:rPr>
        <w:t xml:space="preserve"> (20%)</w:t>
      </w:r>
    </w:p>
    <w:p w14:paraId="62B74FC4" w14:textId="77777777" w:rsidR="003D3483" w:rsidRPr="00D70781" w:rsidRDefault="003D3483" w:rsidP="00BD086A">
      <w:pPr>
        <w:spacing w:after="120" w:line="240" w:lineRule="auto"/>
        <w:ind w:left="426" w:right="260"/>
        <w:jc w:val="both"/>
        <w:rPr>
          <w:rFonts w:ascii="Arial" w:hAnsi="Arial" w:cs="Arial"/>
          <w:iCs/>
          <w:sz w:val="20"/>
          <w:szCs w:val="20"/>
        </w:rPr>
      </w:pPr>
    </w:p>
    <w:p w14:paraId="0F4A5AD5" w14:textId="77777777" w:rsidR="006F3F43" w:rsidRPr="00D70781" w:rsidRDefault="006F3F43" w:rsidP="00BD086A">
      <w:pPr>
        <w:spacing w:after="120" w:line="240" w:lineRule="auto"/>
        <w:ind w:left="426" w:right="260"/>
        <w:jc w:val="both"/>
        <w:rPr>
          <w:rFonts w:ascii="Arial" w:hAnsi="Arial" w:cs="Arial"/>
          <w:iCs/>
          <w:sz w:val="20"/>
          <w:szCs w:val="20"/>
          <w:u w:val="single"/>
        </w:rPr>
      </w:pPr>
      <w:r w:rsidRPr="00D70781">
        <w:rPr>
          <w:rFonts w:ascii="Arial" w:hAnsi="Arial" w:cs="Arial"/>
          <w:iCs/>
          <w:sz w:val="20"/>
          <w:szCs w:val="20"/>
          <w:u w:val="single"/>
        </w:rPr>
        <w:t>13.2 Reassessment methods</w:t>
      </w:r>
    </w:p>
    <w:p w14:paraId="328B6935" w14:textId="77777777" w:rsidR="003D3483" w:rsidRPr="00D70781" w:rsidRDefault="003D3483" w:rsidP="00BD086A">
      <w:pPr>
        <w:tabs>
          <w:tab w:val="left" w:pos="709"/>
        </w:tabs>
        <w:spacing w:after="120" w:line="240" w:lineRule="auto"/>
        <w:ind w:left="567" w:right="260"/>
        <w:jc w:val="both"/>
        <w:rPr>
          <w:rFonts w:ascii="Arial" w:hAnsi="Arial" w:cs="Arial"/>
          <w:i/>
          <w:iCs/>
          <w:sz w:val="20"/>
          <w:szCs w:val="20"/>
        </w:rPr>
      </w:pPr>
    </w:p>
    <w:p w14:paraId="5912C37B" w14:textId="12052143" w:rsidR="004A2529" w:rsidRPr="00D70781" w:rsidRDefault="004A2529" w:rsidP="00BD086A">
      <w:pPr>
        <w:spacing w:after="120" w:line="240" w:lineRule="auto"/>
        <w:ind w:right="260" w:firstLine="426"/>
        <w:jc w:val="both"/>
        <w:rPr>
          <w:rFonts w:ascii="Arial" w:hAnsi="Arial" w:cs="Arial"/>
          <w:iCs/>
          <w:sz w:val="20"/>
          <w:szCs w:val="20"/>
        </w:rPr>
      </w:pPr>
      <w:r w:rsidRPr="00D70781">
        <w:rPr>
          <w:rFonts w:ascii="Arial" w:hAnsi="Arial" w:cs="Arial"/>
          <w:iCs/>
          <w:sz w:val="20"/>
          <w:szCs w:val="20"/>
        </w:rPr>
        <w:t>Reassessment instrument: 100% coursework</w:t>
      </w:r>
    </w:p>
    <w:p w14:paraId="31B07988" w14:textId="77777777" w:rsidR="004A2529" w:rsidRDefault="004A2529" w:rsidP="00BD086A">
      <w:pPr>
        <w:spacing w:after="120" w:line="240" w:lineRule="auto"/>
        <w:ind w:right="260" w:firstLine="426"/>
        <w:jc w:val="both"/>
        <w:rPr>
          <w:rFonts w:ascii="Arial" w:hAnsi="Arial" w:cs="Arial"/>
          <w:iCs/>
          <w:sz w:val="20"/>
          <w:szCs w:val="20"/>
        </w:rPr>
      </w:pPr>
    </w:p>
    <w:p w14:paraId="5997D9B1" w14:textId="77777777" w:rsidR="00274ED7" w:rsidRPr="00BD086A" w:rsidRDefault="00DF2132" w:rsidP="00BD086A">
      <w:pPr>
        <w:numPr>
          <w:ilvl w:val="0"/>
          <w:numId w:val="1"/>
        </w:numPr>
        <w:spacing w:after="120" w:line="240" w:lineRule="auto"/>
        <w:ind w:left="426" w:right="260" w:hanging="426"/>
        <w:jc w:val="both"/>
        <w:rPr>
          <w:rFonts w:ascii="Arial" w:hAnsi="Arial" w:cs="Arial"/>
          <w:b/>
          <w:sz w:val="20"/>
          <w:szCs w:val="20"/>
        </w:rPr>
      </w:pPr>
      <w:r w:rsidRPr="00BD086A">
        <w:rPr>
          <w:rFonts w:ascii="Arial" w:hAnsi="Arial" w:cs="Arial"/>
          <w:b/>
          <w:sz w:val="20"/>
          <w:szCs w:val="20"/>
        </w:rPr>
        <w:t>Map of module learning o</w:t>
      </w:r>
      <w:r w:rsidR="006F3F8B" w:rsidRPr="00BD086A">
        <w:rPr>
          <w:rFonts w:ascii="Arial" w:hAnsi="Arial" w:cs="Arial"/>
          <w:b/>
          <w:sz w:val="20"/>
          <w:szCs w:val="20"/>
        </w:rPr>
        <w:t>utcomes</w:t>
      </w:r>
      <w:r w:rsidR="00B30E07" w:rsidRPr="00BD086A">
        <w:rPr>
          <w:rFonts w:ascii="Arial" w:hAnsi="Arial" w:cs="Arial"/>
          <w:b/>
          <w:sz w:val="20"/>
          <w:szCs w:val="20"/>
        </w:rPr>
        <w:t xml:space="preserve"> (sections 8 &amp; 9)</w:t>
      </w:r>
      <w:r w:rsidR="006F3F8B" w:rsidRPr="00BD086A">
        <w:rPr>
          <w:rFonts w:ascii="Arial" w:hAnsi="Arial" w:cs="Arial"/>
          <w:b/>
          <w:sz w:val="20"/>
          <w:szCs w:val="20"/>
        </w:rPr>
        <w:t xml:space="preserve"> to </w:t>
      </w:r>
      <w:r w:rsidRPr="00BD086A">
        <w:rPr>
          <w:rFonts w:ascii="Arial" w:hAnsi="Arial" w:cs="Arial"/>
          <w:b/>
          <w:sz w:val="20"/>
          <w:szCs w:val="20"/>
        </w:rPr>
        <w:t>l</w:t>
      </w:r>
      <w:r w:rsidR="006F3F8B" w:rsidRPr="00BD086A">
        <w:rPr>
          <w:rFonts w:ascii="Arial" w:hAnsi="Arial" w:cs="Arial"/>
          <w:b/>
          <w:sz w:val="20"/>
          <w:szCs w:val="20"/>
        </w:rPr>
        <w:t>earning</w:t>
      </w:r>
      <w:r w:rsidR="00B30E07" w:rsidRPr="00BD086A">
        <w:rPr>
          <w:rFonts w:ascii="Arial" w:hAnsi="Arial" w:cs="Arial"/>
          <w:b/>
          <w:sz w:val="20"/>
          <w:szCs w:val="20"/>
        </w:rPr>
        <w:t xml:space="preserve"> and </w:t>
      </w:r>
      <w:r w:rsidRPr="00BD086A">
        <w:rPr>
          <w:rFonts w:ascii="Arial" w:hAnsi="Arial" w:cs="Arial"/>
          <w:b/>
          <w:sz w:val="20"/>
          <w:szCs w:val="20"/>
        </w:rPr>
        <w:t>t</w:t>
      </w:r>
      <w:r w:rsidR="00B30E07" w:rsidRPr="00BD086A">
        <w:rPr>
          <w:rFonts w:ascii="Arial" w:hAnsi="Arial" w:cs="Arial"/>
          <w:b/>
          <w:sz w:val="20"/>
          <w:szCs w:val="20"/>
        </w:rPr>
        <w:t xml:space="preserve">eaching </w:t>
      </w:r>
      <w:r w:rsidRPr="00BD086A">
        <w:rPr>
          <w:rFonts w:ascii="Arial" w:hAnsi="Arial" w:cs="Arial"/>
          <w:b/>
          <w:sz w:val="20"/>
          <w:szCs w:val="20"/>
        </w:rPr>
        <w:t>m</w:t>
      </w:r>
      <w:r w:rsidR="00B30E07" w:rsidRPr="00BD086A">
        <w:rPr>
          <w:rFonts w:ascii="Arial" w:hAnsi="Arial" w:cs="Arial"/>
          <w:b/>
          <w:sz w:val="20"/>
          <w:szCs w:val="20"/>
        </w:rPr>
        <w:t>ethods (section</w:t>
      </w:r>
      <w:r w:rsidR="0066061A" w:rsidRPr="00BD086A">
        <w:rPr>
          <w:rFonts w:ascii="Arial" w:hAnsi="Arial" w:cs="Arial"/>
          <w:b/>
          <w:sz w:val="20"/>
          <w:szCs w:val="20"/>
        </w:rPr>
        <w:t xml:space="preserve"> </w:t>
      </w:r>
      <w:r w:rsidR="00B30E07" w:rsidRPr="00BD086A">
        <w:rPr>
          <w:rFonts w:ascii="Arial" w:hAnsi="Arial" w:cs="Arial"/>
          <w:b/>
          <w:sz w:val="20"/>
          <w:szCs w:val="20"/>
        </w:rPr>
        <w:t>12</w:t>
      </w:r>
      <w:r w:rsidR="006F3F8B" w:rsidRPr="00BD086A">
        <w:rPr>
          <w:rFonts w:ascii="Arial" w:hAnsi="Arial" w:cs="Arial"/>
          <w:b/>
          <w:sz w:val="20"/>
          <w:szCs w:val="20"/>
        </w:rPr>
        <w:t>) and m</w:t>
      </w:r>
      <w:r w:rsidR="00B30E07" w:rsidRPr="00BD086A">
        <w:rPr>
          <w:rFonts w:ascii="Arial" w:hAnsi="Arial" w:cs="Arial"/>
          <w:b/>
          <w:sz w:val="20"/>
          <w:szCs w:val="20"/>
        </w:rPr>
        <w:t xml:space="preserve">ethods of </w:t>
      </w:r>
      <w:r w:rsidRPr="00BD086A">
        <w:rPr>
          <w:rFonts w:ascii="Arial" w:hAnsi="Arial" w:cs="Arial"/>
          <w:b/>
          <w:sz w:val="20"/>
          <w:szCs w:val="20"/>
        </w:rPr>
        <w:t>a</w:t>
      </w:r>
      <w:r w:rsidR="00B30E07" w:rsidRPr="00BD086A">
        <w:rPr>
          <w:rFonts w:ascii="Arial" w:hAnsi="Arial" w:cs="Arial"/>
          <w:b/>
          <w:sz w:val="20"/>
          <w:szCs w:val="20"/>
        </w:rPr>
        <w:t>ssessment (section 13</w:t>
      </w:r>
      <w:r w:rsidR="00EF4933" w:rsidRPr="00BD086A">
        <w:rPr>
          <w:rFonts w:ascii="Arial" w:hAnsi="Arial" w:cs="Arial"/>
          <w:b/>
          <w:sz w:val="20"/>
          <w:szCs w:val="20"/>
        </w:rPr>
        <w:t>)</w:t>
      </w:r>
    </w:p>
    <w:p w14:paraId="318731EB"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5000" w:type="pct"/>
        <w:tblLook w:val="04A0" w:firstRow="1" w:lastRow="0" w:firstColumn="1" w:lastColumn="0" w:noHBand="0" w:noVBand="1"/>
      </w:tblPr>
      <w:tblGrid>
        <w:gridCol w:w="3950"/>
        <w:gridCol w:w="592"/>
        <w:gridCol w:w="592"/>
        <w:gridCol w:w="592"/>
        <w:gridCol w:w="592"/>
        <w:gridCol w:w="592"/>
        <w:gridCol w:w="592"/>
        <w:gridCol w:w="592"/>
        <w:gridCol w:w="592"/>
        <w:gridCol w:w="592"/>
        <w:gridCol w:w="592"/>
        <w:gridCol w:w="586"/>
      </w:tblGrid>
      <w:tr w:rsidR="004A2529" w:rsidRPr="00D70781" w14:paraId="3D62DF81" w14:textId="77777777" w:rsidTr="004A2529">
        <w:trPr>
          <w:trHeight w:val="397"/>
        </w:trPr>
        <w:tc>
          <w:tcPr>
            <w:tcW w:w="1889" w:type="pct"/>
            <w:shd w:val="clear" w:color="auto" w:fill="D9D9D9" w:themeFill="background1" w:themeFillShade="D9"/>
            <w:vAlign w:val="center"/>
          </w:tcPr>
          <w:p w14:paraId="2A92DD50" w14:textId="77777777" w:rsidR="004A2529" w:rsidRPr="00D70781" w:rsidRDefault="004A2529" w:rsidP="004A2529">
            <w:pPr>
              <w:spacing w:after="120"/>
              <w:rPr>
                <w:rFonts w:ascii="Arial" w:hAnsi="Arial" w:cs="Arial"/>
                <w:i/>
                <w:sz w:val="20"/>
                <w:szCs w:val="20"/>
              </w:rPr>
            </w:pPr>
            <w:r w:rsidRPr="00D70781">
              <w:rPr>
                <w:rFonts w:ascii="Arial" w:hAnsi="Arial" w:cs="Arial"/>
                <w:b/>
                <w:sz w:val="20"/>
                <w:szCs w:val="20"/>
              </w:rPr>
              <w:t>Module learning outcome</w:t>
            </w:r>
          </w:p>
        </w:tc>
        <w:tc>
          <w:tcPr>
            <w:tcW w:w="283" w:type="pct"/>
            <w:vAlign w:val="center"/>
          </w:tcPr>
          <w:p w14:paraId="5F4110D7" w14:textId="77777777" w:rsidR="004A2529" w:rsidRPr="00D70781" w:rsidRDefault="004A2529" w:rsidP="004A2529">
            <w:pPr>
              <w:spacing w:after="120"/>
              <w:rPr>
                <w:rFonts w:ascii="Arial" w:hAnsi="Arial" w:cs="Arial"/>
                <w:sz w:val="20"/>
                <w:szCs w:val="20"/>
              </w:rPr>
            </w:pPr>
            <w:r w:rsidRPr="00D70781">
              <w:rPr>
                <w:rFonts w:ascii="Arial" w:hAnsi="Arial" w:cs="Arial"/>
                <w:sz w:val="20"/>
                <w:szCs w:val="20"/>
              </w:rPr>
              <w:t>8.1</w:t>
            </w:r>
          </w:p>
        </w:tc>
        <w:tc>
          <w:tcPr>
            <w:tcW w:w="283" w:type="pct"/>
            <w:vAlign w:val="center"/>
          </w:tcPr>
          <w:p w14:paraId="5E2FEC95" w14:textId="77777777" w:rsidR="004A2529" w:rsidRPr="00D70781" w:rsidRDefault="004A2529" w:rsidP="004A2529">
            <w:pPr>
              <w:spacing w:after="120"/>
              <w:rPr>
                <w:rFonts w:ascii="Arial" w:hAnsi="Arial" w:cs="Arial"/>
                <w:sz w:val="20"/>
                <w:szCs w:val="20"/>
              </w:rPr>
            </w:pPr>
            <w:r w:rsidRPr="00D70781">
              <w:rPr>
                <w:rFonts w:ascii="Arial" w:hAnsi="Arial" w:cs="Arial"/>
                <w:sz w:val="20"/>
                <w:szCs w:val="20"/>
              </w:rPr>
              <w:t>8.2</w:t>
            </w:r>
          </w:p>
        </w:tc>
        <w:tc>
          <w:tcPr>
            <w:tcW w:w="283" w:type="pct"/>
            <w:vAlign w:val="center"/>
          </w:tcPr>
          <w:p w14:paraId="6F940038" w14:textId="77777777" w:rsidR="004A2529" w:rsidRPr="00D70781" w:rsidRDefault="004A2529" w:rsidP="004A2529">
            <w:pPr>
              <w:spacing w:after="120"/>
              <w:rPr>
                <w:rFonts w:ascii="Arial" w:hAnsi="Arial" w:cs="Arial"/>
                <w:sz w:val="20"/>
                <w:szCs w:val="20"/>
              </w:rPr>
            </w:pPr>
            <w:r w:rsidRPr="00D70781">
              <w:rPr>
                <w:rFonts w:ascii="Arial" w:hAnsi="Arial" w:cs="Arial"/>
                <w:sz w:val="20"/>
                <w:szCs w:val="20"/>
              </w:rPr>
              <w:t>8.3</w:t>
            </w:r>
          </w:p>
        </w:tc>
        <w:tc>
          <w:tcPr>
            <w:tcW w:w="283" w:type="pct"/>
            <w:vAlign w:val="center"/>
          </w:tcPr>
          <w:p w14:paraId="1BD95A5C" w14:textId="428241D3" w:rsidR="004A2529" w:rsidRPr="00D70781" w:rsidRDefault="004A2529" w:rsidP="004A2529">
            <w:pPr>
              <w:spacing w:after="120"/>
              <w:rPr>
                <w:rFonts w:ascii="Arial" w:hAnsi="Arial" w:cs="Arial"/>
                <w:sz w:val="20"/>
                <w:szCs w:val="20"/>
              </w:rPr>
            </w:pPr>
            <w:r w:rsidRPr="00D70781">
              <w:rPr>
                <w:rFonts w:ascii="Arial" w:hAnsi="Arial" w:cs="Arial"/>
                <w:sz w:val="20"/>
                <w:szCs w:val="20"/>
              </w:rPr>
              <w:t>8.4</w:t>
            </w:r>
          </w:p>
        </w:tc>
        <w:tc>
          <w:tcPr>
            <w:tcW w:w="283" w:type="pct"/>
            <w:vAlign w:val="center"/>
          </w:tcPr>
          <w:p w14:paraId="7C6C3231" w14:textId="4ABBF501" w:rsidR="004A2529" w:rsidRPr="00D70781" w:rsidRDefault="004A2529" w:rsidP="004A2529">
            <w:pPr>
              <w:spacing w:after="120"/>
              <w:rPr>
                <w:rFonts w:ascii="Arial" w:hAnsi="Arial" w:cs="Arial"/>
                <w:sz w:val="20"/>
                <w:szCs w:val="20"/>
              </w:rPr>
            </w:pPr>
            <w:r w:rsidRPr="00D70781">
              <w:rPr>
                <w:rFonts w:ascii="Arial" w:hAnsi="Arial" w:cs="Arial"/>
                <w:sz w:val="20"/>
                <w:szCs w:val="20"/>
              </w:rPr>
              <w:t>8.5</w:t>
            </w:r>
          </w:p>
        </w:tc>
        <w:tc>
          <w:tcPr>
            <w:tcW w:w="283" w:type="pct"/>
            <w:vAlign w:val="center"/>
          </w:tcPr>
          <w:p w14:paraId="5DCE7989" w14:textId="2750376E" w:rsidR="004A2529" w:rsidRPr="00D70781" w:rsidRDefault="004A2529" w:rsidP="004A2529">
            <w:pPr>
              <w:spacing w:after="120"/>
              <w:rPr>
                <w:rFonts w:ascii="Arial" w:hAnsi="Arial" w:cs="Arial"/>
                <w:sz w:val="20"/>
                <w:szCs w:val="20"/>
              </w:rPr>
            </w:pPr>
            <w:r w:rsidRPr="00D70781">
              <w:rPr>
                <w:rFonts w:ascii="Arial" w:hAnsi="Arial" w:cs="Arial"/>
                <w:sz w:val="20"/>
                <w:szCs w:val="20"/>
              </w:rPr>
              <w:t>9.1</w:t>
            </w:r>
          </w:p>
        </w:tc>
        <w:tc>
          <w:tcPr>
            <w:tcW w:w="283" w:type="pct"/>
            <w:vAlign w:val="center"/>
          </w:tcPr>
          <w:p w14:paraId="551960CC" w14:textId="6D4A0E30" w:rsidR="004A2529" w:rsidRPr="00D70781" w:rsidRDefault="004A2529" w:rsidP="004A2529">
            <w:pPr>
              <w:spacing w:after="120"/>
              <w:rPr>
                <w:rFonts w:ascii="Arial" w:hAnsi="Arial" w:cs="Arial"/>
                <w:sz w:val="20"/>
                <w:szCs w:val="20"/>
              </w:rPr>
            </w:pPr>
            <w:r w:rsidRPr="00D70781">
              <w:rPr>
                <w:rFonts w:ascii="Arial" w:hAnsi="Arial" w:cs="Arial"/>
                <w:sz w:val="20"/>
                <w:szCs w:val="20"/>
              </w:rPr>
              <w:t>9.2</w:t>
            </w:r>
          </w:p>
        </w:tc>
        <w:tc>
          <w:tcPr>
            <w:tcW w:w="283" w:type="pct"/>
            <w:vAlign w:val="center"/>
          </w:tcPr>
          <w:p w14:paraId="49A35EC1" w14:textId="4D0F39C7" w:rsidR="004A2529" w:rsidRPr="00D70781" w:rsidRDefault="004A2529" w:rsidP="004A2529">
            <w:pPr>
              <w:spacing w:after="120"/>
              <w:rPr>
                <w:rFonts w:ascii="Arial" w:hAnsi="Arial" w:cs="Arial"/>
                <w:sz w:val="20"/>
                <w:szCs w:val="20"/>
              </w:rPr>
            </w:pPr>
            <w:r w:rsidRPr="00D70781">
              <w:rPr>
                <w:rFonts w:ascii="Arial" w:hAnsi="Arial" w:cs="Arial"/>
                <w:sz w:val="20"/>
                <w:szCs w:val="20"/>
              </w:rPr>
              <w:t>9.3</w:t>
            </w:r>
          </w:p>
        </w:tc>
        <w:tc>
          <w:tcPr>
            <w:tcW w:w="283" w:type="pct"/>
            <w:vAlign w:val="center"/>
          </w:tcPr>
          <w:p w14:paraId="1B76FA7E" w14:textId="497EED8C" w:rsidR="004A2529" w:rsidRPr="00D70781" w:rsidRDefault="004A2529" w:rsidP="004A2529">
            <w:pPr>
              <w:spacing w:after="120"/>
              <w:rPr>
                <w:rFonts w:ascii="Arial" w:hAnsi="Arial" w:cs="Arial"/>
                <w:sz w:val="20"/>
                <w:szCs w:val="20"/>
              </w:rPr>
            </w:pPr>
            <w:r w:rsidRPr="00D70781">
              <w:rPr>
                <w:rFonts w:ascii="Arial" w:hAnsi="Arial" w:cs="Arial"/>
                <w:sz w:val="20"/>
                <w:szCs w:val="20"/>
              </w:rPr>
              <w:t>9.4</w:t>
            </w:r>
          </w:p>
        </w:tc>
        <w:tc>
          <w:tcPr>
            <w:tcW w:w="283" w:type="pct"/>
            <w:vAlign w:val="center"/>
          </w:tcPr>
          <w:p w14:paraId="3E746839" w14:textId="1C7172A2" w:rsidR="004A2529" w:rsidRPr="00D70781" w:rsidRDefault="004A2529" w:rsidP="004A2529">
            <w:pPr>
              <w:spacing w:after="120"/>
              <w:rPr>
                <w:rFonts w:ascii="Arial" w:hAnsi="Arial" w:cs="Arial"/>
                <w:sz w:val="20"/>
                <w:szCs w:val="20"/>
              </w:rPr>
            </w:pPr>
            <w:r w:rsidRPr="00D70781">
              <w:rPr>
                <w:rFonts w:ascii="Arial" w:hAnsi="Arial" w:cs="Arial"/>
                <w:sz w:val="20"/>
                <w:szCs w:val="20"/>
              </w:rPr>
              <w:t>9.5</w:t>
            </w:r>
          </w:p>
        </w:tc>
        <w:tc>
          <w:tcPr>
            <w:tcW w:w="280" w:type="pct"/>
            <w:vAlign w:val="center"/>
          </w:tcPr>
          <w:p w14:paraId="12CF323E" w14:textId="366C98E6" w:rsidR="004A2529" w:rsidRPr="00D70781" w:rsidRDefault="004A2529" w:rsidP="004A2529">
            <w:pPr>
              <w:spacing w:after="120"/>
              <w:rPr>
                <w:rFonts w:ascii="Arial" w:hAnsi="Arial" w:cs="Arial"/>
                <w:sz w:val="20"/>
                <w:szCs w:val="20"/>
              </w:rPr>
            </w:pPr>
            <w:r w:rsidRPr="00D70781">
              <w:rPr>
                <w:rFonts w:ascii="Arial" w:hAnsi="Arial" w:cs="Arial"/>
                <w:sz w:val="20"/>
                <w:szCs w:val="20"/>
              </w:rPr>
              <w:t>9.6</w:t>
            </w:r>
          </w:p>
        </w:tc>
      </w:tr>
      <w:tr w:rsidR="004A2529" w:rsidRPr="00D70781" w14:paraId="4FBAA5F1" w14:textId="77777777" w:rsidTr="004A2529">
        <w:trPr>
          <w:trHeight w:val="397"/>
        </w:trPr>
        <w:tc>
          <w:tcPr>
            <w:tcW w:w="1889" w:type="pct"/>
            <w:shd w:val="clear" w:color="auto" w:fill="D9D9D9" w:themeFill="background1" w:themeFillShade="D9"/>
            <w:vAlign w:val="center"/>
          </w:tcPr>
          <w:p w14:paraId="15252DA9" w14:textId="77777777" w:rsidR="004A2529" w:rsidRPr="00D70781" w:rsidRDefault="004A2529" w:rsidP="004A2529">
            <w:pPr>
              <w:spacing w:after="120"/>
              <w:rPr>
                <w:rFonts w:ascii="Arial" w:hAnsi="Arial" w:cs="Arial"/>
                <w:b/>
                <w:sz w:val="20"/>
                <w:szCs w:val="20"/>
              </w:rPr>
            </w:pPr>
            <w:r w:rsidRPr="00D70781">
              <w:rPr>
                <w:rFonts w:ascii="Arial" w:hAnsi="Arial" w:cs="Arial"/>
                <w:b/>
                <w:sz w:val="20"/>
                <w:szCs w:val="20"/>
              </w:rPr>
              <w:t>Learning / teaching method</w:t>
            </w:r>
          </w:p>
        </w:tc>
        <w:tc>
          <w:tcPr>
            <w:tcW w:w="283" w:type="pct"/>
            <w:vAlign w:val="center"/>
          </w:tcPr>
          <w:p w14:paraId="4E555F0C" w14:textId="77777777" w:rsidR="004A2529" w:rsidRPr="00D70781" w:rsidRDefault="004A2529" w:rsidP="004A2529">
            <w:pPr>
              <w:spacing w:after="120"/>
              <w:rPr>
                <w:rFonts w:ascii="Arial" w:hAnsi="Arial" w:cs="Arial"/>
                <w:b/>
                <w:sz w:val="20"/>
                <w:szCs w:val="20"/>
              </w:rPr>
            </w:pPr>
          </w:p>
        </w:tc>
        <w:tc>
          <w:tcPr>
            <w:tcW w:w="283" w:type="pct"/>
            <w:vAlign w:val="center"/>
          </w:tcPr>
          <w:p w14:paraId="3C2C211B" w14:textId="77777777" w:rsidR="004A2529" w:rsidRPr="00D70781" w:rsidRDefault="004A2529" w:rsidP="004A2529">
            <w:pPr>
              <w:spacing w:after="120"/>
              <w:rPr>
                <w:rFonts w:ascii="Arial" w:hAnsi="Arial" w:cs="Arial"/>
                <w:b/>
                <w:sz w:val="20"/>
                <w:szCs w:val="20"/>
              </w:rPr>
            </w:pPr>
          </w:p>
        </w:tc>
        <w:tc>
          <w:tcPr>
            <w:tcW w:w="283" w:type="pct"/>
            <w:vAlign w:val="center"/>
          </w:tcPr>
          <w:p w14:paraId="03FEE92C" w14:textId="77777777" w:rsidR="004A2529" w:rsidRPr="00D70781" w:rsidRDefault="004A2529" w:rsidP="004A2529">
            <w:pPr>
              <w:spacing w:after="120"/>
              <w:rPr>
                <w:rFonts w:ascii="Arial" w:hAnsi="Arial" w:cs="Arial"/>
                <w:b/>
                <w:sz w:val="20"/>
                <w:szCs w:val="20"/>
              </w:rPr>
            </w:pPr>
          </w:p>
        </w:tc>
        <w:tc>
          <w:tcPr>
            <w:tcW w:w="283" w:type="pct"/>
            <w:vAlign w:val="center"/>
          </w:tcPr>
          <w:p w14:paraId="6543E0B9" w14:textId="77777777" w:rsidR="004A2529" w:rsidRPr="00D70781" w:rsidRDefault="004A2529" w:rsidP="004A2529">
            <w:pPr>
              <w:spacing w:after="120"/>
              <w:rPr>
                <w:rFonts w:ascii="Arial" w:hAnsi="Arial" w:cs="Arial"/>
                <w:b/>
                <w:sz w:val="20"/>
                <w:szCs w:val="20"/>
              </w:rPr>
            </w:pPr>
          </w:p>
        </w:tc>
        <w:tc>
          <w:tcPr>
            <w:tcW w:w="283" w:type="pct"/>
            <w:vAlign w:val="center"/>
          </w:tcPr>
          <w:p w14:paraId="78110BB2" w14:textId="77777777" w:rsidR="004A2529" w:rsidRPr="00D70781" w:rsidRDefault="004A2529" w:rsidP="004A2529">
            <w:pPr>
              <w:spacing w:after="120"/>
              <w:rPr>
                <w:rFonts w:ascii="Arial" w:hAnsi="Arial" w:cs="Arial"/>
                <w:b/>
                <w:sz w:val="20"/>
                <w:szCs w:val="20"/>
              </w:rPr>
            </w:pPr>
          </w:p>
        </w:tc>
        <w:tc>
          <w:tcPr>
            <w:tcW w:w="283" w:type="pct"/>
            <w:vAlign w:val="center"/>
          </w:tcPr>
          <w:p w14:paraId="40FA9A7C" w14:textId="77777777" w:rsidR="004A2529" w:rsidRPr="00D70781" w:rsidRDefault="004A2529" w:rsidP="004A2529">
            <w:pPr>
              <w:spacing w:after="120"/>
              <w:rPr>
                <w:rFonts w:ascii="Arial" w:hAnsi="Arial" w:cs="Arial"/>
                <w:b/>
                <w:sz w:val="20"/>
                <w:szCs w:val="20"/>
              </w:rPr>
            </w:pPr>
          </w:p>
        </w:tc>
        <w:tc>
          <w:tcPr>
            <w:tcW w:w="283" w:type="pct"/>
            <w:vAlign w:val="center"/>
          </w:tcPr>
          <w:p w14:paraId="69055366" w14:textId="77777777" w:rsidR="004A2529" w:rsidRPr="00D70781" w:rsidRDefault="004A2529" w:rsidP="004A2529">
            <w:pPr>
              <w:spacing w:after="120"/>
              <w:rPr>
                <w:rFonts w:ascii="Arial" w:hAnsi="Arial" w:cs="Arial"/>
                <w:b/>
                <w:sz w:val="20"/>
                <w:szCs w:val="20"/>
              </w:rPr>
            </w:pPr>
          </w:p>
        </w:tc>
        <w:tc>
          <w:tcPr>
            <w:tcW w:w="283" w:type="pct"/>
            <w:vAlign w:val="center"/>
          </w:tcPr>
          <w:p w14:paraId="0C5D4D6B" w14:textId="77777777" w:rsidR="004A2529" w:rsidRPr="00D70781" w:rsidRDefault="004A2529" w:rsidP="004A2529">
            <w:pPr>
              <w:spacing w:after="120"/>
              <w:rPr>
                <w:rFonts w:ascii="Arial" w:hAnsi="Arial" w:cs="Arial"/>
                <w:b/>
                <w:sz w:val="20"/>
                <w:szCs w:val="20"/>
              </w:rPr>
            </w:pPr>
          </w:p>
        </w:tc>
        <w:tc>
          <w:tcPr>
            <w:tcW w:w="283" w:type="pct"/>
            <w:vAlign w:val="center"/>
          </w:tcPr>
          <w:p w14:paraId="726FC1C8" w14:textId="77777777" w:rsidR="004A2529" w:rsidRPr="00D70781" w:rsidRDefault="004A2529" w:rsidP="004A2529">
            <w:pPr>
              <w:spacing w:after="120"/>
              <w:rPr>
                <w:rFonts w:ascii="Arial" w:hAnsi="Arial" w:cs="Arial"/>
                <w:b/>
                <w:sz w:val="20"/>
                <w:szCs w:val="20"/>
              </w:rPr>
            </w:pPr>
          </w:p>
        </w:tc>
        <w:tc>
          <w:tcPr>
            <w:tcW w:w="283" w:type="pct"/>
            <w:vAlign w:val="center"/>
          </w:tcPr>
          <w:p w14:paraId="446A1389" w14:textId="77777777" w:rsidR="004A2529" w:rsidRPr="00D70781" w:rsidRDefault="004A2529" w:rsidP="004A2529">
            <w:pPr>
              <w:spacing w:after="120"/>
              <w:rPr>
                <w:rFonts w:ascii="Arial" w:hAnsi="Arial" w:cs="Arial"/>
                <w:b/>
                <w:sz w:val="20"/>
                <w:szCs w:val="20"/>
              </w:rPr>
            </w:pPr>
          </w:p>
        </w:tc>
        <w:tc>
          <w:tcPr>
            <w:tcW w:w="280" w:type="pct"/>
            <w:vAlign w:val="center"/>
          </w:tcPr>
          <w:p w14:paraId="347C4E9B" w14:textId="77777777" w:rsidR="004A2529" w:rsidRPr="00D70781" w:rsidRDefault="004A2529" w:rsidP="004A2529">
            <w:pPr>
              <w:spacing w:after="120"/>
              <w:rPr>
                <w:rFonts w:ascii="Arial" w:hAnsi="Arial" w:cs="Arial"/>
                <w:b/>
                <w:sz w:val="20"/>
                <w:szCs w:val="20"/>
              </w:rPr>
            </w:pPr>
          </w:p>
        </w:tc>
      </w:tr>
      <w:tr w:rsidR="004A2529" w:rsidRPr="00D70781" w14:paraId="4F9BA081" w14:textId="77777777" w:rsidTr="004A2529">
        <w:trPr>
          <w:trHeight w:val="397"/>
        </w:trPr>
        <w:tc>
          <w:tcPr>
            <w:tcW w:w="1889" w:type="pct"/>
            <w:vAlign w:val="center"/>
          </w:tcPr>
          <w:p w14:paraId="467CEBD6" w14:textId="75E622C9" w:rsidR="004A2529" w:rsidRPr="00D70781" w:rsidRDefault="004A2529" w:rsidP="004A2529">
            <w:pPr>
              <w:spacing w:after="120"/>
              <w:rPr>
                <w:rFonts w:ascii="Arial" w:hAnsi="Arial" w:cs="Arial"/>
                <w:sz w:val="20"/>
                <w:szCs w:val="20"/>
              </w:rPr>
            </w:pPr>
            <w:r w:rsidRPr="00D70781">
              <w:rPr>
                <w:rFonts w:ascii="Arial" w:hAnsi="Arial" w:cs="Arial"/>
                <w:sz w:val="20"/>
                <w:szCs w:val="20"/>
              </w:rPr>
              <w:t>Lectures /Seminars</w:t>
            </w:r>
          </w:p>
        </w:tc>
        <w:tc>
          <w:tcPr>
            <w:tcW w:w="283" w:type="pct"/>
            <w:vAlign w:val="center"/>
          </w:tcPr>
          <w:p w14:paraId="4170500D" w14:textId="3638D268"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0CBBDE5D" w14:textId="3CECAD2F"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1E4E4EE2" w14:textId="5EBCAFE6"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3D34F750" w14:textId="07B503DE"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34008F48" w14:textId="4662120C"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1485811F" w14:textId="3B5B2B41"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60B72C12" w14:textId="33972EBC"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6E229603" w14:textId="77777777" w:rsidR="004A2529" w:rsidRPr="00D70781" w:rsidRDefault="004A2529" w:rsidP="004A2529">
            <w:pPr>
              <w:spacing w:after="120"/>
              <w:rPr>
                <w:rFonts w:ascii="Arial" w:hAnsi="Arial" w:cs="Arial"/>
                <w:sz w:val="20"/>
                <w:szCs w:val="20"/>
              </w:rPr>
            </w:pPr>
          </w:p>
        </w:tc>
        <w:tc>
          <w:tcPr>
            <w:tcW w:w="283" w:type="pct"/>
            <w:vAlign w:val="center"/>
          </w:tcPr>
          <w:p w14:paraId="3FE1EB60" w14:textId="49E8BF22"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590F8622" w14:textId="00F95738"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0" w:type="pct"/>
            <w:vAlign w:val="center"/>
          </w:tcPr>
          <w:p w14:paraId="4399B266" w14:textId="7893A6FA"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r>
      <w:tr w:rsidR="004A2529" w:rsidRPr="00D70781" w14:paraId="30C5B983" w14:textId="77777777" w:rsidTr="004A2529">
        <w:trPr>
          <w:trHeight w:val="781"/>
        </w:trPr>
        <w:tc>
          <w:tcPr>
            <w:tcW w:w="1889" w:type="pct"/>
            <w:vAlign w:val="center"/>
          </w:tcPr>
          <w:p w14:paraId="23AC5128" w14:textId="77777777" w:rsidR="004A2529" w:rsidRPr="00D70781" w:rsidRDefault="004A2529" w:rsidP="004A2529">
            <w:pPr>
              <w:spacing w:after="120"/>
              <w:rPr>
                <w:rFonts w:ascii="Arial" w:hAnsi="Arial" w:cs="Arial"/>
                <w:sz w:val="20"/>
                <w:szCs w:val="20"/>
              </w:rPr>
            </w:pPr>
            <w:r w:rsidRPr="00D70781">
              <w:rPr>
                <w:rFonts w:ascii="Arial" w:hAnsi="Arial" w:cs="Arial"/>
                <w:sz w:val="20"/>
                <w:szCs w:val="20"/>
              </w:rPr>
              <w:t>Private Study</w:t>
            </w:r>
          </w:p>
        </w:tc>
        <w:tc>
          <w:tcPr>
            <w:tcW w:w="283" w:type="pct"/>
            <w:vAlign w:val="center"/>
          </w:tcPr>
          <w:p w14:paraId="24B22B99" w14:textId="27630FF7"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623F4BAB" w14:textId="1E683FF0"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3146DD14" w14:textId="20699F6C"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069C08B5" w14:textId="77777777" w:rsidR="004A2529" w:rsidRPr="00D70781" w:rsidRDefault="004A2529" w:rsidP="004A2529">
            <w:pPr>
              <w:spacing w:after="120"/>
              <w:rPr>
                <w:rFonts w:ascii="Arial" w:hAnsi="Arial" w:cs="Arial"/>
                <w:sz w:val="20"/>
                <w:szCs w:val="20"/>
              </w:rPr>
            </w:pPr>
          </w:p>
        </w:tc>
        <w:tc>
          <w:tcPr>
            <w:tcW w:w="283" w:type="pct"/>
            <w:vAlign w:val="center"/>
          </w:tcPr>
          <w:p w14:paraId="2B06C353" w14:textId="77777777" w:rsidR="004A2529" w:rsidRPr="00D70781" w:rsidRDefault="004A2529" w:rsidP="004A2529">
            <w:pPr>
              <w:spacing w:after="120"/>
              <w:rPr>
                <w:rFonts w:ascii="Arial" w:hAnsi="Arial" w:cs="Arial"/>
                <w:sz w:val="20"/>
                <w:szCs w:val="20"/>
              </w:rPr>
            </w:pPr>
          </w:p>
        </w:tc>
        <w:tc>
          <w:tcPr>
            <w:tcW w:w="283" w:type="pct"/>
            <w:vAlign w:val="center"/>
          </w:tcPr>
          <w:p w14:paraId="3D800A24" w14:textId="0F15C5C8"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7411C963" w14:textId="51515170"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6967D1A6" w14:textId="37AE0FFA"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4EE2C2B7" w14:textId="2BA7BEF1"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6C54D885" w14:textId="5D54E436"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0" w:type="pct"/>
            <w:vAlign w:val="center"/>
          </w:tcPr>
          <w:p w14:paraId="0E0351B1" w14:textId="1CC3E275"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r>
      <w:tr w:rsidR="004A2529" w:rsidRPr="00D70781" w14:paraId="0CF0A316" w14:textId="77777777" w:rsidTr="004A2529">
        <w:trPr>
          <w:trHeight w:val="397"/>
        </w:trPr>
        <w:tc>
          <w:tcPr>
            <w:tcW w:w="1889" w:type="pct"/>
            <w:shd w:val="clear" w:color="auto" w:fill="D9D9D9" w:themeFill="background1" w:themeFillShade="D9"/>
            <w:vAlign w:val="center"/>
          </w:tcPr>
          <w:p w14:paraId="2C6AB334" w14:textId="77777777" w:rsidR="004A2529" w:rsidRPr="00D70781" w:rsidRDefault="004A2529" w:rsidP="004A2529">
            <w:pPr>
              <w:spacing w:after="120"/>
              <w:rPr>
                <w:rFonts w:ascii="Arial" w:hAnsi="Arial" w:cs="Arial"/>
                <w:sz w:val="20"/>
                <w:szCs w:val="20"/>
              </w:rPr>
            </w:pPr>
            <w:r w:rsidRPr="00D70781">
              <w:rPr>
                <w:rFonts w:ascii="Arial" w:hAnsi="Arial" w:cs="Arial"/>
                <w:b/>
                <w:sz w:val="20"/>
                <w:szCs w:val="20"/>
              </w:rPr>
              <w:t>Assessment method</w:t>
            </w:r>
          </w:p>
        </w:tc>
        <w:tc>
          <w:tcPr>
            <w:tcW w:w="283" w:type="pct"/>
            <w:vAlign w:val="center"/>
          </w:tcPr>
          <w:p w14:paraId="146998DA" w14:textId="77777777" w:rsidR="004A2529" w:rsidRPr="00D70781" w:rsidRDefault="004A2529" w:rsidP="004A2529">
            <w:pPr>
              <w:spacing w:after="120"/>
              <w:rPr>
                <w:rFonts w:ascii="Arial" w:hAnsi="Arial" w:cs="Arial"/>
                <w:b/>
                <w:sz w:val="20"/>
                <w:szCs w:val="20"/>
              </w:rPr>
            </w:pPr>
          </w:p>
        </w:tc>
        <w:tc>
          <w:tcPr>
            <w:tcW w:w="283" w:type="pct"/>
            <w:vAlign w:val="center"/>
          </w:tcPr>
          <w:p w14:paraId="32199732" w14:textId="77777777" w:rsidR="004A2529" w:rsidRPr="00D70781" w:rsidRDefault="004A2529" w:rsidP="004A2529">
            <w:pPr>
              <w:spacing w:after="120"/>
              <w:rPr>
                <w:rFonts w:ascii="Arial" w:hAnsi="Arial" w:cs="Arial"/>
                <w:b/>
                <w:sz w:val="20"/>
                <w:szCs w:val="20"/>
              </w:rPr>
            </w:pPr>
          </w:p>
        </w:tc>
        <w:tc>
          <w:tcPr>
            <w:tcW w:w="283" w:type="pct"/>
            <w:vAlign w:val="center"/>
          </w:tcPr>
          <w:p w14:paraId="1ACA3541" w14:textId="77777777" w:rsidR="004A2529" w:rsidRPr="00D70781" w:rsidRDefault="004A2529" w:rsidP="004A2529">
            <w:pPr>
              <w:spacing w:after="120"/>
              <w:rPr>
                <w:rFonts w:ascii="Arial" w:hAnsi="Arial" w:cs="Arial"/>
                <w:b/>
                <w:sz w:val="20"/>
                <w:szCs w:val="20"/>
              </w:rPr>
            </w:pPr>
          </w:p>
        </w:tc>
        <w:tc>
          <w:tcPr>
            <w:tcW w:w="283" w:type="pct"/>
            <w:vAlign w:val="center"/>
          </w:tcPr>
          <w:p w14:paraId="5A69BB27" w14:textId="77777777" w:rsidR="004A2529" w:rsidRPr="00D70781" w:rsidRDefault="004A2529" w:rsidP="004A2529">
            <w:pPr>
              <w:spacing w:after="120"/>
              <w:rPr>
                <w:rFonts w:ascii="Arial" w:hAnsi="Arial" w:cs="Arial"/>
                <w:b/>
                <w:sz w:val="20"/>
                <w:szCs w:val="20"/>
              </w:rPr>
            </w:pPr>
          </w:p>
        </w:tc>
        <w:tc>
          <w:tcPr>
            <w:tcW w:w="283" w:type="pct"/>
            <w:vAlign w:val="center"/>
          </w:tcPr>
          <w:p w14:paraId="253DBE61" w14:textId="77777777" w:rsidR="004A2529" w:rsidRPr="00D70781" w:rsidRDefault="004A2529" w:rsidP="004A2529">
            <w:pPr>
              <w:spacing w:after="120"/>
              <w:rPr>
                <w:rFonts w:ascii="Arial" w:hAnsi="Arial" w:cs="Arial"/>
                <w:b/>
                <w:sz w:val="20"/>
                <w:szCs w:val="20"/>
              </w:rPr>
            </w:pPr>
          </w:p>
        </w:tc>
        <w:tc>
          <w:tcPr>
            <w:tcW w:w="283" w:type="pct"/>
            <w:vAlign w:val="center"/>
          </w:tcPr>
          <w:p w14:paraId="4CBD68B4" w14:textId="77777777" w:rsidR="004A2529" w:rsidRPr="00D70781" w:rsidRDefault="004A2529" w:rsidP="004A2529">
            <w:pPr>
              <w:spacing w:after="120"/>
              <w:rPr>
                <w:rFonts w:ascii="Arial" w:hAnsi="Arial" w:cs="Arial"/>
                <w:b/>
                <w:sz w:val="20"/>
                <w:szCs w:val="20"/>
              </w:rPr>
            </w:pPr>
          </w:p>
        </w:tc>
        <w:tc>
          <w:tcPr>
            <w:tcW w:w="283" w:type="pct"/>
            <w:vAlign w:val="center"/>
          </w:tcPr>
          <w:p w14:paraId="19669696" w14:textId="77777777" w:rsidR="004A2529" w:rsidRPr="00D70781" w:rsidRDefault="004A2529" w:rsidP="004A2529">
            <w:pPr>
              <w:spacing w:after="120"/>
              <w:rPr>
                <w:rFonts w:ascii="Arial" w:hAnsi="Arial" w:cs="Arial"/>
                <w:b/>
                <w:sz w:val="20"/>
                <w:szCs w:val="20"/>
              </w:rPr>
            </w:pPr>
          </w:p>
        </w:tc>
        <w:tc>
          <w:tcPr>
            <w:tcW w:w="283" w:type="pct"/>
            <w:vAlign w:val="center"/>
          </w:tcPr>
          <w:p w14:paraId="0FABC020" w14:textId="77777777" w:rsidR="004A2529" w:rsidRPr="00D70781" w:rsidRDefault="004A2529" w:rsidP="004A2529">
            <w:pPr>
              <w:spacing w:after="120"/>
              <w:rPr>
                <w:rFonts w:ascii="Arial" w:hAnsi="Arial" w:cs="Arial"/>
                <w:b/>
                <w:sz w:val="20"/>
                <w:szCs w:val="20"/>
              </w:rPr>
            </w:pPr>
          </w:p>
        </w:tc>
        <w:tc>
          <w:tcPr>
            <w:tcW w:w="283" w:type="pct"/>
            <w:vAlign w:val="center"/>
          </w:tcPr>
          <w:p w14:paraId="4AF657FA" w14:textId="77777777" w:rsidR="004A2529" w:rsidRPr="00D70781" w:rsidRDefault="004A2529" w:rsidP="004A2529">
            <w:pPr>
              <w:spacing w:after="120"/>
              <w:rPr>
                <w:rFonts w:ascii="Arial" w:hAnsi="Arial" w:cs="Arial"/>
                <w:b/>
                <w:sz w:val="20"/>
                <w:szCs w:val="20"/>
              </w:rPr>
            </w:pPr>
          </w:p>
        </w:tc>
        <w:tc>
          <w:tcPr>
            <w:tcW w:w="283" w:type="pct"/>
            <w:vAlign w:val="center"/>
          </w:tcPr>
          <w:p w14:paraId="6799EF2E" w14:textId="77777777" w:rsidR="004A2529" w:rsidRPr="00D70781" w:rsidRDefault="004A2529" w:rsidP="004A2529">
            <w:pPr>
              <w:spacing w:after="120"/>
              <w:rPr>
                <w:rFonts w:ascii="Arial" w:hAnsi="Arial" w:cs="Arial"/>
                <w:b/>
                <w:sz w:val="20"/>
                <w:szCs w:val="20"/>
              </w:rPr>
            </w:pPr>
          </w:p>
        </w:tc>
        <w:tc>
          <w:tcPr>
            <w:tcW w:w="280" w:type="pct"/>
            <w:vAlign w:val="center"/>
          </w:tcPr>
          <w:p w14:paraId="17799DFE" w14:textId="77777777" w:rsidR="004A2529" w:rsidRPr="00D70781" w:rsidRDefault="004A2529" w:rsidP="004A2529">
            <w:pPr>
              <w:spacing w:after="120"/>
              <w:rPr>
                <w:rFonts w:ascii="Arial" w:hAnsi="Arial" w:cs="Arial"/>
                <w:b/>
                <w:sz w:val="20"/>
                <w:szCs w:val="20"/>
              </w:rPr>
            </w:pPr>
          </w:p>
        </w:tc>
      </w:tr>
      <w:tr w:rsidR="004A2529" w:rsidRPr="00D70781" w14:paraId="6BF47F22" w14:textId="77777777" w:rsidTr="004A2529">
        <w:trPr>
          <w:trHeight w:val="397"/>
        </w:trPr>
        <w:tc>
          <w:tcPr>
            <w:tcW w:w="1889" w:type="pct"/>
            <w:vAlign w:val="center"/>
          </w:tcPr>
          <w:p w14:paraId="06AD4888" w14:textId="5F11567C" w:rsidR="004A2529" w:rsidRPr="00D70781" w:rsidRDefault="004A2529" w:rsidP="004A2529">
            <w:pPr>
              <w:spacing w:after="120"/>
              <w:rPr>
                <w:rFonts w:ascii="Arial" w:hAnsi="Arial" w:cs="Arial"/>
                <w:sz w:val="20"/>
                <w:szCs w:val="20"/>
              </w:rPr>
            </w:pPr>
            <w:r w:rsidRPr="00D70781">
              <w:rPr>
                <w:rFonts w:ascii="Arial" w:hAnsi="Arial" w:cs="Arial"/>
                <w:sz w:val="20"/>
                <w:szCs w:val="20"/>
              </w:rPr>
              <w:t>Essay (100%)</w:t>
            </w:r>
          </w:p>
        </w:tc>
        <w:tc>
          <w:tcPr>
            <w:tcW w:w="283" w:type="pct"/>
            <w:vAlign w:val="center"/>
          </w:tcPr>
          <w:p w14:paraId="40C42C19" w14:textId="1C132BB0"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40DC98BE" w14:textId="267FB783"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69DC8CCF" w14:textId="0CAFD564"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4D12CE98" w14:textId="509A04AA"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658C7E8C" w14:textId="3FB1D575"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59DFBF30" w14:textId="2456D255"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77B677B7" w14:textId="31CFBEC7"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2E1B9B2C" w14:textId="09D69F1B"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741CABD7" w14:textId="09A274E0"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0AF9548A" w14:textId="386A7357"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0" w:type="pct"/>
            <w:vAlign w:val="center"/>
          </w:tcPr>
          <w:p w14:paraId="1A2CE84F" w14:textId="66D7B2C2"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r>
      <w:tr w:rsidR="004A2529" w:rsidRPr="00D70781" w14:paraId="4EBA9A8D" w14:textId="77777777" w:rsidTr="004A2529">
        <w:trPr>
          <w:trHeight w:val="397"/>
        </w:trPr>
        <w:tc>
          <w:tcPr>
            <w:tcW w:w="1889" w:type="pct"/>
            <w:vAlign w:val="center"/>
          </w:tcPr>
          <w:p w14:paraId="1DBE19EA" w14:textId="34B5B5DF" w:rsidR="004A2529" w:rsidRPr="00D70781" w:rsidRDefault="00033192" w:rsidP="004A2529">
            <w:pPr>
              <w:spacing w:after="120"/>
              <w:rPr>
                <w:rFonts w:ascii="Arial" w:hAnsi="Arial" w:cs="Arial"/>
                <w:sz w:val="20"/>
                <w:szCs w:val="20"/>
              </w:rPr>
            </w:pPr>
            <w:r>
              <w:rPr>
                <w:rFonts w:ascii="Arial" w:hAnsi="Arial" w:cs="Arial"/>
                <w:b/>
                <w:sz w:val="20"/>
                <w:szCs w:val="20"/>
              </w:rPr>
              <w:t>Or</w:t>
            </w:r>
          </w:p>
        </w:tc>
        <w:tc>
          <w:tcPr>
            <w:tcW w:w="283" w:type="pct"/>
            <w:vAlign w:val="center"/>
          </w:tcPr>
          <w:p w14:paraId="20F4E27A" w14:textId="77777777" w:rsidR="004A2529" w:rsidRPr="00D70781" w:rsidRDefault="004A2529" w:rsidP="004A2529">
            <w:pPr>
              <w:spacing w:after="120"/>
              <w:rPr>
                <w:rFonts w:ascii="Arial" w:hAnsi="Arial" w:cs="Arial"/>
                <w:sz w:val="20"/>
                <w:szCs w:val="20"/>
              </w:rPr>
            </w:pPr>
          </w:p>
        </w:tc>
        <w:tc>
          <w:tcPr>
            <w:tcW w:w="283" w:type="pct"/>
            <w:vAlign w:val="center"/>
          </w:tcPr>
          <w:p w14:paraId="6DA12C32" w14:textId="77777777" w:rsidR="004A2529" w:rsidRPr="00D70781" w:rsidRDefault="004A2529" w:rsidP="004A2529">
            <w:pPr>
              <w:spacing w:after="120"/>
              <w:rPr>
                <w:rFonts w:ascii="Arial" w:hAnsi="Arial" w:cs="Arial"/>
                <w:sz w:val="20"/>
                <w:szCs w:val="20"/>
              </w:rPr>
            </w:pPr>
          </w:p>
        </w:tc>
        <w:tc>
          <w:tcPr>
            <w:tcW w:w="283" w:type="pct"/>
            <w:vAlign w:val="center"/>
          </w:tcPr>
          <w:p w14:paraId="5B297E1D" w14:textId="77777777" w:rsidR="004A2529" w:rsidRPr="00D70781" w:rsidRDefault="004A2529" w:rsidP="004A2529">
            <w:pPr>
              <w:spacing w:after="120"/>
              <w:rPr>
                <w:rFonts w:ascii="Arial" w:hAnsi="Arial" w:cs="Arial"/>
                <w:sz w:val="20"/>
                <w:szCs w:val="20"/>
              </w:rPr>
            </w:pPr>
          </w:p>
        </w:tc>
        <w:tc>
          <w:tcPr>
            <w:tcW w:w="283" w:type="pct"/>
            <w:vAlign w:val="center"/>
          </w:tcPr>
          <w:p w14:paraId="61D7F36D" w14:textId="77777777" w:rsidR="004A2529" w:rsidRPr="00D70781" w:rsidRDefault="004A2529" w:rsidP="004A2529">
            <w:pPr>
              <w:spacing w:after="120"/>
              <w:rPr>
                <w:rFonts w:ascii="Arial" w:hAnsi="Arial" w:cs="Arial"/>
                <w:sz w:val="20"/>
                <w:szCs w:val="20"/>
              </w:rPr>
            </w:pPr>
          </w:p>
        </w:tc>
        <w:tc>
          <w:tcPr>
            <w:tcW w:w="283" w:type="pct"/>
            <w:vAlign w:val="center"/>
          </w:tcPr>
          <w:p w14:paraId="34A29515" w14:textId="77777777" w:rsidR="004A2529" w:rsidRPr="00D70781" w:rsidRDefault="004A2529" w:rsidP="004A2529">
            <w:pPr>
              <w:spacing w:after="120"/>
              <w:rPr>
                <w:rFonts w:ascii="Arial" w:hAnsi="Arial" w:cs="Arial"/>
                <w:sz w:val="20"/>
                <w:szCs w:val="20"/>
              </w:rPr>
            </w:pPr>
          </w:p>
        </w:tc>
        <w:tc>
          <w:tcPr>
            <w:tcW w:w="283" w:type="pct"/>
            <w:vAlign w:val="center"/>
          </w:tcPr>
          <w:p w14:paraId="5C3E2377" w14:textId="77777777" w:rsidR="004A2529" w:rsidRPr="00D70781" w:rsidRDefault="004A2529" w:rsidP="004A2529">
            <w:pPr>
              <w:spacing w:after="120"/>
              <w:rPr>
                <w:rFonts w:ascii="Arial" w:hAnsi="Arial" w:cs="Arial"/>
                <w:sz w:val="20"/>
                <w:szCs w:val="20"/>
              </w:rPr>
            </w:pPr>
          </w:p>
        </w:tc>
        <w:tc>
          <w:tcPr>
            <w:tcW w:w="283" w:type="pct"/>
            <w:vAlign w:val="center"/>
          </w:tcPr>
          <w:p w14:paraId="56E36817" w14:textId="77777777" w:rsidR="004A2529" w:rsidRPr="00D70781" w:rsidRDefault="004A2529" w:rsidP="004A2529">
            <w:pPr>
              <w:spacing w:after="120"/>
              <w:rPr>
                <w:rFonts w:ascii="Arial" w:hAnsi="Arial" w:cs="Arial"/>
                <w:sz w:val="20"/>
                <w:szCs w:val="20"/>
              </w:rPr>
            </w:pPr>
          </w:p>
        </w:tc>
        <w:tc>
          <w:tcPr>
            <w:tcW w:w="283" w:type="pct"/>
            <w:vAlign w:val="center"/>
          </w:tcPr>
          <w:p w14:paraId="6D1D2EB7" w14:textId="77777777" w:rsidR="004A2529" w:rsidRPr="00D70781" w:rsidRDefault="004A2529" w:rsidP="004A2529">
            <w:pPr>
              <w:spacing w:after="120"/>
              <w:rPr>
                <w:rFonts w:ascii="Arial" w:hAnsi="Arial" w:cs="Arial"/>
                <w:sz w:val="20"/>
                <w:szCs w:val="20"/>
              </w:rPr>
            </w:pPr>
          </w:p>
        </w:tc>
        <w:tc>
          <w:tcPr>
            <w:tcW w:w="283" w:type="pct"/>
            <w:vAlign w:val="center"/>
          </w:tcPr>
          <w:p w14:paraId="1396260F" w14:textId="77777777" w:rsidR="004A2529" w:rsidRPr="00D70781" w:rsidRDefault="004A2529" w:rsidP="004A2529">
            <w:pPr>
              <w:spacing w:after="120"/>
              <w:rPr>
                <w:rFonts w:ascii="Arial" w:hAnsi="Arial" w:cs="Arial"/>
                <w:sz w:val="20"/>
                <w:szCs w:val="20"/>
              </w:rPr>
            </w:pPr>
          </w:p>
        </w:tc>
        <w:tc>
          <w:tcPr>
            <w:tcW w:w="283" w:type="pct"/>
            <w:vAlign w:val="center"/>
          </w:tcPr>
          <w:p w14:paraId="023EBF6E" w14:textId="77777777" w:rsidR="004A2529" w:rsidRPr="00D70781" w:rsidRDefault="004A2529" w:rsidP="004A2529">
            <w:pPr>
              <w:spacing w:after="120"/>
              <w:rPr>
                <w:rFonts w:ascii="Arial" w:hAnsi="Arial" w:cs="Arial"/>
                <w:sz w:val="20"/>
                <w:szCs w:val="20"/>
              </w:rPr>
            </w:pPr>
          </w:p>
        </w:tc>
        <w:tc>
          <w:tcPr>
            <w:tcW w:w="280" w:type="pct"/>
            <w:vAlign w:val="center"/>
          </w:tcPr>
          <w:p w14:paraId="3C42985B" w14:textId="77777777" w:rsidR="004A2529" w:rsidRPr="00D70781" w:rsidRDefault="004A2529" w:rsidP="004A2529">
            <w:pPr>
              <w:spacing w:after="120"/>
              <w:rPr>
                <w:rFonts w:ascii="Arial" w:hAnsi="Arial" w:cs="Arial"/>
                <w:sz w:val="20"/>
                <w:szCs w:val="20"/>
              </w:rPr>
            </w:pPr>
          </w:p>
        </w:tc>
      </w:tr>
      <w:tr w:rsidR="004A2529" w:rsidRPr="00D70781" w14:paraId="6C557E44" w14:textId="77777777" w:rsidTr="004A2529">
        <w:trPr>
          <w:trHeight w:val="397"/>
        </w:trPr>
        <w:tc>
          <w:tcPr>
            <w:tcW w:w="1889" w:type="pct"/>
            <w:vAlign w:val="center"/>
          </w:tcPr>
          <w:p w14:paraId="67C7F60D" w14:textId="204AF8F1" w:rsidR="004A2529" w:rsidRPr="00D70781" w:rsidRDefault="004A2529" w:rsidP="004A2529">
            <w:pPr>
              <w:spacing w:after="120"/>
              <w:rPr>
                <w:rFonts w:ascii="Arial" w:hAnsi="Arial" w:cs="Arial"/>
                <w:sz w:val="20"/>
                <w:szCs w:val="20"/>
              </w:rPr>
            </w:pPr>
            <w:r w:rsidRPr="00D70781">
              <w:rPr>
                <w:rFonts w:ascii="Arial" w:hAnsi="Arial" w:cs="Arial"/>
                <w:sz w:val="20"/>
                <w:szCs w:val="20"/>
              </w:rPr>
              <w:t>Essay (80 %)</w:t>
            </w:r>
          </w:p>
        </w:tc>
        <w:tc>
          <w:tcPr>
            <w:tcW w:w="283" w:type="pct"/>
            <w:vAlign w:val="center"/>
          </w:tcPr>
          <w:p w14:paraId="7D3740F6" w14:textId="6E1043C6"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4BC42151" w14:textId="174285B6"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3E3EF552" w14:textId="35CD1244"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10561CEA" w14:textId="3FE4563C"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529FF37B" w14:textId="26DE7968"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5D4C918B" w14:textId="2135C54A"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5D7875DC" w14:textId="2B2ABA31"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714E5621" w14:textId="6FABC17D"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654B2EB1" w14:textId="1D2D5893"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104B1C23" w14:textId="5BA9D3C0"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c>
          <w:tcPr>
            <w:tcW w:w="280" w:type="pct"/>
            <w:vAlign w:val="center"/>
          </w:tcPr>
          <w:p w14:paraId="2C832A68" w14:textId="7AEFC6C8" w:rsidR="004A2529" w:rsidRPr="00D70781" w:rsidRDefault="004A2529" w:rsidP="004A2529">
            <w:pPr>
              <w:spacing w:after="120"/>
              <w:rPr>
                <w:rFonts w:ascii="Arial" w:hAnsi="Arial" w:cs="Arial"/>
                <w:sz w:val="20"/>
                <w:szCs w:val="20"/>
              </w:rPr>
            </w:pPr>
            <w:r w:rsidRPr="00D70781">
              <w:rPr>
                <w:rFonts w:ascii="Arial" w:hAnsi="Arial" w:cs="Arial"/>
                <w:sz w:val="20"/>
                <w:szCs w:val="20"/>
              </w:rPr>
              <w:t>X</w:t>
            </w:r>
          </w:p>
        </w:tc>
      </w:tr>
      <w:tr w:rsidR="00742DB4" w:rsidRPr="00D70781" w14:paraId="76635D7A" w14:textId="77777777" w:rsidTr="004A2529">
        <w:trPr>
          <w:trHeight w:val="397"/>
        </w:trPr>
        <w:tc>
          <w:tcPr>
            <w:tcW w:w="1889" w:type="pct"/>
            <w:vAlign w:val="center"/>
          </w:tcPr>
          <w:p w14:paraId="26D9E3F3" w14:textId="69D9CEE5" w:rsidR="00742DB4" w:rsidRPr="00D70781" w:rsidRDefault="00742DB4" w:rsidP="00742DB4">
            <w:pPr>
              <w:spacing w:after="120"/>
              <w:rPr>
                <w:rFonts w:ascii="Arial" w:hAnsi="Arial" w:cs="Arial"/>
                <w:sz w:val="20"/>
                <w:szCs w:val="20"/>
              </w:rPr>
            </w:pPr>
            <w:r w:rsidRPr="00D70781">
              <w:rPr>
                <w:rFonts w:ascii="Arial" w:hAnsi="Arial" w:cs="Arial"/>
                <w:iCs/>
                <w:sz w:val="20"/>
                <w:szCs w:val="20"/>
              </w:rPr>
              <w:t>Presentation (20%)</w:t>
            </w:r>
          </w:p>
        </w:tc>
        <w:tc>
          <w:tcPr>
            <w:tcW w:w="283" w:type="pct"/>
            <w:vAlign w:val="center"/>
          </w:tcPr>
          <w:p w14:paraId="100AB4D3" w14:textId="72B4C5F6" w:rsidR="00742DB4" w:rsidRPr="00D70781" w:rsidRDefault="00742DB4" w:rsidP="00742DB4">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05C7CA70" w14:textId="5F9C54C1" w:rsidR="00742DB4" w:rsidRPr="00D70781" w:rsidRDefault="00742DB4" w:rsidP="00742DB4">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5CADDE9D" w14:textId="0B6C648E" w:rsidR="00742DB4" w:rsidRPr="00D70781" w:rsidRDefault="00742DB4" w:rsidP="00742DB4">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15420228" w14:textId="585A5967" w:rsidR="00742DB4" w:rsidRPr="00D70781" w:rsidRDefault="00742DB4" w:rsidP="00742DB4">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20597932" w14:textId="1D2498A4" w:rsidR="00742DB4" w:rsidRPr="00D70781" w:rsidRDefault="00742DB4" w:rsidP="00742DB4">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238B43A4" w14:textId="2000855A" w:rsidR="00742DB4" w:rsidRPr="00D70781" w:rsidRDefault="00742DB4" w:rsidP="00742DB4">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30AEA134" w14:textId="4F0882E5" w:rsidR="00742DB4" w:rsidRPr="00D70781" w:rsidRDefault="00742DB4" w:rsidP="00742DB4">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366B0B54" w14:textId="149263AF" w:rsidR="00742DB4" w:rsidRPr="00D70781" w:rsidRDefault="00742DB4" w:rsidP="00742DB4">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439E5B46" w14:textId="4F06F7E8" w:rsidR="00742DB4" w:rsidRPr="00D70781" w:rsidRDefault="00742DB4" w:rsidP="00742DB4">
            <w:pPr>
              <w:spacing w:after="120"/>
              <w:rPr>
                <w:rFonts w:ascii="Arial" w:hAnsi="Arial" w:cs="Arial"/>
                <w:sz w:val="20"/>
                <w:szCs w:val="20"/>
              </w:rPr>
            </w:pPr>
            <w:r w:rsidRPr="00D70781">
              <w:rPr>
                <w:rFonts w:ascii="Arial" w:hAnsi="Arial" w:cs="Arial"/>
                <w:sz w:val="20"/>
                <w:szCs w:val="20"/>
              </w:rPr>
              <w:t>X</w:t>
            </w:r>
          </w:p>
        </w:tc>
        <w:tc>
          <w:tcPr>
            <w:tcW w:w="283" w:type="pct"/>
            <w:vAlign w:val="center"/>
          </w:tcPr>
          <w:p w14:paraId="2D206A64" w14:textId="5961561F" w:rsidR="00742DB4" w:rsidRPr="00D70781" w:rsidRDefault="00742DB4" w:rsidP="00742DB4">
            <w:pPr>
              <w:spacing w:after="120"/>
              <w:rPr>
                <w:rFonts w:ascii="Arial" w:hAnsi="Arial" w:cs="Arial"/>
                <w:sz w:val="20"/>
                <w:szCs w:val="20"/>
              </w:rPr>
            </w:pPr>
            <w:r w:rsidRPr="00D70781">
              <w:rPr>
                <w:rFonts w:ascii="Arial" w:hAnsi="Arial" w:cs="Arial"/>
                <w:sz w:val="20"/>
                <w:szCs w:val="20"/>
              </w:rPr>
              <w:t>X</w:t>
            </w:r>
          </w:p>
        </w:tc>
        <w:tc>
          <w:tcPr>
            <w:tcW w:w="280" w:type="pct"/>
            <w:vAlign w:val="center"/>
          </w:tcPr>
          <w:p w14:paraId="4F9E4FA0" w14:textId="0631D11C" w:rsidR="00742DB4" w:rsidRPr="00D70781" w:rsidRDefault="00742DB4" w:rsidP="00742DB4">
            <w:pPr>
              <w:spacing w:after="120"/>
              <w:rPr>
                <w:rFonts w:ascii="Arial" w:hAnsi="Arial" w:cs="Arial"/>
                <w:sz w:val="20"/>
                <w:szCs w:val="20"/>
              </w:rPr>
            </w:pPr>
            <w:r w:rsidRPr="00D70781">
              <w:rPr>
                <w:rFonts w:ascii="Arial" w:hAnsi="Arial" w:cs="Arial"/>
                <w:sz w:val="20"/>
                <w:szCs w:val="20"/>
              </w:rPr>
              <w:t>X</w:t>
            </w:r>
          </w:p>
        </w:tc>
      </w:tr>
    </w:tbl>
    <w:p w14:paraId="5D0602D6" w14:textId="77777777" w:rsidR="007A6245" w:rsidRPr="00373ACB" w:rsidRDefault="007A6245" w:rsidP="0066061A">
      <w:pPr>
        <w:spacing w:after="120" w:line="240" w:lineRule="auto"/>
        <w:ind w:left="426" w:right="260"/>
        <w:rPr>
          <w:rFonts w:ascii="Arial" w:hAnsi="Arial" w:cs="Arial"/>
          <w:b/>
          <w:iCs/>
          <w:sz w:val="20"/>
          <w:szCs w:val="20"/>
        </w:rPr>
      </w:pPr>
    </w:p>
    <w:p w14:paraId="04879137" w14:textId="4D8A3713" w:rsidR="00303713" w:rsidRPr="005E39A0" w:rsidRDefault="00303713" w:rsidP="00BD086A">
      <w:pPr>
        <w:numPr>
          <w:ilvl w:val="0"/>
          <w:numId w:val="1"/>
        </w:numPr>
        <w:spacing w:after="120" w:line="240" w:lineRule="auto"/>
        <w:ind w:left="426" w:right="260" w:hanging="426"/>
        <w:jc w:val="both"/>
        <w:rPr>
          <w:rFonts w:ascii="Arial" w:hAnsi="Arial" w:cs="Arial"/>
          <w:b/>
          <w:sz w:val="20"/>
          <w:szCs w:val="20"/>
        </w:rPr>
      </w:pPr>
      <w:r w:rsidRPr="005E39A0">
        <w:rPr>
          <w:rFonts w:ascii="Arial" w:hAnsi="Arial" w:cs="Arial"/>
          <w:b/>
          <w:sz w:val="20"/>
          <w:szCs w:val="20"/>
        </w:rPr>
        <w:t>Inclusive module design</w:t>
      </w:r>
    </w:p>
    <w:p w14:paraId="4AA7ACC6" w14:textId="4459B65B" w:rsidR="00DF2132" w:rsidRDefault="00DF2132" w:rsidP="00BD086A">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0B59F9E" w14:textId="77777777" w:rsidR="00BD086A" w:rsidRPr="00DF2132" w:rsidRDefault="00BD086A" w:rsidP="00BD086A">
      <w:pPr>
        <w:spacing w:after="120" w:line="240" w:lineRule="auto"/>
        <w:ind w:left="426" w:right="260"/>
        <w:jc w:val="both"/>
        <w:rPr>
          <w:rFonts w:ascii="Arial" w:hAnsi="Arial" w:cs="Arial"/>
          <w:sz w:val="20"/>
          <w:szCs w:val="20"/>
        </w:rPr>
      </w:pPr>
    </w:p>
    <w:p w14:paraId="1D9C0A63" w14:textId="77777777" w:rsidR="00DF2132" w:rsidRDefault="00DF2132" w:rsidP="00BD086A">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0647455F" w14:textId="77777777" w:rsidR="00DF2132" w:rsidRPr="00A7491F" w:rsidRDefault="00DF2132" w:rsidP="00BD086A">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73CF2F9" w14:textId="77777777" w:rsidR="00971465" w:rsidRPr="00D023E6" w:rsidRDefault="00971465" w:rsidP="00BD086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784233C3" w14:textId="100B2636" w:rsidR="00971465" w:rsidRPr="00D023E6" w:rsidRDefault="00971465" w:rsidP="00BD086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Module outl</w:t>
      </w:r>
      <w:r w:rsidR="004A2529">
        <w:rPr>
          <w:rFonts w:ascii="Arial" w:hAnsi="Arial" w:cs="Arial"/>
          <w:sz w:val="20"/>
          <w:szCs w:val="20"/>
        </w:rPr>
        <w:t xml:space="preserve">ines will be made accessible </w:t>
      </w:r>
      <w:r w:rsidRPr="00D023E6">
        <w:rPr>
          <w:rFonts w:ascii="Arial" w:hAnsi="Arial" w:cs="Arial"/>
          <w:sz w:val="20"/>
          <w:szCs w:val="20"/>
        </w:rPr>
        <w:t xml:space="preserve">before the module starts. </w:t>
      </w:r>
    </w:p>
    <w:p w14:paraId="1EC8C30B" w14:textId="77777777" w:rsidR="00971465" w:rsidRPr="00D023E6" w:rsidRDefault="00971465" w:rsidP="00BD086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16EF3293" w14:textId="77777777" w:rsidR="00971465" w:rsidRDefault="00971465" w:rsidP="00BD086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7173E001" w14:textId="6AB50892" w:rsidR="00DF2132" w:rsidRDefault="004A2529" w:rsidP="00BD086A">
      <w:pPr>
        <w:pStyle w:val="ListParagraph"/>
        <w:numPr>
          <w:ilvl w:val="0"/>
          <w:numId w:val="13"/>
        </w:numPr>
        <w:ind w:right="260"/>
        <w:jc w:val="both"/>
        <w:rPr>
          <w:rFonts w:ascii="Arial" w:hAnsi="Arial" w:cs="Arial"/>
          <w:sz w:val="20"/>
          <w:szCs w:val="20"/>
        </w:rPr>
      </w:pPr>
      <w:r w:rsidRPr="00AA0808">
        <w:rPr>
          <w:rFonts w:ascii="Arial" w:hAnsi="Arial" w:cs="Arial"/>
          <w:sz w:val="20"/>
          <w:szCs w:val="20"/>
        </w:rPr>
        <w:t xml:space="preserve">In accordance with the KLS school-level statement on Lecture Capture, the lecture/seminars will not be </w:t>
      </w:r>
      <w:r w:rsidR="00AE4350" w:rsidRPr="00AA0808">
        <w:rPr>
          <w:rFonts w:ascii="Arial" w:hAnsi="Arial" w:cs="Arial"/>
          <w:sz w:val="20"/>
          <w:szCs w:val="20"/>
        </w:rPr>
        <w:t>recorded,</w:t>
      </w:r>
      <w:r w:rsidRPr="00AA0808">
        <w:rPr>
          <w:rFonts w:ascii="Arial" w:hAnsi="Arial" w:cs="Arial"/>
          <w:sz w:val="20"/>
          <w:szCs w:val="20"/>
        </w:rPr>
        <w:t xml:space="preserve"> as they are heavily discussion-based. </w:t>
      </w:r>
    </w:p>
    <w:p w14:paraId="3E16AEDE" w14:textId="77777777" w:rsidR="00BD086A" w:rsidRPr="004A2529" w:rsidRDefault="00BD086A" w:rsidP="00BD086A">
      <w:pPr>
        <w:pStyle w:val="ListParagraph"/>
        <w:numPr>
          <w:ilvl w:val="0"/>
          <w:numId w:val="13"/>
        </w:numPr>
        <w:ind w:right="260"/>
        <w:jc w:val="both"/>
        <w:rPr>
          <w:rFonts w:ascii="Arial" w:hAnsi="Arial" w:cs="Arial"/>
          <w:sz w:val="20"/>
          <w:szCs w:val="20"/>
        </w:rPr>
      </w:pPr>
    </w:p>
    <w:p w14:paraId="056585D2" w14:textId="77777777" w:rsidR="009A2D37" w:rsidRPr="00A7491F" w:rsidRDefault="00DF2132" w:rsidP="00BD086A">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22CB7BB8" w14:textId="22BBBB0B" w:rsidR="009A2D37" w:rsidRDefault="00971465" w:rsidP="00BD086A">
      <w:pPr>
        <w:spacing w:after="120" w:line="240" w:lineRule="auto"/>
        <w:ind w:left="426" w:right="260"/>
        <w:jc w:val="both"/>
        <w:rPr>
          <w:rFonts w:ascii="Arial" w:hAnsi="Arial" w:cs="Arial"/>
          <w:iCs/>
          <w:sz w:val="20"/>
          <w:szCs w:val="20"/>
        </w:rPr>
      </w:pPr>
      <w:r w:rsidRPr="00DC0D72">
        <w:rPr>
          <w:rFonts w:ascii="Arial" w:hAnsi="Arial" w:cs="Arial"/>
          <w:iCs/>
          <w:sz w:val="20"/>
          <w:szCs w:val="20"/>
        </w:rPr>
        <w:lastRenderedPageBreak/>
        <w:t>The inclusive practices in the guidance (Annex B Appendix A</w:t>
      </w:r>
      <w:r>
        <w:rPr>
          <w:rFonts w:ascii="Arial" w:hAnsi="Arial" w:cs="Arial"/>
          <w:iCs/>
          <w:sz w:val="20"/>
          <w:szCs w:val="20"/>
        </w:rPr>
        <w:t>, section b</w:t>
      </w:r>
      <w:r w:rsidR="004A2529">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17035271" w14:textId="77777777" w:rsidR="00BD086A" w:rsidRPr="00373ACB" w:rsidRDefault="00BD086A" w:rsidP="00BD086A">
      <w:pPr>
        <w:spacing w:after="120" w:line="240" w:lineRule="auto"/>
        <w:ind w:left="426" w:right="260"/>
        <w:jc w:val="both"/>
        <w:rPr>
          <w:rFonts w:ascii="Arial" w:hAnsi="Arial" w:cs="Arial"/>
          <w:iCs/>
          <w:sz w:val="20"/>
          <w:szCs w:val="20"/>
        </w:rPr>
      </w:pPr>
    </w:p>
    <w:p w14:paraId="7355FEAF" w14:textId="77777777" w:rsidR="009A2D37" w:rsidRPr="00373ACB" w:rsidRDefault="009A2D37" w:rsidP="00BD086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45186C4C" w14:textId="3ADFBD51" w:rsidR="009A2D37" w:rsidRDefault="0066061A" w:rsidP="00BD086A">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315E03B0" w14:textId="77777777" w:rsidR="005E39A0" w:rsidRDefault="005E39A0" w:rsidP="00BD086A">
      <w:pPr>
        <w:spacing w:after="120" w:line="240" w:lineRule="auto"/>
        <w:ind w:right="260"/>
        <w:jc w:val="both"/>
        <w:rPr>
          <w:rFonts w:ascii="Arial" w:hAnsi="Arial" w:cs="Arial"/>
          <w:iCs/>
          <w:sz w:val="20"/>
          <w:szCs w:val="20"/>
        </w:rPr>
      </w:pPr>
    </w:p>
    <w:p w14:paraId="655F1F6B" w14:textId="77777777" w:rsidR="00DF2132" w:rsidRPr="00DF2132" w:rsidRDefault="00DF2132" w:rsidP="00BD086A">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0D4527A9" w14:textId="109E524C" w:rsidR="00DF2132" w:rsidRPr="009927F0" w:rsidRDefault="006C22EF" w:rsidP="00BD086A">
      <w:pPr>
        <w:spacing w:after="120" w:line="240" w:lineRule="auto"/>
        <w:ind w:left="426" w:right="260"/>
        <w:jc w:val="both"/>
        <w:rPr>
          <w:rFonts w:ascii="Arial" w:hAnsi="Arial" w:cs="Arial"/>
          <w:sz w:val="20"/>
          <w:szCs w:val="20"/>
        </w:rPr>
      </w:pPr>
      <w:r w:rsidRPr="006C22EF">
        <w:rPr>
          <w:rFonts w:ascii="Arial" w:hAnsi="Arial" w:cs="Arial"/>
          <w:sz w:val="20"/>
          <w:szCs w:val="20"/>
        </w:rPr>
        <w:t>Contemporary intersections between law and economy always have an international dimension.  This module enhances the international-focus by ensuring that the existence and importance of multiple perspectives are placed at its centre.</w:t>
      </w:r>
    </w:p>
    <w:p w14:paraId="310F456E" w14:textId="3418CF3E" w:rsidR="00DF2132" w:rsidRDefault="00DF2132" w:rsidP="0066061A">
      <w:pPr>
        <w:spacing w:after="120" w:line="240" w:lineRule="auto"/>
        <w:ind w:left="426" w:right="260"/>
        <w:rPr>
          <w:rFonts w:ascii="Arial" w:hAnsi="Arial" w:cs="Arial"/>
          <w:iCs/>
          <w:sz w:val="20"/>
          <w:szCs w:val="20"/>
        </w:rPr>
      </w:pPr>
    </w:p>
    <w:p w14:paraId="31E747EE" w14:textId="6B56854E" w:rsidR="00641D6D" w:rsidRPr="00373ACB" w:rsidRDefault="005E39A0" w:rsidP="005E39A0">
      <w:pPr>
        <w:spacing w:after="120" w:line="240" w:lineRule="auto"/>
        <w:ind w:right="260"/>
        <w:rPr>
          <w:rFonts w:ascii="Arial" w:hAnsi="Arial" w:cs="Arial"/>
          <w:sz w:val="20"/>
          <w:szCs w:val="20"/>
        </w:rPr>
      </w:pPr>
      <w:r>
        <w:rPr>
          <w:rFonts w:ascii="Arial" w:hAnsi="Arial" w:cs="Arial"/>
          <w:iCs/>
          <w:sz w:val="20"/>
          <w:szCs w:val="20"/>
        </w:rPr>
        <w:t>___________________________________________________________________________________________</w:t>
      </w:r>
    </w:p>
    <w:p w14:paraId="3FD29DD6" w14:textId="77777777" w:rsidR="005E39A0" w:rsidRDefault="005E39A0" w:rsidP="0066061A">
      <w:pPr>
        <w:spacing w:after="120" w:line="240" w:lineRule="auto"/>
        <w:ind w:right="260"/>
        <w:rPr>
          <w:rFonts w:ascii="Arial" w:hAnsi="Arial" w:cs="Arial"/>
          <w:b/>
          <w:sz w:val="20"/>
          <w:szCs w:val="20"/>
        </w:rPr>
      </w:pPr>
    </w:p>
    <w:p w14:paraId="0DC5CC57" w14:textId="77777777" w:rsidR="00BD086A" w:rsidRDefault="00BD086A">
      <w:pPr>
        <w:rPr>
          <w:rFonts w:ascii="Arial" w:hAnsi="Arial" w:cs="Arial"/>
          <w:b/>
          <w:sz w:val="20"/>
          <w:szCs w:val="20"/>
        </w:rPr>
      </w:pPr>
      <w:r>
        <w:rPr>
          <w:rFonts w:ascii="Arial" w:hAnsi="Arial" w:cs="Arial"/>
          <w:b/>
          <w:sz w:val="20"/>
          <w:szCs w:val="20"/>
        </w:rPr>
        <w:br w:type="page"/>
      </w:r>
    </w:p>
    <w:p w14:paraId="10BF4D6E" w14:textId="757E6A6D"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60A31E1" w14:textId="77777777" w:rsidR="00D83563" w:rsidRPr="00373ACB" w:rsidRDefault="00D83563" w:rsidP="00BD086A">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0285211"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64F72AE7" w14:textId="77777777" w:rsidTr="00962E40">
        <w:trPr>
          <w:trHeight w:val="317"/>
        </w:trPr>
        <w:tc>
          <w:tcPr>
            <w:tcW w:w="1673" w:type="dxa"/>
          </w:tcPr>
          <w:p w14:paraId="45E11B09"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67D6FF56"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3E0E62A1"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48EA92E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6A128EA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2507DF18" w14:textId="77777777" w:rsidTr="00962E40">
        <w:trPr>
          <w:trHeight w:val="305"/>
        </w:trPr>
        <w:tc>
          <w:tcPr>
            <w:tcW w:w="1673" w:type="dxa"/>
          </w:tcPr>
          <w:p w14:paraId="7935CD63" w14:textId="2C0EC77C" w:rsidR="00422B69" w:rsidRPr="00373ACB" w:rsidRDefault="006D22C6" w:rsidP="0066061A">
            <w:pPr>
              <w:spacing w:after="120"/>
              <w:ind w:right="-330"/>
              <w:rPr>
                <w:rFonts w:ascii="Arial" w:hAnsi="Arial" w:cs="Arial"/>
                <w:sz w:val="20"/>
                <w:szCs w:val="20"/>
              </w:rPr>
            </w:pPr>
            <w:r>
              <w:rPr>
                <w:rFonts w:ascii="Arial" w:hAnsi="Arial" w:cs="Arial"/>
                <w:sz w:val="20"/>
                <w:szCs w:val="20"/>
              </w:rPr>
              <w:t>27/01/2019</w:t>
            </w:r>
          </w:p>
        </w:tc>
        <w:tc>
          <w:tcPr>
            <w:tcW w:w="1417" w:type="dxa"/>
          </w:tcPr>
          <w:p w14:paraId="20153744" w14:textId="1AEFAD72" w:rsidR="00422B69" w:rsidRPr="00373ACB" w:rsidRDefault="006D22C6"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68F5FF8C" w14:textId="5DC2AD2B" w:rsidR="00422B69" w:rsidRPr="00373ACB" w:rsidRDefault="006D22C6" w:rsidP="0066061A">
            <w:pPr>
              <w:spacing w:after="120"/>
              <w:ind w:right="-330"/>
              <w:rPr>
                <w:rFonts w:ascii="Arial" w:hAnsi="Arial" w:cs="Arial"/>
                <w:sz w:val="20"/>
                <w:szCs w:val="20"/>
              </w:rPr>
            </w:pPr>
            <w:r>
              <w:rPr>
                <w:rFonts w:ascii="Arial" w:hAnsi="Arial" w:cs="Arial"/>
                <w:sz w:val="20"/>
                <w:szCs w:val="20"/>
              </w:rPr>
              <w:t>September 2019</w:t>
            </w:r>
          </w:p>
        </w:tc>
        <w:tc>
          <w:tcPr>
            <w:tcW w:w="2658" w:type="dxa"/>
          </w:tcPr>
          <w:p w14:paraId="40598184" w14:textId="6AF75F40" w:rsidR="00422B69" w:rsidRPr="00373ACB" w:rsidRDefault="006D22C6" w:rsidP="0066061A">
            <w:pPr>
              <w:spacing w:after="120"/>
              <w:ind w:right="-330"/>
              <w:rPr>
                <w:rFonts w:ascii="Arial" w:hAnsi="Arial" w:cs="Arial"/>
                <w:sz w:val="20"/>
                <w:szCs w:val="20"/>
              </w:rPr>
            </w:pPr>
            <w:r>
              <w:rPr>
                <w:rFonts w:ascii="Arial" w:hAnsi="Arial" w:cs="Arial"/>
                <w:sz w:val="20"/>
                <w:szCs w:val="20"/>
              </w:rPr>
              <w:t>8, 9, 10, 12, 13, 14, 15, 17</w:t>
            </w:r>
          </w:p>
        </w:tc>
        <w:tc>
          <w:tcPr>
            <w:tcW w:w="2400" w:type="dxa"/>
          </w:tcPr>
          <w:p w14:paraId="44CA6EC2" w14:textId="77777777" w:rsidR="00422B69" w:rsidRPr="00373ACB" w:rsidRDefault="00422B69" w:rsidP="0066061A">
            <w:pPr>
              <w:spacing w:after="120"/>
              <w:ind w:right="-330"/>
              <w:rPr>
                <w:rFonts w:ascii="Arial" w:hAnsi="Arial" w:cs="Arial"/>
                <w:sz w:val="20"/>
                <w:szCs w:val="20"/>
              </w:rPr>
            </w:pPr>
          </w:p>
        </w:tc>
      </w:tr>
      <w:tr w:rsidR="00302082" w:rsidRPr="00373ACB" w14:paraId="2512AB97" w14:textId="77777777" w:rsidTr="00962E40">
        <w:trPr>
          <w:trHeight w:val="305"/>
        </w:trPr>
        <w:tc>
          <w:tcPr>
            <w:tcW w:w="1673" w:type="dxa"/>
          </w:tcPr>
          <w:p w14:paraId="3A0674A9" w14:textId="77777777" w:rsidR="00422B69" w:rsidRPr="00373ACB" w:rsidRDefault="00422B69" w:rsidP="0066061A">
            <w:pPr>
              <w:spacing w:after="120"/>
              <w:ind w:right="-330"/>
              <w:rPr>
                <w:rFonts w:ascii="Arial" w:hAnsi="Arial" w:cs="Arial"/>
                <w:sz w:val="20"/>
                <w:szCs w:val="20"/>
              </w:rPr>
            </w:pPr>
          </w:p>
        </w:tc>
        <w:tc>
          <w:tcPr>
            <w:tcW w:w="1417" w:type="dxa"/>
          </w:tcPr>
          <w:p w14:paraId="24B6422D" w14:textId="77777777" w:rsidR="00422B69" w:rsidRPr="00373ACB" w:rsidRDefault="00422B69" w:rsidP="0066061A">
            <w:pPr>
              <w:spacing w:after="120"/>
              <w:ind w:right="-330"/>
              <w:rPr>
                <w:rFonts w:ascii="Arial" w:hAnsi="Arial" w:cs="Arial"/>
                <w:sz w:val="20"/>
                <w:szCs w:val="20"/>
              </w:rPr>
            </w:pPr>
          </w:p>
        </w:tc>
        <w:tc>
          <w:tcPr>
            <w:tcW w:w="2342" w:type="dxa"/>
          </w:tcPr>
          <w:p w14:paraId="7F157676" w14:textId="77777777" w:rsidR="00422B69" w:rsidRPr="00373ACB" w:rsidRDefault="00422B69" w:rsidP="0066061A">
            <w:pPr>
              <w:spacing w:after="120"/>
              <w:ind w:right="-330"/>
              <w:rPr>
                <w:rFonts w:ascii="Arial" w:hAnsi="Arial" w:cs="Arial"/>
                <w:sz w:val="20"/>
                <w:szCs w:val="20"/>
              </w:rPr>
            </w:pPr>
          </w:p>
        </w:tc>
        <w:tc>
          <w:tcPr>
            <w:tcW w:w="2658" w:type="dxa"/>
          </w:tcPr>
          <w:p w14:paraId="756E7CF5" w14:textId="77777777" w:rsidR="00422B69" w:rsidRPr="00373ACB" w:rsidRDefault="00422B69" w:rsidP="0066061A">
            <w:pPr>
              <w:spacing w:after="120"/>
              <w:ind w:right="-330"/>
              <w:rPr>
                <w:rFonts w:ascii="Arial" w:hAnsi="Arial" w:cs="Arial"/>
                <w:sz w:val="20"/>
                <w:szCs w:val="20"/>
              </w:rPr>
            </w:pPr>
          </w:p>
        </w:tc>
        <w:tc>
          <w:tcPr>
            <w:tcW w:w="2400" w:type="dxa"/>
          </w:tcPr>
          <w:p w14:paraId="2ABCB905" w14:textId="77777777" w:rsidR="00422B69" w:rsidRPr="00373ACB" w:rsidRDefault="00422B69" w:rsidP="0066061A">
            <w:pPr>
              <w:spacing w:after="120"/>
              <w:ind w:right="-330"/>
              <w:rPr>
                <w:rFonts w:ascii="Arial" w:hAnsi="Arial" w:cs="Arial"/>
                <w:sz w:val="20"/>
                <w:szCs w:val="20"/>
              </w:rPr>
            </w:pPr>
          </w:p>
        </w:tc>
      </w:tr>
    </w:tbl>
    <w:p w14:paraId="584D913A"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D086A">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6AC2" w14:textId="77777777" w:rsidR="002B15F8" w:rsidRDefault="002B15F8" w:rsidP="009A2D37">
      <w:pPr>
        <w:spacing w:after="0" w:line="240" w:lineRule="auto"/>
      </w:pPr>
      <w:r>
        <w:separator/>
      </w:r>
    </w:p>
  </w:endnote>
  <w:endnote w:type="continuationSeparator" w:id="0">
    <w:p w14:paraId="7B91495B" w14:textId="77777777" w:rsidR="002B15F8" w:rsidRDefault="002B15F8" w:rsidP="009A2D37">
      <w:pPr>
        <w:spacing w:after="0" w:line="240" w:lineRule="auto"/>
      </w:pPr>
      <w:r>
        <w:continuationSeparator/>
      </w:r>
    </w:p>
  </w:endnote>
  <w:endnote w:type="continuationNotice" w:id="1">
    <w:p w14:paraId="27A55BD0" w14:textId="77777777" w:rsidR="002B15F8" w:rsidRDefault="002B15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58DD17D4" w14:textId="77777777" w:rsidR="00BD086A" w:rsidRDefault="00BD086A" w:rsidP="009A2D37">
        <w:pPr>
          <w:pStyle w:val="Footer"/>
          <w:jc w:val="center"/>
        </w:pPr>
      </w:p>
      <w:p w14:paraId="3846899A" w14:textId="57D9C811" w:rsidR="008B2543" w:rsidRDefault="0019787E" w:rsidP="009A2D37">
        <w:pPr>
          <w:pStyle w:val="Footer"/>
          <w:jc w:val="center"/>
        </w:pPr>
        <w:r>
          <w:fldChar w:fldCharType="begin"/>
        </w:r>
        <w:r>
          <w:instrText xml:space="preserve"> PAGE   \* MERGEFORMAT </w:instrText>
        </w:r>
        <w:r>
          <w:fldChar w:fldCharType="separate"/>
        </w:r>
        <w:r w:rsidR="005E39A0">
          <w:rPr>
            <w:noProof/>
          </w:rPr>
          <w:t>2</w:t>
        </w:r>
        <w:r>
          <w:rPr>
            <w:noProof/>
          </w:rPr>
          <w:fldChar w:fldCharType="end"/>
        </w:r>
      </w:p>
    </w:sdtContent>
  </w:sdt>
  <w:p w14:paraId="05199EEF" w14:textId="62755AFB" w:rsidR="008B2543" w:rsidRPr="007B7724" w:rsidRDefault="00A63FD7" w:rsidP="00971465">
    <w:pPr>
      <w:pStyle w:val="Footer"/>
      <w:spacing w:after="120"/>
      <w:ind w:right="-330"/>
      <w:jc w:val="center"/>
      <w:rPr>
        <w:rFonts w:ascii="Arial" w:hAnsi="Arial"/>
        <w:sz w:val="18"/>
      </w:rPr>
    </w:pPr>
    <w:r w:rsidRPr="00A63FD7">
      <w:rPr>
        <w:rFonts w:ascii="Arial" w:hAnsi="Arial"/>
        <w:sz w:val="18"/>
      </w:rPr>
      <w:t xml:space="preserve">Law and Economy </w:t>
    </w:r>
    <w:r w:rsidR="00971465">
      <w:rPr>
        <w:rFonts w:ascii="Arial" w:hAnsi="Arial"/>
        <w:sz w:val="18"/>
      </w:rPr>
      <w:t>(</w:t>
    </w:r>
    <w:r w:rsidR="00FF5AB2">
      <w:rPr>
        <w:rFonts w:ascii="Arial" w:hAnsi="Arial"/>
        <w:sz w:val="18"/>
      </w:rPr>
      <w:t>LAWS</w:t>
    </w:r>
    <w:r>
      <w:rPr>
        <w:rFonts w:ascii="Arial" w:hAnsi="Arial"/>
        <w:sz w:val="18"/>
      </w:rPr>
      <w:t>9230</w:t>
    </w:r>
    <w:r w:rsidR="00FF5AB2">
      <w:rPr>
        <w:rFonts w:ascii="Arial" w:hAnsi="Arial"/>
        <w:sz w:val="18"/>
      </w:rPr>
      <w:t>/</w:t>
    </w:r>
    <w:r w:rsidR="00971465">
      <w:rPr>
        <w:rFonts w:ascii="Arial" w:hAnsi="Arial"/>
        <w:sz w:val="18"/>
      </w:rPr>
      <w:t>LW</w:t>
    </w:r>
    <w:r>
      <w:rPr>
        <w:rFonts w:ascii="Arial" w:hAnsi="Arial"/>
        <w:sz w:val="18"/>
      </w:rPr>
      <w:t>923</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9</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1E50B" w14:textId="77777777" w:rsidR="002B15F8" w:rsidRDefault="002B15F8" w:rsidP="009A2D37">
      <w:pPr>
        <w:spacing w:after="0" w:line="240" w:lineRule="auto"/>
      </w:pPr>
      <w:r>
        <w:separator/>
      </w:r>
    </w:p>
  </w:footnote>
  <w:footnote w:type="continuationSeparator" w:id="0">
    <w:p w14:paraId="480831AD" w14:textId="77777777" w:rsidR="002B15F8" w:rsidRDefault="002B15F8" w:rsidP="009A2D37">
      <w:pPr>
        <w:spacing w:after="0" w:line="240" w:lineRule="auto"/>
      </w:pPr>
      <w:r>
        <w:continuationSeparator/>
      </w:r>
    </w:p>
  </w:footnote>
  <w:footnote w:type="continuationNotice" w:id="1">
    <w:p w14:paraId="63F49055" w14:textId="77777777" w:rsidR="002B15F8" w:rsidRDefault="002B15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D88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0D14ED6" wp14:editId="18CA2E7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B5B91E7" w14:textId="77777777" w:rsidR="008B2543" w:rsidRPr="008C00F8" w:rsidRDefault="008B2543" w:rsidP="005E6D38">
    <w:pPr>
      <w:pStyle w:val="Heading1"/>
      <w:spacing w:before="60" w:after="60"/>
      <w:rPr>
        <w:rFonts w:ascii="Arial" w:hAnsi="Arial" w:cs="Arial"/>
      </w:rPr>
    </w:pPr>
  </w:p>
  <w:p w14:paraId="62F9231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B4A9" w14:textId="206DEF2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F65C3C8" wp14:editId="1E1491BF">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106BBC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E701A1"/>
    <w:multiLevelType w:val="hybridMultilevel"/>
    <w:tmpl w:val="3D4E5CC6"/>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57622AA"/>
    <w:multiLevelType w:val="hybridMultilevel"/>
    <w:tmpl w:val="3002367E"/>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E65B0"/>
    <w:multiLevelType w:val="hybridMultilevel"/>
    <w:tmpl w:val="CF0CBC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11"/>
  </w:num>
  <w:num w:numId="6">
    <w:abstractNumId w:val="9"/>
  </w:num>
  <w:num w:numId="7">
    <w:abstractNumId w:val="14"/>
  </w:num>
  <w:num w:numId="8">
    <w:abstractNumId w:val="10"/>
  </w:num>
  <w:num w:numId="9">
    <w:abstractNumId w:val="13"/>
  </w:num>
  <w:num w:numId="10">
    <w:abstractNumId w:val="8"/>
  </w:num>
  <w:num w:numId="11">
    <w:abstractNumId w:val="3"/>
  </w:num>
  <w:num w:numId="12">
    <w:abstractNumId w:val="4"/>
  </w:num>
  <w:num w:numId="13">
    <w:abstractNumId w:val="2"/>
  </w:num>
  <w:num w:numId="14">
    <w:abstractNumId w:val="15"/>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32D"/>
    <w:rsid w:val="00000C8C"/>
    <w:rsid w:val="000017F2"/>
    <w:rsid w:val="00002762"/>
    <w:rsid w:val="0000473C"/>
    <w:rsid w:val="00005661"/>
    <w:rsid w:val="00010A16"/>
    <w:rsid w:val="0001243F"/>
    <w:rsid w:val="00021EA0"/>
    <w:rsid w:val="00025992"/>
    <w:rsid w:val="00027937"/>
    <w:rsid w:val="00030C9E"/>
    <w:rsid w:val="00031E67"/>
    <w:rsid w:val="00033192"/>
    <w:rsid w:val="000408CC"/>
    <w:rsid w:val="00045373"/>
    <w:rsid w:val="00063A2F"/>
    <w:rsid w:val="000678D3"/>
    <w:rsid w:val="0007557C"/>
    <w:rsid w:val="00081B27"/>
    <w:rsid w:val="00094810"/>
    <w:rsid w:val="000C0294"/>
    <w:rsid w:val="000C5259"/>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33152"/>
    <w:rsid w:val="002407C0"/>
    <w:rsid w:val="002461AF"/>
    <w:rsid w:val="002465A1"/>
    <w:rsid w:val="00264576"/>
    <w:rsid w:val="002653FE"/>
    <w:rsid w:val="0026585A"/>
    <w:rsid w:val="00266735"/>
    <w:rsid w:val="00273CF0"/>
    <w:rsid w:val="002748D4"/>
    <w:rsid w:val="00274ED7"/>
    <w:rsid w:val="0028461D"/>
    <w:rsid w:val="0028590C"/>
    <w:rsid w:val="00286ECE"/>
    <w:rsid w:val="00292C46"/>
    <w:rsid w:val="002938D6"/>
    <w:rsid w:val="00294B73"/>
    <w:rsid w:val="00297BDC"/>
    <w:rsid w:val="002A0C18"/>
    <w:rsid w:val="002A219B"/>
    <w:rsid w:val="002A22DB"/>
    <w:rsid w:val="002B15F8"/>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3713"/>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3483"/>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60EF7"/>
    <w:rsid w:val="00471C6C"/>
    <w:rsid w:val="00472023"/>
    <w:rsid w:val="00486993"/>
    <w:rsid w:val="00492DA4"/>
    <w:rsid w:val="00496AA3"/>
    <w:rsid w:val="00497C98"/>
    <w:rsid w:val="004A2529"/>
    <w:rsid w:val="004A39D7"/>
    <w:rsid w:val="004A55FA"/>
    <w:rsid w:val="004C1EC4"/>
    <w:rsid w:val="004D035C"/>
    <w:rsid w:val="004D12EF"/>
    <w:rsid w:val="004F3C18"/>
    <w:rsid w:val="004F4328"/>
    <w:rsid w:val="005005E4"/>
    <w:rsid w:val="00513689"/>
    <w:rsid w:val="0051375A"/>
    <w:rsid w:val="00517A00"/>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9A0"/>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2EF"/>
    <w:rsid w:val="006C2A9A"/>
    <w:rsid w:val="006C423D"/>
    <w:rsid w:val="006C46EF"/>
    <w:rsid w:val="006C4C67"/>
    <w:rsid w:val="006D22C6"/>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42DB4"/>
    <w:rsid w:val="007439BC"/>
    <w:rsid w:val="00754069"/>
    <w:rsid w:val="00763508"/>
    <w:rsid w:val="007667DF"/>
    <w:rsid w:val="0077080B"/>
    <w:rsid w:val="007806A9"/>
    <w:rsid w:val="00787070"/>
    <w:rsid w:val="007906FD"/>
    <w:rsid w:val="00795275"/>
    <w:rsid w:val="00797197"/>
    <w:rsid w:val="007972A7"/>
    <w:rsid w:val="007A2BA2"/>
    <w:rsid w:val="007A6245"/>
    <w:rsid w:val="007A7376"/>
    <w:rsid w:val="007B1DB2"/>
    <w:rsid w:val="007B375B"/>
    <w:rsid w:val="007B412A"/>
    <w:rsid w:val="007B635E"/>
    <w:rsid w:val="007B7724"/>
    <w:rsid w:val="007B78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8A9"/>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67BE"/>
    <w:rsid w:val="00962E40"/>
    <w:rsid w:val="009676FA"/>
    <w:rsid w:val="009679E0"/>
    <w:rsid w:val="00971465"/>
    <w:rsid w:val="00977632"/>
    <w:rsid w:val="00982A8E"/>
    <w:rsid w:val="00987DB4"/>
    <w:rsid w:val="009927F0"/>
    <w:rsid w:val="00996204"/>
    <w:rsid w:val="009A26CB"/>
    <w:rsid w:val="009A2D37"/>
    <w:rsid w:val="009A7587"/>
    <w:rsid w:val="009B0A69"/>
    <w:rsid w:val="009B5B0B"/>
    <w:rsid w:val="009C138D"/>
    <w:rsid w:val="009C2474"/>
    <w:rsid w:val="009C7082"/>
    <w:rsid w:val="009D0006"/>
    <w:rsid w:val="009D068C"/>
    <w:rsid w:val="009D21D4"/>
    <w:rsid w:val="009F3A2A"/>
    <w:rsid w:val="009F731F"/>
    <w:rsid w:val="00A021FE"/>
    <w:rsid w:val="00A1270E"/>
    <w:rsid w:val="00A15342"/>
    <w:rsid w:val="00A3007E"/>
    <w:rsid w:val="00A32048"/>
    <w:rsid w:val="00A41F06"/>
    <w:rsid w:val="00A429E3"/>
    <w:rsid w:val="00A50FD4"/>
    <w:rsid w:val="00A52DB4"/>
    <w:rsid w:val="00A618E1"/>
    <w:rsid w:val="00A629B9"/>
    <w:rsid w:val="00A63FD7"/>
    <w:rsid w:val="00A70C20"/>
    <w:rsid w:val="00A73716"/>
    <w:rsid w:val="00A74292"/>
    <w:rsid w:val="00A7491F"/>
    <w:rsid w:val="00A776DE"/>
    <w:rsid w:val="00A80640"/>
    <w:rsid w:val="00A87FFD"/>
    <w:rsid w:val="00A97038"/>
    <w:rsid w:val="00AA3C15"/>
    <w:rsid w:val="00AA6330"/>
    <w:rsid w:val="00AC7501"/>
    <w:rsid w:val="00AD1039"/>
    <w:rsid w:val="00AD748B"/>
    <w:rsid w:val="00AE4350"/>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86A"/>
    <w:rsid w:val="00BD0EF8"/>
    <w:rsid w:val="00BD356C"/>
    <w:rsid w:val="00BD7A8C"/>
    <w:rsid w:val="00BE2126"/>
    <w:rsid w:val="00BE3B17"/>
    <w:rsid w:val="00BF51AB"/>
    <w:rsid w:val="00BF716B"/>
    <w:rsid w:val="00BF7233"/>
    <w:rsid w:val="00C01F04"/>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0781"/>
    <w:rsid w:val="00D71DF4"/>
    <w:rsid w:val="00D773CF"/>
    <w:rsid w:val="00D83563"/>
    <w:rsid w:val="00D8448F"/>
    <w:rsid w:val="00DA64B6"/>
    <w:rsid w:val="00DB5C9D"/>
    <w:rsid w:val="00DD02E6"/>
    <w:rsid w:val="00DD2606"/>
    <w:rsid w:val="00DD632D"/>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517"/>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3793"/>
    <w:rsid w:val="00F176DE"/>
    <w:rsid w:val="00F21C47"/>
    <w:rsid w:val="00F244E2"/>
    <w:rsid w:val="00F25953"/>
    <w:rsid w:val="00F340DE"/>
    <w:rsid w:val="00F43542"/>
    <w:rsid w:val="00F527CB"/>
    <w:rsid w:val="00F562AA"/>
    <w:rsid w:val="00F60270"/>
    <w:rsid w:val="00F66348"/>
    <w:rsid w:val="00F7105A"/>
    <w:rsid w:val="00F77676"/>
    <w:rsid w:val="00F80D5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CBF"/>
    <w:rsid w:val="00FE260B"/>
    <w:rsid w:val="00FE692E"/>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04540"/>
  <w15:docId w15:val="{F18D27D3-E0DE-4845-A2A9-CE51C626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89936810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k\AppData\Local\Microsoft\Windows\INetCache\Content.MSO\FA62ED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6F4040-A62F-4BB3-9550-3ED39BB7D237}">
  <ds:schemaRefs>
    <ds:schemaRef ds:uri="http://schemas.openxmlformats.org/officeDocument/2006/bibliography"/>
  </ds:schemaRefs>
</ds:datastoreItem>
</file>

<file path=customXml/itemProps2.xml><?xml version="1.0" encoding="utf-8"?>
<ds:datastoreItem xmlns:ds="http://schemas.openxmlformats.org/officeDocument/2006/customXml" ds:itemID="{C834F78C-FA0F-4946-B4D3-A078BA5775A8}"/>
</file>

<file path=customXml/itemProps3.xml><?xml version="1.0" encoding="utf-8"?>
<ds:datastoreItem xmlns:ds="http://schemas.openxmlformats.org/officeDocument/2006/customXml" ds:itemID="{97E6D0E2-1C60-4E07-98FF-D1024D9C0535}"/>
</file>

<file path=customXml/itemProps4.xml><?xml version="1.0" encoding="utf-8"?>
<ds:datastoreItem xmlns:ds="http://schemas.openxmlformats.org/officeDocument/2006/customXml" ds:itemID="{43989A8E-395D-421B-914E-5927EBCECFE6}"/>
</file>

<file path=docProps/app.xml><?xml version="1.0" encoding="utf-8"?>
<Properties xmlns="http://schemas.openxmlformats.org/officeDocument/2006/extended-properties" xmlns:vt="http://schemas.openxmlformats.org/officeDocument/2006/docPropsVTypes">
  <Template>FA62ED2</Template>
  <TotalTime>4</TotalTime>
  <Pages>5</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Ben Singh Nightingale</cp:lastModifiedBy>
  <cp:revision>6</cp:revision>
  <cp:lastPrinted>2015-09-24T14:18:00Z</cp:lastPrinted>
  <dcterms:created xsi:type="dcterms:W3CDTF">2019-03-05T11:52:00Z</dcterms:created>
  <dcterms:modified xsi:type="dcterms:W3CDTF">2022-03-22T17:12:00Z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