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73C0"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C947594" w14:textId="77777777" w:rsidR="009A2D37" w:rsidRPr="00373ACB" w:rsidRDefault="0024676F" w:rsidP="0066061A">
      <w:pPr>
        <w:spacing w:after="120" w:line="240" w:lineRule="auto"/>
        <w:ind w:left="426" w:right="260"/>
        <w:rPr>
          <w:rFonts w:ascii="Arial" w:hAnsi="Arial" w:cs="Arial"/>
          <w:sz w:val="20"/>
          <w:szCs w:val="20"/>
        </w:rPr>
      </w:pPr>
      <w:r w:rsidRPr="0024676F">
        <w:rPr>
          <w:rFonts w:ascii="Arial" w:hAnsi="Arial" w:cs="Arial"/>
          <w:sz w:val="20"/>
          <w:szCs w:val="20"/>
        </w:rPr>
        <w:t>International and Comparative Consumer Law and Policy, LAWS9080 (LW908)</w:t>
      </w:r>
    </w:p>
    <w:p w14:paraId="566F66A9" w14:textId="77777777" w:rsidR="00C07A56" w:rsidRPr="00373ACB" w:rsidRDefault="00C07A56" w:rsidP="0066061A">
      <w:pPr>
        <w:spacing w:after="120" w:line="240" w:lineRule="auto"/>
        <w:ind w:left="426" w:right="260"/>
        <w:jc w:val="both"/>
        <w:rPr>
          <w:rFonts w:ascii="Arial" w:hAnsi="Arial" w:cs="Arial"/>
          <w:sz w:val="20"/>
          <w:szCs w:val="20"/>
        </w:rPr>
      </w:pPr>
    </w:p>
    <w:p w14:paraId="0AC24E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B4CDD1A"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ECB12C7" w14:textId="77777777" w:rsidR="00C07A56" w:rsidRPr="00373ACB" w:rsidRDefault="00C07A56" w:rsidP="0066061A">
      <w:pPr>
        <w:spacing w:after="120" w:line="240" w:lineRule="auto"/>
        <w:ind w:left="426" w:right="260"/>
        <w:rPr>
          <w:rFonts w:ascii="Arial" w:hAnsi="Arial" w:cs="Arial"/>
          <w:iCs/>
          <w:sz w:val="20"/>
          <w:szCs w:val="20"/>
        </w:rPr>
      </w:pPr>
    </w:p>
    <w:p w14:paraId="3F9C181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4DBE2"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C844969" w14:textId="77777777" w:rsidR="00C07A56" w:rsidRPr="00373ACB" w:rsidRDefault="00C07A56" w:rsidP="0066061A">
      <w:pPr>
        <w:spacing w:after="120" w:line="240" w:lineRule="auto"/>
        <w:ind w:left="426" w:right="260"/>
        <w:rPr>
          <w:rFonts w:ascii="Arial" w:hAnsi="Arial" w:cs="Arial"/>
          <w:iCs/>
          <w:sz w:val="20"/>
          <w:szCs w:val="20"/>
        </w:rPr>
      </w:pPr>
    </w:p>
    <w:p w14:paraId="2A0138F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BF2D391" w14:textId="7777777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7DAB1CDE" w14:textId="77777777" w:rsidR="00C07A56" w:rsidRPr="00373ACB" w:rsidRDefault="00C07A56" w:rsidP="005E3FA7">
      <w:pPr>
        <w:spacing w:after="120" w:line="240" w:lineRule="auto"/>
        <w:ind w:left="426" w:right="260"/>
        <w:rPr>
          <w:rFonts w:ascii="Arial" w:hAnsi="Arial" w:cs="Arial"/>
          <w:sz w:val="20"/>
          <w:szCs w:val="20"/>
        </w:rPr>
      </w:pPr>
    </w:p>
    <w:p w14:paraId="287F5D8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338E4F"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09E7421F" w14:textId="77777777" w:rsidR="00C07A56" w:rsidRPr="00373ACB" w:rsidRDefault="00C07A56" w:rsidP="005E3FA7">
      <w:pPr>
        <w:spacing w:line="240" w:lineRule="auto"/>
        <w:ind w:left="426"/>
        <w:rPr>
          <w:rFonts w:ascii="Arial" w:hAnsi="Arial" w:cs="Arial"/>
          <w:b/>
          <w:sz w:val="20"/>
          <w:szCs w:val="20"/>
        </w:rPr>
      </w:pPr>
    </w:p>
    <w:p w14:paraId="07E0557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43A69AD" w14:textId="77777777" w:rsidR="005E3FA7" w:rsidRDefault="0024676F"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0FF4F056" w14:textId="77777777" w:rsidR="0024676F" w:rsidRPr="005E3FA7" w:rsidRDefault="0024676F" w:rsidP="005E3FA7">
      <w:pPr>
        <w:spacing w:after="120" w:line="240" w:lineRule="auto"/>
        <w:ind w:left="426" w:right="260"/>
        <w:rPr>
          <w:rFonts w:ascii="Arial" w:hAnsi="Arial" w:cs="Arial"/>
          <w:b/>
          <w:sz w:val="20"/>
          <w:szCs w:val="20"/>
        </w:rPr>
      </w:pPr>
    </w:p>
    <w:p w14:paraId="42B4C89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02F49" w14:textId="77777777" w:rsidR="009A2D37" w:rsidRPr="00373ACB" w:rsidRDefault="0024676F" w:rsidP="0066061A">
      <w:pPr>
        <w:spacing w:after="120" w:line="240" w:lineRule="auto"/>
        <w:ind w:left="426" w:right="260"/>
        <w:rPr>
          <w:rFonts w:ascii="Arial" w:hAnsi="Arial" w:cs="Arial"/>
          <w:iCs/>
          <w:sz w:val="20"/>
          <w:szCs w:val="20"/>
        </w:rPr>
      </w:pPr>
      <w:r w:rsidRPr="0024676F">
        <w:rPr>
          <w:rFonts w:ascii="Arial" w:hAnsi="Arial" w:cs="Arial"/>
          <w:iCs/>
          <w:sz w:val="20"/>
          <w:szCs w:val="20"/>
        </w:rPr>
        <w:t xml:space="preserve">LLM in (Specialisation); </w:t>
      </w:r>
      <w:r w:rsidR="001F704D">
        <w:rPr>
          <w:rFonts w:ascii="Arial" w:hAnsi="Arial" w:cs="Arial"/>
          <w:iCs/>
          <w:sz w:val="20"/>
          <w:szCs w:val="20"/>
        </w:rPr>
        <w:t xml:space="preserve">LLM in Law; </w:t>
      </w:r>
      <w:r w:rsidRPr="0024676F">
        <w:rPr>
          <w:rFonts w:ascii="Arial" w:hAnsi="Arial" w:cs="Arial"/>
          <w:iCs/>
          <w:sz w:val="20"/>
          <w:szCs w:val="20"/>
        </w:rPr>
        <w:t>PG Diploma in (Specialisation); PG Certificate in Law</w:t>
      </w:r>
    </w:p>
    <w:p w14:paraId="4CA2C29C" w14:textId="77777777" w:rsidR="00C07A56" w:rsidRPr="00373ACB" w:rsidRDefault="00C07A56" w:rsidP="0066061A">
      <w:pPr>
        <w:spacing w:after="120" w:line="240" w:lineRule="auto"/>
        <w:ind w:left="426" w:right="260"/>
        <w:rPr>
          <w:rFonts w:ascii="Arial" w:hAnsi="Arial" w:cs="Arial"/>
          <w:iCs/>
          <w:sz w:val="20"/>
          <w:szCs w:val="20"/>
        </w:rPr>
      </w:pPr>
    </w:p>
    <w:p w14:paraId="1B10B244"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939B24" w14:textId="77777777" w:rsidR="00380EAE" w:rsidRPr="00373ACB" w:rsidRDefault="00380EAE" w:rsidP="0066061A">
      <w:pPr>
        <w:spacing w:after="120" w:line="240" w:lineRule="auto"/>
        <w:ind w:left="426" w:right="260"/>
        <w:rPr>
          <w:rFonts w:ascii="Arial" w:hAnsi="Arial" w:cs="Arial"/>
          <w:b/>
          <w:sz w:val="20"/>
          <w:szCs w:val="20"/>
        </w:rPr>
      </w:pPr>
    </w:p>
    <w:p w14:paraId="3BB39603"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systematic</w:t>
      </w:r>
      <w:r w:rsidRPr="0024676F">
        <w:rPr>
          <w:rFonts w:ascii="Arial" w:hAnsi="Arial" w:cs="Arial"/>
          <w:sz w:val="20"/>
          <w:szCs w:val="20"/>
        </w:rPr>
        <w:t xml:space="preserve"> knowledge of relevant institutions and sources </w:t>
      </w:r>
      <w:proofErr w:type="gramStart"/>
      <w:r w:rsidRPr="0024676F">
        <w:rPr>
          <w:rFonts w:ascii="Arial" w:hAnsi="Arial" w:cs="Arial"/>
          <w:sz w:val="20"/>
          <w:szCs w:val="20"/>
        </w:rPr>
        <w:t>in the area of</w:t>
      </w:r>
      <w:proofErr w:type="gramEnd"/>
      <w:r w:rsidRPr="0024676F">
        <w:rPr>
          <w:rFonts w:ascii="Arial" w:hAnsi="Arial" w:cs="Arial"/>
          <w:sz w:val="20"/>
          <w:szCs w:val="20"/>
        </w:rPr>
        <w:t xml:space="preserve"> EU and international consumer law and policy and the ability to research and apply them.</w:t>
      </w:r>
    </w:p>
    <w:p w14:paraId="738EB413"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comprehensive</w:t>
      </w:r>
      <w:r w:rsidRPr="0024676F">
        <w:rPr>
          <w:rFonts w:ascii="Arial" w:hAnsi="Arial" w:cs="Arial"/>
          <w:sz w:val="20"/>
          <w:szCs w:val="20"/>
        </w:rPr>
        <w:t xml:space="preserve"> understanding of the political </w:t>
      </w:r>
      <w:proofErr w:type="gramStart"/>
      <w:r w:rsidRPr="0024676F">
        <w:rPr>
          <w:rFonts w:ascii="Arial" w:hAnsi="Arial" w:cs="Arial"/>
          <w:sz w:val="20"/>
          <w:szCs w:val="20"/>
        </w:rPr>
        <w:t>and  economic</w:t>
      </w:r>
      <w:proofErr w:type="gramEnd"/>
      <w:r w:rsidRPr="0024676F">
        <w:rPr>
          <w:rFonts w:ascii="Arial" w:hAnsi="Arial" w:cs="Arial"/>
          <w:sz w:val="20"/>
          <w:szCs w:val="20"/>
        </w:rPr>
        <w:t xml:space="preserve"> background to consumer law at the national and international level</w:t>
      </w:r>
    </w:p>
    <w:p w14:paraId="449F2594"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critical awareness</w:t>
      </w:r>
      <w:r w:rsidRPr="0024676F">
        <w:rPr>
          <w:rFonts w:ascii="Arial" w:hAnsi="Arial" w:cs="Arial"/>
          <w:sz w:val="20"/>
          <w:szCs w:val="20"/>
        </w:rPr>
        <w:t xml:space="preserve"> of competing national approaches to consumer law and policy and the possible reasons for these differences. </w:t>
      </w:r>
    </w:p>
    <w:p w14:paraId="28716F2A" w14:textId="77777777" w:rsidR="0024676F" w:rsidRPr="0024676F" w:rsidRDefault="002E3798"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I</w:t>
      </w:r>
      <w:r w:rsidR="00A95699">
        <w:rPr>
          <w:rFonts w:ascii="Arial" w:hAnsi="Arial" w:cs="Arial"/>
          <w:sz w:val="20"/>
          <w:szCs w:val="20"/>
        </w:rPr>
        <w:t>d</w:t>
      </w:r>
      <w:r w:rsidR="0024676F" w:rsidRPr="0024676F">
        <w:rPr>
          <w:rFonts w:ascii="Arial" w:hAnsi="Arial" w:cs="Arial"/>
          <w:sz w:val="20"/>
          <w:szCs w:val="20"/>
        </w:rPr>
        <w:t xml:space="preserve">entify and </w:t>
      </w:r>
      <w:r>
        <w:rPr>
          <w:rFonts w:ascii="Arial" w:hAnsi="Arial" w:cs="Arial"/>
          <w:sz w:val="20"/>
          <w:szCs w:val="20"/>
        </w:rPr>
        <w:t xml:space="preserve">critically </w:t>
      </w:r>
      <w:r w:rsidR="0024676F" w:rsidRPr="0024676F">
        <w:rPr>
          <w:rFonts w:ascii="Arial" w:hAnsi="Arial" w:cs="Arial"/>
          <w:sz w:val="20"/>
          <w:szCs w:val="20"/>
        </w:rPr>
        <w:t xml:space="preserve">assess issues of effectiveness, </w:t>
      </w:r>
      <w:proofErr w:type="gramStart"/>
      <w:r w:rsidR="0024676F" w:rsidRPr="0024676F">
        <w:rPr>
          <w:rFonts w:ascii="Arial" w:hAnsi="Arial" w:cs="Arial"/>
          <w:sz w:val="20"/>
          <w:szCs w:val="20"/>
        </w:rPr>
        <w:t>accountability</w:t>
      </w:r>
      <w:proofErr w:type="gramEnd"/>
      <w:r w:rsidR="0024676F" w:rsidRPr="0024676F">
        <w:rPr>
          <w:rFonts w:ascii="Arial" w:hAnsi="Arial" w:cs="Arial"/>
          <w:sz w:val="20"/>
          <w:szCs w:val="20"/>
        </w:rPr>
        <w:t xml:space="preserve"> and legitimacy in the development of transnational networks and international standard setting in consumer law.</w:t>
      </w:r>
    </w:p>
    <w:p w14:paraId="22C27447" w14:textId="77777777" w:rsidR="00AD7DCE" w:rsidRPr="00743415" w:rsidRDefault="00A95699"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comprehensive </w:t>
      </w:r>
      <w:r w:rsidR="0024676F" w:rsidRPr="0024676F">
        <w:rPr>
          <w:rFonts w:ascii="Arial" w:hAnsi="Arial" w:cs="Arial"/>
          <w:sz w:val="20"/>
          <w:szCs w:val="20"/>
        </w:rPr>
        <w:t>independent and interdisciplinary research on consumer law at the national level and international level</w:t>
      </w:r>
    </w:p>
    <w:p w14:paraId="18F38F5A" w14:textId="77777777" w:rsidR="00AD7DCE" w:rsidRPr="0024676F" w:rsidRDefault="00AD7DCE"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a systematic </w:t>
      </w:r>
      <w:r w:rsidRPr="0024676F">
        <w:rPr>
          <w:rFonts w:ascii="Arial" w:hAnsi="Arial" w:cs="Arial"/>
          <w:sz w:val="20"/>
          <w:szCs w:val="20"/>
        </w:rPr>
        <w:t xml:space="preserve">knowledge and understanding of the central principles and institutional frameworks of an important aspect of international commercial law, the theoretical perspectives and the academic debates of this substantive areas of </w:t>
      </w:r>
      <w:proofErr w:type="gramStart"/>
      <w:r w:rsidRPr="0024676F">
        <w:rPr>
          <w:rFonts w:ascii="Arial" w:hAnsi="Arial" w:cs="Arial"/>
          <w:sz w:val="20"/>
          <w:szCs w:val="20"/>
        </w:rPr>
        <w:t>law;</w:t>
      </w:r>
      <w:proofErr w:type="gramEnd"/>
    </w:p>
    <w:p w14:paraId="723421BF" w14:textId="77777777" w:rsidR="00373ACB" w:rsidRPr="00FE4EF9" w:rsidRDefault="00373ACB" w:rsidP="00FE4EF9">
      <w:pPr>
        <w:spacing w:after="120" w:line="240" w:lineRule="auto"/>
        <w:ind w:right="260"/>
        <w:rPr>
          <w:rFonts w:ascii="Arial" w:hAnsi="Arial" w:cs="Arial"/>
          <w:sz w:val="20"/>
          <w:szCs w:val="20"/>
        </w:rPr>
      </w:pPr>
    </w:p>
    <w:p w14:paraId="54FF824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9362BEB" w14:textId="77777777" w:rsidR="00743415" w:rsidRDefault="00743415" w:rsidP="00743415">
      <w:pPr>
        <w:spacing w:after="120" w:line="240" w:lineRule="auto"/>
        <w:ind w:left="426" w:right="260"/>
        <w:rPr>
          <w:rFonts w:ascii="Arial" w:hAnsi="Arial" w:cs="Arial"/>
          <w:b/>
          <w:sz w:val="20"/>
          <w:szCs w:val="20"/>
        </w:rPr>
      </w:pPr>
    </w:p>
    <w:p w14:paraId="5E3FCACF" w14:textId="77777777" w:rsidR="00373ACB" w:rsidRPr="0024676F" w:rsidRDefault="00743415"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Apply their</w:t>
      </w:r>
      <w:r w:rsidR="00A95699">
        <w:rPr>
          <w:rFonts w:ascii="Arial" w:hAnsi="Arial" w:cs="Arial"/>
          <w:sz w:val="20"/>
          <w:szCs w:val="20"/>
        </w:rPr>
        <w:t xml:space="preserve"> comprehensive </w:t>
      </w:r>
      <w:r w:rsidR="0024676F" w:rsidRPr="0024676F">
        <w:rPr>
          <w:rFonts w:ascii="Arial" w:hAnsi="Arial" w:cs="Arial"/>
          <w:sz w:val="20"/>
          <w:szCs w:val="20"/>
        </w:rPr>
        <w:t xml:space="preserve">knowledge and understanding in the form of </w:t>
      </w:r>
      <w:r w:rsidR="001F704D">
        <w:rPr>
          <w:rFonts w:ascii="Arial" w:hAnsi="Arial" w:cs="Arial"/>
          <w:sz w:val="20"/>
          <w:szCs w:val="20"/>
        </w:rPr>
        <w:t xml:space="preserve">an original </w:t>
      </w:r>
      <w:r w:rsidR="0024676F" w:rsidRPr="0024676F">
        <w:rPr>
          <w:rFonts w:ascii="Arial" w:hAnsi="Arial" w:cs="Arial"/>
          <w:sz w:val="20"/>
          <w:szCs w:val="20"/>
        </w:rPr>
        <w:t>reasoned argument</w:t>
      </w:r>
      <w:r w:rsidR="002E3798">
        <w:rPr>
          <w:rFonts w:ascii="Arial" w:hAnsi="Arial" w:cs="Arial"/>
          <w:sz w:val="20"/>
          <w:szCs w:val="20"/>
        </w:rPr>
        <w:t>.</w:t>
      </w:r>
      <w:r w:rsidR="0024676F" w:rsidRPr="0024676F">
        <w:rPr>
          <w:rFonts w:ascii="Arial" w:hAnsi="Arial" w:cs="Arial"/>
          <w:sz w:val="20"/>
          <w:szCs w:val="20"/>
        </w:rPr>
        <w:t xml:space="preserve"> </w:t>
      </w:r>
    </w:p>
    <w:p w14:paraId="50544B61" w14:textId="77777777" w:rsidR="0024676F" w:rsidRPr="0024676F" w:rsidRDefault="00743415"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Articulate a reasoned</w:t>
      </w:r>
      <w:r w:rsidR="00A95699">
        <w:rPr>
          <w:rFonts w:ascii="Arial" w:hAnsi="Arial" w:cs="Arial"/>
          <w:sz w:val="20"/>
          <w:szCs w:val="20"/>
        </w:rPr>
        <w:t xml:space="preserve"> point</w:t>
      </w:r>
      <w:r w:rsidR="00AD7DCE">
        <w:rPr>
          <w:rFonts w:ascii="Arial" w:hAnsi="Arial" w:cs="Arial"/>
          <w:sz w:val="20"/>
          <w:szCs w:val="20"/>
        </w:rPr>
        <w:t xml:space="preserve"> of view</w:t>
      </w:r>
      <w:r w:rsidR="0024676F" w:rsidRPr="0024676F">
        <w:rPr>
          <w:rFonts w:ascii="Arial" w:hAnsi="Arial" w:cs="Arial"/>
          <w:sz w:val="20"/>
          <w:szCs w:val="20"/>
        </w:rPr>
        <w:t xml:space="preserve"> on the relative merits of differing approaches to regulation.</w:t>
      </w:r>
    </w:p>
    <w:p w14:paraId="4CDC9C75" w14:textId="77777777" w:rsidR="0024676F" w:rsidRPr="0024676F" w:rsidRDefault="00A95699"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comprehensive </w:t>
      </w:r>
      <w:r w:rsidR="0024676F" w:rsidRPr="0024676F">
        <w:rPr>
          <w:rFonts w:ascii="Arial" w:hAnsi="Arial" w:cs="Arial"/>
          <w:sz w:val="20"/>
          <w:szCs w:val="20"/>
        </w:rPr>
        <w:t xml:space="preserve">independent research and </w:t>
      </w:r>
      <w:r w:rsidR="001F704D">
        <w:rPr>
          <w:rFonts w:ascii="Arial" w:hAnsi="Arial" w:cs="Arial"/>
          <w:sz w:val="20"/>
          <w:szCs w:val="20"/>
        </w:rPr>
        <w:t xml:space="preserve">creative </w:t>
      </w:r>
      <w:r w:rsidR="0024676F" w:rsidRPr="0024676F">
        <w:rPr>
          <w:rFonts w:ascii="Arial" w:hAnsi="Arial" w:cs="Arial"/>
          <w:sz w:val="20"/>
          <w:szCs w:val="20"/>
        </w:rPr>
        <w:t>think</w:t>
      </w:r>
      <w:r w:rsidR="001F704D">
        <w:rPr>
          <w:rFonts w:ascii="Arial" w:hAnsi="Arial" w:cs="Arial"/>
          <w:sz w:val="20"/>
          <w:szCs w:val="20"/>
        </w:rPr>
        <w:t>ing</w:t>
      </w:r>
      <w:r w:rsidR="00743415">
        <w:rPr>
          <w:rFonts w:ascii="Arial" w:hAnsi="Arial" w:cs="Arial"/>
          <w:sz w:val="20"/>
          <w:szCs w:val="20"/>
        </w:rPr>
        <w:t xml:space="preserve"> abilities</w:t>
      </w:r>
      <w:r w:rsidR="001F704D">
        <w:rPr>
          <w:rFonts w:ascii="Arial" w:hAnsi="Arial" w:cs="Arial"/>
          <w:sz w:val="20"/>
          <w:szCs w:val="20"/>
        </w:rPr>
        <w:t>.</w:t>
      </w:r>
    </w:p>
    <w:p w14:paraId="466B14A3" w14:textId="77777777" w:rsidR="0024676F" w:rsidRPr="00743415" w:rsidRDefault="00743415" w:rsidP="00743415">
      <w:pPr>
        <w:pStyle w:val="ColorfulList-Accent11"/>
        <w:numPr>
          <w:ilvl w:val="1"/>
          <w:numId w:val="1"/>
        </w:numPr>
        <w:spacing w:before="60" w:after="60" w:line="240" w:lineRule="auto"/>
        <w:ind w:left="936" w:right="-330" w:hanging="510"/>
        <w:jc w:val="both"/>
        <w:rPr>
          <w:rFonts w:ascii="Arial" w:hAnsi="Arial" w:cs="Arial"/>
          <w:sz w:val="20"/>
          <w:szCs w:val="20"/>
        </w:rPr>
      </w:pPr>
      <w:r>
        <w:rPr>
          <w:rFonts w:ascii="Arial" w:hAnsi="Arial" w:cs="Arial"/>
          <w:sz w:val="20"/>
          <w:szCs w:val="20"/>
        </w:rPr>
        <w:lastRenderedPageBreak/>
        <w:t>Identify and</w:t>
      </w:r>
      <w:r w:rsidR="0024676F" w:rsidRPr="0024676F">
        <w:rPr>
          <w:rFonts w:ascii="Arial" w:hAnsi="Arial" w:cs="Arial"/>
          <w:sz w:val="20"/>
          <w:szCs w:val="20"/>
        </w:rPr>
        <w:t xml:space="preserve"> commence further research into unresolved issues.</w:t>
      </w:r>
    </w:p>
    <w:p w14:paraId="15038CC8" w14:textId="77777777" w:rsidR="00373ACB" w:rsidRPr="00373ACB" w:rsidRDefault="00373ACB" w:rsidP="0066061A">
      <w:pPr>
        <w:pStyle w:val="Default"/>
        <w:spacing w:after="120"/>
        <w:ind w:right="260"/>
        <w:rPr>
          <w:color w:val="auto"/>
          <w:sz w:val="20"/>
          <w:szCs w:val="20"/>
        </w:rPr>
      </w:pPr>
    </w:p>
    <w:p w14:paraId="443C86C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B9459" w14:textId="77777777" w:rsidR="0024676F" w:rsidRPr="00BF6E34" w:rsidRDefault="0024676F" w:rsidP="00743415">
      <w:pPr>
        <w:spacing w:before="60" w:after="60" w:line="240" w:lineRule="auto"/>
        <w:ind w:left="426" w:right="260"/>
        <w:jc w:val="both"/>
        <w:rPr>
          <w:rFonts w:ascii="Arial" w:hAnsi="Arial" w:cs="Arial"/>
          <w:sz w:val="20"/>
          <w:szCs w:val="20"/>
        </w:rPr>
      </w:pPr>
      <w:r w:rsidRPr="00BF6E34">
        <w:rPr>
          <w:rFonts w:ascii="Arial" w:hAnsi="Arial" w:cs="Arial"/>
          <w:sz w:val="20"/>
          <w:szCs w:val="20"/>
        </w:rPr>
        <w:t>Consumer law is a significant area of business regulation in many parts of the world. The EU has developed an ambitious programme of harmonization, provides intriguing approaches to transnational governance of markets, and competes as an international model of consumer law with models such as the US. Standards for consumer products and services are increasingly established at the international level through “private” bodies such as the International Standards Organization (ISO)</w:t>
      </w:r>
    </w:p>
    <w:p w14:paraId="1447178A" w14:textId="77777777" w:rsidR="00743415" w:rsidRDefault="00743415" w:rsidP="00743415">
      <w:pPr>
        <w:spacing w:before="60" w:after="60" w:line="240" w:lineRule="auto"/>
        <w:ind w:left="426" w:right="260"/>
        <w:jc w:val="both"/>
        <w:rPr>
          <w:rFonts w:ascii="Arial" w:hAnsi="Arial" w:cs="Arial"/>
          <w:sz w:val="20"/>
          <w:szCs w:val="20"/>
        </w:rPr>
      </w:pPr>
    </w:p>
    <w:p w14:paraId="065ED09E" w14:textId="77777777" w:rsidR="0024676F" w:rsidRDefault="0024676F" w:rsidP="00743415">
      <w:pPr>
        <w:spacing w:before="60" w:after="60" w:line="240" w:lineRule="auto"/>
        <w:ind w:left="426" w:right="260"/>
        <w:jc w:val="both"/>
        <w:rPr>
          <w:rFonts w:ascii="Arial" w:hAnsi="Arial" w:cs="Arial"/>
          <w:sz w:val="20"/>
          <w:szCs w:val="20"/>
        </w:rPr>
      </w:pPr>
      <w:r w:rsidRPr="00BF6E34">
        <w:rPr>
          <w:rFonts w:ascii="Arial" w:hAnsi="Arial" w:cs="Arial"/>
          <w:sz w:val="20"/>
          <w:szCs w:val="20"/>
        </w:rPr>
        <w:t xml:space="preserve">The module is structured as follows:   </w:t>
      </w:r>
    </w:p>
    <w:p w14:paraId="7E75FBCF" w14:textId="77777777" w:rsidR="00743415" w:rsidRPr="00BF6E34" w:rsidRDefault="00743415" w:rsidP="00743415">
      <w:pPr>
        <w:spacing w:before="60" w:after="60" w:line="240" w:lineRule="auto"/>
        <w:ind w:left="426" w:right="260"/>
        <w:jc w:val="both"/>
        <w:rPr>
          <w:rFonts w:ascii="Arial" w:hAnsi="Arial" w:cs="Arial"/>
          <w:sz w:val="20"/>
          <w:szCs w:val="20"/>
        </w:rPr>
      </w:pPr>
    </w:p>
    <w:p w14:paraId="0F4A402B" w14:textId="77777777" w:rsidR="0024676F" w:rsidRPr="00BF6E34" w:rsidRDefault="0024676F" w:rsidP="00743415">
      <w:pPr>
        <w:numPr>
          <w:ilvl w:val="0"/>
          <w:numId w:val="14"/>
        </w:numPr>
        <w:spacing w:before="60" w:after="60" w:line="240" w:lineRule="auto"/>
        <w:ind w:right="260"/>
        <w:jc w:val="both"/>
        <w:rPr>
          <w:rFonts w:ascii="Arial" w:hAnsi="Arial" w:cs="Arial"/>
          <w:sz w:val="20"/>
          <w:szCs w:val="20"/>
        </w:rPr>
      </w:pPr>
      <w:r w:rsidRPr="00BF6E34">
        <w:rPr>
          <w:rFonts w:ascii="Arial" w:hAnsi="Arial" w:cs="Arial"/>
          <w:sz w:val="20"/>
          <w:szCs w:val="20"/>
        </w:rPr>
        <w:t xml:space="preserve">An introduction to the rationales for and explanations for the growth of consumer law and policy at the national and international level. An introduction to transnational, comparative and international dimensions of consumer regulation and relevant institutional structures.  </w:t>
      </w:r>
    </w:p>
    <w:p w14:paraId="2E8C70C9" w14:textId="77777777" w:rsidR="0024676F" w:rsidRPr="00BF6E34" w:rsidRDefault="0024676F" w:rsidP="00743415">
      <w:pPr>
        <w:numPr>
          <w:ilvl w:val="0"/>
          <w:numId w:val="14"/>
        </w:numPr>
        <w:spacing w:before="60" w:after="60" w:line="240" w:lineRule="auto"/>
        <w:ind w:right="260"/>
        <w:jc w:val="both"/>
        <w:rPr>
          <w:rFonts w:ascii="Arial" w:hAnsi="Arial" w:cs="Arial"/>
          <w:sz w:val="20"/>
          <w:szCs w:val="20"/>
        </w:rPr>
      </w:pPr>
      <w:r w:rsidRPr="00BF6E34">
        <w:rPr>
          <w:rFonts w:ascii="Arial" w:hAnsi="Arial" w:cs="Arial"/>
          <w:sz w:val="20"/>
          <w:szCs w:val="20"/>
        </w:rPr>
        <w:t xml:space="preserve">Critical analysis of International, </w:t>
      </w:r>
      <w:proofErr w:type="gramStart"/>
      <w:r w:rsidRPr="00BF6E34">
        <w:rPr>
          <w:rFonts w:ascii="Arial" w:hAnsi="Arial" w:cs="Arial"/>
          <w:sz w:val="20"/>
          <w:szCs w:val="20"/>
        </w:rPr>
        <w:t>regional</w:t>
      </w:r>
      <w:proofErr w:type="gramEnd"/>
      <w:r w:rsidRPr="00BF6E34">
        <w:rPr>
          <w:rFonts w:ascii="Arial" w:hAnsi="Arial" w:cs="Arial"/>
          <w:sz w:val="20"/>
          <w:szCs w:val="20"/>
        </w:rPr>
        <w:t xml:space="preserve"> and national regulation of selected areas of consumer law such as unfair commercial practices, product safety, internet and digital regulation, unfair contract terms </w:t>
      </w:r>
      <w:r w:rsidR="0091163A" w:rsidRPr="00BF6E34">
        <w:rPr>
          <w:rFonts w:ascii="Arial" w:hAnsi="Arial" w:cs="Arial"/>
          <w:sz w:val="20"/>
          <w:szCs w:val="20"/>
        </w:rPr>
        <w:t>and consumer</w:t>
      </w:r>
      <w:r w:rsidRPr="00BF6E34">
        <w:rPr>
          <w:rFonts w:ascii="Arial" w:hAnsi="Arial" w:cs="Arial"/>
          <w:sz w:val="20"/>
          <w:szCs w:val="20"/>
        </w:rPr>
        <w:t xml:space="preserve"> credit and debt.</w:t>
      </w:r>
    </w:p>
    <w:p w14:paraId="5CCFAD94" w14:textId="77777777" w:rsidR="00373ACB" w:rsidRPr="00BF6E34" w:rsidRDefault="00373ACB" w:rsidP="0066061A">
      <w:pPr>
        <w:spacing w:after="120" w:line="240" w:lineRule="auto"/>
        <w:ind w:left="426" w:right="260"/>
        <w:rPr>
          <w:rFonts w:ascii="Arial" w:hAnsi="Arial" w:cs="Arial"/>
          <w:iCs/>
          <w:sz w:val="20"/>
          <w:szCs w:val="20"/>
        </w:rPr>
      </w:pPr>
    </w:p>
    <w:p w14:paraId="2642E973" w14:textId="77777777"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029CB8" w14:textId="77777777" w:rsidR="00743415" w:rsidRPr="00373ACB" w:rsidRDefault="00743415" w:rsidP="00743415">
      <w:pPr>
        <w:spacing w:after="120" w:line="240" w:lineRule="auto"/>
        <w:ind w:left="426" w:right="260"/>
        <w:jc w:val="both"/>
        <w:rPr>
          <w:rFonts w:ascii="Arial" w:hAnsi="Arial" w:cs="Arial"/>
          <w:b/>
          <w:sz w:val="20"/>
          <w:szCs w:val="20"/>
        </w:rPr>
      </w:pPr>
    </w:p>
    <w:p w14:paraId="2F4324AC" w14:textId="77777777" w:rsidR="00743415" w:rsidRPr="00743415" w:rsidRDefault="00743415" w:rsidP="00B1739C">
      <w:pPr>
        <w:pStyle w:val="ListParagraph"/>
        <w:numPr>
          <w:ilvl w:val="0"/>
          <w:numId w:val="15"/>
        </w:numPr>
        <w:spacing w:before="60" w:after="60" w:line="240" w:lineRule="auto"/>
        <w:ind w:right="260"/>
        <w:jc w:val="both"/>
        <w:rPr>
          <w:rFonts w:ascii="Arial" w:hAnsi="Arial" w:cs="Arial"/>
          <w:sz w:val="20"/>
          <w:szCs w:val="20"/>
        </w:rPr>
      </w:pPr>
      <w:r w:rsidRPr="00743415">
        <w:rPr>
          <w:rFonts w:ascii="Arial" w:hAnsi="Arial" w:cs="Arial"/>
          <w:sz w:val="20"/>
          <w:szCs w:val="20"/>
        </w:rPr>
        <w:t xml:space="preserve">G. Howells, I. Ramsay, and T. </w:t>
      </w:r>
      <w:proofErr w:type="spellStart"/>
      <w:r w:rsidRPr="00743415">
        <w:rPr>
          <w:rFonts w:ascii="Arial" w:hAnsi="Arial" w:cs="Arial"/>
          <w:sz w:val="20"/>
          <w:szCs w:val="20"/>
        </w:rPr>
        <w:t>Wilhelmsson</w:t>
      </w:r>
      <w:proofErr w:type="spellEnd"/>
      <w:r w:rsidRPr="00743415">
        <w:rPr>
          <w:rFonts w:ascii="Arial" w:hAnsi="Arial" w:cs="Arial"/>
          <w:sz w:val="20"/>
          <w:szCs w:val="20"/>
        </w:rPr>
        <w:t xml:space="preserve">, </w:t>
      </w:r>
      <w:r w:rsidRPr="00743415">
        <w:rPr>
          <w:rFonts w:ascii="Arial" w:hAnsi="Arial" w:cs="Arial"/>
          <w:i/>
          <w:sz w:val="20"/>
          <w:szCs w:val="20"/>
        </w:rPr>
        <w:t>Handbook of Research on International Consumer Law</w:t>
      </w:r>
      <w:r w:rsidRPr="00743415">
        <w:rPr>
          <w:rFonts w:ascii="Arial" w:hAnsi="Arial" w:cs="Arial"/>
          <w:sz w:val="20"/>
          <w:szCs w:val="20"/>
        </w:rPr>
        <w:t xml:space="preserve"> (Edward Elgar, Cheltenham, 2</w:t>
      </w:r>
      <w:r w:rsidRPr="00743415">
        <w:rPr>
          <w:rFonts w:ascii="Arial" w:hAnsi="Arial" w:cs="Arial"/>
          <w:sz w:val="20"/>
          <w:szCs w:val="20"/>
          <w:vertAlign w:val="superscript"/>
        </w:rPr>
        <w:t>nd</w:t>
      </w:r>
      <w:r w:rsidRPr="00743415">
        <w:rPr>
          <w:rFonts w:ascii="Arial" w:hAnsi="Arial" w:cs="Arial"/>
          <w:sz w:val="20"/>
          <w:szCs w:val="20"/>
        </w:rPr>
        <w:t xml:space="preserve"> ed. 2018)</w:t>
      </w:r>
    </w:p>
    <w:p w14:paraId="3DE2AEA1" w14:textId="77777777" w:rsidR="0091163A" w:rsidRPr="00BF6E34" w:rsidRDefault="002E3798" w:rsidP="00B1739C">
      <w:pPr>
        <w:pStyle w:val="ListParagraph"/>
        <w:numPr>
          <w:ilvl w:val="3"/>
          <w:numId w:val="15"/>
        </w:numPr>
        <w:spacing w:before="60" w:after="60" w:line="240" w:lineRule="auto"/>
        <w:ind w:left="1146" w:right="260"/>
        <w:jc w:val="both"/>
      </w:pPr>
      <w:r>
        <w:rPr>
          <w:rFonts w:ascii="Arial" w:hAnsi="Arial" w:cs="Arial"/>
          <w:sz w:val="20"/>
          <w:szCs w:val="20"/>
        </w:rPr>
        <w:t xml:space="preserve">I. </w:t>
      </w:r>
      <w:r w:rsidR="0091163A" w:rsidRPr="00743415">
        <w:rPr>
          <w:rFonts w:ascii="Arial" w:hAnsi="Arial" w:cs="Arial"/>
          <w:sz w:val="20"/>
          <w:szCs w:val="20"/>
        </w:rPr>
        <w:t xml:space="preserve">Ramsay, </w:t>
      </w:r>
      <w:r w:rsidR="0091163A" w:rsidRPr="00743415">
        <w:rPr>
          <w:rFonts w:ascii="Arial" w:hAnsi="Arial" w:cs="Arial"/>
          <w:i/>
          <w:sz w:val="20"/>
          <w:szCs w:val="20"/>
        </w:rPr>
        <w:t xml:space="preserve">Consumer </w:t>
      </w:r>
      <w:proofErr w:type="gramStart"/>
      <w:r w:rsidR="0091163A" w:rsidRPr="00743415">
        <w:rPr>
          <w:rFonts w:ascii="Arial" w:hAnsi="Arial" w:cs="Arial"/>
          <w:i/>
          <w:sz w:val="20"/>
          <w:szCs w:val="20"/>
        </w:rPr>
        <w:t>Law</w:t>
      </w:r>
      <w:proofErr w:type="gramEnd"/>
      <w:r w:rsidR="0091163A" w:rsidRPr="00743415">
        <w:rPr>
          <w:rFonts w:ascii="Arial" w:hAnsi="Arial" w:cs="Arial"/>
          <w:i/>
          <w:sz w:val="20"/>
          <w:szCs w:val="20"/>
        </w:rPr>
        <w:t xml:space="preserve"> and Policy: Text and Materials on Regulating Consumer Markets </w:t>
      </w:r>
      <w:r w:rsidR="0091163A" w:rsidRPr="00743415">
        <w:rPr>
          <w:rFonts w:ascii="Arial" w:hAnsi="Arial" w:cs="Arial"/>
          <w:sz w:val="20"/>
          <w:szCs w:val="20"/>
        </w:rPr>
        <w:t xml:space="preserve">(Hart, </w:t>
      </w:r>
      <w:r w:rsidR="00743415" w:rsidRPr="00743415">
        <w:rPr>
          <w:rFonts w:ascii="Arial" w:hAnsi="Arial" w:cs="Arial"/>
          <w:sz w:val="20"/>
          <w:szCs w:val="20"/>
        </w:rPr>
        <w:t xml:space="preserve">Oxford, 3rd ed. </w:t>
      </w:r>
      <w:r w:rsidR="0091163A" w:rsidRPr="00743415">
        <w:rPr>
          <w:rFonts w:ascii="Arial" w:hAnsi="Arial" w:cs="Arial"/>
          <w:sz w:val="20"/>
          <w:szCs w:val="20"/>
        </w:rPr>
        <w:t xml:space="preserve">2012) </w:t>
      </w:r>
    </w:p>
    <w:p w14:paraId="3C522FA7" w14:textId="77777777" w:rsidR="00DE4F08" w:rsidRPr="00373ACB" w:rsidRDefault="00DE4F08" w:rsidP="0066061A">
      <w:pPr>
        <w:spacing w:after="120" w:line="240" w:lineRule="auto"/>
        <w:ind w:left="426" w:right="260"/>
        <w:rPr>
          <w:rFonts w:ascii="Arial" w:hAnsi="Arial" w:cs="Arial"/>
          <w:sz w:val="20"/>
          <w:szCs w:val="20"/>
        </w:rPr>
      </w:pPr>
    </w:p>
    <w:p w14:paraId="37FAF95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23CC9D0"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Total study hours: 200</w:t>
      </w:r>
    </w:p>
    <w:p w14:paraId="6116FB6A"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Contact hours: 18</w:t>
      </w:r>
    </w:p>
    <w:p w14:paraId="49B7FCF4"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Private study hours: 182</w:t>
      </w:r>
    </w:p>
    <w:p w14:paraId="3270089D" w14:textId="77777777" w:rsidR="00373ACB" w:rsidRPr="00BF6E34" w:rsidRDefault="00373ACB" w:rsidP="0066061A">
      <w:pPr>
        <w:spacing w:after="120" w:line="240" w:lineRule="auto"/>
        <w:ind w:left="426" w:right="260"/>
        <w:rPr>
          <w:rFonts w:ascii="Arial" w:hAnsi="Arial" w:cs="Arial"/>
          <w:i/>
          <w:iCs/>
          <w:sz w:val="20"/>
          <w:szCs w:val="20"/>
        </w:rPr>
      </w:pPr>
    </w:p>
    <w:p w14:paraId="0F073F1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40AFBFE"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5471F512" w14:textId="77777777" w:rsidR="006F3F43" w:rsidRDefault="006F3F43" w:rsidP="0066061A">
      <w:pPr>
        <w:spacing w:after="120" w:line="240" w:lineRule="auto"/>
        <w:ind w:left="426" w:right="260"/>
        <w:rPr>
          <w:rFonts w:ascii="Arial" w:hAnsi="Arial" w:cs="Arial"/>
          <w:iCs/>
          <w:sz w:val="20"/>
          <w:szCs w:val="20"/>
        </w:rPr>
      </w:pPr>
    </w:p>
    <w:p w14:paraId="32D39D6A" w14:textId="77777777"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91163A">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7B4AB83B" w14:textId="77777777" w:rsidR="0066061A" w:rsidRDefault="0091163A"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1739C">
        <w:rPr>
          <w:rFonts w:ascii="Arial" w:hAnsi="Arial" w:cs="Arial"/>
          <w:iCs/>
          <w:sz w:val="20"/>
          <w:szCs w:val="20"/>
        </w:rPr>
        <w:t xml:space="preserve">of no more than </w:t>
      </w:r>
      <w:r>
        <w:rPr>
          <w:rFonts w:ascii="Arial" w:hAnsi="Arial" w:cs="Arial"/>
          <w:iCs/>
          <w:sz w:val="20"/>
          <w:szCs w:val="20"/>
        </w:rPr>
        <w:t>5000 words (100%)</w:t>
      </w:r>
    </w:p>
    <w:p w14:paraId="7C8AAFA2" w14:textId="77777777" w:rsidR="0091163A" w:rsidRDefault="0091163A" w:rsidP="0066061A">
      <w:pPr>
        <w:spacing w:after="120" w:line="240" w:lineRule="auto"/>
        <w:ind w:left="426" w:right="260"/>
        <w:rPr>
          <w:rFonts w:ascii="Arial" w:hAnsi="Arial" w:cs="Arial"/>
          <w:iCs/>
          <w:sz w:val="20"/>
          <w:szCs w:val="20"/>
        </w:rPr>
      </w:pPr>
    </w:p>
    <w:p w14:paraId="6F80D1F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C03AACD" w14:textId="77777777" w:rsidR="006F3F43" w:rsidRDefault="006F3F43" w:rsidP="0066061A">
      <w:pPr>
        <w:spacing w:after="120" w:line="240" w:lineRule="auto"/>
        <w:ind w:left="426" w:right="260"/>
        <w:rPr>
          <w:rFonts w:ascii="Arial" w:hAnsi="Arial" w:cs="Arial"/>
          <w:iCs/>
          <w:sz w:val="20"/>
          <w:szCs w:val="20"/>
          <w:u w:val="single"/>
        </w:rPr>
      </w:pPr>
    </w:p>
    <w:p w14:paraId="73BC4B9E" w14:textId="77777777" w:rsidR="006F3F43" w:rsidRPr="006F3F43" w:rsidRDefault="007363C0" w:rsidP="0066061A">
      <w:pPr>
        <w:spacing w:after="120" w:line="240" w:lineRule="auto"/>
        <w:ind w:left="426" w:right="260"/>
        <w:rPr>
          <w:rFonts w:ascii="Arial" w:hAnsi="Arial" w:cs="Arial"/>
          <w:iCs/>
          <w:sz w:val="20"/>
          <w:szCs w:val="20"/>
        </w:rPr>
      </w:pPr>
      <w:r>
        <w:rPr>
          <w:rFonts w:ascii="Arial" w:hAnsi="Arial" w:cs="Arial"/>
          <w:iCs/>
          <w:sz w:val="20"/>
          <w:szCs w:val="20"/>
        </w:rPr>
        <w:t>100% coursework</w:t>
      </w:r>
    </w:p>
    <w:p w14:paraId="19ADE1BD" w14:textId="77777777" w:rsidR="00373ACB" w:rsidRPr="00373ACB" w:rsidRDefault="00373ACB" w:rsidP="0066061A">
      <w:pPr>
        <w:spacing w:after="120" w:line="240" w:lineRule="auto"/>
        <w:ind w:left="426" w:right="260"/>
        <w:rPr>
          <w:rFonts w:ascii="Arial" w:hAnsi="Arial" w:cs="Arial"/>
          <w:b/>
          <w:i/>
          <w:iCs/>
          <w:sz w:val="20"/>
          <w:szCs w:val="20"/>
        </w:rPr>
      </w:pPr>
    </w:p>
    <w:p w14:paraId="3EB9D485" w14:textId="77777777" w:rsidR="00274ED7" w:rsidRPr="00FE4EF9" w:rsidRDefault="00DF2132" w:rsidP="0066061A">
      <w:pPr>
        <w:numPr>
          <w:ilvl w:val="0"/>
          <w:numId w:val="1"/>
        </w:numPr>
        <w:spacing w:after="120" w:line="240" w:lineRule="auto"/>
        <w:ind w:left="426" w:right="260" w:hanging="426"/>
        <w:rPr>
          <w:rFonts w:ascii="Arial" w:hAnsi="Arial" w:cs="Arial"/>
          <w:b/>
          <w:sz w:val="20"/>
          <w:szCs w:val="20"/>
        </w:rPr>
      </w:pPr>
      <w:r w:rsidRPr="00FE4EF9">
        <w:rPr>
          <w:rFonts w:ascii="Arial" w:hAnsi="Arial" w:cs="Arial"/>
          <w:b/>
          <w:sz w:val="20"/>
          <w:szCs w:val="20"/>
        </w:rPr>
        <w:t>Map of module learning o</w:t>
      </w:r>
      <w:r w:rsidR="006F3F8B" w:rsidRPr="00FE4EF9">
        <w:rPr>
          <w:rFonts w:ascii="Arial" w:hAnsi="Arial" w:cs="Arial"/>
          <w:b/>
          <w:sz w:val="20"/>
          <w:szCs w:val="20"/>
        </w:rPr>
        <w:t>utcomes</w:t>
      </w:r>
      <w:r w:rsidR="00B30E07" w:rsidRPr="00FE4EF9">
        <w:rPr>
          <w:rFonts w:ascii="Arial" w:hAnsi="Arial" w:cs="Arial"/>
          <w:b/>
          <w:sz w:val="20"/>
          <w:szCs w:val="20"/>
        </w:rPr>
        <w:t xml:space="preserve"> (sections 8 &amp; 9)</w:t>
      </w:r>
      <w:r w:rsidR="006F3F8B" w:rsidRPr="00FE4EF9">
        <w:rPr>
          <w:rFonts w:ascii="Arial" w:hAnsi="Arial" w:cs="Arial"/>
          <w:b/>
          <w:sz w:val="20"/>
          <w:szCs w:val="20"/>
        </w:rPr>
        <w:t xml:space="preserve"> to </w:t>
      </w:r>
      <w:r w:rsidRPr="00FE4EF9">
        <w:rPr>
          <w:rFonts w:ascii="Arial" w:hAnsi="Arial" w:cs="Arial"/>
          <w:b/>
          <w:sz w:val="20"/>
          <w:szCs w:val="20"/>
        </w:rPr>
        <w:t>l</w:t>
      </w:r>
      <w:r w:rsidR="006F3F8B" w:rsidRPr="00FE4EF9">
        <w:rPr>
          <w:rFonts w:ascii="Arial" w:hAnsi="Arial" w:cs="Arial"/>
          <w:b/>
          <w:sz w:val="20"/>
          <w:szCs w:val="20"/>
        </w:rPr>
        <w:t>earning</w:t>
      </w:r>
      <w:r w:rsidR="00B30E07" w:rsidRPr="00FE4EF9">
        <w:rPr>
          <w:rFonts w:ascii="Arial" w:hAnsi="Arial" w:cs="Arial"/>
          <w:b/>
          <w:sz w:val="20"/>
          <w:szCs w:val="20"/>
        </w:rPr>
        <w:t xml:space="preserve"> and </w:t>
      </w:r>
      <w:r w:rsidRPr="00FE4EF9">
        <w:rPr>
          <w:rFonts w:ascii="Arial" w:hAnsi="Arial" w:cs="Arial"/>
          <w:b/>
          <w:sz w:val="20"/>
          <w:szCs w:val="20"/>
        </w:rPr>
        <w:t>t</w:t>
      </w:r>
      <w:r w:rsidR="00B30E07" w:rsidRPr="00FE4EF9">
        <w:rPr>
          <w:rFonts w:ascii="Arial" w:hAnsi="Arial" w:cs="Arial"/>
          <w:b/>
          <w:sz w:val="20"/>
          <w:szCs w:val="20"/>
        </w:rPr>
        <w:t xml:space="preserve">eaching </w:t>
      </w:r>
      <w:r w:rsidRPr="00FE4EF9">
        <w:rPr>
          <w:rFonts w:ascii="Arial" w:hAnsi="Arial" w:cs="Arial"/>
          <w:b/>
          <w:sz w:val="20"/>
          <w:szCs w:val="20"/>
        </w:rPr>
        <w:t>m</w:t>
      </w:r>
      <w:r w:rsidR="00B30E07" w:rsidRPr="00FE4EF9">
        <w:rPr>
          <w:rFonts w:ascii="Arial" w:hAnsi="Arial" w:cs="Arial"/>
          <w:b/>
          <w:sz w:val="20"/>
          <w:szCs w:val="20"/>
        </w:rPr>
        <w:t>ethods (section</w:t>
      </w:r>
      <w:r w:rsidR="0066061A" w:rsidRPr="00FE4EF9">
        <w:rPr>
          <w:rFonts w:ascii="Arial" w:hAnsi="Arial" w:cs="Arial"/>
          <w:b/>
          <w:sz w:val="20"/>
          <w:szCs w:val="20"/>
        </w:rPr>
        <w:t xml:space="preserve"> </w:t>
      </w:r>
      <w:r w:rsidR="00B30E07" w:rsidRPr="00FE4EF9">
        <w:rPr>
          <w:rFonts w:ascii="Arial" w:hAnsi="Arial" w:cs="Arial"/>
          <w:b/>
          <w:sz w:val="20"/>
          <w:szCs w:val="20"/>
        </w:rPr>
        <w:t>12</w:t>
      </w:r>
      <w:r w:rsidR="006F3F8B" w:rsidRPr="00FE4EF9">
        <w:rPr>
          <w:rFonts w:ascii="Arial" w:hAnsi="Arial" w:cs="Arial"/>
          <w:b/>
          <w:sz w:val="20"/>
          <w:szCs w:val="20"/>
        </w:rPr>
        <w:t>) and m</w:t>
      </w:r>
      <w:r w:rsidR="00B30E07" w:rsidRPr="00FE4EF9">
        <w:rPr>
          <w:rFonts w:ascii="Arial" w:hAnsi="Arial" w:cs="Arial"/>
          <w:b/>
          <w:sz w:val="20"/>
          <w:szCs w:val="20"/>
        </w:rPr>
        <w:t xml:space="preserve">ethods of </w:t>
      </w:r>
      <w:r w:rsidRPr="00FE4EF9">
        <w:rPr>
          <w:rFonts w:ascii="Arial" w:hAnsi="Arial" w:cs="Arial"/>
          <w:b/>
          <w:sz w:val="20"/>
          <w:szCs w:val="20"/>
        </w:rPr>
        <w:t>a</w:t>
      </w:r>
      <w:r w:rsidR="00B30E07" w:rsidRPr="00FE4EF9">
        <w:rPr>
          <w:rFonts w:ascii="Arial" w:hAnsi="Arial" w:cs="Arial"/>
          <w:b/>
          <w:sz w:val="20"/>
          <w:szCs w:val="20"/>
        </w:rPr>
        <w:t>ssessment (section 13</w:t>
      </w:r>
      <w:r w:rsidR="00EF4933" w:rsidRPr="00FE4EF9">
        <w:rPr>
          <w:rFonts w:ascii="Arial" w:hAnsi="Arial" w:cs="Arial"/>
          <w:b/>
          <w:sz w:val="20"/>
          <w:szCs w:val="20"/>
        </w:rPr>
        <w:t>)</w:t>
      </w:r>
    </w:p>
    <w:p w14:paraId="7A1AC96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31" w:type="pct"/>
        <w:jc w:val="center"/>
        <w:tblLayout w:type="fixed"/>
        <w:tblLook w:val="04A0" w:firstRow="1" w:lastRow="0" w:firstColumn="1" w:lastColumn="0" w:noHBand="0" w:noVBand="1"/>
      </w:tblPr>
      <w:tblGrid>
        <w:gridCol w:w="1568"/>
        <w:gridCol w:w="2263"/>
        <w:gridCol w:w="606"/>
        <w:gridCol w:w="606"/>
        <w:gridCol w:w="608"/>
        <w:gridCol w:w="606"/>
        <w:gridCol w:w="607"/>
        <w:gridCol w:w="605"/>
        <w:gridCol w:w="605"/>
        <w:gridCol w:w="607"/>
        <w:gridCol w:w="605"/>
        <w:gridCol w:w="607"/>
      </w:tblGrid>
      <w:tr w:rsidR="0091163A" w:rsidRPr="00373ACB" w14:paraId="0FF1B4D8" w14:textId="77777777" w:rsidTr="00B1739C">
        <w:trPr>
          <w:trHeight w:val="397"/>
          <w:jc w:val="center"/>
        </w:trPr>
        <w:tc>
          <w:tcPr>
            <w:tcW w:w="1935" w:type="pct"/>
            <w:gridSpan w:val="2"/>
            <w:shd w:val="clear" w:color="auto" w:fill="D9D9D9" w:themeFill="background1" w:themeFillShade="D9"/>
            <w:vAlign w:val="center"/>
          </w:tcPr>
          <w:p w14:paraId="70AC90FC" w14:textId="77777777" w:rsidR="0091163A" w:rsidRPr="00373ACB" w:rsidRDefault="0091163A"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06" w:type="pct"/>
            <w:vAlign w:val="center"/>
          </w:tcPr>
          <w:p w14:paraId="27431267"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8.1</w:t>
            </w:r>
          </w:p>
        </w:tc>
        <w:tc>
          <w:tcPr>
            <w:tcW w:w="306" w:type="pct"/>
            <w:vAlign w:val="center"/>
          </w:tcPr>
          <w:p w14:paraId="5325C0D3"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8.2</w:t>
            </w:r>
          </w:p>
        </w:tc>
        <w:tc>
          <w:tcPr>
            <w:tcW w:w="307" w:type="pct"/>
            <w:vAlign w:val="center"/>
          </w:tcPr>
          <w:p w14:paraId="6A633C76"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8.3</w:t>
            </w:r>
          </w:p>
        </w:tc>
        <w:tc>
          <w:tcPr>
            <w:tcW w:w="306" w:type="pct"/>
            <w:vAlign w:val="center"/>
          </w:tcPr>
          <w:p w14:paraId="7C136496"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8.4</w:t>
            </w:r>
          </w:p>
        </w:tc>
        <w:tc>
          <w:tcPr>
            <w:tcW w:w="307" w:type="pct"/>
            <w:vAlign w:val="center"/>
          </w:tcPr>
          <w:p w14:paraId="0F06DA03"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8.5</w:t>
            </w:r>
          </w:p>
        </w:tc>
        <w:tc>
          <w:tcPr>
            <w:tcW w:w="306" w:type="pct"/>
            <w:vAlign w:val="center"/>
          </w:tcPr>
          <w:p w14:paraId="14E660F6" w14:textId="77777777" w:rsidR="0091163A" w:rsidRPr="007103E4" w:rsidRDefault="00AD7DCE" w:rsidP="00B1739C">
            <w:pPr>
              <w:spacing w:after="120"/>
              <w:jc w:val="center"/>
              <w:rPr>
                <w:rFonts w:ascii="Arial" w:hAnsi="Arial" w:cs="Arial"/>
                <w:sz w:val="20"/>
                <w:szCs w:val="20"/>
              </w:rPr>
            </w:pPr>
            <w:r>
              <w:rPr>
                <w:rFonts w:ascii="Arial" w:hAnsi="Arial" w:cs="Arial"/>
                <w:sz w:val="20"/>
                <w:szCs w:val="20"/>
              </w:rPr>
              <w:t>8.6</w:t>
            </w:r>
          </w:p>
        </w:tc>
        <w:tc>
          <w:tcPr>
            <w:tcW w:w="306" w:type="pct"/>
            <w:vAlign w:val="center"/>
          </w:tcPr>
          <w:p w14:paraId="652275DC"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1</w:t>
            </w:r>
          </w:p>
        </w:tc>
        <w:tc>
          <w:tcPr>
            <w:tcW w:w="307" w:type="pct"/>
            <w:vAlign w:val="center"/>
          </w:tcPr>
          <w:p w14:paraId="76107779"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2</w:t>
            </w:r>
          </w:p>
        </w:tc>
        <w:tc>
          <w:tcPr>
            <w:tcW w:w="306" w:type="pct"/>
            <w:vAlign w:val="center"/>
          </w:tcPr>
          <w:p w14:paraId="70C45524"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3</w:t>
            </w:r>
          </w:p>
        </w:tc>
        <w:tc>
          <w:tcPr>
            <w:tcW w:w="307" w:type="pct"/>
            <w:vAlign w:val="center"/>
          </w:tcPr>
          <w:p w14:paraId="37032D68"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4</w:t>
            </w:r>
          </w:p>
        </w:tc>
      </w:tr>
      <w:tr w:rsidR="00B1739C" w:rsidRPr="00373ACB" w14:paraId="358F2249" w14:textId="77777777" w:rsidTr="00B1739C">
        <w:trPr>
          <w:trHeight w:val="397"/>
          <w:jc w:val="center"/>
        </w:trPr>
        <w:tc>
          <w:tcPr>
            <w:tcW w:w="1935" w:type="pct"/>
            <w:gridSpan w:val="2"/>
            <w:shd w:val="clear" w:color="auto" w:fill="D9D9D9" w:themeFill="background1" w:themeFillShade="D9"/>
            <w:vAlign w:val="center"/>
          </w:tcPr>
          <w:p w14:paraId="46B36F93" w14:textId="77777777" w:rsidR="00B1739C" w:rsidRPr="00373ACB" w:rsidRDefault="00B1739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6" w:type="pct"/>
            <w:vAlign w:val="center"/>
          </w:tcPr>
          <w:p w14:paraId="6CCC4194"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72FCA92C"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61F2F817"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412474FB"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2EA886DE"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124AC9A5"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5A266DFF"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0F56AC2D"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0B17FA57"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31EB93BA" w14:textId="77777777" w:rsidR="00B1739C" w:rsidRPr="007103E4" w:rsidRDefault="00B1739C" w:rsidP="00B1739C">
            <w:pPr>
              <w:spacing w:after="120"/>
              <w:jc w:val="center"/>
              <w:rPr>
                <w:rFonts w:ascii="Arial" w:hAnsi="Arial" w:cs="Arial"/>
                <w:b/>
                <w:sz w:val="20"/>
                <w:szCs w:val="20"/>
              </w:rPr>
            </w:pPr>
          </w:p>
        </w:tc>
      </w:tr>
      <w:tr w:rsidR="00B1739C" w:rsidRPr="00373ACB" w14:paraId="7F38E381" w14:textId="77777777" w:rsidTr="00B1739C">
        <w:trPr>
          <w:trHeight w:val="397"/>
          <w:jc w:val="center"/>
        </w:trPr>
        <w:tc>
          <w:tcPr>
            <w:tcW w:w="1935" w:type="pct"/>
            <w:gridSpan w:val="2"/>
            <w:vAlign w:val="center"/>
          </w:tcPr>
          <w:p w14:paraId="4F230A95" w14:textId="77777777" w:rsidR="00B1739C" w:rsidRPr="007103E4" w:rsidRDefault="00B1739C" w:rsidP="0066061A">
            <w:pPr>
              <w:spacing w:after="120"/>
              <w:rPr>
                <w:rFonts w:ascii="Arial" w:hAnsi="Arial" w:cs="Arial"/>
                <w:sz w:val="20"/>
                <w:szCs w:val="20"/>
              </w:rPr>
            </w:pPr>
            <w:r w:rsidRPr="007103E4">
              <w:rPr>
                <w:rFonts w:ascii="Arial" w:hAnsi="Arial" w:cs="Arial"/>
                <w:sz w:val="20"/>
                <w:szCs w:val="20"/>
              </w:rPr>
              <w:t>Lectures</w:t>
            </w:r>
            <w:r>
              <w:rPr>
                <w:rFonts w:ascii="Arial" w:hAnsi="Arial" w:cs="Arial"/>
                <w:sz w:val="20"/>
                <w:szCs w:val="20"/>
              </w:rPr>
              <w:t>/Seminar</w:t>
            </w:r>
          </w:p>
        </w:tc>
        <w:tc>
          <w:tcPr>
            <w:tcW w:w="306" w:type="pct"/>
            <w:vAlign w:val="center"/>
          </w:tcPr>
          <w:p w14:paraId="0E59DB96"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2849BAB9"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F8D0BA6"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51049ADF"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8B6465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43B62019"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CFA2F6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4F977D4"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5176F20E"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B30EE75"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r>
      <w:tr w:rsidR="00B1739C" w:rsidRPr="00373ACB" w14:paraId="36607647" w14:textId="77777777" w:rsidTr="00B1739C">
        <w:trPr>
          <w:trHeight w:val="397"/>
          <w:jc w:val="center"/>
        </w:trPr>
        <w:tc>
          <w:tcPr>
            <w:tcW w:w="1935" w:type="pct"/>
            <w:gridSpan w:val="2"/>
            <w:vAlign w:val="center"/>
          </w:tcPr>
          <w:p w14:paraId="447CC65F" w14:textId="77777777" w:rsidR="00B1739C" w:rsidRPr="007103E4" w:rsidRDefault="00B1739C" w:rsidP="0066061A">
            <w:pPr>
              <w:spacing w:after="120"/>
              <w:rPr>
                <w:rFonts w:ascii="Arial" w:hAnsi="Arial" w:cs="Arial"/>
                <w:sz w:val="20"/>
                <w:szCs w:val="20"/>
              </w:rPr>
            </w:pPr>
            <w:r>
              <w:rPr>
                <w:rFonts w:ascii="Arial" w:hAnsi="Arial" w:cs="Arial"/>
                <w:sz w:val="20"/>
                <w:szCs w:val="20"/>
              </w:rPr>
              <w:t>Private Study</w:t>
            </w:r>
          </w:p>
        </w:tc>
        <w:tc>
          <w:tcPr>
            <w:tcW w:w="306" w:type="pct"/>
            <w:vAlign w:val="center"/>
          </w:tcPr>
          <w:p w14:paraId="01D303C1"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1743C36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DAC1A6B"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6E7E36BC"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B06CF84"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4F53F9A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639D81D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C8BE157"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0D50893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5ACEF2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r>
      <w:tr w:rsidR="0091163A" w:rsidRPr="00373ACB" w14:paraId="6983BC7C" w14:textId="77777777" w:rsidTr="00B1739C">
        <w:trPr>
          <w:trHeight w:val="397"/>
          <w:jc w:val="center"/>
        </w:trPr>
        <w:tc>
          <w:tcPr>
            <w:tcW w:w="792" w:type="pct"/>
            <w:shd w:val="clear" w:color="auto" w:fill="D9D9D9" w:themeFill="background1" w:themeFillShade="D9"/>
            <w:vAlign w:val="center"/>
          </w:tcPr>
          <w:p w14:paraId="2DA64EF8" w14:textId="77777777" w:rsidR="0091163A" w:rsidRPr="00373ACB" w:rsidRDefault="0091163A" w:rsidP="0066061A">
            <w:pPr>
              <w:spacing w:after="120"/>
              <w:rPr>
                <w:rFonts w:ascii="Arial" w:hAnsi="Arial" w:cs="Arial"/>
                <w:b/>
                <w:sz w:val="20"/>
                <w:szCs w:val="20"/>
              </w:rPr>
            </w:pPr>
            <w:r w:rsidRPr="00373ACB">
              <w:rPr>
                <w:rFonts w:ascii="Arial" w:hAnsi="Arial" w:cs="Arial"/>
                <w:b/>
                <w:sz w:val="20"/>
                <w:szCs w:val="20"/>
              </w:rPr>
              <w:t>Assessment method</w:t>
            </w:r>
          </w:p>
        </w:tc>
        <w:tc>
          <w:tcPr>
            <w:tcW w:w="1143" w:type="pct"/>
            <w:shd w:val="clear" w:color="auto" w:fill="D9D9D9" w:themeFill="background1" w:themeFillShade="D9"/>
            <w:vAlign w:val="center"/>
          </w:tcPr>
          <w:p w14:paraId="60305D61" w14:textId="77777777" w:rsidR="0091163A" w:rsidRPr="007103E4" w:rsidRDefault="0091163A"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06" w:type="pct"/>
            <w:vAlign w:val="center"/>
          </w:tcPr>
          <w:p w14:paraId="3A7B318C"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2328A380"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69151E98"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6A4396CA"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3DFCC0F7"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248387B1"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64F96179"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4E1D466F"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5423E43E"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7FF80925" w14:textId="77777777" w:rsidR="0091163A" w:rsidRPr="007103E4" w:rsidRDefault="0091163A" w:rsidP="00B1739C">
            <w:pPr>
              <w:spacing w:after="120"/>
              <w:jc w:val="center"/>
              <w:rPr>
                <w:rFonts w:ascii="Arial" w:hAnsi="Arial" w:cs="Arial"/>
                <w:b/>
                <w:sz w:val="20"/>
                <w:szCs w:val="20"/>
              </w:rPr>
            </w:pPr>
          </w:p>
        </w:tc>
      </w:tr>
      <w:tr w:rsidR="0091163A" w:rsidRPr="00373ACB" w14:paraId="7120DF90" w14:textId="77777777" w:rsidTr="00B1739C">
        <w:trPr>
          <w:trHeight w:val="397"/>
          <w:jc w:val="center"/>
        </w:trPr>
        <w:tc>
          <w:tcPr>
            <w:tcW w:w="792" w:type="pct"/>
            <w:vAlign w:val="center"/>
          </w:tcPr>
          <w:p w14:paraId="7DE2DE8C" w14:textId="77777777" w:rsidR="0091163A" w:rsidRPr="00D71DF4" w:rsidRDefault="0091163A" w:rsidP="008C0FC9">
            <w:pPr>
              <w:spacing w:after="120"/>
              <w:rPr>
                <w:rFonts w:ascii="Arial" w:hAnsi="Arial" w:cs="Arial"/>
                <w:sz w:val="20"/>
                <w:szCs w:val="20"/>
              </w:rPr>
            </w:pPr>
            <w:r>
              <w:rPr>
                <w:rFonts w:ascii="Arial" w:hAnsi="Arial" w:cs="Arial"/>
                <w:sz w:val="20"/>
                <w:szCs w:val="20"/>
              </w:rPr>
              <w:t>Essay (</w:t>
            </w:r>
            <w:r w:rsidR="008C0FC9">
              <w:rPr>
                <w:rFonts w:ascii="Arial" w:hAnsi="Arial" w:cs="Arial"/>
                <w:sz w:val="20"/>
                <w:szCs w:val="20"/>
              </w:rPr>
              <w:t>100</w:t>
            </w:r>
            <w:r>
              <w:rPr>
                <w:rFonts w:ascii="Arial" w:hAnsi="Arial" w:cs="Arial"/>
                <w:sz w:val="20"/>
                <w:szCs w:val="20"/>
              </w:rPr>
              <w:t>%)</w:t>
            </w:r>
          </w:p>
        </w:tc>
        <w:tc>
          <w:tcPr>
            <w:tcW w:w="1143" w:type="pct"/>
            <w:vAlign w:val="center"/>
          </w:tcPr>
          <w:p w14:paraId="0380AA95" w14:textId="77777777" w:rsidR="0091163A" w:rsidRPr="00D71DF4" w:rsidRDefault="008C0FC9" w:rsidP="0066061A">
            <w:pPr>
              <w:spacing w:after="120"/>
              <w:rPr>
                <w:rFonts w:ascii="Arial" w:hAnsi="Arial" w:cs="Arial"/>
                <w:sz w:val="20"/>
                <w:szCs w:val="20"/>
              </w:rPr>
            </w:pPr>
            <w:r>
              <w:rPr>
                <w:rFonts w:ascii="Arial" w:hAnsi="Arial" w:cs="Arial"/>
                <w:sz w:val="20"/>
                <w:szCs w:val="20"/>
              </w:rPr>
              <w:t>5000 words</w:t>
            </w:r>
          </w:p>
        </w:tc>
        <w:tc>
          <w:tcPr>
            <w:tcW w:w="306" w:type="pct"/>
            <w:vAlign w:val="center"/>
          </w:tcPr>
          <w:p w14:paraId="7A1CC43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CA01A4B"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51D7E98"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78E74C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F228474"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1A403CA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2D634C00"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5676F78"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7C2C35C4"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4717A4FA" w14:textId="77777777" w:rsidR="0091163A" w:rsidRPr="007103E4" w:rsidRDefault="00B1739C" w:rsidP="00B1739C">
            <w:pPr>
              <w:spacing w:after="120"/>
              <w:jc w:val="center"/>
              <w:rPr>
                <w:rFonts w:ascii="Arial" w:hAnsi="Arial" w:cs="Arial"/>
                <w:sz w:val="20"/>
                <w:szCs w:val="20"/>
              </w:rPr>
            </w:pPr>
            <w:r>
              <w:rPr>
                <w:rFonts w:ascii="Arial" w:hAnsi="Arial" w:cs="Arial"/>
                <w:sz w:val="20"/>
                <w:szCs w:val="20"/>
              </w:rPr>
              <w:t>x</w:t>
            </w:r>
          </w:p>
        </w:tc>
      </w:tr>
    </w:tbl>
    <w:p w14:paraId="152D81DD" w14:textId="77777777" w:rsidR="007A6245" w:rsidRPr="00373ACB" w:rsidRDefault="007A6245" w:rsidP="0066061A">
      <w:pPr>
        <w:spacing w:after="120" w:line="240" w:lineRule="auto"/>
        <w:ind w:left="426" w:right="260"/>
        <w:rPr>
          <w:rFonts w:ascii="Arial" w:hAnsi="Arial" w:cs="Arial"/>
          <w:b/>
          <w:iCs/>
          <w:sz w:val="20"/>
          <w:szCs w:val="20"/>
        </w:rPr>
      </w:pPr>
    </w:p>
    <w:p w14:paraId="0DDBBA27" w14:textId="77777777" w:rsidR="007363C0" w:rsidRPr="007363C0" w:rsidRDefault="007363C0" w:rsidP="00FE4EF9">
      <w:pPr>
        <w:numPr>
          <w:ilvl w:val="0"/>
          <w:numId w:val="1"/>
        </w:numPr>
        <w:spacing w:after="120" w:line="240" w:lineRule="auto"/>
        <w:ind w:left="426" w:right="260" w:hanging="426"/>
        <w:jc w:val="both"/>
        <w:rPr>
          <w:rFonts w:ascii="Arial" w:hAnsi="Arial" w:cs="Arial"/>
          <w:b/>
          <w:sz w:val="20"/>
          <w:szCs w:val="20"/>
        </w:rPr>
      </w:pPr>
      <w:r w:rsidRPr="007363C0">
        <w:rPr>
          <w:rFonts w:ascii="Arial" w:hAnsi="Arial" w:cs="Arial"/>
          <w:b/>
          <w:sz w:val="20"/>
          <w:szCs w:val="20"/>
        </w:rPr>
        <w:t>Inclusive module design</w:t>
      </w:r>
    </w:p>
    <w:p w14:paraId="41812CDB" w14:textId="77777777" w:rsidR="00B1739C" w:rsidRDefault="00DF2132" w:rsidP="00FE4EF9">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A29A5D" w14:textId="77777777" w:rsidR="00B1739C" w:rsidRDefault="00B1739C" w:rsidP="00FE4EF9">
      <w:pPr>
        <w:spacing w:after="120" w:line="240" w:lineRule="auto"/>
        <w:ind w:left="426" w:right="260"/>
        <w:jc w:val="both"/>
        <w:rPr>
          <w:rFonts w:ascii="Arial" w:hAnsi="Arial" w:cs="Arial"/>
          <w:sz w:val="20"/>
          <w:szCs w:val="20"/>
        </w:rPr>
      </w:pPr>
    </w:p>
    <w:p w14:paraId="60089C3A" w14:textId="77777777" w:rsidR="00DF2132" w:rsidRPr="00B1739C" w:rsidRDefault="00DF2132" w:rsidP="00FE4EF9">
      <w:pPr>
        <w:spacing w:after="120" w:line="240" w:lineRule="auto"/>
        <w:ind w:left="426" w:right="260"/>
        <w:jc w:val="both"/>
        <w:rPr>
          <w:rFonts w:ascii="Arial" w:hAnsi="Arial" w:cs="Arial"/>
          <w:sz w:val="20"/>
          <w:szCs w:val="20"/>
        </w:rPr>
      </w:pPr>
      <w:r w:rsidRPr="00B1739C">
        <w:rPr>
          <w:rFonts w:ascii="Arial" w:hAnsi="Arial" w:cs="Arial"/>
          <w:sz w:val="20"/>
          <w:szCs w:val="20"/>
        </w:rPr>
        <w:t xml:space="preserve">The inclusive practices in the guidance (see Annex B Appendix A) have been considered </w:t>
      </w:r>
      <w:proofErr w:type="gramStart"/>
      <w:r w:rsidRPr="00B1739C">
        <w:rPr>
          <w:rFonts w:ascii="Arial" w:hAnsi="Arial" w:cs="Arial"/>
          <w:sz w:val="20"/>
          <w:szCs w:val="20"/>
        </w:rPr>
        <w:t>in order to</w:t>
      </w:r>
      <w:proofErr w:type="gramEnd"/>
      <w:r w:rsidRPr="00B1739C">
        <w:rPr>
          <w:rFonts w:ascii="Arial" w:hAnsi="Arial" w:cs="Arial"/>
          <w:sz w:val="20"/>
          <w:szCs w:val="20"/>
        </w:rPr>
        <w:t xml:space="preserve"> support all students in the following areas:</w:t>
      </w:r>
    </w:p>
    <w:p w14:paraId="455E50FC" w14:textId="77777777" w:rsidR="00DF2132" w:rsidRPr="00A7491F" w:rsidRDefault="00DF2132" w:rsidP="00FE4EF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E55AD4F"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7E6A0C4"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5B25CB6"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69BA654" w14:textId="77777777" w:rsidR="00B1739C"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C48DA3B" w14:textId="77777777" w:rsidR="00B1739C" w:rsidRDefault="008C0FC9" w:rsidP="00FE4EF9">
      <w:pPr>
        <w:pStyle w:val="ListParagraph"/>
        <w:numPr>
          <w:ilvl w:val="0"/>
          <w:numId w:val="13"/>
        </w:numPr>
        <w:spacing w:after="120" w:line="240" w:lineRule="auto"/>
        <w:ind w:right="260"/>
        <w:jc w:val="both"/>
        <w:rPr>
          <w:rFonts w:ascii="Arial" w:hAnsi="Arial" w:cs="Arial"/>
          <w:sz w:val="20"/>
          <w:szCs w:val="20"/>
        </w:rPr>
      </w:pPr>
      <w:r w:rsidRPr="00B1739C">
        <w:rPr>
          <w:rFonts w:ascii="Arial" w:hAnsi="Arial" w:cs="Arial"/>
          <w:sz w:val="20"/>
          <w:szCs w:val="20"/>
        </w:rPr>
        <w:t>In accordance with the KLS school-level statement on Lecture Capture, the lecture/seminars will not be recorded as they are heavily discussion-based</w:t>
      </w:r>
      <w:r w:rsidR="00B1739C" w:rsidRPr="00B1739C">
        <w:rPr>
          <w:rFonts w:ascii="Arial" w:hAnsi="Arial" w:cs="Arial"/>
          <w:sz w:val="20"/>
          <w:szCs w:val="20"/>
        </w:rPr>
        <w:t xml:space="preserve"> and may contain sensitive material.</w:t>
      </w:r>
    </w:p>
    <w:p w14:paraId="01E8CAA0" w14:textId="77777777" w:rsidR="00B1739C" w:rsidRDefault="00B1739C" w:rsidP="00FE4EF9">
      <w:pPr>
        <w:pStyle w:val="ListParagraph"/>
        <w:spacing w:after="120" w:line="240" w:lineRule="auto"/>
        <w:ind w:left="1080" w:right="260"/>
        <w:jc w:val="both"/>
      </w:pPr>
    </w:p>
    <w:p w14:paraId="5AB210A6" w14:textId="77777777" w:rsidR="009A2D37" w:rsidRPr="00B1739C" w:rsidRDefault="00DF2132" w:rsidP="00FE4EF9">
      <w:pPr>
        <w:ind w:left="426" w:right="260"/>
        <w:jc w:val="both"/>
        <w:rPr>
          <w:b/>
        </w:rPr>
      </w:pPr>
      <w:r w:rsidRPr="00B1739C">
        <w:rPr>
          <w:b/>
        </w:rPr>
        <w:t>b) Learning, teaching and assessment methods</w:t>
      </w:r>
    </w:p>
    <w:p w14:paraId="7C3596CE" w14:textId="48C51CF7" w:rsidR="009A2D37" w:rsidRDefault="00971465" w:rsidP="00FE4EF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C0FC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CF5090B" w14:textId="77777777" w:rsidR="00FE4EF9" w:rsidRPr="00373ACB" w:rsidRDefault="00FE4EF9" w:rsidP="00FE4EF9">
      <w:pPr>
        <w:spacing w:after="120" w:line="240" w:lineRule="auto"/>
        <w:ind w:left="426" w:right="260"/>
        <w:jc w:val="both"/>
        <w:rPr>
          <w:rFonts w:ascii="Arial" w:hAnsi="Arial" w:cs="Arial"/>
          <w:iCs/>
          <w:sz w:val="20"/>
          <w:szCs w:val="20"/>
        </w:rPr>
      </w:pPr>
    </w:p>
    <w:p w14:paraId="2EE76043" w14:textId="77777777" w:rsidR="009A2D37" w:rsidRPr="00373ACB" w:rsidRDefault="009A2D37" w:rsidP="00FE4EF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D64B4E4" w14:textId="77777777" w:rsidR="009A2D37" w:rsidRDefault="0066061A" w:rsidP="00FE4EF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B7C84C5" w14:textId="77777777" w:rsidR="00DF2132" w:rsidRDefault="00DF2132" w:rsidP="00FE4EF9">
      <w:pPr>
        <w:spacing w:after="120" w:line="240" w:lineRule="auto"/>
        <w:ind w:left="426" w:right="260"/>
        <w:jc w:val="both"/>
        <w:rPr>
          <w:rFonts w:ascii="Arial" w:hAnsi="Arial" w:cs="Arial"/>
          <w:iCs/>
          <w:sz w:val="20"/>
          <w:szCs w:val="20"/>
        </w:rPr>
      </w:pPr>
    </w:p>
    <w:p w14:paraId="12FE2973" w14:textId="77777777" w:rsidR="00DF2132" w:rsidRPr="00DF2132" w:rsidRDefault="00DF2132" w:rsidP="00FE4EF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B88D6E0" w14:textId="77777777" w:rsidR="00DF2132" w:rsidRPr="00DF2132" w:rsidRDefault="0062051F" w:rsidP="00FE4EF9">
      <w:pPr>
        <w:spacing w:after="120" w:line="240" w:lineRule="auto"/>
        <w:ind w:left="426" w:right="260"/>
        <w:jc w:val="both"/>
        <w:rPr>
          <w:rFonts w:ascii="Arial" w:hAnsi="Arial" w:cs="Arial"/>
          <w:sz w:val="20"/>
          <w:szCs w:val="20"/>
        </w:rPr>
      </w:pPr>
      <w:r>
        <w:rPr>
          <w:rFonts w:ascii="Arial" w:hAnsi="Arial" w:cs="Arial"/>
          <w:sz w:val="20"/>
          <w:szCs w:val="20"/>
        </w:rPr>
        <w:t>Internationalisation is incorporated throughout the subject content of this module (see</w:t>
      </w:r>
      <w:r w:rsidR="0092265C">
        <w:rPr>
          <w:rFonts w:ascii="Arial" w:hAnsi="Arial" w:cs="Arial"/>
          <w:sz w:val="20"/>
          <w:szCs w:val="20"/>
        </w:rPr>
        <w:t xml:space="preserve"> section </w:t>
      </w:r>
      <w:r>
        <w:rPr>
          <w:rFonts w:ascii="Arial" w:hAnsi="Arial" w:cs="Arial"/>
          <w:sz w:val="20"/>
          <w:szCs w:val="20"/>
        </w:rPr>
        <w:t>10)</w:t>
      </w:r>
      <w:r w:rsidR="0092265C">
        <w:rPr>
          <w:rFonts w:ascii="Arial" w:hAnsi="Arial" w:cs="Arial"/>
          <w:sz w:val="20"/>
          <w:szCs w:val="20"/>
        </w:rPr>
        <w:t>,</w:t>
      </w:r>
      <w:r>
        <w:rPr>
          <w:rFonts w:ascii="Arial" w:hAnsi="Arial" w:cs="Arial"/>
          <w:sz w:val="20"/>
          <w:szCs w:val="20"/>
        </w:rPr>
        <w:t xml:space="preserve"> learning </w:t>
      </w:r>
      <w:r w:rsidR="0092265C">
        <w:rPr>
          <w:rFonts w:ascii="Arial" w:hAnsi="Arial" w:cs="Arial"/>
          <w:sz w:val="20"/>
          <w:szCs w:val="20"/>
        </w:rPr>
        <w:t>outcome</w:t>
      </w:r>
      <w:r>
        <w:rPr>
          <w:rFonts w:ascii="Arial" w:hAnsi="Arial" w:cs="Arial"/>
          <w:sz w:val="20"/>
          <w:szCs w:val="20"/>
        </w:rPr>
        <w:t xml:space="preserve"> (</w:t>
      </w:r>
      <w:r w:rsidR="00AD7DCE">
        <w:rPr>
          <w:rFonts w:ascii="Arial" w:hAnsi="Arial" w:cs="Arial"/>
          <w:sz w:val="20"/>
          <w:szCs w:val="20"/>
        </w:rPr>
        <w:t>8</w:t>
      </w:r>
      <w:r>
        <w:rPr>
          <w:rFonts w:ascii="Arial" w:hAnsi="Arial" w:cs="Arial"/>
          <w:sz w:val="20"/>
          <w:szCs w:val="20"/>
        </w:rPr>
        <w:t>.</w:t>
      </w:r>
      <w:r w:rsidR="00AD7DCE">
        <w:rPr>
          <w:rFonts w:ascii="Arial" w:hAnsi="Arial" w:cs="Arial"/>
          <w:sz w:val="20"/>
          <w:szCs w:val="20"/>
        </w:rPr>
        <w:t>6</w:t>
      </w:r>
      <w:r>
        <w:rPr>
          <w:rFonts w:ascii="Arial" w:hAnsi="Arial" w:cs="Arial"/>
          <w:sz w:val="20"/>
          <w:szCs w:val="20"/>
        </w:rPr>
        <w:t xml:space="preserve">) and </w:t>
      </w:r>
      <w:r w:rsidR="0092265C">
        <w:rPr>
          <w:rFonts w:ascii="Arial" w:hAnsi="Arial" w:cs="Arial"/>
          <w:sz w:val="20"/>
          <w:szCs w:val="20"/>
        </w:rPr>
        <w:t xml:space="preserve">the </w:t>
      </w:r>
      <w:r>
        <w:rPr>
          <w:rFonts w:ascii="Arial" w:hAnsi="Arial" w:cs="Arial"/>
          <w:sz w:val="20"/>
          <w:szCs w:val="20"/>
        </w:rPr>
        <w:t xml:space="preserve">assessment. </w:t>
      </w:r>
    </w:p>
    <w:p w14:paraId="0BA82EC3" w14:textId="77777777" w:rsidR="00DF2132" w:rsidRPr="00373ACB" w:rsidRDefault="00DF2132" w:rsidP="0066061A">
      <w:pPr>
        <w:spacing w:after="120" w:line="240" w:lineRule="auto"/>
        <w:ind w:left="426" w:right="260"/>
        <w:rPr>
          <w:rFonts w:ascii="Arial" w:hAnsi="Arial" w:cs="Arial"/>
          <w:iCs/>
          <w:sz w:val="20"/>
          <w:szCs w:val="20"/>
        </w:rPr>
      </w:pPr>
    </w:p>
    <w:p w14:paraId="4E16AB1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6AE1FF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10D30A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21156E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AA164C2" w14:textId="77777777" w:rsidTr="00FE4EF9">
        <w:trPr>
          <w:trHeight w:val="317"/>
        </w:trPr>
        <w:tc>
          <w:tcPr>
            <w:tcW w:w="1673" w:type="dxa"/>
          </w:tcPr>
          <w:p w14:paraId="0E3FD81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25129EB"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EC1EE1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30D8D54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97A0F1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D61C398" w14:textId="77777777" w:rsidTr="00FE4EF9">
        <w:trPr>
          <w:trHeight w:val="305"/>
        </w:trPr>
        <w:tc>
          <w:tcPr>
            <w:tcW w:w="1673" w:type="dxa"/>
          </w:tcPr>
          <w:p w14:paraId="0CA32EF0" w14:textId="77777777" w:rsidR="00422B69" w:rsidRPr="00373ACB" w:rsidRDefault="00422B69" w:rsidP="0066061A">
            <w:pPr>
              <w:spacing w:after="120"/>
              <w:ind w:right="-330"/>
              <w:rPr>
                <w:rFonts w:ascii="Arial" w:hAnsi="Arial" w:cs="Arial"/>
                <w:sz w:val="20"/>
                <w:szCs w:val="20"/>
              </w:rPr>
            </w:pPr>
          </w:p>
        </w:tc>
        <w:tc>
          <w:tcPr>
            <w:tcW w:w="1417" w:type="dxa"/>
          </w:tcPr>
          <w:p w14:paraId="6B4C5319" w14:textId="77777777" w:rsidR="00422B69" w:rsidRPr="00373ACB" w:rsidRDefault="00422B69" w:rsidP="0066061A">
            <w:pPr>
              <w:spacing w:after="120"/>
              <w:ind w:right="-330"/>
              <w:rPr>
                <w:rFonts w:ascii="Arial" w:hAnsi="Arial" w:cs="Arial"/>
                <w:sz w:val="20"/>
                <w:szCs w:val="20"/>
              </w:rPr>
            </w:pPr>
          </w:p>
        </w:tc>
        <w:tc>
          <w:tcPr>
            <w:tcW w:w="2342" w:type="dxa"/>
          </w:tcPr>
          <w:p w14:paraId="6A1CE2D6" w14:textId="77777777" w:rsidR="00422B69" w:rsidRPr="00373ACB" w:rsidRDefault="00422B69" w:rsidP="0066061A">
            <w:pPr>
              <w:spacing w:after="120"/>
              <w:ind w:right="-330"/>
              <w:rPr>
                <w:rFonts w:ascii="Arial" w:hAnsi="Arial" w:cs="Arial"/>
                <w:sz w:val="20"/>
                <w:szCs w:val="20"/>
              </w:rPr>
            </w:pPr>
          </w:p>
        </w:tc>
        <w:tc>
          <w:tcPr>
            <w:tcW w:w="2658" w:type="dxa"/>
          </w:tcPr>
          <w:p w14:paraId="71371636" w14:textId="77777777" w:rsidR="00422B69" w:rsidRPr="00373ACB" w:rsidRDefault="00422B69" w:rsidP="0066061A">
            <w:pPr>
              <w:spacing w:after="120"/>
              <w:ind w:right="-330"/>
              <w:rPr>
                <w:rFonts w:ascii="Arial" w:hAnsi="Arial" w:cs="Arial"/>
                <w:sz w:val="20"/>
                <w:szCs w:val="20"/>
              </w:rPr>
            </w:pPr>
          </w:p>
        </w:tc>
        <w:tc>
          <w:tcPr>
            <w:tcW w:w="2400" w:type="dxa"/>
          </w:tcPr>
          <w:p w14:paraId="695C1A17" w14:textId="77777777" w:rsidR="00422B69" w:rsidRPr="00373ACB" w:rsidRDefault="00422B69" w:rsidP="0066061A">
            <w:pPr>
              <w:spacing w:after="120"/>
              <w:ind w:right="-330"/>
              <w:rPr>
                <w:rFonts w:ascii="Arial" w:hAnsi="Arial" w:cs="Arial"/>
                <w:sz w:val="20"/>
                <w:szCs w:val="20"/>
              </w:rPr>
            </w:pPr>
          </w:p>
        </w:tc>
      </w:tr>
      <w:tr w:rsidR="00302082" w:rsidRPr="00373ACB" w14:paraId="2E039674" w14:textId="77777777" w:rsidTr="00FE4EF9">
        <w:trPr>
          <w:trHeight w:val="305"/>
        </w:trPr>
        <w:tc>
          <w:tcPr>
            <w:tcW w:w="1673" w:type="dxa"/>
          </w:tcPr>
          <w:p w14:paraId="7A994C85" w14:textId="77777777" w:rsidR="00422B69" w:rsidRPr="00373ACB" w:rsidRDefault="00422B69" w:rsidP="0066061A">
            <w:pPr>
              <w:spacing w:after="120"/>
              <w:ind w:right="-330"/>
              <w:rPr>
                <w:rFonts w:ascii="Arial" w:hAnsi="Arial" w:cs="Arial"/>
                <w:sz w:val="20"/>
                <w:szCs w:val="20"/>
              </w:rPr>
            </w:pPr>
          </w:p>
        </w:tc>
        <w:tc>
          <w:tcPr>
            <w:tcW w:w="1417" w:type="dxa"/>
          </w:tcPr>
          <w:p w14:paraId="66199442" w14:textId="77777777" w:rsidR="00422B69" w:rsidRPr="00373ACB" w:rsidRDefault="00422B69" w:rsidP="0066061A">
            <w:pPr>
              <w:spacing w:after="120"/>
              <w:ind w:right="-330"/>
              <w:rPr>
                <w:rFonts w:ascii="Arial" w:hAnsi="Arial" w:cs="Arial"/>
                <w:sz w:val="20"/>
                <w:szCs w:val="20"/>
              </w:rPr>
            </w:pPr>
          </w:p>
        </w:tc>
        <w:tc>
          <w:tcPr>
            <w:tcW w:w="2342" w:type="dxa"/>
          </w:tcPr>
          <w:p w14:paraId="7E59913F" w14:textId="77777777" w:rsidR="00422B69" w:rsidRPr="00373ACB" w:rsidRDefault="00422B69" w:rsidP="0066061A">
            <w:pPr>
              <w:spacing w:after="120"/>
              <w:ind w:right="-330"/>
              <w:rPr>
                <w:rFonts w:ascii="Arial" w:hAnsi="Arial" w:cs="Arial"/>
                <w:sz w:val="20"/>
                <w:szCs w:val="20"/>
              </w:rPr>
            </w:pPr>
          </w:p>
        </w:tc>
        <w:tc>
          <w:tcPr>
            <w:tcW w:w="2658" w:type="dxa"/>
          </w:tcPr>
          <w:p w14:paraId="4D2625F5" w14:textId="77777777" w:rsidR="00422B69" w:rsidRPr="00373ACB" w:rsidRDefault="00422B69" w:rsidP="0066061A">
            <w:pPr>
              <w:spacing w:after="120"/>
              <w:ind w:right="-330"/>
              <w:rPr>
                <w:rFonts w:ascii="Arial" w:hAnsi="Arial" w:cs="Arial"/>
                <w:sz w:val="20"/>
                <w:szCs w:val="20"/>
              </w:rPr>
            </w:pPr>
          </w:p>
        </w:tc>
        <w:tc>
          <w:tcPr>
            <w:tcW w:w="2400" w:type="dxa"/>
          </w:tcPr>
          <w:p w14:paraId="4B8AFC73" w14:textId="77777777" w:rsidR="00422B69" w:rsidRPr="00373ACB" w:rsidRDefault="00422B69" w:rsidP="0066061A">
            <w:pPr>
              <w:spacing w:after="120"/>
              <w:ind w:right="-330"/>
              <w:rPr>
                <w:rFonts w:ascii="Arial" w:hAnsi="Arial" w:cs="Arial"/>
                <w:sz w:val="20"/>
                <w:szCs w:val="20"/>
              </w:rPr>
            </w:pPr>
          </w:p>
        </w:tc>
      </w:tr>
    </w:tbl>
    <w:p w14:paraId="5AAFAF5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E4EF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9536" w14:textId="77777777" w:rsidR="00D322E8" w:rsidRDefault="00D322E8" w:rsidP="009A2D37">
      <w:pPr>
        <w:spacing w:after="0" w:line="240" w:lineRule="auto"/>
      </w:pPr>
      <w:r>
        <w:separator/>
      </w:r>
    </w:p>
  </w:endnote>
  <w:endnote w:type="continuationSeparator" w:id="0">
    <w:p w14:paraId="77AAC40B" w14:textId="77777777" w:rsidR="00D322E8" w:rsidRDefault="00D322E8" w:rsidP="009A2D37">
      <w:pPr>
        <w:spacing w:after="0" w:line="240" w:lineRule="auto"/>
      </w:pPr>
      <w:r>
        <w:continuationSeparator/>
      </w:r>
    </w:p>
  </w:endnote>
  <w:endnote w:type="continuationNotice" w:id="1">
    <w:p w14:paraId="5F23503D" w14:textId="77777777" w:rsidR="00D322E8" w:rsidRDefault="00D32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5FD0" w14:textId="77777777" w:rsidR="0024676F" w:rsidRDefault="0024676F" w:rsidP="0024676F">
    <w:pPr>
      <w:pStyle w:val="Footer"/>
      <w:jc w:val="center"/>
    </w:pPr>
  </w:p>
  <w:p w14:paraId="415E9EE1" w14:textId="77777777" w:rsidR="008B2543" w:rsidRPr="007B7724" w:rsidRDefault="0024676F" w:rsidP="00971465">
    <w:pPr>
      <w:pStyle w:val="Footer"/>
      <w:spacing w:after="120"/>
      <w:ind w:right="-330"/>
      <w:jc w:val="center"/>
      <w:rPr>
        <w:rFonts w:ascii="Arial" w:hAnsi="Arial"/>
        <w:sz w:val="18"/>
      </w:rPr>
    </w:pPr>
    <w:r w:rsidRPr="0024676F">
      <w:rPr>
        <w:rFonts w:ascii="Arial" w:hAnsi="Arial"/>
        <w:sz w:val="18"/>
      </w:rPr>
      <w:t>International and Comparative Consumer Law and Polic</w:t>
    </w:r>
    <w:r>
      <w:rPr>
        <w:rFonts w:ascii="Arial" w:hAnsi="Arial"/>
        <w:sz w:val="18"/>
      </w:rPr>
      <w:t>y</w:t>
    </w:r>
    <w:r w:rsidRPr="0024676F">
      <w:rPr>
        <w:rFonts w:ascii="Arial" w:hAnsi="Arial"/>
        <w:sz w:val="18"/>
      </w:rPr>
      <w:t xml:space="preserve"> </w:t>
    </w:r>
    <w:r>
      <w:rPr>
        <w:rFonts w:ascii="Arial" w:hAnsi="Arial"/>
        <w:sz w:val="18"/>
      </w:rPr>
      <w:t>(</w:t>
    </w:r>
    <w:r w:rsidRPr="0024676F">
      <w:rPr>
        <w:rFonts w:ascii="Arial" w:hAnsi="Arial"/>
        <w:sz w:val="18"/>
      </w:rPr>
      <w:t>LAWS9080</w:t>
    </w:r>
    <w:r>
      <w:rPr>
        <w:rFonts w:ascii="Arial" w:hAnsi="Arial"/>
        <w:sz w:val="18"/>
      </w:rPr>
      <w:t>/</w:t>
    </w:r>
    <w:r w:rsidRPr="0024676F">
      <w:rPr>
        <w:rFonts w:ascii="Arial" w:hAnsi="Arial"/>
        <w:sz w:val="18"/>
      </w:rPr>
      <w:t>LW908)</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CB44" w14:textId="77777777" w:rsidR="00D322E8" w:rsidRDefault="00D322E8" w:rsidP="009A2D37">
      <w:pPr>
        <w:spacing w:after="0" w:line="240" w:lineRule="auto"/>
      </w:pPr>
      <w:r>
        <w:separator/>
      </w:r>
    </w:p>
  </w:footnote>
  <w:footnote w:type="continuationSeparator" w:id="0">
    <w:p w14:paraId="42B22692" w14:textId="77777777" w:rsidR="00D322E8" w:rsidRDefault="00D322E8" w:rsidP="009A2D37">
      <w:pPr>
        <w:spacing w:after="0" w:line="240" w:lineRule="auto"/>
      </w:pPr>
      <w:r>
        <w:continuationSeparator/>
      </w:r>
    </w:p>
  </w:footnote>
  <w:footnote w:type="continuationNotice" w:id="1">
    <w:p w14:paraId="59F76CB2" w14:textId="77777777" w:rsidR="00D322E8" w:rsidRDefault="00D32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964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AB638A5" wp14:editId="0BA7CBCB">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99E5EF" w14:textId="77777777" w:rsidR="008B2543" w:rsidRPr="008C00F8" w:rsidRDefault="008B2543" w:rsidP="005E6D38">
    <w:pPr>
      <w:pStyle w:val="Heading1"/>
      <w:spacing w:before="60" w:after="60"/>
      <w:rPr>
        <w:rFonts w:ascii="Arial" w:hAnsi="Arial" w:cs="Arial"/>
      </w:rPr>
    </w:pPr>
  </w:p>
  <w:p w14:paraId="1A16D3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7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41D78B" wp14:editId="5BF6D1E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3C0">
      <w:rPr>
        <w:rFonts w:ascii="Arial" w:hAnsi="Arial" w:cs="Arial"/>
        <w:b/>
        <w:sz w:val="28"/>
        <w:szCs w:val="28"/>
      </w:rPr>
      <w:t>MODULE SPECIFICATION</w:t>
    </w:r>
  </w:p>
  <w:p w14:paraId="15E95A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F044E3"/>
    <w:multiLevelType w:val="hybridMultilevel"/>
    <w:tmpl w:val="1450A3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CF988AD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D4758C">
      <w:start w:val="1"/>
      <w:numFmt w:val="upp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34FB5"/>
    <w:multiLevelType w:val="hybridMultilevel"/>
    <w:tmpl w:val="39F02B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0"/>
  </w:num>
  <w:num w:numId="7">
    <w:abstractNumId w:val="15"/>
  </w:num>
  <w:num w:numId="8">
    <w:abstractNumId w:val="12"/>
  </w:num>
  <w:num w:numId="9">
    <w:abstractNumId w:val="14"/>
  </w:num>
  <w:num w:numId="10">
    <w:abstractNumId w:val="9"/>
  </w:num>
  <w:num w:numId="11">
    <w:abstractNumId w:val="4"/>
  </w:num>
  <w:num w:numId="12">
    <w:abstractNumId w:val="5"/>
  </w:num>
  <w:num w:numId="13">
    <w:abstractNumId w:val="2"/>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3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1F3"/>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2D7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04D"/>
    <w:rsid w:val="0020243A"/>
    <w:rsid w:val="0021578E"/>
    <w:rsid w:val="00227582"/>
    <w:rsid w:val="002308BE"/>
    <w:rsid w:val="002407C0"/>
    <w:rsid w:val="002461AF"/>
    <w:rsid w:val="002465A1"/>
    <w:rsid w:val="0024676F"/>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79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086B"/>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051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5D16"/>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63C0"/>
    <w:rsid w:val="0073792C"/>
    <w:rsid w:val="00743415"/>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0FC9"/>
    <w:rsid w:val="008D7401"/>
    <w:rsid w:val="00903DF6"/>
    <w:rsid w:val="0091163A"/>
    <w:rsid w:val="00921CF6"/>
    <w:rsid w:val="0092265C"/>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3FD6"/>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5699"/>
    <w:rsid w:val="00A97038"/>
    <w:rsid w:val="00AA3C15"/>
    <w:rsid w:val="00AA6330"/>
    <w:rsid w:val="00AC7501"/>
    <w:rsid w:val="00AD1039"/>
    <w:rsid w:val="00AD748B"/>
    <w:rsid w:val="00AD7DCE"/>
    <w:rsid w:val="00AE4865"/>
    <w:rsid w:val="00AF50EE"/>
    <w:rsid w:val="00B0591D"/>
    <w:rsid w:val="00B13402"/>
    <w:rsid w:val="00B14BC2"/>
    <w:rsid w:val="00B17024"/>
    <w:rsid w:val="00B1739C"/>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A5465"/>
    <w:rsid w:val="00BB2A6D"/>
    <w:rsid w:val="00BB4189"/>
    <w:rsid w:val="00BC19F7"/>
    <w:rsid w:val="00BC1D37"/>
    <w:rsid w:val="00BC41ED"/>
    <w:rsid w:val="00BD009E"/>
    <w:rsid w:val="00BD0EF8"/>
    <w:rsid w:val="00BD7A8C"/>
    <w:rsid w:val="00BE2126"/>
    <w:rsid w:val="00BE3B17"/>
    <w:rsid w:val="00BF51AB"/>
    <w:rsid w:val="00BF6E34"/>
    <w:rsid w:val="00BF716B"/>
    <w:rsid w:val="00BF7233"/>
    <w:rsid w:val="00C02AA2"/>
    <w:rsid w:val="00C04C95"/>
    <w:rsid w:val="00C07A56"/>
    <w:rsid w:val="00C12613"/>
    <w:rsid w:val="00C16DEF"/>
    <w:rsid w:val="00C2492F"/>
    <w:rsid w:val="00C31031"/>
    <w:rsid w:val="00C3744A"/>
    <w:rsid w:val="00C4002A"/>
    <w:rsid w:val="00C46912"/>
    <w:rsid w:val="00C612A8"/>
    <w:rsid w:val="00C6225E"/>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2E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EF6239"/>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A11"/>
    <w:rsid w:val="00F97C9E"/>
    <w:rsid w:val="00FA20DE"/>
    <w:rsid w:val="00FA4EE8"/>
    <w:rsid w:val="00FB12CA"/>
    <w:rsid w:val="00FB36EC"/>
    <w:rsid w:val="00FB4E1B"/>
    <w:rsid w:val="00FC0291"/>
    <w:rsid w:val="00FC1C92"/>
    <w:rsid w:val="00FD333B"/>
    <w:rsid w:val="00FD689C"/>
    <w:rsid w:val="00FD705C"/>
    <w:rsid w:val="00FD777A"/>
    <w:rsid w:val="00FE260B"/>
    <w:rsid w:val="00FE4EF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0AA0"/>
  <w15:docId w15:val="{3BDEE2D8-C3D8-47B2-809A-86ED0ED6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24676F"/>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D5B66-D997-4952-8874-9546C6B4104F}">
  <ds:schemaRefs>
    <ds:schemaRef ds:uri="http://schemas.microsoft.com/sharepoint/v3/contenttype/forms"/>
  </ds:schemaRefs>
</ds:datastoreItem>
</file>

<file path=customXml/itemProps2.xml><?xml version="1.0" encoding="utf-8"?>
<ds:datastoreItem xmlns:ds="http://schemas.openxmlformats.org/officeDocument/2006/customXml" ds:itemID="{DD5D9CE4-42FA-4FDE-8B59-401926AE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EB146-6B62-4829-AB0B-8BD60FFD5547}"/>
</file>

<file path=customXml/itemProps4.xml><?xml version="1.0" encoding="utf-8"?>
<ds:datastoreItem xmlns:ds="http://schemas.openxmlformats.org/officeDocument/2006/customXml" ds:itemID="{B90A0D5F-B2CE-4E51-A29D-FD1085930467}">
  <ds:schemaRefs>
    <ds:schemaRef ds:uri="http://schemas.openxmlformats.org/officeDocument/2006/bibliography"/>
  </ds:schemaRefs>
</ds:datastoreItem>
</file>

<file path=customXml/itemProps5.xml><?xml version="1.0" encoding="utf-8"?>
<ds:datastoreItem xmlns:ds="http://schemas.openxmlformats.org/officeDocument/2006/customXml" ds:itemID="{64CAFA77-AD53-44A9-8109-2B6E274DD933}">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2018-02-28T14:58:00Z</dcterms:created>
  <dcterms:modified xsi:type="dcterms:W3CDTF">2022-03-22T16:46:00Z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b19502a3-2ba4-4f72-9850-0272384849e0</vt:lpwstr>
  </property>
  <property fmtid="{D5CDD505-2E9C-101B-9397-08002B2CF9AE}" pid="4" name="Order">
    <vt:r8>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