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9C1F" w14:textId="24451770" w:rsidR="009A2D37" w:rsidRPr="002C04C5" w:rsidRDefault="00CA528B" w:rsidP="00696FF5">
      <w:pPr>
        <w:numPr>
          <w:ilvl w:val="0"/>
          <w:numId w:val="1"/>
        </w:numPr>
        <w:spacing w:after="120" w:line="240" w:lineRule="auto"/>
        <w:ind w:left="567" w:right="260" w:hanging="567"/>
        <w:jc w:val="both"/>
        <w:rPr>
          <w:rFonts w:ascii="Arial" w:hAnsi="Arial" w:cs="Arial"/>
          <w:b/>
          <w:sz w:val="20"/>
          <w:szCs w:val="20"/>
        </w:rPr>
      </w:pPr>
      <w:r>
        <w:rPr>
          <w:rFonts w:ascii="Arial" w:hAnsi="Arial" w:cs="Arial"/>
          <w:b/>
          <w:sz w:val="20"/>
          <w:szCs w:val="20"/>
        </w:rPr>
        <w:t>T</w:t>
      </w:r>
      <w:r w:rsidR="009A2D37" w:rsidRPr="002C04C5">
        <w:rPr>
          <w:rFonts w:ascii="Arial" w:hAnsi="Arial" w:cs="Arial"/>
          <w:b/>
          <w:sz w:val="20"/>
          <w:szCs w:val="20"/>
        </w:rPr>
        <w:t>itle of the module</w:t>
      </w:r>
    </w:p>
    <w:p w14:paraId="2F133451" w14:textId="77777777" w:rsidR="009A2D37" w:rsidRPr="002C04C5" w:rsidRDefault="00C235BE" w:rsidP="00696FF5">
      <w:pPr>
        <w:spacing w:after="120" w:line="240" w:lineRule="auto"/>
        <w:ind w:left="567" w:right="260"/>
        <w:jc w:val="both"/>
        <w:rPr>
          <w:rFonts w:ascii="Arial" w:hAnsi="Arial" w:cs="Arial"/>
          <w:iCs/>
          <w:sz w:val="20"/>
          <w:szCs w:val="20"/>
        </w:rPr>
      </w:pPr>
      <w:r w:rsidRPr="002C04C5">
        <w:rPr>
          <w:rFonts w:ascii="Arial" w:hAnsi="Arial" w:cs="Arial"/>
          <w:sz w:val="20"/>
          <w:szCs w:val="20"/>
        </w:rPr>
        <w:t>LAWS9010</w:t>
      </w:r>
      <w:r w:rsidR="00C57028" w:rsidRPr="002C04C5">
        <w:rPr>
          <w:rFonts w:ascii="Arial" w:hAnsi="Arial" w:cs="Arial"/>
          <w:iCs/>
          <w:sz w:val="20"/>
          <w:szCs w:val="20"/>
        </w:rPr>
        <w:t xml:space="preserve"> (</w:t>
      </w:r>
      <w:r w:rsidR="00DA3A8A" w:rsidRPr="002C04C5">
        <w:rPr>
          <w:rFonts w:ascii="Arial" w:hAnsi="Arial" w:cs="Arial"/>
          <w:iCs/>
          <w:sz w:val="20"/>
          <w:szCs w:val="20"/>
        </w:rPr>
        <w:t>LW901</w:t>
      </w:r>
      <w:r w:rsidR="00C57028" w:rsidRPr="002C04C5">
        <w:rPr>
          <w:rFonts w:ascii="Arial" w:hAnsi="Arial" w:cs="Arial"/>
          <w:iCs/>
          <w:sz w:val="20"/>
          <w:szCs w:val="20"/>
        </w:rPr>
        <w:t>) -</w:t>
      </w:r>
      <w:r w:rsidR="009A2D37" w:rsidRPr="002C04C5">
        <w:rPr>
          <w:rFonts w:ascii="Arial" w:hAnsi="Arial" w:cs="Arial"/>
          <w:iCs/>
          <w:sz w:val="20"/>
          <w:szCs w:val="20"/>
        </w:rPr>
        <w:t xml:space="preserve"> </w:t>
      </w:r>
      <w:r w:rsidR="00DA3A8A" w:rsidRPr="002C04C5">
        <w:rPr>
          <w:rFonts w:ascii="Arial" w:hAnsi="Arial" w:cs="Arial"/>
          <w:iCs/>
          <w:sz w:val="20"/>
          <w:szCs w:val="20"/>
        </w:rPr>
        <w:t xml:space="preserve">International Diplomatic Law </w:t>
      </w:r>
    </w:p>
    <w:p w14:paraId="0ECAE637" w14:textId="77777777" w:rsidR="009A2D37" w:rsidRPr="002C04C5" w:rsidRDefault="009A2D37" w:rsidP="00302082">
      <w:pPr>
        <w:spacing w:after="120" w:line="240" w:lineRule="auto"/>
        <w:ind w:left="426" w:right="260"/>
        <w:jc w:val="both"/>
        <w:rPr>
          <w:rFonts w:ascii="Arial" w:hAnsi="Arial" w:cs="Arial"/>
          <w:sz w:val="20"/>
          <w:szCs w:val="20"/>
        </w:rPr>
      </w:pPr>
    </w:p>
    <w:p w14:paraId="18EE76D8" w14:textId="77777777" w:rsidR="009A2D37" w:rsidRPr="002C04C5" w:rsidRDefault="009A2D37"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t>School or partner institution which will be responsible for management of the module</w:t>
      </w:r>
    </w:p>
    <w:p w14:paraId="0F51EC0D" w14:textId="77777777" w:rsidR="009A2D37" w:rsidRPr="002C04C5" w:rsidRDefault="005066B8" w:rsidP="00696FF5">
      <w:pPr>
        <w:spacing w:after="120" w:line="240" w:lineRule="auto"/>
        <w:ind w:left="567" w:right="260"/>
        <w:rPr>
          <w:rFonts w:ascii="Arial" w:hAnsi="Arial" w:cs="Arial"/>
          <w:iCs/>
          <w:sz w:val="20"/>
          <w:szCs w:val="20"/>
        </w:rPr>
      </w:pPr>
      <w:r w:rsidRPr="002C04C5">
        <w:rPr>
          <w:rFonts w:ascii="Arial" w:hAnsi="Arial" w:cs="Arial"/>
          <w:iCs/>
          <w:sz w:val="20"/>
          <w:szCs w:val="20"/>
        </w:rPr>
        <w:t>Kent Law School</w:t>
      </w:r>
    </w:p>
    <w:p w14:paraId="54D96F4F" w14:textId="77777777" w:rsidR="009A2D37" w:rsidRPr="002C04C5" w:rsidRDefault="009A2D37" w:rsidP="00302082">
      <w:pPr>
        <w:spacing w:after="120" w:line="240" w:lineRule="auto"/>
        <w:ind w:left="426" w:right="260"/>
        <w:rPr>
          <w:rFonts w:ascii="Arial" w:hAnsi="Arial" w:cs="Arial"/>
          <w:i/>
          <w:iCs/>
          <w:sz w:val="20"/>
          <w:szCs w:val="20"/>
        </w:rPr>
      </w:pPr>
    </w:p>
    <w:p w14:paraId="34901991" w14:textId="77777777" w:rsidR="009A2D37" w:rsidRPr="002C04C5" w:rsidRDefault="00883204"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t>The level of the module (</w:t>
      </w:r>
      <w:r w:rsidR="00D83563" w:rsidRPr="002C04C5">
        <w:rPr>
          <w:rFonts w:ascii="Arial" w:hAnsi="Arial" w:cs="Arial"/>
          <w:b/>
          <w:sz w:val="20"/>
          <w:szCs w:val="20"/>
        </w:rPr>
        <w:t>Level</w:t>
      </w:r>
      <w:r w:rsidR="00441E76" w:rsidRPr="002C04C5">
        <w:rPr>
          <w:rFonts w:ascii="Arial" w:hAnsi="Arial" w:cs="Arial"/>
          <w:b/>
          <w:sz w:val="20"/>
          <w:szCs w:val="20"/>
        </w:rPr>
        <w:t xml:space="preserve"> 4</w:t>
      </w:r>
      <w:r w:rsidR="001D0C7D" w:rsidRPr="002C04C5">
        <w:rPr>
          <w:rFonts w:ascii="Arial" w:hAnsi="Arial" w:cs="Arial"/>
          <w:b/>
          <w:sz w:val="20"/>
          <w:szCs w:val="20"/>
        </w:rPr>
        <w:t xml:space="preserve">, </w:t>
      </w:r>
      <w:r w:rsidR="00441E76" w:rsidRPr="002C04C5">
        <w:rPr>
          <w:rFonts w:ascii="Arial" w:hAnsi="Arial" w:cs="Arial"/>
          <w:b/>
          <w:sz w:val="20"/>
          <w:szCs w:val="20"/>
        </w:rPr>
        <w:t>Level 5</w:t>
      </w:r>
      <w:r w:rsidR="001D0C7D" w:rsidRPr="002C04C5">
        <w:rPr>
          <w:rFonts w:ascii="Arial" w:hAnsi="Arial" w:cs="Arial"/>
          <w:b/>
          <w:sz w:val="20"/>
          <w:szCs w:val="20"/>
        </w:rPr>
        <w:t xml:space="preserve">, </w:t>
      </w:r>
      <w:r w:rsidR="00441E76" w:rsidRPr="002C04C5">
        <w:rPr>
          <w:rFonts w:ascii="Arial" w:hAnsi="Arial" w:cs="Arial"/>
          <w:b/>
          <w:sz w:val="20"/>
          <w:szCs w:val="20"/>
        </w:rPr>
        <w:t xml:space="preserve">Level </w:t>
      </w:r>
      <w:proofErr w:type="gramStart"/>
      <w:r w:rsidR="00441E76" w:rsidRPr="002C04C5">
        <w:rPr>
          <w:rFonts w:ascii="Arial" w:hAnsi="Arial" w:cs="Arial"/>
          <w:b/>
          <w:sz w:val="20"/>
          <w:szCs w:val="20"/>
        </w:rPr>
        <w:t>6</w:t>
      </w:r>
      <w:proofErr w:type="gramEnd"/>
      <w:r w:rsidR="001D0C7D" w:rsidRPr="002C04C5">
        <w:rPr>
          <w:rFonts w:ascii="Arial" w:hAnsi="Arial" w:cs="Arial"/>
          <w:b/>
          <w:sz w:val="20"/>
          <w:szCs w:val="20"/>
        </w:rPr>
        <w:t xml:space="preserve"> or </w:t>
      </w:r>
      <w:r w:rsidR="00C612A8" w:rsidRPr="002C04C5">
        <w:rPr>
          <w:rFonts w:ascii="Arial" w:hAnsi="Arial" w:cs="Arial"/>
          <w:b/>
          <w:sz w:val="20"/>
          <w:szCs w:val="20"/>
        </w:rPr>
        <w:t>L</w:t>
      </w:r>
      <w:r w:rsidR="00441E76" w:rsidRPr="002C04C5">
        <w:rPr>
          <w:rFonts w:ascii="Arial" w:hAnsi="Arial" w:cs="Arial"/>
          <w:b/>
          <w:sz w:val="20"/>
          <w:szCs w:val="20"/>
        </w:rPr>
        <w:t>evel 7</w:t>
      </w:r>
      <w:r w:rsidR="009A2D37" w:rsidRPr="002C04C5">
        <w:rPr>
          <w:rFonts w:ascii="Arial" w:hAnsi="Arial" w:cs="Arial"/>
          <w:b/>
          <w:sz w:val="20"/>
          <w:szCs w:val="20"/>
        </w:rPr>
        <w:t>)</w:t>
      </w:r>
    </w:p>
    <w:p w14:paraId="1731B0C9" w14:textId="77777777" w:rsidR="009A2D37" w:rsidRPr="002C04C5" w:rsidRDefault="005066B8" w:rsidP="00696FF5">
      <w:pPr>
        <w:spacing w:after="120" w:line="240" w:lineRule="auto"/>
        <w:ind w:left="567" w:right="260"/>
        <w:jc w:val="both"/>
        <w:rPr>
          <w:rFonts w:ascii="Arial" w:hAnsi="Arial" w:cs="Arial"/>
          <w:sz w:val="20"/>
          <w:szCs w:val="20"/>
        </w:rPr>
      </w:pPr>
      <w:r w:rsidRPr="002C04C5">
        <w:rPr>
          <w:rFonts w:ascii="Arial" w:hAnsi="Arial" w:cs="Arial"/>
          <w:sz w:val="20"/>
          <w:szCs w:val="20"/>
        </w:rPr>
        <w:t>Level 7</w:t>
      </w:r>
    </w:p>
    <w:p w14:paraId="6857D214" w14:textId="77777777" w:rsidR="009A2D37" w:rsidRPr="002C04C5" w:rsidRDefault="009A2D37" w:rsidP="00302082">
      <w:pPr>
        <w:spacing w:after="120" w:line="240" w:lineRule="auto"/>
        <w:ind w:left="426" w:right="260"/>
        <w:rPr>
          <w:rFonts w:ascii="Arial" w:hAnsi="Arial" w:cs="Arial"/>
          <w:i/>
          <w:iCs/>
          <w:sz w:val="20"/>
          <w:szCs w:val="20"/>
        </w:rPr>
      </w:pPr>
    </w:p>
    <w:p w14:paraId="0C2338EA" w14:textId="77777777" w:rsidR="009A2D37" w:rsidRPr="002C04C5" w:rsidRDefault="009A2D37"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t xml:space="preserve">The number of credits and the ECTS value which the module represents </w:t>
      </w:r>
    </w:p>
    <w:p w14:paraId="3E4B0ED9" w14:textId="77777777" w:rsidR="009A2D37" w:rsidRPr="002C04C5" w:rsidRDefault="008D78D9" w:rsidP="00696FF5">
      <w:pPr>
        <w:pStyle w:val="NormalWeb"/>
        <w:spacing w:before="0" w:beforeAutospacing="0" w:after="120" w:afterAutospacing="0"/>
        <w:ind w:left="567" w:right="260"/>
        <w:rPr>
          <w:rFonts w:ascii="Arial" w:hAnsi="Arial" w:cs="Arial"/>
          <w:sz w:val="20"/>
          <w:szCs w:val="20"/>
        </w:rPr>
      </w:pPr>
      <w:r w:rsidRPr="002C04C5">
        <w:rPr>
          <w:rFonts w:ascii="Arial" w:hAnsi="Arial" w:cs="Arial"/>
          <w:sz w:val="20"/>
          <w:szCs w:val="20"/>
        </w:rPr>
        <w:t>20</w:t>
      </w:r>
      <w:r w:rsidR="009A2D37" w:rsidRPr="002C04C5">
        <w:rPr>
          <w:rFonts w:ascii="Arial" w:hAnsi="Arial" w:cs="Arial"/>
          <w:sz w:val="20"/>
          <w:szCs w:val="20"/>
        </w:rPr>
        <w:t xml:space="preserve"> credits (</w:t>
      </w:r>
      <w:r w:rsidRPr="002C04C5">
        <w:rPr>
          <w:rFonts w:ascii="Arial" w:hAnsi="Arial" w:cs="Arial"/>
          <w:sz w:val="20"/>
          <w:szCs w:val="20"/>
        </w:rPr>
        <w:t>10</w:t>
      </w:r>
      <w:r w:rsidR="009A2D37" w:rsidRPr="002C04C5">
        <w:rPr>
          <w:rFonts w:ascii="Arial" w:hAnsi="Arial" w:cs="Arial"/>
          <w:sz w:val="20"/>
          <w:szCs w:val="20"/>
        </w:rPr>
        <w:t xml:space="preserve"> ECTS)</w:t>
      </w:r>
    </w:p>
    <w:p w14:paraId="60856A41" w14:textId="77777777" w:rsidR="009A2D37" w:rsidRPr="002C04C5" w:rsidRDefault="009A2D37" w:rsidP="00302082">
      <w:pPr>
        <w:spacing w:after="120" w:line="240" w:lineRule="auto"/>
        <w:ind w:left="426" w:right="260"/>
        <w:rPr>
          <w:rFonts w:ascii="Arial" w:hAnsi="Arial" w:cs="Arial"/>
          <w:i/>
          <w:sz w:val="20"/>
          <w:szCs w:val="20"/>
        </w:rPr>
      </w:pPr>
    </w:p>
    <w:p w14:paraId="794A2E21" w14:textId="77777777" w:rsidR="009A2D37" w:rsidRPr="002C04C5" w:rsidRDefault="009A2D37"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t>Which term(s) the module is to be taught in (or other teaching pattern)</w:t>
      </w:r>
    </w:p>
    <w:p w14:paraId="2DD8A51F" w14:textId="77777777" w:rsidR="009A2D37" w:rsidRPr="002C04C5" w:rsidRDefault="008D78D9" w:rsidP="008D78D9">
      <w:pPr>
        <w:spacing w:after="120" w:line="240" w:lineRule="auto"/>
        <w:ind w:left="567" w:right="260"/>
        <w:rPr>
          <w:rFonts w:ascii="Arial" w:hAnsi="Arial" w:cs="Arial"/>
          <w:iCs/>
          <w:sz w:val="20"/>
          <w:szCs w:val="20"/>
        </w:rPr>
      </w:pPr>
      <w:r w:rsidRPr="002C04C5">
        <w:rPr>
          <w:rFonts w:ascii="Arial" w:hAnsi="Arial" w:cs="Arial"/>
          <w:iCs/>
          <w:sz w:val="20"/>
          <w:szCs w:val="20"/>
        </w:rPr>
        <w:t>Autumn or spring</w:t>
      </w:r>
    </w:p>
    <w:p w14:paraId="6B4356EC" w14:textId="77777777" w:rsidR="008D78D9" w:rsidRPr="002C04C5" w:rsidRDefault="008D78D9" w:rsidP="008D78D9">
      <w:pPr>
        <w:spacing w:after="120" w:line="240" w:lineRule="auto"/>
        <w:ind w:left="567" w:right="260"/>
        <w:rPr>
          <w:rFonts w:ascii="Arial" w:hAnsi="Arial" w:cs="Arial"/>
          <w:iCs/>
          <w:sz w:val="20"/>
          <w:szCs w:val="20"/>
        </w:rPr>
      </w:pPr>
    </w:p>
    <w:p w14:paraId="116A9293" w14:textId="77777777" w:rsidR="009A2D37" w:rsidRPr="002C04C5" w:rsidRDefault="009A2D37"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t>Prerequisite and co-requisite modules</w:t>
      </w:r>
    </w:p>
    <w:p w14:paraId="4085C82D" w14:textId="77777777" w:rsidR="009A2D37" w:rsidRPr="002C04C5" w:rsidRDefault="00B91D59" w:rsidP="00696FF5">
      <w:pPr>
        <w:spacing w:after="120" w:line="240" w:lineRule="auto"/>
        <w:ind w:left="567" w:right="260"/>
        <w:rPr>
          <w:rFonts w:ascii="Arial" w:hAnsi="Arial" w:cs="Arial"/>
          <w:iCs/>
          <w:sz w:val="20"/>
          <w:szCs w:val="20"/>
        </w:rPr>
      </w:pPr>
      <w:r w:rsidRPr="002C04C5">
        <w:rPr>
          <w:rFonts w:ascii="Arial" w:hAnsi="Arial" w:cs="Arial"/>
          <w:iCs/>
          <w:sz w:val="20"/>
          <w:szCs w:val="20"/>
        </w:rPr>
        <w:t>None</w:t>
      </w:r>
    </w:p>
    <w:p w14:paraId="675D37B8" w14:textId="77777777" w:rsidR="009A2D37" w:rsidRPr="002C04C5" w:rsidRDefault="009A2D37" w:rsidP="00302082">
      <w:pPr>
        <w:spacing w:after="120" w:line="240" w:lineRule="auto"/>
        <w:ind w:left="426" w:right="260"/>
        <w:rPr>
          <w:rFonts w:ascii="Arial" w:hAnsi="Arial" w:cs="Arial"/>
          <w:i/>
          <w:iCs/>
          <w:sz w:val="20"/>
          <w:szCs w:val="20"/>
        </w:rPr>
      </w:pPr>
    </w:p>
    <w:p w14:paraId="7E2F71B8" w14:textId="77777777" w:rsidR="009A2D37" w:rsidRPr="002C04C5" w:rsidRDefault="009A2D37"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t>The programmes of study to which the module contributes</w:t>
      </w:r>
    </w:p>
    <w:p w14:paraId="6805959F" w14:textId="161FF4C2" w:rsidR="00B9109B" w:rsidRPr="002C04C5" w:rsidRDefault="00B91D59" w:rsidP="00B91D59">
      <w:pPr>
        <w:spacing w:after="120" w:line="240" w:lineRule="auto"/>
        <w:ind w:left="567" w:right="260"/>
        <w:rPr>
          <w:rFonts w:ascii="Arial" w:hAnsi="Arial" w:cs="Arial"/>
          <w:iCs/>
          <w:sz w:val="20"/>
          <w:szCs w:val="20"/>
        </w:rPr>
      </w:pPr>
      <w:r w:rsidRPr="002C04C5">
        <w:rPr>
          <w:rFonts w:ascii="Arial" w:hAnsi="Arial" w:cs="Arial"/>
          <w:iCs/>
          <w:sz w:val="20"/>
          <w:szCs w:val="20"/>
        </w:rPr>
        <w:t>LLM in (Specialisation)</w:t>
      </w:r>
      <w:r w:rsidR="002C04C5">
        <w:rPr>
          <w:rFonts w:ascii="Arial" w:hAnsi="Arial" w:cs="Arial"/>
          <w:iCs/>
          <w:sz w:val="20"/>
          <w:szCs w:val="20"/>
        </w:rPr>
        <w:t xml:space="preserve"> - Brussels</w:t>
      </w:r>
      <w:r w:rsidRPr="002C04C5">
        <w:rPr>
          <w:rFonts w:ascii="Arial" w:hAnsi="Arial" w:cs="Arial"/>
          <w:iCs/>
          <w:sz w:val="20"/>
          <w:szCs w:val="20"/>
        </w:rPr>
        <w:t>; PG Diploma in (Specialisation)</w:t>
      </w:r>
      <w:r w:rsidR="002C04C5">
        <w:rPr>
          <w:rFonts w:ascii="Arial" w:hAnsi="Arial" w:cs="Arial"/>
          <w:iCs/>
          <w:sz w:val="20"/>
          <w:szCs w:val="20"/>
        </w:rPr>
        <w:t xml:space="preserve"> - Brussels</w:t>
      </w:r>
      <w:r w:rsidRPr="002C04C5">
        <w:rPr>
          <w:rFonts w:ascii="Arial" w:hAnsi="Arial" w:cs="Arial"/>
          <w:iCs/>
          <w:sz w:val="20"/>
          <w:szCs w:val="20"/>
        </w:rPr>
        <w:t>; PG Certificate in Law</w:t>
      </w:r>
    </w:p>
    <w:p w14:paraId="3949F544" w14:textId="77777777" w:rsidR="009A2D37" w:rsidRPr="002C04C5" w:rsidRDefault="009A2D37" w:rsidP="00302082">
      <w:pPr>
        <w:spacing w:after="120" w:line="240" w:lineRule="auto"/>
        <w:ind w:left="426" w:right="260"/>
        <w:rPr>
          <w:rFonts w:ascii="Arial" w:hAnsi="Arial" w:cs="Arial"/>
          <w:i/>
          <w:iCs/>
          <w:sz w:val="20"/>
          <w:szCs w:val="20"/>
        </w:rPr>
      </w:pPr>
    </w:p>
    <w:p w14:paraId="6552F8E2" w14:textId="77777777" w:rsidR="009A2D37" w:rsidRPr="002C04C5" w:rsidRDefault="009A2D37" w:rsidP="00696FF5">
      <w:pPr>
        <w:numPr>
          <w:ilvl w:val="0"/>
          <w:numId w:val="1"/>
        </w:numPr>
        <w:spacing w:after="120" w:line="240" w:lineRule="auto"/>
        <w:ind w:left="567" w:right="260" w:hanging="567"/>
        <w:rPr>
          <w:rFonts w:ascii="Arial" w:hAnsi="Arial" w:cs="Arial"/>
          <w:b/>
          <w:sz w:val="20"/>
          <w:szCs w:val="20"/>
        </w:rPr>
      </w:pPr>
      <w:r w:rsidRPr="002C04C5">
        <w:rPr>
          <w:rFonts w:ascii="Arial" w:hAnsi="Arial" w:cs="Arial"/>
          <w:b/>
          <w:sz w:val="20"/>
          <w:szCs w:val="20"/>
        </w:rPr>
        <w:t>The intended subject specific learning outcomes</w:t>
      </w:r>
      <w:r w:rsidR="00C729D7" w:rsidRPr="002C04C5">
        <w:rPr>
          <w:rFonts w:ascii="Arial" w:hAnsi="Arial" w:cs="Arial"/>
          <w:b/>
          <w:sz w:val="20"/>
          <w:szCs w:val="20"/>
        </w:rPr>
        <w:t>.</w:t>
      </w:r>
      <w:r w:rsidR="00C729D7" w:rsidRPr="002C04C5">
        <w:rPr>
          <w:rFonts w:ascii="Arial" w:hAnsi="Arial" w:cs="Arial"/>
          <w:b/>
          <w:sz w:val="20"/>
          <w:szCs w:val="20"/>
        </w:rPr>
        <w:br/>
        <w:t>On successfully completing the module students will be able to:</w:t>
      </w:r>
    </w:p>
    <w:p w14:paraId="3B22E55F" w14:textId="25548339" w:rsidR="00C45351" w:rsidRPr="002C04C5" w:rsidRDefault="002C04C5"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Demonstrate</w:t>
      </w:r>
      <w:r w:rsidR="00C45351" w:rsidRPr="002C04C5">
        <w:rPr>
          <w:rFonts w:ascii="Arial" w:hAnsi="Arial" w:cs="Arial"/>
          <w:iCs/>
          <w:sz w:val="20"/>
          <w:szCs w:val="20"/>
        </w:rPr>
        <w:t xml:space="preserve"> aware</w:t>
      </w:r>
      <w:r w:rsidRPr="002C04C5">
        <w:rPr>
          <w:rFonts w:ascii="Arial" w:hAnsi="Arial" w:cs="Arial"/>
          <w:iCs/>
          <w:sz w:val="20"/>
          <w:szCs w:val="20"/>
        </w:rPr>
        <w:t>ness</w:t>
      </w:r>
      <w:r w:rsidR="00C45351" w:rsidRPr="002C04C5">
        <w:rPr>
          <w:rFonts w:ascii="Arial" w:hAnsi="Arial" w:cs="Arial"/>
          <w:iCs/>
          <w:sz w:val="20"/>
          <w:szCs w:val="20"/>
        </w:rPr>
        <w:t xml:space="preserve"> of the significance of international diplomatic law in the conduct of international </w:t>
      </w:r>
      <w:proofErr w:type="gramStart"/>
      <w:r w:rsidR="00C45351" w:rsidRPr="002C04C5">
        <w:rPr>
          <w:rFonts w:ascii="Arial" w:hAnsi="Arial" w:cs="Arial"/>
          <w:iCs/>
          <w:sz w:val="20"/>
          <w:szCs w:val="20"/>
        </w:rPr>
        <w:t>relations;</w:t>
      </w:r>
      <w:proofErr w:type="gramEnd"/>
    </w:p>
    <w:p w14:paraId="44C63D3C" w14:textId="363AEAEA" w:rsidR="00C45351" w:rsidRPr="002C04C5" w:rsidRDefault="002C04C5"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Demonstrate</w:t>
      </w:r>
      <w:r w:rsidR="00C45351" w:rsidRPr="002C04C5">
        <w:rPr>
          <w:rFonts w:ascii="Arial" w:hAnsi="Arial" w:cs="Arial"/>
          <w:iCs/>
          <w:sz w:val="20"/>
          <w:szCs w:val="20"/>
        </w:rPr>
        <w:t xml:space="preserve"> familiar</w:t>
      </w:r>
      <w:r w:rsidRPr="002C04C5">
        <w:rPr>
          <w:rFonts w:ascii="Arial" w:hAnsi="Arial" w:cs="Arial"/>
          <w:iCs/>
          <w:sz w:val="20"/>
          <w:szCs w:val="20"/>
        </w:rPr>
        <w:t>ity</w:t>
      </w:r>
      <w:r w:rsidR="00C45351" w:rsidRPr="002C04C5">
        <w:rPr>
          <w:rFonts w:ascii="Arial" w:hAnsi="Arial" w:cs="Arial"/>
          <w:iCs/>
          <w:sz w:val="20"/>
          <w:szCs w:val="20"/>
        </w:rPr>
        <w:t xml:space="preserve"> with the concepts, principles and rules of international diplomatic </w:t>
      </w:r>
      <w:proofErr w:type="gramStart"/>
      <w:r w:rsidR="00C45351" w:rsidRPr="002C04C5">
        <w:rPr>
          <w:rFonts w:ascii="Arial" w:hAnsi="Arial" w:cs="Arial"/>
          <w:iCs/>
          <w:sz w:val="20"/>
          <w:szCs w:val="20"/>
        </w:rPr>
        <w:t>law;</w:t>
      </w:r>
      <w:proofErr w:type="gramEnd"/>
    </w:p>
    <w:p w14:paraId="04280AD5" w14:textId="0D52D83F" w:rsidR="00C45351" w:rsidRPr="002C04C5" w:rsidRDefault="002C04C5"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Demonstrate</w:t>
      </w:r>
      <w:r w:rsidR="00C45351" w:rsidRPr="002C04C5">
        <w:rPr>
          <w:rFonts w:ascii="Arial" w:hAnsi="Arial" w:cs="Arial"/>
          <w:iCs/>
          <w:sz w:val="20"/>
          <w:szCs w:val="20"/>
        </w:rPr>
        <w:t xml:space="preserve"> familiar</w:t>
      </w:r>
      <w:r w:rsidRPr="002C04C5">
        <w:rPr>
          <w:rFonts w:ascii="Arial" w:hAnsi="Arial" w:cs="Arial"/>
          <w:iCs/>
          <w:sz w:val="20"/>
          <w:szCs w:val="20"/>
        </w:rPr>
        <w:t>ity</w:t>
      </w:r>
      <w:r w:rsidR="00C45351" w:rsidRPr="002C04C5">
        <w:rPr>
          <w:rFonts w:ascii="Arial" w:hAnsi="Arial" w:cs="Arial"/>
          <w:iCs/>
          <w:sz w:val="20"/>
          <w:szCs w:val="20"/>
        </w:rPr>
        <w:t xml:space="preserve"> with current theoretical and doctrinal debates within international diplomatic </w:t>
      </w:r>
      <w:proofErr w:type="gramStart"/>
      <w:r w:rsidR="00C45351" w:rsidRPr="002C04C5">
        <w:rPr>
          <w:rFonts w:ascii="Arial" w:hAnsi="Arial" w:cs="Arial"/>
          <w:iCs/>
          <w:sz w:val="20"/>
          <w:szCs w:val="20"/>
        </w:rPr>
        <w:t>law;</w:t>
      </w:r>
      <w:proofErr w:type="gramEnd"/>
    </w:p>
    <w:p w14:paraId="0F342D4D" w14:textId="3E3E9612" w:rsidR="00C45351" w:rsidRPr="002C04C5" w:rsidRDefault="002C04C5"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A</w:t>
      </w:r>
      <w:r w:rsidR="00C45351" w:rsidRPr="002C04C5">
        <w:rPr>
          <w:rFonts w:ascii="Arial" w:hAnsi="Arial" w:cs="Arial"/>
          <w:iCs/>
          <w:sz w:val="20"/>
          <w:szCs w:val="20"/>
        </w:rPr>
        <w:t>pply international legal methods to international legal problems</w:t>
      </w:r>
    </w:p>
    <w:p w14:paraId="5FBAA4FC" w14:textId="020FF853" w:rsidR="009A2D37" w:rsidRPr="002C04C5" w:rsidRDefault="002C04C5"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P</w:t>
      </w:r>
      <w:r w:rsidR="00C45351" w:rsidRPr="002C04C5">
        <w:rPr>
          <w:rFonts w:ascii="Arial" w:hAnsi="Arial" w:cs="Arial"/>
          <w:iCs/>
          <w:sz w:val="20"/>
          <w:szCs w:val="20"/>
        </w:rPr>
        <w:t>lace the principles and institutions of international diplomatic law in the context of international relations.</w:t>
      </w:r>
    </w:p>
    <w:p w14:paraId="1658325D" w14:textId="77777777" w:rsidR="00423476" w:rsidRPr="002C04C5" w:rsidRDefault="00423476" w:rsidP="00C57028">
      <w:pPr>
        <w:spacing w:after="120" w:line="240" w:lineRule="auto"/>
        <w:ind w:left="567" w:right="260"/>
        <w:rPr>
          <w:rFonts w:ascii="Arial" w:hAnsi="Arial" w:cs="Arial"/>
          <w:i/>
          <w:sz w:val="20"/>
          <w:szCs w:val="20"/>
        </w:rPr>
      </w:pPr>
    </w:p>
    <w:p w14:paraId="5090D2F4" w14:textId="77777777" w:rsidR="00C729D7" w:rsidRPr="002C04C5" w:rsidRDefault="009A2D37" w:rsidP="00696FF5">
      <w:pPr>
        <w:numPr>
          <w:ilvl w:val="0"/>
          <w:numId w:val="1"/>
        </w:numPr>
        <w:spacing w:after="120" w:line="240" w:lineRule="auto"/>
        <w:ind w:left="567" w:right="260" w:hanging="567"/>
        <w:rPr>
          <w:rFonts w:ascii="Arial" w:hAnsi="Arial" w:cs="Arial"/>
          <w:b/>
          <w:sz w:val="20"/>
          <w:szCs w:val="20"/>
        </w:rPr>
      </w:pPr>
      <w:r w:rsidRPr="002C04C5">
        <w:rPr>
          <w:rFonts w:ascii="Arial" w:hAnsi="Arial" w:cs="Arial"/>
          <w:b/>
          <w:sz w:val="20"/>
          <w:szCs w:val="20"/>
        </w:rPr>
        <w:t>The intended generic learning outcomes</w:t>
      </w:r>
      <w:r w:rsidR="00C729D7" w:rsidRPr="002C04C5">
        <w:rPr>
          <w:rFonts w:ascii="Arial" w:hAnsi="Arial" w:cs="Arial"/>
          <w:b/>
          <w:sz w:val="20"/>
          <w:szCs w:val="20"/>
        </w:rPr>
        <w:t>.</w:t>
      </w:r>
      <w:r w:rsidR="00C729D7" w:rsidRPr="002C04C5">
        <w:rPr>
          <w:rFonts w:ascii="Arial" w:hAnsi="Arial" w:cs="Arial"/>
          <w:b/>
          <w:sz w:val="20"/>
          <w:szCs w:val="20"/>
        </w:rPr>
        <w:br/>
        <w:t>On successfully completing the module students will be able to:</w:t>
      </w:r>
    </w:p>
    <w:p w14:paraId="5EF9CB2E" w14:textId="00CA0A6F" w:rsidR="0026225D" w:rsidRPr="002C04C5" w:rsidRDefault="0026225D"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 xml:space="preserve">Processing information: organise, source and digest large amounts of material from various sources </w:t>
      </w:r>
    </w:p>
    <w:p w14:paraId="2FF49D2C" w14:textId="61FEEEF5" w:rsidR="0026225D" w:rsidRPr="002C04C5" w:rsidRDefault="0026225D"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Analytical thought and writing: reflect upon complex ideas and arguments; digest, analyse and test scholarly views; relate scholarly ideas and arguments to issues and circumstances in contemporary international affairs; summarise and analyse scholarly arguments in writing</w:t>
      </w:r>
    </w:p>
    <w:p w14:paraId="563E6551" w14:textId="0C221469" w:rsidR="0026225D" w:rsidRPr="002C04C5" w:rsidRDefault="0026225D"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 xml:space="preserve">Advocacy and defence: formulate an opinion in response to an issue or question, construct coherent and persuasive arguments to advocate one’s view and defend that view against criticism </w:t>
      </w:r>
    </w:p>
    <w:p w14:paraId="32C1C771" w14:textId="1275B233" w:rsidR="0026225D" w:rsidRPr="002C04C5" w:rsidRDefault="0026225D"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Communication and presentation skills: prepare oral and written presentations of information and viewpoints to peers; respond to comment and criticism from peers; lead and manage group discussion</w:t>
      </w:r>
    </w:p>
    <w:p w14:paraId="4F0D0CEC" w14:textId="48420EE4" w:rsidR="009A2D37" w:rsidRPr="002C04C5" w:rsidRDefault="0026225D" w:rsidP="002C04C5">
      <w:pPr>
        <w:pStyle w:val="ListParagraph"/>
        <w:numPr>
          <w:ilvl w:val="1"/>
          <w:numId w:val="1"/>
        </w:numPr>
        <w:spacing w:after="120" w:line="240" w:lineRule="auto"/>
        <w:ind w:right="260"/>
        <w:jc w:val="both"/>
        <w:rPr>
          <w:rFonts w:ascii="Arial" w:hAnsi="Arial" w:cs="Arial"/>
          <w:iCs/>
          <w:sz w:val="20"/>
          <w:szCs w:val="20"/>
        </w:rPr>
      </w:pPr>
      <w:r w:rsidRPr="002C04C5">
        <w:rPr>
          <w:rFonts w:ascii="Arial" w:hAnsi="Arial" w:cs="Arial"/>
          <w:iCs/>
          <w:sz w:val="20"/>
          <w:szCs w:val="20"/>
        </w:rPr>
        <w:t>Problem-solving: respond at short notice to questions and challenges, making use of knowledge, analytical tools and perspectives acquired in the module</w:t>
      </w:r>
    </w:p>
    <w:p w14:paraId="42B58F87" w14:textId="77777777" w:rsidR="009A2D37" w:rsidRPr="002C04C5" w:rsidRDefault="009A2D37" w:rsidP="00302082">
      <w:pPr>
        <w:pStyle w:val="Default"/>
        <w:spacing w:after="120"/>
        <w:ind w:left="720" w:right="260"/>
        <w:rPr>
          <w:color w:val="auto"/>
          <w:sz w:val="20"/>
          <w:szCs w:val="20"/>
        </w:rPr>
      </w:pPr>
    </w:p>
    <w:p w14:paraId="4A50070F" w14:textId="77777777" w:rsidR="009A2D37" w:rsidRPr="002C04C5" w:rsidRDefault="009A2D37"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lastRenderedPageBreak/>
        <w:t>A synopsis of the curriculum</w:t>
      </w:r>
    </w:p>
    <w:p w14:paraId="7B2B9C31" w14:textId="77777777" w:rsidR="00AA5560" w:rsidRPr="002C04C5" w:rsidRDefault="00AA5560" w:rsidP="002C04C5">
      <w:pPr>
        <w:spacing w:after="120" w:line="240" w:lineRule="auto"/>
        <w:ind w:left="567" w:right="260"/>
        <w:jc w:val="both"/>
        <w:rPr>
          <w:rFonts w:ascii="Arial" w:hAnsi="Arial" w:cs="Arial"/>
          <w:iCs/>
          <w:sz w:val="20"/>
          <w:szCs w:val="20"/>
        </w:rPr>
      </w:pPr>
      <w:r w:rsidRPr="002C04C5">
        <w:rPr>
          <w:rFonts w:ascii="Arial" w:hAnsi="Arial" w:cs="Arial"/>
          <w:iCs/>
          <w:sz w:val="20"/>
          <w:szCs w:val="20"/>
        </w:rPr>
        <w:t>The module pursues two closely intertwined objectives: diplomatic law in theory and diplomatic law in practice.</w:t>
      </w:r>
    </w:p>
    <w:p w14:paraId="53140A85" w14:textId="77777777" w:rsidR="00AA5560" w:rsidRPr="002C04C5" w:rsidRDefault="00AA5560" w:rsidP="002C04C5">
      <w:pPr>
        <w:spacing w:after="120" w:line="240" w:lineRule="auto"/>
        <w:ind w:left="567" w:right="260"/>
        <w:jc w:val="both"/>
        <w:rPr>
          <w:rFonts w:ascii="Arial" w:hAnsi="Arial" w:cs="Arial"/>
          <w:iCs/>
          <w:sz w:val="20"/>
          <w:szCs w:val="20"/>
        </w:rPr>
      </w:pPr>
      <w:r w:rsidRPr="002C04C5">
        <w:rPr>
          <w:rFonts w:ascii="Arial" w:hAnsi="Arial" w:cs="Arial"/>
          <w:iCs/>
          <w:sz w:val="20"/>
          <w:szCs w:val="20"/>
        </w:rPr>
        <w:t xml:space="preserve">First Objective: Diplomatic Law in Theory. This part of the module examines inter alia the establishment and conduct of diplomatic relations, the categories and functions of diplomatic missions, the legal position in international law of Heads of State, Heads of Government, Ministers and diplomatic agents, the diplomatic corps, status and functions of diplomatic missions, duties of diplomatic missions, diplomatic asylum, members of the diplomatic mission, diplomatic inviolability, diplomatic privileges and immunities, and the sanctions available in diplomatic law. </w:t>
      </w:r>
    </w:p>
    <w:p w14:paraId="42E480EF" w14:textId="77777777" w:rsidR="009A2D37" w:rsidRPr="002C04C5" w:rsidRDefault="00AA5560" w:rsidP="002C04C5">
      <w:pPr>
        <w:spacing w:after="120" w:line="240" w:lineRule="auto"/>
        <w:ind w:left="567" w:right="260"/>
        <w:jc w:val="both"/>
        <w:rPr>
          <w:rFonts w:ascii="Arial" w:hAnsi="Arial" w:cs="Arial"/>
          <w:iCs/>
          <w:sz w:val="20"/>
          <w:szCs w:val="20"/>
        </w:rPr>
      </w:pPr>
      <w:r w:rsidRPr="002C04C5">
        <w:rPr>
          <w:rFonts w:ascii="Arial" w:hAnsi="Arial" w:cs="Arial"/>
          <w:iCs/>
          <w:sz w:val="20"/>
          <w:szCs w:val="20"/>
        </w:rPr>
        <w:t xml:space="preserve">Second Objective: Diplomatic Law in Practice. In this part of the module, relevant case law and state practice will be examined and discussed in class. Moreover, students will apply rules and principles of diplomatic law to facts by solving (real or fictitious) problems (problem-based learning) </w:t>
      </w:r>
      <w:proofErr w:type="gramStart"/>
      <w:r w:rsidRPr="002C04C5">
        <w:rPr>
          <w:rFonts w:ascii="Arial" w:hAnsi="Arial" w:cs="Arial"/>
          <w:iCs/>
          <w:sz w:val="20"/>
          <w:szCs w:val="20"/>
        </w:rPr>
        <w:t>in order to</w:t>
      </w:r>
      <w:proofErr w:type="gramEnd"/>
      <w:r w:rsidRPr="002C04C5">
        <w:rPr>
          <w:rFonts w:ascii="Arial" w:hAnsi="Arial" w:cs="Arial"/>
          <w:iCs/>
          <w:sz w:val="20"/>
          <w:szCs w:val="20"/>
        </w:rPr>
        <w:t xml:space="preserve"> have a better understanding of diplomatic law in practice.</w:t>
      </w:r>
    </w:p>
    <w:p w14:paraId="53332AE3" w14:textId="77777777" w:rsidR="00AA5560" w:rsidRPr="002C04C5" w:rsidRDefault="00AA5560" w:rsidP="00AA5560">
      <w:pPr>
        <w:spacing w:after="120" w:line="240" w:lineRule="auto"/>
        <w:ind w:left="567" w:right="260"/>
        <w:rPr>
          <w:rFonts w:ascii="Arial" w:hAnsi="Arial" w:cs="Arial"/>
          <w:i/>
          <w:iCs/>
          <w:sz w:val="20"/>
          <w:szCs w:val="20"/>
        </w:rPr>
      </w:pPr>
    </w:p>
    <w:p w14:paraId="6D012D0A" w14:textId="77777777" w:rsidR="009A2D37" w:rsidRPr="002C04C5" w:rsidRDefault="00883204"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t>Reading l</w:t>
      </w:r>
      <w:r w:rsidR="009A2D37" w:rsidRPr="002C04C5">
        <w:rPr>
          <w:rFonts w:ascii="Arial" w:hAnsi="Arial" w:cs="Arial"/>
          <w:b/>
          <w:sz w:val="20"/>
          <w:szCs w:val="20"/>
        </w:rPr>
        <w:t xml:space="preserve">ist </w:t>
      </w:r>
      <w:r w:rsidR="00274ED7" w:rsidRPr="002C04C5">
        <w:rPr>
          <w:rFonts w:ascii="Arial" w:hAnsi="Arial" w:cs="Arial"/>
          <w:b/>
          <w:sz w:val="20"/>
          <w:szCs w:val="20"/>
        </w:rPr>
        <w:t>(Indicative list, current at time of publication. Reading lists will be published annually)</w:t>
      </w:r>
    </w:p>
    <w:p w14:paraId="75D57855" w14:textId="48408AB3" w:rsidR="003423F4" w:rsidRDefault="003423F4" w:rsidP="003423F4">
      <w:pPr>
        <w:spacing w:after="120" w:line="240" w:lineRule="auto"/>
        <w:ind w:left="567" w:right="260"/>
        <w:jc w:val="both"/>
        <w:rPr>
          <w:rFonts w:ascii="Arial" w:hAnsi="Arial" w:cs="Arial"/>
          <w:sz w:val="20"/>
          <w:szCs w:val="20"/>
        </w:rPr>
      </w:pPr>
      <w:r>
        <w:rPr>
          <w:rFonts w:ascii="Arial" w:hAnsi="Arial" w:cs="Arial"/>
          <w:sz w:val="20"/>
          <w:szCs w:val="20"/>
        </w:rPr>
        <w:t>A. AUST,</w:t>
      </w:r>
      <w:r w:rsidRPr="003423F4">
        <w:t xml:space="preserve"> </w:t>
      </w:r>
      <w:r>
        <w:rPr>
          <w:rFonts w:ascii="Arial" w:hAnsi="Arial" w:cs="Arial"/>
          <w:sz w:val="20"/>
          <w:szCs w:val="20"/>
        </w:rPr>
        <w:t>Handbook of Internati</w:t>
      </w:r>
      <w:r w:rsidRPr="003423F4">
        <w:rPr>
          <w:rFonts w:ascii="Arial" w:hAnsi="Arial" w:cs="Arial"/>
          <w:sz w:val="20"/>
          <w:szCs w:val="20"/>
        </w:rPr>
        <w:t xml:space="preserve">onal Law 2nd ed. </w:t>
      </w:r>
      <w:r>
        <w:rPr>
          <w:rFonts w:ascii="Arial" w:hAnsi="Arial" w:cs="Arial"/>
          <w:sz w:val="20"/>
          <w:szCs w:val="20"/>
        </w:rPr>
        <w:t>(</w:t>
      </w:r>
      <w:r w:rsidRPr="003423F4">
        <w:rPr>
          <w:rFonts w:ascii="Arial" w:hAnsi="Arial" w:cs="Arial"/>
          <w:sz w:val="20"/>
          <w:szCs w:val="20"/>
        </w:rPr>
        <w:t>Cambridge: Cambridge University Press,</w:t>
      </w:r>
      <w:r>
        <w:rPr>
          <w:rFonts w:ascii="Arial" w:hAnsi="Arial" w:cs="Arial"/>
          <w:sz w:val="20"/>
          <w:szCs w:val="20"/>
        </w:rPr>
        <w:t xml:space="preserve"> </w:t>
      </w:r>
      <w:r w:rsidRPr="003423F4">
        <w:rPr>
          <w:rFonts w:ascii="Arial" w:hAnsi="Arial" w:cs="Arial"/>
          <w:sz w:val="20"/>
          <w:szCs w:val="20"/>
        </w:rPr>
        <w:t>2010</w:t>
      </w:r>
      <w:r>
        <w:rPr>
          <w:rFonts w:ascii="Arial" w:hAnsi="Arial" w:cs="Arial"/>
          <w:sz w:val="20"/>
          <w:szCs w:val="20"/>
        </w:rPr>
        <w:t>)</w:t>
      </w:r>
      <w:r w:rsidRPr="003423F4">
        <w:rPr>
          <w:rFonts w:ascii="Arial" w:hAnsi="Arial" w:cs="Arial"/>
          <w:sz w:val="20"/>
          <w:szCs w:val="20"/>
        </w:rPr>
        <w:t>.</w:t>
      </w:r>
    </w:p>
    <w:p w14:paraId="51670F98" w14:textId="01E97590" w:rsidR="00C845D6" w:rsidRPr="002C04C5" w:rsidRDefault="00C845D6" w:rsidP="00C845D6">
      <w:pPr>
        <w:spacing w:after="120" w:line="240" w:lineRule="auto"/>
        <w:ind w:left="567" w:right="260"/>
        <w:jc w:val="both"/>
        <w:rPr>
          <w:rFonts w:ascii="Arial" w:hAnsi="Arial" w:cs="Arial"/>
          <w:sz w:val="20"/>
          <w:szCs w:val="20"/>
        </w:rPr>
      </w:pPr>
      <w:r w:rsidRPr="002C04C5">
        <w:rPr>
          <w:rFonts w:ascii="Arial" w:hAnsi="Arial" w:cs="Arial"/>
          <w:sz w:val="20"/>
          <w:szCs w:val="20"/>
        </w:rPr>
        <w:t xml:space="preserve">E. DENZA, Diplomatic Law. A Commentary on the Vienna Convention on Diplomatic Relations, </w:t>
      </w:r>
      <w:r w:rsidR="003423F4">
        <w:rPr>
          <w:rFonts w:ascii="Arial" w:hAnsi="Arial" w:cs="Arial"/>
          <w:sz w:val="20"/>
          <w:szCs w:val="20"/>
        </w:rPr>
        <w:t>3rd</w:t>
      </w:r>
      <w:r w:rsidRPr="002C04C5">
        <w:rPr>
          <w:rFonts w:ascii="Arial" w:hAnsi="Arial" w:cs="Arial"/>
          <w:sz w:val="20"/>
          <w:szCs w:val="20"/>
        </w:rPr>
        <w:t xml:space="preserve">nd ed. (Oxford: OUP, </w:t>
      </w:r>
      <w:r w:rsidR="003423F4">
        <w:rPr>
          <w:rFonts w:ascii="Arial" w:hAnsi="Arial" w:cs="Arial"/>
          <w:sz w:val="20"/>
          <w:szCs w:val="20"/>
        </w:rPr>
        <w:t>2016</w:t>
      </w:r>
      <w:r w:rsidRPr="002C04C5">
        <w:rPr>
          <w:rFonts w:ascii="Arial" w:hAnsi="Arial" w:cs="Arial"/>
          <w:sz w:val="20"/>
          <w:szCs w:val="20"/>
        </w:rPr>
        <w:t>)</w:t>
      </w:r>
    </w:p>
    <w:p w14:paraId="79CE151B" w14:textId="09C44E55" w:rsidR="00C845D6" w:rsidRPr="002C04C5" w:rsidRDefault="00C845D6" w:rsidP="00C845D6">
      <w:pPr>
        <w:spacing w:after="120" w:line="240" w:lineRule="auto"/>
        <w:ind w:left="567" w:right="260"/>
        <w:jc w:val="both"/>
        <w:rPr>
          <w:rFonts w:ascii="Arial" w:hAnsi="Arial" w:cs="Arial"/>
          <w:sz w:val="20"/>
          <w:szCs w:val="20"/>
        </w:rPr>
      </w:pPr>
      <w:r w:rsidRPr="002C04C5">
        <w:rPr>
          <w:rFonts w:ascii="Arial" w:hAnsi="Arial" w:cs="Arial"/>
          <w:sz w:val="20"/>
          <w:szCs w:val="20"/>
        </w:rPr>
        <w:t xml:space="preserve">I. ROBERTS, </w:t>
      </w:r>
      <w:proofErr w:type="spellStart"/>
      <w:r w:rsidRPr="002C04C5">
        <w:rPr>
          <w:rFonts w:ascii="Arial" w:hAnsi="Arial" w:cs="Arial"/>
          <w:sz w:val="20"/>
          <w:szCs w:val="20"/>
        </w:rPr>
        <w:t>Satow’s</w:t>
      </w:r>
      <w:proofErr w:type="spellEnd"/>
      <w:r w:rsidRPr="002C04C5">
        <w:rPr>
          <w:rFonts w:ascii="Arial" w:hAnsi="Arial" w:cs="Arial"/>
          <w:sz w:val="20"/>
          <w:szCs w:val="20"/>
        </w:rPr>
        <w:t xml:space="preserve"> Guide to Diplomatic Practice, 6th ed. (</w:t>
      </w:r>
      <w:r w:rsidR="003423F4">
        <w:rPr>
          <w:rFonts w:ascii="Arial" w:hAnsi="Arial" w:cs="Arial"/>
          <w:sz w:val="20"/>
          <w:szCs w:val="20"/>
        </w:rPr>
        <w:t>Oxford</w:t>
      </w:r>
      <w:r w:rsidRPr="002C04C5">
        <w:rPr>
          <w:rFonts w:ascii="Arial" w:hAnsi="Arial" w:cs="Arial"/>
          <w:sz w:val="20"/>
          <w:szCs w:val="20"/>
        </w:rPr>
        <w:t xml:space="preserve">: </w:t>
      </w:r>
      <w:r w:rsidR="003423F4">
        <w:rPr>
          <w:rFonts w:ascii="Arial" w:hAnsi="Arial" w:cs="Arial"/>
          <w:sz w:val="20"/>
          <w:szCs w:val="20"/>
        </w:rPr>
        <w:t>Oxford University Press</w:t>
      </w:r>
      <w:r w:rsidRPr="002C04C5">
        <w:rPr>
          <w:rFonts w:ascii="Arial" w:hAnsi="Arial" w:cs="Arial"/>
          <w:sz w:val="20"/>
          <w:szCs w:val="20"/>
        </w:rPr>
        <w:t>, 201</w:t>
      </w:r>
      <w:r w:rsidR="003423F4">
        <w:rPr>
          <w:rFonts w:ascii="Arial" w:hAnsi="Arial" w:cs="Arial"/>
          <w:sz w:val="20"/>
          <w:szCs w:val="20"/>
        </w:rPr>
        <w:t>6</w:t>
      </w:r>
      <w:r w:rsidRPr="002C04C5">
        <w:rPr>
          <w:rFonts w:ascii="Arial" w:hAnsi="Arial" w:cs="Arial"/>
          <w:sz w:val="20"/>
          <w:szCs w:val="20"/>
        </w:rPr>
        <w:t>)</w:t>
      </w:r>
    </w:p>
    <w:p w14:paraId="00FA5ADD" w14:textId="77777777" w:rsidR="00C845D6" w:rsidRPr="002C04C5" w:rsidRDefault="00C845D6" w:rsidP="00C845D6">
      <w:pPr>
        <w:spacing w:after="120" w:line="240" w:lineRule="auto"/>
        <w:ind w:left="567" w:right="260"/>
        <w:jc w:val="both"/>
        <w:rPr>
          <w:rFonts w:ascii="Arial" w:hAnsi="Arial" w:cs="Arial"/>
          <w:b/>
          <w:sz w:val="20"/>
          <w:szCs w:val="20"/>
        </w:rPr>
      </w:pPr>
    </w:p>
    <w:p w14:paraId="1F7C86D6" w14:textId="77777777" w:rsidR="00883204" w:rsidRPr="002C04C5" w:rsidRDefault="009A2D37" w:rsidP="00696FF5">
      <w:pPr>
        <w:numPr>
          <w:ilvl w:val="0"/>
          <w:numId w:val="1"/>
        </w:numPr>
        <w:spacing w:after="120" w:line="240" w:lineRule="auto"/>
        <w:ind w:left="567" w:right="260" w:hanging="567"/>
        <w:rPr>
          <w:rFonts w:ascii="Arial" w:hAnsi="Arial" w:cs="Arial"/>
          <w:i/>
          <w:iCs/>
          <w:sz w:val="20"/>
          <w:szCs w:val="20"/>
        </w:rPr>
      </w:pPr>
      <w:r w:rsidRPr="002C04C5">
        <w:rPr>
          <w:rFonts w:ascii="Arial" w:hAnsi="Arial" w:cs="Arial"/>
          <w:b/>
          <w:sz w:val="20"/>
          <w:szCs w:val="20"/>
        </w:rPr>
        <w:t>Learning</w:t>
      </w:r>
      <w:r w:rsidR="00883204" w:rsidRPr="002C04C5">
        <w:rPr>
          <w:rFonts w:ascii="Arial" w:hAnsi="Arial" w:cs="Arial"/>
          <w:b/>
          <w:sz w:val="20"/>
          <w:szCs w:val="20"/>
        </w:rPr>
        <w:t xml:space="preserve"> and t</w:t>
      </w:r>
      <w:r w:rsidR="006F3F8B" w:rsidRPr="002C04C5">
        <w:rPr>
          <w:rFonts w:ascii="Arial" w:hAnsi="Arial" w:cs="Arial"/>
          <w:b/>
          <w:sz w:val="20"/>
          <w:szCs w:val="20"/>
        </w:rPr>
        <w:t>eaching m</w:t>
      </w:r>
      <w:r w:rsidRPr="002C04C5">
        <w:rPr>
          <w:rFonts w:ascii="Arial" w:hAnsi="Arial" w:cs="Arial"/>
          <w:b/>
          <w:sz w:val="20"/>
          <w:szCs w:val="20"/>
        </w:rPr>
        <w:t>ethods</w:t>
      </w:r>
    </w:p>
    <w:p w14:paraId="074D7C37" w14:textId="39A6987B" w:rsidR="009A2D37" w:rsidRPr="002C04C5" w:rsidRDefault="00C57028" w:rsidP="00696FF5">
      <w:pPr>
        <w:spacing w:after="120" w:line="240" w:lineRule="auto"/>
        <w:ind w:left="567" w:right="260"/>
        <w:jc w:val="both"/>
        <w:rPr>
          <w:rFonts w:ascii="Arial" w:hAnsi="Arial" w:cs="Arial"/>
          <w:iCs/>
          <w:sz w:val="20"/>
          <w:szCs w:val="20"/>
        </w:rPr>
      </w:pPr>
      <w:r w:rsidRPr="002C04C5">
        <w:rPr>
          <w:rFonts w:ascii="Arial" w:hAnsi="Arial" w:cs="Arial"/>
          <w:iCs/>
          <w:sz w:val="20"/>
          <w:szCs w:val="20"/>
        </w:rPr>
        <w:t>Total contact hours:</w:t>
      </w:r>
      <w:r w:rsidR="004B1F96" w:rsidRPr="002C04C5">
        <w:rPr>
          <w:rFonts w:ascii="Arial" w:hAnsi="Arial" w:cs="Arial"/>
          <w:iCs/>
          <w:sz w:val="20"/>
          <w:szCs w:val="20"/>
        </w:rPr>
        <w:t xml:space="preserve"> </w:t>
      </w:r>
      <w:r w:rsidR="003423F4">
        <w:rPr>
          <w:rFonts w:ascii="Arial" w:hAnsi="Arial" w:cs="Arial"/>
          <w:iCs/>
          <w:sz w:val="20"/>
          <w:szCs w:val="20"/>
        </w:rPr>
        <w:t>18</w:t>
      </w:r>
    </w:p>
    <w:p w14:paraId="42A2F900" w14:textId="473474FC" w:rsidR="00C57028" w:rsidRPr="002C04C5" w:rsidRDefault="00C57028" w:rsidP="00C57028">
      <w:pPr>
        <w:spacing w:after="120" w:line="240" w:lineRule="auto"/>
        <w:ind w:left="567" w:right="260"/>
        <w:jc w:val="both"/>
        <w:rPr>
          <w:rFonts w:ascii="Arial" w:hAnsi="Arial" w:cs="Arial"/>
          <w:iCs/>
          <w:sz w:val="20"/>
          <w:szCs w:val="20"/>
        </w:rPr>
      </w:pPr>
      <w:r w:rsidRPr="002C04C5">
        <w:rPr>
          <w:rFonts w:ascii="Arial" w:hAnsi="Arial" w:cs="Arial"/>
          <w:iCs/>
          <w:sz w:val="20"/>
          <w:szCs w:val="20"/>
        </w:rPr>
        <w:t>Private study hours:</w:t>
      </w:r>
      <w:r w:rsidR="004B1F96" w:rsidRPr="002C04C5">
        <w:rPr>
          <w:rFonts w:ascii="Arial" w:hAnsi="Arial" w:cs="Arial"/>
          <w:iCs/>
          <w:sz w:val="20"/>
          <w:szCs w:val="20"/>
        </w:rPr>
        <w:t xml:space="preserve"> 18</w:t>
      </w:r>
      <w:r w:rsidR="003423F4">
        <w:rPr>
          <w:rFonts w:ascii="Arial" w:hAnsi="Arial" w:cs="Arial"/>
          <w:iCs/>
          <w:sz w:val="20"/>
          <w:szCs w:val="20"/>
        </w:rPr>
        <w:t>2</w:t>
      </w:r>
    </w:p>
    <w:p w14:paraId="01373AE0" w14:textId="77777777" w:rsidR="00C57028" w:rsidRPr="002C04C5" w:rsidRDefault="00C57028" w:rsidP="00C57028">
      <w:pPr>
        <w:spacing w:after="120" w:line="240" w:lineRule="auto"/>
        <w:ind w:left="567" w:right="260"/>
        <w:jc w:val="both"/>
        <w:rPr>
          <w:rFonts w:ascii="Arial" w:hAnsi="Arial" w:cs="Arial"/>
          <w:iCs/>
          <w:sz w:val="20"/>
          <w:szCs w:val="20"/>
        </w:rPr>
      </w:pPr>
      <w:r w:rsidRPr="002C04C5">
        <w:rPr>
          <w:rFonts w:ascii="Arial" w:hAnsi="Arial" w:cs="Arial"/>
          <w:iCs/>
          <w:sz w:val="20"/>
          <w:szCs w:val="20"/>
        </w:rPr>
        <w:t>Total study hours:</w:t>
      </w:r>
      <w:r w:rsidR="004B1F96" w:rsidRPr="002C04C5">
        <w:rPr>
          <w:rFonts w:ascii="Arial" w:hAnsi="Arial" w:cs="Arial"/>
          <w:iCs/>
          <w:sz w:val="20"/>
          <w:szCs w:val="20"/>
        </w:rPr>
        <w:t xml:space="preserve"> 200</w:t>
      </w:r>
    </w:p>
    <w:p w14:paraId="07B4495D" w14:textId="77777777" w:rsidR="004B1F96" w:rsidRPr="002C04C5" w:rsidRDefault="004B1F96" w:rsidP="004B1F96">
      <w:pPr>
        <w:spacing w:after="120" w:line="240" w:lineRule="auto"/>
        <w:ind w:left="567" w:right="260"/>
        <w:rPr>
          <w:rFonts w:ascii="Arial" w:hAnsi="Arial" w:cs="Arial"/>
          <w:iCs/>
          <w:sz w:val="20"/>
          <w:szCs w:val="20"/>
        </w:rPr>
      </w:pPr>
    </w:p>
    <w:p w14:paraId="2A6F3740" w14:textId="77777777" w:rsidR="00883204" w:rsidRPr="002C04C5" w:rsidRDefault="00EF4933" w:rsidP="00696FF5">
      <w:pPr>
        <w:numPr>
          <w:ilvl w:val="0"/>
          <w:numId w:val="1"/>
        </w:numPr>
        <w:spacing w:after="120" w:line="240" w:lineRule="auto"/>
        <w:ind w:left="567" w:right="260" w:hanging="567"/>
        <w:rPr>
          <w:rFonts w:ascii="Arial" w:hAnsi="Arial" w:cs="Arial"/>
          <w:i/>
          <w:iCs/>
          <w:sz w:val="20"/>
          <w:szCs w:val="20"/>
        </w:rPr>
      </w:pPr>
      <w:r w:rsidRPr="002C04C5">
        <w:rPr>
          <w:rFonts w:ascii="Arial" w:hAnsi="Arial" w:cs="Arial"/>
          <w:b/>
          <w:sz w:val="20"/>
          <w:szCs w:val="20"/>
        </w:rPr>
        <w:t>Assessment methods</w:t>
      </w:r>
    </w:p>
    <w:p w14:paraId="07A74A26" w14:textId="77777777" w:rsidR="00696FF5" w:rsidRPr="002C04C5" w:rsidRDefault="00696FF5" w:rsidP="00696FF5">
      <w:pPr>
        <w:pStyle w:val="ListParagraph"/>
        <w:numPr>
          <w:ilvl w:val="1"/>
          <w:numId w:val="9"/>
        </w:numPr>
        <w:spacing w:after="120"/>
        <w:ind w:left="567" w:hanging="567"/>
        <w:rPr>
          <w:rFonts w:ascii="Arial" w:hAnsi="Arial" w:cs="Arial"/>
          <w:iCs/>
          <w:sz w:val="20"/>
          <w:szCs w:val="20"/>
        </w:rPr>
      </w:pPr>
      <w:r w:rsidRPr="002C04C5">
        <w:rPr>
          <w:rFonts w:ascii="Arial" w:hAnsi="Arial" w:cs="Arial"/>
          <w:iCs/>
          <w:sz w:val="20"/>
          <w:szCs w:val="20"/>
        </w:rPr>
        <w:t>Main assessment methods</w:t>
      </w:r>
    </w:p>
    <w:p w14:paraId="37D45A9D" w14:textId="3CD49083" w:rsidR="00C845D6" w:rsidRPr="002C04C5" w:rsidRDefault="002A72C4" w:rsidP="00C845D6">
      <w:pPr>
        <w:spacing w:after="120" w:line="240" w:lineRule="auto"/>
        <w:ind w:left="567" w:right="260"/>
        <w:jc w:val="both"/>
        <w:rPr>
          <w:rFonts w:ascii="Arial" w:hAnsi="Arial" w:cs="Arial"/>
          <w:iCs/>
          <w:sz w:val="20"/>
          <w:szCs w:val="20"/>
        </w:rPr>
      </w:pPr>
      <w:r w:rsidRPr="002C04C5">
        <w:rPr>
          <w:rFonts w:ascii="Arial" w:hAnsi="Arial" w:cs="Arial"/>
          <w:iCs/>
          <w:sz w:val="20"/>
          <w:szCs w:val="20"/>
        </w:rPr>
        <w:t>Essay</w:t>
      </w:r>
      <w:r w:rsidR="00154081">
        <w:rPr>
          <w:rFonts w:ascii="Arial" w:hAnsi="Arial" w:cs="Arial"/>
          <w:iCs/>
          <w:sz w:val="20"/>
          <w:szCs w:val="20"/>
        </w:rPr>
        <w:t xml:space="preserve"> - </w:t>
      </w:r>
      <w:r w:rsidR="00C845D6" w:rsidRPr="002C04C5">
        <w:rPr>
          <w:rFonts w:ascii="Arial" w:hAnsi="Arial" w:cs="Arial"/>
          <w:iCs/>
          <w:sz w:val="20"/>
          <w:szCs w:val="20"/>
        </w:rPr>
        <w:t>2000 word</w:t>
      </w:r>
      <w:r w:rsidR="00F05559" w:rsidRPr="002C04C5">
        <w:rPr>
          <w:rFonts w:ascii="Arial" w:hAnsi="Arial" w:cs="Arial"/>
          <w:iCs/>
          <w:sz w:val="20"/>
          <w:szCs w:val="20"/>
        </w:rPr>
        <w:t>s</w:t>
      </w:r>
      <w:r w:rsidR="00154081">
        <w:rPr>
          <w:rFonts w:ascii="Arial" w:hAnsi="Arial" w:cs="Arial"/>
          <w:iCs/>
          <w:sz w:val="20"/>
          <w:szCs w:val="20"/>
        </w:rPr>
        <w:t xml:space="preserve"> (</w:t>
      </w:r>
      <w:r w:rsidRPr="002C04C5">
        <w:rPr>
          <w:rFonts w:ascii="Arial" w:hAnsi="Arial" w:cs="Arial"/>
          <w:iCs/>
          <w:sz w:val="20"/>
          <w:szCs w:val="20"/>
        </w:rPr>
        <w:t>10%</w:t>
      </w:r>
      <w:r w:rsidR="00154081">
        <w:rPr>
          <w:rFonts w:ascii="Arial" w:hAnsi="Arial" w:cs="Arial"/>
          <w:iCs/>
          <w:sz w:val="20"/>
          <w:szCs w:val="20"/>
        </w:rPr>
        <w:t>)</w:t>
      </w:r>
    </w:p>
    <w:p w14:paraId="68A50576" w14:textId="713A6EF9" w:rsidR="007A6245" w:rsidRDefault="002A72C4" w:rsidP="00C845D6">
      <w:pPr>
        <w:spacing w:after="120" w:line="240" w:lineRule="auto"/>
        <w:ind w:left="567" w:right="260"/>
        <w:jc w:val="both"/>
        <w:rPr>
          <w:rFonts w:ascii="Arial" w:hAnsi="Arial" w:cs="Arial"/>
          <w:iCs/>
          <w:sz w:val="20"/>
          <w:szCs w:val="20"/>
        </w:rPr>
      </w:pPr>
      <w:r w:rsidRPr="002C04C5">
        <w:rPr>
          <w:rFonts w:ascii="Arial" w:hAnsi="Arial" w:cs="Arial"/>
          <w:iCs/>
          <w:sz w:val="20"/>
          <w:szCs w:val="20"/>
        </w:rPr>
        <w:t>Essay</w:t>
      </w:r>
      <w:r w:rsidR="00154081">
        <w:rPr>
          <w:rFonts w:ascii="Arial" w:hAnsi="Arial" w:cs="Arial"/>
          <w:iCs/>
          <w:sz w:val="20"/>
          <w:szCs w:val="20"/>
        </w:rPr>
        <w:t xml:space="preserve"> - </w:t>
      </w:r>
      <w:r w:rsidR="00C845D6" w:rsidRPr="002C04C5">
        <w:rPr>
          <w:rFonts w:ascii="Arial" w:hAnsi="Arial" w:cs="Arial"/>
          <w:iCs/>
          <w:sz w:val="20"/>
          <w:szCs w:val="20"/>
        </w:rPr>
        <w:t>3000 word</w:t>
      </w:r>
      <w:r w:rsidR="00F05559" w:rsidRPr="002C04C5">
        <w:rPr>
          <w:rFonts w:ascii="Arial" w:hAnsi="Arial" w:cs="Arial"/>
          <w:iCs/>
          <w:sz w:val="20"/>
          <w:szCs w:val="20"/>
        </w:rPr>
        <w:t>s</w:t>
      </w:r>
      <w:r w:rsidR="00154081">
        <w:rPr>
          <w:rFonts w:ascii="Arial" w:hAnsi="Arial" w:cs="Arial"/>
          <w:iCs/>
          <w:sz w:val="20"/>
          <w:szCs w:val="20"/>
        </w:rPr>
        <w:t xml:space="preserve"> (</w:t>
      </w:r>
      <w:r w:rsidRPr="002C04C5">
        <w:rPr>
          <w:rFonts w:ascii="Arial" w:hAnsi="Arial" w:cs="Arial"/>
          <w:iCs/>
          <w:sz w:val="20"/>
          <w:szCs w:val="20"/>
        </w:rPr>
        <w:t>90%</w:t>
      </w:r>
      <w:r w:rsidR="00154081">
        <w:rPr>
          <w:rFonts w:ascii="Arial" w:hAnsi="Arial" w:cs="Arial"/>
          <w:iCs/>
          <w:sz w:val="20"/>
          <w:szCs w:val="20"/>
        </w:rPr>
        <w:t>)</w:t>
      </w:r>
    </w:p>
    <w:p w14:paraId="6C68CF03" w14:textId="77777777" w:rsidR="002C04C5" w:rsidRPr="002C04C5" w:rsidRDefault="002C04C5" w:rsidP="00C845D6">
      <w:pPr>
        <w:spacing w:after="120" w:line="240" w:lineRule="auto"/>
        <w:ind w:left="567" w:right="260"/>
        <w:jc w:val="both"/>
        <w:rPr>
          <w:rFonts w:ascii="Arial" w:hAnsi="Arial" w:cs="Arial"/>
          <w:b/>
          <w:iCs/>
          <w:sz w:val="20"/>
          <w:szCs w:val="20"/>
        </w:rPr>
      </w:pPr>
    </w:p>
    <w:p w14:paraId="233A4086" w14:textId="77777777" w:rsidR="00696FF5" w:rsidRPr="002C04C5" w:rsidRDefault="00696FF5" w:rsidP="00696FF5">
      <w:pPr>
        <w:spacing w:after="120"/>
        <w:ind w:left="567" w:hanging="567"/>
        <w:rPr>
          <w:rFonts w:ascii="Arial" w:hAnsi="Arial" w:cs="Arial"/>
          <w:iCs/>
          <w:sz w:val="20"/>
          <w:szCs w:val="20"/>
        </w:rPr>
      </w:pPr>
      <w:r w:rsidRPr="002C04C5">
        <w:rPr>
          <w:rFonts w:ascii="Arial" w:hAnsi="Arial" w:cs="Arial"/>
          <w:iCs/>
          <w:sz w:val="20"/>
          <w:szCs w:val="20"/>
        </w:rPr>
        <w:t>13.2</w:t>
      </w:r>
      <w:r w:rsidRPr="002C04C5">
        <w:rPr>
          <w:rFonts w:ascii="Arial" w:hAnsi="Arial" w:cs="Arial"/>
          <w:iCs/>
          <w:sz w:val="20"/>
          <w:szCs w:val="20"/>
        </w:rPr>
        <w:tab/>
        <w:t xml:space="preserve">Reassessment methods </w:t>
      </w:r>
    </w:p>
    <w:p w14:paraId="0CCA2621" w14:textId="77777777" w:rsidR="00C57028" w:rsidRPr="002C04C5" w:rsidRDefault="001D211D" w:rsidP="00C57028">
      <w:pPr>
        <w:spacing w:after="120" w:line="240" w:lineRule="auto"/>
        <w:ind w:left="567" w:right="260"/>
        <w:jc w:val="both"/>
        <w:rPr>
          <w:rFonts w:ascii="Arial" w:hAnsi="Arial" w:cs="Arial"/>
          <w:b/>
          <w:iCs/>
          <w:sz w:val="20"/>
          <w:szCs w:val="20"/>
        </w:rPr>
      </w:pPr>
      <w:r w:rsidRPr="002C04C5">
        <w:rPr>
          <w:rFonts w:ascii="Arial" w:hAnsi="Arial" w:cs="Arial"/>
          <w:iCs/>
          <w:sz w:val="20"/>
          <w:szCs w:val="20"/>
        </w:rPr>
        <w:t>Reassessment Instrument: 100% coursework</w:t>
      </w:r>
      <w:r w:rsidR="00C57028" w:rsidRPr="002C04C5">
        <w:rPr>
          <w:rFonts w:ascii="Arial" w:hAnsi="Arial" w:cs="Arial"/>
          <w:iCs/>
          <w:sz w:val="20"/>
          <w:szCs w:val="20"/>
        </w:rPr>
        <w:t xml:space="preserve"> </w:t>
      </w:r>
    </w:p>
    <w:p w14:paraId="42258479" w14:textId="77777777" w:rsidR="00696FF5" w:rsidRPr="002C04C5" w:rsidRDefault="00696FF5" w:rsidP="00302082">
      <w:pPr>
        <w:spacing w:after="120" w:line="240" w:lineRule="auto"/>
        <w:ind w:left="426" w:right="260"/>
        <w:rPr>
          <w:rFonts w:ascii="Arial" w:hAnsi="Arial" w:cs="Arial"/>
          <w:b/>
          <w:i/>
          <w:iCs/>
          <w:sz w:val="20"/>
          <w:szCs w:val="20"/>
        </w:rPr>
      </w:pPr>
    </w:p>
    <w:p w14:paraId="3457F08C" w14:textId="28B997B5" w:rsidR="00274ED7" w:rsidRPr="002C04C5" w:rsidRDefault="006F3F8B" w:rsidP="00696FF5">
      <w:pPr>
        <w:numPr>
          <w:ilvl w:val="0"/>
          <w:numId w:val="1"/>
        </w:numPr>
        <w:spacing w:after="120" w:line="240" w:lineRule="auto"/>
        <w:ind w:left="567" w:right="261" w:hanging="567"/>
        <w:jc w:val="both"/>
        <w:rPr>
          <w:rFonts w:ascii="Arial" w:hAnsi="Arial" w:cs="Arial"/>
          <w:b/>
          <w:iCs/>
          <w:sz w:val="20"/>
          <w:szCs w:val="20"/>
        </w:rPr>
      </w:pPr>
      <w:r w:rsidRPr="002C04C5">
        <w:rPr>
          <w:rFonts w:ascii="Arial" w:hAnsi="Arial" w:cs="Arial"/>
          <w:b/>
          <w:iCs/>
          <w:sz w:val="20"/>
          <w:szCs w:val="20"/>
        </w:rPr>
        <w:t xml:space="preserve">Map of </w:t>
      </w:r>
      <w:r w:rsidR="00883204" w:rsidRPr="002C04C5">
        <w:rPr>
          <w:rFonts w:ascii="Arial" w:hAnsi="Arial" w:cs="Arial"/>
          <w:b/>
          <w:iCs/>
          <w:sz w:val="20"/>
          <w:szCs w:val="20"/>
        </w:rPr>
        <w:t xml:space="preserve">module learning outcomes </w:t>
      </w:r>
      <w:r w:rsidR="00B30E07" w:rsidRPr="002C04C5">
        <w:rPr>
          <w:rFonts w:ascii="Arial" w:hAnsi="Arial" w:cs="Arial"/>
          <w:b/>
          <w:iCs/>
          <w:sz w:val="20"/>
          <w:szCs w:val="20"/>
        </w:rPr>
        <w:t>(sections 8 &amp; 9)</w:t>
      </w:r>
      <w:r w:rsidR="00883204" w:rsidRPr="002C04C5">
        <w:rPr>
          <w:rFonts w:ascii="Arial" w:hAnsi="Arial" w:cs="Arial"/>
          <w:b/>
          <w:iCs/>
          <w:sz w:val="20"/>
          <w:szCs w:val="20"/>
        </w:rPr>
        <w:t xml:space="preserve"> to l</w:t>
      </w:r>
      <w:r w:rsidRPr="002C04C5">
        <w:rPr>
          <w:rFonts w:ascii="Arial" w:hAnsi="Arial" w:cs="Arial"/>
          <w:b/>
          <w:iCs/>
          <w:sz w:val="20"/>
          <w:szCs w:val="20"/>
        </w:rPr>
        <w:t>earning</w:t>
      </w:r>
      <w:r w:rsidR="00B30E07" w:rsidRPr="002C04C5">
        <w:rPr>
          <w:rFonts w:ascii="Arial" w:hAnsi="Arial" w:cs="Arial"/>
          <w:b/>
          <w:iCs/>
          <w:sz w:val="20"/>
          <w:szCs w:val="20"/>
        </w:rPr>
        <w:t xml:space="preserve"> and </w:t>
      </w:r>
      <w:r w:rsidR="00883204" w:rsidRPr="002C04C5">
        <w:rPr>
          <w:rFonts w:ascii="Arial" w:hAnsi="Arial" w:cs="Arial"/>
          <w:b/>
          <w:iCs/>
          <w:sz w:val="20"/>
          <w:szCs w:val="20"/>
        </w:rPr>
        <w:t>teaching m</w:t>
      </w:r>
      <w:r w:rsidR="00B30E07" w:rsidRPr="002C04C5">
        <w:rPr>
          <w:rFonts w:ascii="Arial" w:hAnsi="Arial" w:cs="Arial"/>
          <w:b/>
          <w:iCs/>
          <w:sz w:val="20"/>
          <w:szCs w:val="20"/>
        </w:rPr>
        <w:t>ethods (section</w:t>
      </w:r>
      <w:r w:rsidR="00154081">
        <w:rPr>
          <w:rFonts w:ascii="Arial" w:hAnsi="Arial" w:cs="Arial"/>
          <w:b/>
          <w:iCs/>
          <w:sz w:val="20"/>
          <w:szCs w:val="20"/>
        </w:rPr>
        <w:t xml:space="preserve"> </w:t>
      </w:r>
      <w:r w:rsidR="00B30E07" w:rsidRPr="002C04C5">
        <w:rPr>
          <w:rFonts w:ascii="Arial" w:hAnsi="Arial" w:cs="Arial"/>
          <w:b/>
          <w:iCs/>
          <w:sz w:val="20"/>
          <w:szCs w:val="20"/>
        </w:rPr>
        <w:t>12</w:t>
      </w:r>
      <w:r w:rsidRPr="002C04C5">
        <w:rPr>
          <w:rFonts w:ascii="Arial" w:hAnsi="Arial" w:cs="Arial"/>
          <w:b/>
          <w:iCs/>
          <w:sz w:val="20"/>
          <w:szCs w:val="20"/>
        </w:rPr>
        <w:t>) and m</w:t>
      </w:r>
      <w:r w:rsidR="00883204" w:rsidRPr="002C04C5">
        <w:rPr>
          <w:rFonts w:ascii="Arial" w:hAnsi="Arial" w:cs="Arial"/>
          <w:b/>
          <w:iCs/>
          <w:sz w:val="20"/>
          <w:szCs w:val="20"/>
        </w:rPr>
        <w:t>ethods of a</w:t>
      </w:r>
      <w:r w:rsidR="00B30E07" w:rsidRPr="002C04C5">
        <w:rPr>
          <w:rFonts w:ascii="Arial" w:hAnsi="Arial" w:cs="Arial"/>
          <w:b/>
          <w:iCs/>
          <w:sz w:val="20"/>
          <w:szCs w:val="20"/>
        </w:rPr>
        <w:t>ssessment (section 13</w:t>
      </w:r>
      <w:r w:rsidR="00EF4933" w:rsidRPr="002C04C5">
        <w:rPr>
          <w:rFonts w:ascii="Arial" w:hAnsi="Arial" w:cs="Arial"/>
          <w:b/>
          <w:iCs/>
          <w:sz w:val="20"/>
          <w:szCs w:val="20"/>
        </w:rPr>
        <w:t>)</w:t>
      </w:r>
    </w:p>
    <w:p w14:paraId="2CB3F57D" w14:textId="77777777" w:rsidR="00C57028" w:rsidRPr="002C04C5" w:rsidRDefault="00C57028" w:rsidP="00C57028">
      <w:pPr>
        <w:spacing w:after="120" w:line="240" w:lineRule="auto"/>
        <w:ind w:left="567" w:right="261"/>
        <w:jc w:val="both"/>
        <w:rPr>
          <w:rFonts w:ascii="Arial" w:hAnsi="Arial" w:cs="Arial"/>
          <w:i/>
          <w:iCs/>
          <w:sz w:val="20"/>
          <w:szCs w:val="20"/>
        </w:rPr>
      </w:pPr>
    </w:p>
    <w:tbl>
      <w:tblPr>
        <w:tblStyle w:val="TableGrid"/>
        <w:tblW w:w="7940" w:type="dxa"/>
        <w:jc w:val="center"/>
        <w:tblLayout w:type="fixed"/>
        <w:tblLook w:val="04A0" w:firstRow="1" w:lastRow="0" w:firstColumn="1" w:lastColumn="0" w:noHBand="0" w:noVBand="1"/>
      </w:tblPr>
      <w:tblGrid>
        <w:gridCol w:w="2270"/>
        <w:gridCol w:w="567"/>
        <w:gridCol w:w="567"/>
        <w:gridCol w:w="567"/>
        <w:gridCol w:w="567"/>
        <w:gridCol w:w="567"/>
        <w:gridCol w:w="567"/>
        <w:gridCol w:w="567"/>
        <w:gridCol w:w="567"/>
        <w:gridCol w:w="567"/>
        <w:gridCol w:w="567"/>
      </w:tblGrid>
      <w:tr w:rsidR="005052D6" w:rsidRPr="002C04C5" w14:paraId="2EF5BA88" w14:textId="77777777" w:rsidTr="00264938">
        <w:trPr>
          <w:jc w:val="center"/>
        </w:trPr>
        <w:tc>
          <w:tcPr>
            <w:tcW w:w="2270" w:type="dxa"/>
            <w:shd w:val="clear" w:color="auto" w:fill="D9D9D9" w:themeFill="background1" w:themeFillShade="D9"/>
            <w:vAlign w:val="center"/>
          </w:tcPr>
          <w:p w14:paraId="0EDD92F5" w14:textId="77777777" w:rsidR="005052D6" w:rsidRPr="002C04C5" w:rsidRDefault="005052D6" w:rsidP="002C04C5">
            <w:pPr>
              <w:spacing w:after="120"/>
              <w:ind w:left="33"/>
              <w:rPr>
                <w:rFonts w:ascii="Arial" w:hAnsi="Arial" w:cs="Arial"/>
                <w:b/>
                <w:sz w:val="20"/>
                <w:szCs w:val="20"/>
              </w:rPr>
            </w:pPr>
            <w:r w:rsidRPr="002C04C5">
              <w:rPr>
                <w:rFonts w:ascii="Arial" w:hAnsi="Arial" w:cs="Arial"/>
                <w:b/>
                <w:sz w:val="20"/>
                <w:szCs w:val="20"/>
              </w:rPr>
              <w:t>Module learning outcome</w:t>
            </w:r>
          </w:p>
        </w:tc>
        <w:tc>
          <w:tcPr>
            <w:tcW w:w="567" w:type="dxa"/>
            <w:vAlign w:val="center"/>
          </w:tcPr>
          <w:p w14:paraId="655B6C9C"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8.1</w:t>
            </w:r>
          </w:p>
        </w:tc>
        <w:tc>
          <w:tcPr>
            <w:tcW w:w="567" w:type="dxa"/>
            <w:vAlign w:val="center"/>
          </w:tcPr>
          <w:p w14:paraId="7F6291EE"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8.2</w:t>
            </w:r>
          </w:p>
        </w:tc>
        <w:tc>
          <w:tcPr>
            <w:tcW w:w="567" w:type="dxa"/>
            <w:vAlign w:val="center"/>
          </w:tcPr>
          <w:p w14:paraId="038561EF"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8.3</w:t>
            </w:r>
          </w:p>
        </w:tc>
        <w:tc>
          <w:tcPr>
            <w:tcW w:w="567" w:type="dxa"/>
            <w:vAlign w:val="center"/>
          </w:tcPr>
          <w:p w14:paraId="2F0AB4B7"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8.4</w:t>
            </w:r>
          </w:p>
        </w:tc>
        <w:tc>
          <w:tcPr>
            <w:tcW w:w="567" w:type="dxa"/>
            <w:vAlign w:val="center"/>
          </w:tcPr>
          <w:p w14:paraId="48C38E5F"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8.5</w:t>
            </w:r>
          </w:p>
        </w:tc>
        <w:tc>
          <w:tcPr>
            <w:tcW w:w="567" w:type="dxa"/>
            <w:vAlign w:val="center"/>
          </w:tcPr>
          <w:p w14:paraId="1139ADB4"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9.1</w:t>
            </w:r>
          </w:p>
        </w:tc>
        <w:tc>
          <w:tcPr>
            <w:tcW w:w="567" w:type="dxa"/>
            <w:vAlign w:val="center"/>
          </w:tcPr>
          <w:p w14:paraId="6CC98809"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9.2</w:t>
            </w:r>
          </w:p>
        </w:tc>
        <w:tc>
          <w:tcPr>
            <w:tcW w:w="567" w:type="dxa"/>
            <w:vAlign w:val="center"/>
          </w:tcPr>
          <w:p w14:paraId="0A74C393"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9.3</w:t>
            </w:r>
          </w:p>
        </w:tc>
        <w:tc>
          <w:tcPr>
            <w:tcW w:w="567" w:type="dxa"/>
            <w:vAlign w:val="center"/>
          </w:tcPr>
          <w:p w14:paraId="3C7F8D15"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9.4</w:t>
            </w:r>
          </w:p>
        </w:tc>
        <w:tc>
          <w:tcPr>
            <w:tcW w:w="567" w:type="dxa"/>
            <w:vAlign w:val="center"/>
          </w:tcPr>
          <w:p w14:paraId="04543EB1" w14:textId="77777777" w:rsidR="005052D6" w:rsidRPr="002C04C5" w:rsidRDefault="005052D6" w:rsidP="002C04C5">
            <w:pPr>
              <w:spacing w:after="120"/>
              <w:jc w:val="center"/>
              <w:rPr>
                <w:rFonts w:ascii="Arial" w:hAnsi="Arial" w:cs="Arial"/>
                <w:sz w:val="20"/>
                <w:szCs w:val="20"/>
              </w:rPr>
            </w:pPr>
            <w:r w:rsidRPr="002C04C5">
              <w:rPr>
                <w:rFonts w:ascii="Arial" w:hAnsi="Arial" w:cs="Arial"/>
                <w:sz w:val="20"/>
                <w:szCs w:val="20"/>
              </w:rPr>
              <w:t>9.5</w:t>
            </w:r>
          </w:p>
        </w:tc>
      </w:tr>
      <w:tr w:rsidR="005052D6" w:rsidRPr="002C04C5" w14:paraId="023FDA94" w14:textId="77777777" w:rsidTr="00264938">
        <w:trPr>
          <w:jc w:val="center"/>
        </w:trPr>
        <w:tc>
          <w:tcPr>
            <w:tcW w:w="2270" w:type="dxa"/>
            <w:shd w:val="clear" w:color="auto" w:fill="D9D9D9" w:themeFill="background1" w:themeFillShade="D9"/>
            <w:vAlign w:val="center"/>
          </w:tcPr>
          <w:p w14:paraId="2401D005" w14:textId="77777777" w:rsidR="005052D6" w:rsidRPr="002C04C5" w:rsidRDefault="005052D6" w:rsidP="002C04C5">
            <w:pPr>
              <w:spacing w:after="120"/>
              <w:rPr>
                <w:rFonts w:ascii="Arial" w:hAnsi="Arial" w:cs="Arial"/>
                <w:b/>
                <w:sz w:val="20"/>
                <w:szCs w:val="20"/>
              </w:rPr>
            </w:pPr>
            <w:r w:rsidRPr="002C04C5">
              <w:rPr>
                <w:rFonts w:ascii="Arial" w:hAnsi="Arial" w:cs="Arial"/>
                <w:b/>
                <w:sz w:val="20"/>
                <w:szCs w:val="20"/>
              </w:rPr>
              <w:t>Learning/ teaching method</w:t>
            </w:r>
          </w:p>
        </w:tc>
        <w:tc>
          <w:tcPr>
            <w:tcW w:w="567" w:type="dxa"/>
            <w:vAlign w:val="center"/>
          </w:tcPr>
          <w:p w14:paraId="749616C5"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3CF4844B"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0B840D7D"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64061886"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58E7BBA6"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4D16A985"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79722177"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2A7ABD61"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41C0027D"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7E2C3D7D" w14:textId="77777777" w:rsidR="005052D6" w:rsidRPr="002C04C5" w:rsidRDefault="005052D6" w:rsidP="002C04C5">
            <w:pPr>
              <w:spacing w:after="120"/>
              <w:jc w:val="center"/>
              <w:rPr>
                <w:rFonts w:ascii="Arial" w:hAnsi="Arial" w:cs="Arial"/>
                <w:b/>
                <w:sz w:val="20"/>
                <w:szCs w:val="20"/>
              </w:rPr>
            </w:pPr>
          </w:p>
        </w:tc>
      </w:tr>
      <w:tr w:rsidR="005052D6" w:rsidRPr="002C04C5" w14:paraId="02F39213" w14:textId="77777777" w:rsidTr="00264938">
        <w:trPr>
          <w:jc w:val="center"/>
        </w:trPr>
        <w:tc>
          <w:tcPr>
            <w:tcW w:w="2270" w:type="dxa"/>
            <w:vAlign w:val="center"/>
          </w:tcPr>
          <w:p w14:paraId="66B0FE1C" w14:textId="77777777" w:rsidR="005052D6" w:rsidRPr="002C04C5" w:rsidRDefault="005052D6" w:rsidP="002C04C5">
            <w:pPr>
              <w:spacing w:after="120"/>
              <w:rPr>
                <w:rFonts w:ascii="Arial" w:hAnsi="Arial" w:cs="Arial"/>
                <w:sz w:val="20"/>
                <w:szCs w:val="20"/>
              </w:rPr>
            </w:pPr>
            <w:r w:rsidRPr="002C04C5">
              <w:rPr>
                <w:rFonts w:ascii="Arial" w:hAnsi="Arial" w:cs="Arial"/>
                <w:sz w:val="20"/>
                <w:szCs w:val="20"/>
              </w:rPr>
              <w:t>Private Study</w:t>
            </w:r>
          </w:p>
        </w:tc>
        <w:tc>
          <w:tcPr>
            <w:tcW w:w="567" w:type="dxa"/>
            <w:vAlign w:val="center"/>
          </w:tcPr>
          <w:p w14:paraId="2F1167AB" w14:textId="31DB3F0F"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49C2E064" w14:textId="4E2A8F29"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54272AED" w14:textId="2F039C2F"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7DA6B4B0" w14:textId="6E73FD5E"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7F6EC808" w14:textId="190B2A9C"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57FCE419" w14:textId="49AA3D34"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1BC78367" w14:textId="5DACF1DF"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5008C49C" w14:textId="42BB169D"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7B6B655E" w14:textId="0664403E"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621CB90A" w14:textId="32A17EF7"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r>
      <w:tr w:rsidR="005052D6" w:rsidRPr="002C04C5" w14:paraId="66564B0D" w14:textId="77777777" w:rsidTr="00264938">
        <w:trPr>
          <w:jc w:val="center"/>
        </w:trPr>
        <w:tc>
          <w:tcPr>
            <w:tcW w:w="2270" w:type="dxa"/>
            <w:vAlign w:val="center"/>
          </w:tcPr>
          <w:p w14:paraId="5537836C" w14:textId="25B4E10D" w:rsidR="005052D6" w:rsidRPr="002C04C5" w:rsidRDefault="00154081" w:rsidP="002C04C5">
            <w:pPr>
              <w:spacing w:after="120"/>
              <w:rPr>
                <w:rFonts w:ascii="Arial" w:hAnsi="Arial" w:cs="Arial"/>
                <w:sz w:val="20"/>
                <w:szCs w:val="20"/>
              </w:rPr>
            </w:pPr>
            <w:r>
              <w:rPr>
                <w:rFonts w:ascii="Arial" w:hAnsi="Arial" w:cs="Arial"/>
                <w:sz w:val="20"/>
                <w:szCs w:val="20"/>
              </w:rPr>
              <w:t>Combined l</w:t>
            </w:r>
            <w:r w:rsidR="005052D6" w:rsidRPr="002C04C5">
              <w:rPr>
                <w:rFonts w:ascii="Arial" w:hAnsi="Arial" w:cs="Arial"/>
                <w:sz w:val="20"/>
                <w:szCs w:val="20"/>
              </w:rPr>
              <w:t>ecture</w:t>
            </w:r>
            <w:r>
              <w:rPr>
                <w:rFonts w:ascii="Arial" w:hAnsi="Arial" w:cs="Arial"/>
                <w:sz w:val="20"/>
                <w:szCs w:val="20"/>
              </w:rPr>
              <w:t>/seminar</w:t>
            </w:r>
            <w:r w:rsidR="005052D6" w:rsidRPr="002C04C5">
              <w:rPr>
                <w:rFonts w:ascii="Arial" w:hAnsi="Arial" w:cs="Arial"/>
                <w:sz w:val="20"/>
                <w:szCs w:val="20"/>
              </w:rPr>
              <w:t>s</w:t>
            </w:r>
          </w:p>
        </w:tc>
        <w:tc>
          <w:tcPr>
            <w:tcW w:w="567" w:type="dxa"/>
            <w:vAlign w:val="center"/>
          </w:tcPr>
          <w:p w14:paraId="4DB999A2" w14:textId="1EED5437"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6447ACB3" w14:textId="5D2D3946"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2CB9287E" w14:textId="66293ACE"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56533EF7" w14:textId="34B60742"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52A377B9" w14:textId="2AB8C666"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6434E6EC" w14:textId="3E0F48C3"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5C8BC918" w14:textId="4E3FA443"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79AE83FE" w14:textId="41F8BA0C"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370AA527" w14:textId="36CE63AD"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2E6EA901" w14:textId="5D5F8406"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r>
      <w:tr w:rsidR="005052D6" w:rsidRPr="002C04C5" w14:paraId="68FE267C" w14:textId="77777777" w:rsidTr="00264938">
        <w:trPr>
          <w:jc w:val="center"/>
        </w:trPr>
        <w:tc>
          <w:tcPr>
            <w:tcW w:w="2270" w:type="dxa"/>
            <w:shd w:val="clear" w:color="auto" w:fill="D9D9D9" w:themeFill="background1" w:themeFillShade="D9"/>
            <w:vAlign w:val="center"/>
          </w:tcPr>
          <w:p w14:paraId="359FC80C" w14:textId="77777777" w:rsidR="005052D6" w:rsidRPr="002C04C5" w:rsidRDefault="005052D6" w:rsidP="002C04C5">
            <w:pPr>
              <w:spacing w:after="120"/>
              <w:rPr>
                <w:rFonts w:ascii="Arial" w:hAnsi="Arial" w:cs="Arial"/>
                <w:b/>
                <w:sz w:val="20"/>
                <w:szCs w:val="20"/>
              </w:rPr>
            </w:pPr>
            <w:r w:rsidRPr="002C04C5">
              <w:rPr>
                <w:rFonts w:ascii="Arial" w:hAnsi="Arial" w:cs="Arial"/>
                <w:b/>
                <w:sz w:val="20"/>
                <w:szCs w:val="20"/>
              </w:rPr>
              <w:t>Assessment method</w:t>
            </w:r>
          </w:p>
        </w:tc>
        <w:tc>
          <w:tcPr>
            <w:tcW w:w="567" w:type="dxa"/>
            <w:vAlign w:val="center"/>
          </w:tcPr>
          <w:p w14:paraId="4DCA571D"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667CDCCF"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5F2FD2E7"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48BAE2BA"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4498C83F"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3446E816"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1F426D9C"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5273B670"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3C2ACC71" w14:textId="77777777" w:rsidR="005052D6" w:rsidRPr="002C04C5" w:rsidRDefault="005052D6" w:rsidP="002C04C5">
            <w:pPr>
              <w:spacing w:after="120"/>
              <w:jc w:val="center"/>
              <w:rPr>
                <w:rFonts w:ascii="Arial" w:hAnsi="Arial" w:cs="Arial"/>
                <w:b/>
                <w:sz w:val="20"/>
                <w:szCs w:val="20"/>
              </w:rPr>
            </w:pPr>
          </w:p>
        </w:tc>
        <w:tc>
          <w:tcPr>
            <w:tcW w:w="567" w:type="dxa"/>
            <w:vAlign w:val="center"/>
          </w:tcPr>
          <w:p w14:paraId="50F1D827" w14:textId="77777777" w:rsidR="005052D6" w:rsidRPr="002C04C5" w:rsidRDefault="005052D6" w:rsidP="002C04C5">
            <w:pPr>
              <w:spacing w:after="120"/>
              <w:jc w:val="center"/>
              <w:rPr>
                <w:rFonts w:ascii="Arial" w:hAnsi="Arial" w:cs="Arial"/>
                <w:b/>
                <w:sz w:val="20"/>
                <w:szCs w:val="20"/>
              </w:rPr>
            </w:pPr>
          </w:p>
        </w:tc>
      </w:tr>
      <w:tr w:rsidR="005052D6" w:rsidRPr="002C04C5" w14:paraId="4A81EAF1" w14:textId="77777777" w:rsidTr="00264938">
        <w:trPr>
          <w:jc w:val="center"/>
        </w:trPr>
        <w:tc>
          <w:tcPr>
            <w:tcW w:w="2270" w:type="dxa"/>
            <w:vAlign w:val="center"/>
          </w:tcPr>
          <w:p w14:paraId="79174679" w14:textId="272A79C1" w:rsidR="005052D6" w:rsidRPr="002C04C5" w:rsidRDefault="005052D6" w:rsidP="002C04C5">
            <w:pPr>
              <w:spacing w:after="120"/>
              <w:rPr>
                <w:rFonts w:ascii="Arial" w:hAnsi="Arial" w:cs="Arial"/>
                <w:sz w:val="20"/>
                <w:szCs w:val="20"/>
              </w:rPr>
            </w:pPr>
            <w:r w:rsidRPr="002C04C5">
              <w:rPr>
                <w:rFonts w:ascii="Arial" w:hAnsi="Arial" w:cs="Arial"/>
                <w:sz w:val="20"/>
                <w:szCs w:val="20"/>
              </w:rPr>
              <w:lastRenderedPageBreak/>
              <w:t>Essay</w:t>
            </w:r>
            <w:r w:rsidR="00154081">
              <w:rPr>
                <w:rFonts w:ascii="Arial" w:hAnsi="Arial" w:cs="Arial"/>
                <w:sz w:val="20"/>
                <w:szCs w:val="20"/>
              </w:rPr>
              <w:t xml:space="preserve"> (10%)</w:t>
            </w:r>
          </w:p>
        </w:tc>
        <w:tc>
          <w:tcPr>
            <w:tcW w:w="567" w:type="dxa"/>
            <w:vAlign w:val="center"/>
          </w:tcPr>
          <w:p w14:paraId="0CF79196" w14:textId="6707CADB"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1098E443" w14:textId="0F86A362"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54799DBA" w14:textId="5A5319E2"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58A4DC09" w14:textId="27BF509B"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479A1B96" w14:textId="0F721FFC"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7E212CEB" w14:textId="6BF39103"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59C534FF" w14:textId="0FEDAEC0"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7D8EFDC3" w14:textId="6C294527"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71AA2DF4" w14:textId="3AB3B752"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c>
          <w:tcPr>
            <w:tcW w:w="567" w:type="dxa"/>
            <w:vAlign w:val="center"/>
          </w:tcPr>
          <w:p w14:paraId="28B1DD42" w14:textId="28DC9E6A" w:rsidR="005052D6" w:rsidRPr="007A3077" w:rsidRDefault="007A3077" w:rsidP="002C04C5">
            <w:pPr>
              <w:spacing w:after="120"/>
              <w:jc w:val="center"/>
              <w:rPr>
                <w:rFonts w:ascii="Arial" w:hAnsi="Arial" w:cs="Arial"/>
                <w:sz w:val="20"/>
                <w:szCs w:val="20"/>
              </w:rPr>
            </w:pPr>
            <w:r w:rsidRPr="007A3077">
              <w:rPr>
                <w:rFonts w:ascii="Arial" w:hAnsi="Arial" w:cs="Arial"/>
                <w:sz w:val="20"/>
                <w:szCs w:val="20"/>
              </w:rPr>
              <w:t>x</w:t>
            </w:r>
          </w:p>
        </w:tc>
      </w:tr>
      <w:tr w:rsidR="005052D6" w:rsidRPr="002C04C5" w14:paraId="5DFE53BE" w14:textId="77777777" w:rsidTr="00264938">
        <w:trPr>
          <w:jc w:val="center"/>
        </w:trPr>
        <w:tc>
          <w:tcPr>
            <w:tcW w:w="2270" w:type="dxa"/>
            <w:vAlign w:val="center"/>
          </w:tcPr>
          <w:p w14:paraId="751F01B4" w14:textId="638EA7FD" w:rsidR="005052D6" w:rsidRPr="002C04C5" w:rsidRDefault="00154081" w:rsidP="002C04C5">
            <w:pPr>
              <w:spacing w:after="120"/>
              <w:rPr>
                <w:rFonts w:ascii="Arial" w:hAnsi="Arial" w:cs="Arial"/>
                <w:sz w:val="20"/>
                <w:szCs w:val="20"/>
              </w:rPr>
            </w:pPr>
            <w:r>
              <w:rPr>
                <w:rFonts w:ascii="Arial" w:hAnsi="Arial" w:cs="Arial"/>
                <w:sz w:val="20"/>
                <w:szCs w:val="20"/>
              </w:rPr>
              <w:t>Essay (90%)</w:t>
            </w:r>
          </w:p>
        </w:tc>
        <w:tc>
          <w:tcPr>
            <w:tcW w:w="567" w:type="dxa"/>
            <w:vAlign w:val="center"/>
          </w:tcPr>
          <w:p w14:paraId="419154A5" w14:textId="5F01D496"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7F691A53" w14:textId="66F83E66"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7E23E0ED" w14:textId="2E22012E"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4178F130" w14:textId="07E7D6CB"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57C99979" w14:textId="0CD34708"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6C11AB65" w14:textId="011E69EC"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7CE925DE" w14:textId="51E4B03F"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175EB04F" w14:textId="4032A4F7"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269E8784" w14:textId="3E080A2C"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c>
          <w:tcPr>
            <w:tcW w:w="567" w:type="dxa"/>
            <w:vAlign w:val="center"/>
          </w:tcPr>
          <w:p w14:paraId="2AC18B00" w14:textId="00E2FA54" w:rsidR="005052D6" w:rsidRPr="002D1918" w:rsidRDefault="002D1918" w:rsidP="002C04C5">
            <w:pPr>
              <w:spacing w:after="120"/>
              <w:jc w:val="center"/>
              <w:rPr>
                <w:rFonts w:ascii="Arial" w:hAnsi="Arial" w:cs="Arial"/>
                <w:sz w:val="20"/>
                <w:szCs w:val="20"/>
              </w:rPr>
            </w:pPr>
            <w:r w:rsidRPr="002D1918">
              <w:rPr>
                <w:rFonts w:ascii="Arial" w:hAnsi="Arial" w:cs="Arial"/>
                <w:sz w:val="20"/>
                <w:szCs w:val="20"/>
              </w:rPr>
              <w:t>x</w:t>
            </w:r>
          </w:p>
        </w:tc>
      </w:tr>
    </w:tbl>
    <w:p w14:paraId="00DF8A93" w14:textId="77777777" w:rsidR="007A6245" w:rsidRPr="002C04C5" w:rsidRDefault="007A6245" w:rsidP="00302082">
      <w:pPr>
        <w:spacing w:after="120" w:line="240" w:lineRule="auto"/>
        <w:ind w:left="426" w:right="260"/>
        <w:rPr>
          <w:rFonts w:ascii="Arial" w:hAnsi="Arial" w:cs="Arial"/>
          <w:b/>
          <w:iCs/>
          <w:sz w:val="20"/>
          <w:szCs w:val="20"/>
        </w:rPr>
      </w:pPr>
    </w:p>
    <w:p w14:paraId="1AD3E81F" w14:textId="77777777" w:rsidR="00883204" w:rsidRPr="002C04C5" w:rsidRDefault="00883204" w:rsidP="00696FF5">
      <w:pPr>
        <w:numPr>
          <w:ilvl w:val="0"/>
          <w:numId w:val="1"/>
        </w:numPr>
        <w:spacing w:after="120" w:line="240" w:lineRule="auto"/>
        <w:ind w:left="567" w:right="260" w:hanging="567"/>
        <w:jc w:val="both"/>
        <w:rPr>
          <w:rFonts w:ascii="Arial" w:hAnsi="Arial" w:cs="Arial"/>
          <w:iCs/>
          <w:sz w:val="20"/>
          <w:szCs w:val="20"/>
        </w:rPr>
      </w:pPr>
      <w:r w:rsidRPr="002C04C5">
        <w:rPr>
          <w:rFonts w:ascii="Arial" w:hAnsi="Arial" w:cs="Arial"/>
          <w:b/>
          <w:bCs/>
          <w:sz w:val="20"/>
          <w:szCs w:val="20"/>
        </w:rPr>
        <w:t xml:space="preserve">Inclusive module design </w:t>
      </w:r>
    </w:p>
    <w:p w14:paraId="1F1A467D" w14:textId="77777777" w:rsidR="002C04C5" w:rsidRDefault="00883204" w:rsidP="002C04C5">
      <w:pPr>
        <w:spacing w:after="120" w:line="240" w:lineRule="auto"/>
        <w:ind w:left="567" w:right="260"/>
        <w:jc w:val="both"/>
        <w:rPr>
          <w:rFonts w:ascii="Arial" w:hAnsi="Arial" w:cs="Arial"/>
          <w:sz w:val="20"/>
          <w:szCs w:val="20"/>
        </w:rPr>
      </w:pPr>
      <w:r w:rsidRPr="002C04C5">
        <w:rPr>
          <w:rFonts w:ascii="Arial" w:hAnsi="Arial" w:cs="Arial"/>
          <w:sz w:val="20"/>
          <w:szCs w:val="20"/>
        </w:rPr>
        <w:t xml:space="preserve">The </w:t>
      </w:r>
      <w:proofErr w:type="gramStart"/>
      <w:r w:rsidR="002C04C5" w:rsidRPr="009C3C67">
        <w:rPr>
          <w:rFonts w:ascii="Arial" w:hAnsi="Arial" w:cs="Arial"/>
          <w:sz w:val="20"/>
          <w:szCs w:val="20"/>
        </w:rPr>
        <w:t>School</w:t>
      </w:r>
      <w:proofErr w:type="gramEnd"/>
      <w:r w:rsidR="002C04C5" w:rsidRPr="009C3C67">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0EE2A8" w14:textId="77777777" w:rsidR="002C04C5" w:rsidRPr="009C3C67" w:rsidRDefault="002C04C5" w:rsidP="002C04C5">
      <w:pPr>
        <w:spacing w:after="120" w:line="240" w:lineRule="auto"/>
        <w:ind w:left="567" w:right="260"/>
        <w:jc w:val="both"/>
        <w:rPr>
          <w:rFonts w:ascii="Arial" w:hAnsi="Arial" w:cs="Arial"/>
          <w:sz w:val="20"/>
          <w:szCs w:val="20"/>
        </w:rPr>
      </w:pPr>
      <w:r w:rsidRPr="009C3C67">
        <w:rPr>
          <w:rFonts w:ascii="Arial" w:hAnsi="Arial" w:cs="Arial"/>
          <w:sz w:val="20"/>
          <w:szCs w:val="20"/>
        </w:rPr>
        <w:t xml:space="preserve">The inclusive practices in the guidance (see Annex B Appendix A) have been considered </w:t>
      </w:r>
      <w:proofErr w:type="gramStart"/>
      <w:r w:rsidRPr="009C3C67">
        <w:rPr>
          <w:rFonts w:ascii="Arial" w:hAnsi="Arial" w:cs="Arial"/>
          <w:sz w:val="20"/>
          <w:szCs w:val="20"/>
        </w:rPr>
        <w:t>in order to</w:t>
      </w:r>
      <w:proofErr w:type="gramEnd"/>
      <w:r w:rsidRPr="009C3C67">
        <w:rPr>
          <w:rFonts w:ascii="Arial" w:hAnsi="Arial" w:cs="Arial"/>
          <w:sz w:val="20"/>
          <w:szCs w:val="20"/>
        </w:rPr>
        <w:t xml:space="preserve"> support all students in the following areas:</w:t>
      </w:r>
    </w:p>
    <w:p w14:paraId="2C1A2691" w14:textId="77777777" w:rsidR="002C04C5" w:rsidRPr="009C3C67" w:rsidRDefault="002C04C5" w:rsidP="002C04C5">
      <w:pPr>
        <w:spacing w:after="120" w:line="240" w:lineRule="auto"/>
        <w:ind w:left="567" w:right="260"/>
        <w:jc w:val="both"/>
        <w:rPr>
          <w:rFonts w:ascii="Arial" w:hAnsi="Arial" w:cs="Arial"/>
          <w:b/>
          <w:sz w:val="20"/>
          <w:szCs w:val="20"/>
        </w:rPr>
      </w:pPr>
      <w:r w:rsidRPr="009C3C67">
        <w:rPr>
          <w:rFonts w:ascii="Arial" w:hAnsi="Arial" w:cs="Arial"/>
          <w:sz w:val="20"/>
          <w:szCs w:val="20"/>
        </w:rPr>
        <w:br/>
      </w:r>
      <w:r w:rsidRPr="009C3C67">
        <w:rPr>
          <w:rFonts w:ascii="Arial" w:hAnsi="Arial" w:cs="Arial"/>
          <w:b/>
          <w:sz w:val="20"/>
          <w:szCs w:val="20"/>
        </w:rPr>
        <w:t>a) Accessible resources and curriculum</w:t>
      </w:r>
    </w:p>
    <w:p w14:paraId="024652DC" w14:textId="77777777" w:rsidR="002C04C5" w:rsidRPr="009C3C67" w:rsidRDefault="002C04C5" w:rsidP="0000355E">
      <w:pPr>
        <w:pStyle w:val="ListParagraph"/>
        <w:numPr>
          <w:ilvl w:val="0"/>
          <w:numId w:val="10"/>
        </w:numPr>
        <w:spacing w:after="120" w:line="240" w:lineRule="auto"/>
        <w:ind w:left="1134" w:right="260" w:hanging="425"/>
        <w:jc w:val="both"/>
        <w:rPr>
          <w:rFonts w:ascii="Arial" w:hAnsi="Arial" w:cs="Arial"/>
          <w:sz w:val="20"/>
          <w:szCs w:val="20"/>
        </w:rPr>
      </w:pPr>
      <w:r w:rsidRPr="009C3C67">
        <w:rPr>
          <w:rFonts w:ascii="Arial" w:hAnsi="Arial" w:cs="Arial"/>
          <w:sz w:val="20"/>
          <w:szCs w:val="20"/>
        </w:rPr>
        <w:t>Preference will be given to electronic resources that meet minimum accessibility standards and support the use of assistive technologies.</w:t>
      </w:r>
    </w:p>
    <w:p w14:paraId="5EE56EA7" w14:textId="77777777" w:rsidR="002C04C5" w:rsidRPr="009C3C67" w:rsidRDefault="002C04C5" w:rsidP="0000355E">
      <w:pPr>
        <w:pStyle w:val="ListParagraph"/>
        <w:numPr>
          <w:ilvl w:val="0"/>
          <w:numId w:val="10"/>
        </w:numPr>
        <w:spacing w:after="120" w:line="240" w:lineRule="auto"/>
        <w:ind w:left="1134" w:right="260" w:hanging="425"/>
        <w:jc w:val="both"/>
        <w:rPr>
          <w:rFonts w:ascii="Arial" w:hAnsi="Arial" w:cs="Arial"/>
          <w:sz w:val="20"/>
          <w:szCs w:val="20"/>
        </w:rPr>
      </w:pPr>
      <w:r w:rsidRPr="009C3C67">
        <w:rPr>
          <w:rFonts w:ascii="Arial" w:hAnsi="Arial" w:cs="Arial"/>
          <w:sz w:val="20"/>
          <w:szCs w:val="20"/>
        </w:rPr>
        <w:t xml:space="preserve">Module outlines will be made accessible at least four weeks before the module starts. </w:t>
      </w:r>
    </w:p>
    <w:p w14:paraId="22D2E75F" w14:textId="77777777" w:rsidR="002C04C5" w:rsidRPr="009C3C67" w:rsidRDefault="002C04C5" w:rsidP="0000355E">
      <w:pPr>
        <w:pStyle w:val="ListParagraph"/>
        <w:numPr>
          <w:ilvl w:val="0"/>
          <w:numId w:val="10"/>
        </w:numPr>
        <w:spacing w:after="120" w:line="240" w:lineRule="auto"/>
        <w:ind w:left="1134" w:right="260" w:hanging="425"/>
        <w:jc w:val="both"/>
        <w:rPr>
          <w:rFonts w:ascii="Arial" w:hAnsi="Arial" w:cs="Arial"/>
          <w:sz w:val="20"/>
          <w:szCs w:val="20"/>
        </w:rPr>
      </w:pPr>
      <w:r w:rsidRPr="009C3C67">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002E4CE" w14:textId="77777777" w:rsidR="002C04C5" w:rsidRPr="009C3C67" w:rsidRDefault="002C04C5" w:rsidP="0000355E">
      <w:pPr>
        <w:pStyle w:val="ListParagraph"/>
        <w:numPr>
          <w:ilvl w:val="0"/>
          <w:numId w:val="10"/>
        </w:numPr>
        <w:spacing w:after="120" w:line="240" w:lineRule="auto"/>
        <w:ind w:left="1134" w:right="260" w:hanging="425"/>
        <w:jc w:val="both"/>
        <w:rPr>
          <w:rFonts w:ascii="Arial" w:hAnsi="Arial" w:cs="Arial"/>
          <w:sz w:val="20"/>
          <w:szCs w:val="20"/>
        </w:rPr>
      </w:pPr>
      <w:r w:rsidRPr="009C3C67">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A107CA4" w14:textId="5719DEA9" w:rsidR="002C04C5" w:rsidRDefault="0000355E" w:rsidP="0000355E">
      <w:pPr>
        <w:pStyle w:val="ListParagraph"/>
        <w:numPr>
          <w:ilvl w:val="0"/>
          <w:numId w:val="10"/>
        </w:numPr>
        <w:spacing w:after="120" w:line="240" w:lineRule="auto"/>
        <w:ind w:left="1134" w:right="260" w:hanging="425"/>
        <w:jc w:val="both"/>
        <w:rPr>
          <w:rFonts w:ascii="Arial" w:hAnsi="Arial" w:cs="Arial"/>
          <w:sz w:val="20"/>
          <w:szCs w:val="20"/>
        </w:rPr>
      </w:pPr>
      <w:r w:rsidRPr="0000355E">
        <w:rPr>
          <w:rFonts w:ascii="Arial" w:hAnsi="Arial" w:cs="Arial"/>
          <w:sz w:val="20"/>
          <w:szCs w:val="20"/>
        </w:rPr>
        <w:t>In Brussels, recording will be at the discretion of the module convenor.</w:t>
      </w:r>
    </w:p>
    <w:p w14:paraId="167FD76F" w14:textId="77777777" w:rsidR="00264938" w:rsidRPr="009C3C67" w:rsidRDefault="00264938" w:rsidP="00264938">
      <w:pPr>
        <w:pStyle w:val="ListParagraph"/>
        <w:spacing w:after="120" w:line="240" w:lineRule="auto"/>
        <w:ind w:left="1134" w:right="260"/>
        <w:jc w:val="both"/>
        <w:rPr>
          <w:rFonts w:ascii="Arial" w:hAnsi="Arial" w:cs="Arial"/>
          <w:sz w:val="20"/>
          <w:szCs w:val="20"/>
        </w:rPr>
      </w:pPr>
    </w:p>
    <w:p w14:paraId="458A7632" w14:textId="77777777" w:rsidR="002C04C5" w:rsidRPr="009C3C67" w:rsidRDefault="002C04C5" w:rsidP="002C04C5">
      <w:pPr>
        <w:spacing w:after="120" w:line="240" w:lineRule="auto"/>
        <w:ind w:left="567" w:right="260"/>
        <w:jc w:val="both"/>
        <w:rPr>
          <w:rFonts w:ascii="Arial" w:hAnsi="Arial" w:cs="Arial"/>
          <w:b/>
          <w:sz w:val="20"/>
          <w:szCs w:val="20"/>
        </w:rPr>
      </w:pPr>
      <w:r w:rsidRPr="009C3C67">
        <w:rPr>
          <w:rFonts w:ascii="Arial" w:hAnsi="Arial" w:cs="Arial"/>
          <w:b/>
          <w:sz w:val="20"/>
          <w:szCs w:val="20"/>
        </w:rPr>
        <w:t>b) Learning, teaching and assessment methods</w:t>
      </w:r>
    </w:p>
    <w:p w14:paraId="6BE5351A" w14:textId="3CA888EC" w:rsidR="002C04C5" w:rsidRPr="009C3C67" w:rsidRDefault="002C04C5" w:rsidP="002C04C5">
      <w:pPr>
        <w:autoSpaceDE w:val="0"/>
        <w:autoSpaceDN w:val="0"/>
        <w:adjustRightInd w:val="0"/>
        <w:spacing w:after="120" w:line="240" w:lineRule="auto"/>
        <w:ind w:left="567" w:right="260"/>
        <w:jc w:val="both"/>
        <w:rPr>
          <w:rFonts w:ascii="Arial" w:hAnsi="Arial" w:cs="Arial"/>
          <w:iCs/>
          <w:sz w:val="20"/>
          <w:szCs w:val="20"/>
        </w:rPr>
      </w:pPr>
      <w:r w:rsidRPr="009C3C67">
        <w:rPr>
          <w:rFonts w:ascii="Arial" w:hAnsi="Arial" w:cs="Arial"/>
          <w:iCs/>
          <w:sz w:val="20"/>
          <w:szCs w:val="20"/>
        </w:rPr>
        <w:t>The inclusive practices in the guidance (Annex B Appendix A, section b</w:t>
      </w:r>
      <w:r w:rsidR="0000355E">
        <w:rPr>
          <w:rFonts w:ascii="Arial" w:hAnsi="Arial" w:cs="Arial"/>
          <w:iCs/>
          <w:sz w:val="20"/>
          <w:szCs w:val="20"/>
        </w:rPr>
        <w:t xml:space="preserve"> </w:t>
      </w:r>
      <w:r w:rsidRPr="009C3C67">
        <w:rPr>
          <w:rFonts w:ascii="Arial" w:hAnsi="Arial" w:cs="Arial"/>
          <w:iCs/>
          <w:sz w:val="20"/>
          <w:szCs w:val="20"/>
        </w:rPr>
        <w:t xml:space="preserve">(1) and (2)) have all been considered </w:t>
      </w:r>
      <w:proofErr w:type="gramStart"/>
      <w:r w:rsidRPr="009C3C67">
        <w:rPr>
          <w:rFonts w:ascii="Arial" w:hAnsi="Arial" w:cs="Arial"/>
          <w:iCs/>
          <w:sz w:val="20"/>
          <w:szCs w:val="20"/>
        </w:rPr>
        <w:t>in order to</w:t>
      </w:r>
      <w:proofErr w:type="gramEnd"/>
      <w:r w:rsidRPr="009C3C67">
        <w:rPr>
          <w:rFonts w:ascii="Arial" w:hAnsi="Arial" w:cs="Arial"/>
          <w:iCs/>
          <w:sz w:val="20"/>
          <w:szCs w:val="20"/>
        </w:rPr>
        <w:t xml:space="preserve"> support all students in their assessments on this module.</w:t>
      </w:r>
    </w:p>
    <w:p w14:paraId="68F32D57" w14:textId="0021788C" w:rsidR="00096DA4" w:rsidRPr="002C04C5" w:rsidRDefault="00096DA4" w:rsidP="002C04C5">
      <w:pPr>
        <w:autoSpaceDE w:val="0"/>
        <w:autoSpaceDN w:val="0"/>
        <w:adjustRightInd w:val="0"/>
        <w:spacing w:after="120" w:line="240" w:lineRule="auto"/>
        <w:ind w:left="567" w:right="260"/>
        <w:jc w:val="both"/>
        <w:rPr>
          <w:rFonts w:ascii="Arial" w:hAnsi="Arial" w:cs="Arial"/>
          <w:i/>
          <w:iCs/>
          <w:sz w:val="20"/>
          <w:szCs w:val="20"/>
        </w:rPr>
      </w:pPr>
    </w:p>
    <w:p w14:paraId="541F4CA1" w14:textId="77777777" w:rsidR="009A2D37" w:rsidRPr="002C04C5" w:rsidRDefault="00883204" w:rsidP="00696FF5">
      <w:pPr>
        <w:numPr>
          <w:ilvl w:val="0"/>
          <w:numId w:val="1"/>
        </w:numPr>
        <w:spacing w:after="120" w:line="240" w:lineRule="auto"/>
        <w:ind w:left="567" w:right="260" w:hanging="567"/>
        <w:jc w:val="both"/>
        <w:rPr>
          <w:rFonts w:ascii="Arial" w:hAnsi="Arial" w:cs="Arial"/>
          <w:b/>
          <w:sz w:val="20"/>
          <w:szCs w:val="20"/>
        </w:rPr>
      </w:pPr>
      <w:r w:rsidRPr="002C04C5">
        <w:rPr>
          <w:rFonts w:ascii="Arial" w:hAnsi="Arial" w:cs="Arial"/>
          <w:b/>
          <w:sz w:val="20"/>
          <w:szCs w:val="20"/>
        </w:rPr>
        <w:t>Campus(es) or c</w:t>
      </w:r>
      <w:r w:rsidR="009A2D37" w:rsidRPr="002C04C5">
        <w:rPr>
          <w:rFonts w:ascii="Arial" w:hAnsi="Arial" w:cs="Arial"/>
          <w:b/>
          <w:sz w:val="20"/>
          <w:szCs w:val="20"/>
        </w:rPr>
        <w:t>entre(s)</w:t>
      </w:r>
      <w:r w:rsidRPr="002C04C5">
        <w:rPr>
          <w:rFonts w:ascii="Arial" w:hAnsi="Arial" w:cs="Arial"/>
          <w:b/>
          <w:sz w:val="20"/>
          <w:szCs w:val="20"/>
        </w:rPr>
        <w:t xml:space="preserve"> where module will be delivered</w:t>
      </w:r>
    </w:p>
    <w:p w14:paraId="4FCB9727" w14:textId="77777777" w:rsidR="009A2D37" w:rsidRPr="002C04C5" w:rsidRDefault="005052D6" w:rsidP="00696FF5">
      <w:pPr>
        <w:spacing w:after="120" w:line="240" w:lineRule="auto"/>
        <w:ind w:left="567" w:right="260"/>
        <w:jc w:val="both"/>
        <w:rPr>
          <w:rFonts w:ascii="Arial" w:hAnsi="Arial" w:cs="Arial"/>
          <w:b/>
          <w:sz w:val="20"/>
          <w:szCs w:val="20"/>
        </w:rPr>
      </w:pPr>
      <w:r w:rsidRPr="002C04C5">
        <w:rPr>
          <w:rFonts w:ascii="Arial" w:hAnsi="Arial" w:cs="Arial"/>
          <w:sz w:val="20"/>
          <w:szCs w:val="20"/>
        </w:rPr>
        <w:t>Brussels</w:t>
      </w:r>
    </w:p>
    <w:p w14:paraId="507284C4" w14:textId="77777777" w:rsidR="009A2D37" w:rsidRPr="002C04C5" w:rsidRDefault="009A2D37" w:rsidP="00302082">
      <w:pPr>
        <w:spacing w:after="120" w:line="240" w:lineRule="auto"/>
        <w:ind w:left="426" w:right="260"/>
        <w:rPr>
          <w:rFonts w:ascii="Arial" w:hAnsi="Arial" w:cs="Arial"/>
          <w:i/>
          <w:iCs/>
          <w:sz w:val="20"/>
          <w:szCs w:val="20"/>
        </w:rPr>
      </w:pPr>
    </w:p>
    <w:p w14:paraId="545C25A0" w14:textId="77777777" w:rsidR="00883204" w:rsidRPr="002C04C5" w:rsidRDefault="00883204" w:rsidP="00696FF5">
      <w:pPr>
        <w:numPr>
          <w:ilvl w:val="0"/>
          <w:numId w:val="1"/>
        </w:numPr>
        <w:spacing w:after="120" w:line="240" w:lineRule="auto"/>
        <w:ind w:left="567" w:right="261" w:hanging="568"/>
        <w:jc w:val="both"/>
        <w:rPr>
          <w:rFonts w:ascii="Arial" w:hAnsi="Arial" w:cs="Arial"/>
          <w:b/>
          <w:sz w:val="20"/>
          <w:szCs w:val="20"/>
        </w:rPr>
      </w:pPr>
      <w:r w:rsidRPr="002C04C5">
        <w:rPr>
          <w:rFonts w:ascii="Arial" w:hAnsi="Arial" w:cs="Arial"/>
          <w:b/>
          <w:sz w:val="20"/>
          <w:szCs w:val="20"/>
        </w:rPr>
        <w:t xml:space="preserve">Internationalisation </w:t>
      </w:r>
    </w:p>
    <w:p w14:paraId="29CADBD4" w14:textId="77777777" w:rsidR="00CA528B" w:rsidRDefault="00154081" w:rsidP="00154081">
      <w:pPr>
        <w:ind w:left="567"/>
        <w:rPr>
          <w:rFonts w:ascii="Arial" w:hAnsi="Arial" w:cs="Arial"/>
          <w:iCs/>
          <w:sz w:val="20"/>
          <w:szCs w:val="20"/>
        </w:rPr>
      </w:pPr>
      <w:r>
        <w:rPr>
          <w:rFonts w:ascii="Arial" w:hAnsi="Arial" w:cs="Arial"/>
          <w:iCs/>
          <w:sz w:val="20"/>
          <w:szCs w:val="20"/>
        </w:rPr>
        <w:t>The module examines the establishment and conduct of diplomatic relations between states. It is, therefore, inherently internationalised.</w:t>
      </w:r>
    </w:p>
    <w:p w14:paraId="213F33A4" w14:textId="77777777" w:rsidR="00CA528B" w:rsidRDefault="00CA528B" w:rsidP="00154081">
      <w:pPr>
        <w:pBdr>
          <w:bottom w:val="single" w:sz="12" w:space="1" w:color="auto"/>
        </w:pBdr>
        <w:ind w:left="567"/>
        <w:rPr>
          <w:rFonts w:ascii="Arial" w:hAnsi="Arial" w:cs="Arial"/>
          <w:iCs/>
          <w:sz w:val="20"/>
          <w:szCs w:val="20"/>
        </w:rPr>
      </w:pPr>
    </w:p>
    <w:p w14:paraId="4CAE96B8" w14:textId="77777777" w:rsidR="00CA528B" w:rsidRDefault="00CA528B" w:rsidP="00154081">
      <w:pPr>
        <w:ind w:left="567"/>
        <w:rPr>
          <w:rFonts w:ascii="Arial" w:hAnsi="Arial" w:cs="Arial"/>
          <w:i/>
          <w:iCs/>
          <w:sz w:val="20"/>
          <w:szCs w:val="20"/>
        </w:rPr>
      </w:pPr>
    </w:p>
    <w:p w14:paraId="444FDCDC" w14:textId="77777777" w:rsidR="00264938" w:rsidRDefault="00264938">
      <w:pPr>
        <w:rPr>
          <w:rFonts w:ascii="Arial" w:hAnsi="Arial" w:cs="Arial"/>
          <w:b/>
          <w:sz w:val="20"/>
          <w:szCs w:val="20"/>
        </w:rPr>
      </w:pPr>
      <w:r>
        <w:rPr>
          <w:rFonts w:ascii="Arial" w:hAnsi="Arial" w:cs="Arial"/>
          <w:b/>
          <w:sz w:val="20"/>
          <w:szCs w:val="20"/>
        </w:rPr>
        <w:br w:type="page"/>
      </w:r>
    </w:p>
    <w:p w14:paraId="65B5AF6F" w14:textId="41786F3A" w:rsidR="00441E76" w:rsidRPr="002C04C5" w:rsidRDefault="00422B69" w:rsidP="00302082">
      <w:pPr>
        <w:spacing w:after="120" w:line="240" w:lineRule="auto"/>
        <w:ind w:right="260"/>
        <w:rPr>
          <w:rFonts w:ascii="Arial" w:hAnsi="Arial" w:cs="Arial"/>
          <w:b/>
          <w:sz w:val="20"/>
          <w:szCs w:val="20"/>
        </w:rPr>
      </w:pPr>
      <w:r w:rsidRPr="002C04C5">
        <w:rPr>
          <w:rFonts w:ascii="Arial" w:hAnsi="Arial" w:cs="Arial"/>
          <w:b/>
          <w:sz w:val="20"/>
          <w:szCs w:val="20"/>
        </w:rPr>
        <w:lastRenderedPageBreak/>
        <w:t>FACULTIES SUPPORT OFFICE</w:t>
      </w:r>
      <w:r w:rsidR="00441E76" w:rsidRPr="002C04C5">
        <w:rPr>
          <w:rFonts w:ascii="Arial" w:hAnsi="Arial" w:cs="Arial"/>
          <w:b/>
          <w:sz w:val="20"/>
          <w:szCs w:val="20"/>
        </w:rPr>
        <w:t xml:space="preserve"> USE ONLY</w:t>
      </w:r>
      <w:r w:rsidR="00C612A8" w:rsidRPr="002C04C5">
        <w:rPr>
          <w:rFonts w:ascii="Arial" w:hAnsi="Arial" w:cs="Arial"/>
          <w:b/>
          <w:sz w:val="20"/>
          <w:szCs w:val="20"/>
        </w:rPr>
        <w:t xml:space="preserve"> </w:t>
      </w:r>
    </w:p>
    <w:p w14:paraId="061813AA" w14:textId="77777777" w:rsidR="00D83563" w:rsidRPr="002C04C5" w:rsidRDefault="00D83563" w:rsidP="00302082">
      <w:pPr>
        <w:spacing w:after="120" w:line="240" w:lineRule="auto"/>
        <w:ind w:right="260"/>
        <w:rPr>
          <w:rFonts w:ascii="Arial" w:hAnsi="Arial" w:cs="Arial"/>
          <w:b/>
          <w:sz w:val="20"/>
          <w:szCs w:val="20"/>
        </w:rPr>
      </w:pPr>
      <w:r w:rsidRPr="002C04C5">
        <w:rPr>
          <w:rFonts w:ascii="Arial" w:hAnsi="Arial" w:cs="Arial"/>
          <w:b/>
          <w:sz w:val="20"/>
          <w:szCs w:val="20"/>
        </w:rPr>
        <w:t>Revision record – all revisions must be recorded in the grid and full details of the change retained in the appropriate committee records.</w:t>
      </w:r>
    </w:p>
    <w:p w14:paraId="64B7082B" w14:textId="77777777" w:rsidR="00422B69" w:rsidRPr="002C04C5"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2C04C5" w14:paraId="1B8A5321" w14:textId="77777777" w:rsidTr="00264938">
        <w:trPr>
          <w:trHeight w:val="317"/>
        </w:trPr>
        <w:tc>
          <w:tcPr>
            <w:tcW w:w="1526" w:type="dxa"/>
          </w:tcPr>
          <w:p w14:paraId="5CC1484A" w14:textId="77777777" w:rsidR="00422B69" w:rsidRPr="002C04C5" w:rsidRDefault="00422B69" w:rsidP="00302082">
            <w:pPr>
              <w:spacing w:after="120"/>
              <w:ind w:right="-330"/>
              <w:rPr>
                <w:rFonts w:ascii="Arial" w:hAnsi="Arial" w:cs="Arial"/>
                <w:sz w:val="20"/>
                <w:szCs w:val="20"/>
              </w:rPr>
            </w:pPr>
            <w:r w:rsidRPr="002C04C5">
              <w:rPr>
                <w:rFonts w:ascii="Arial" w:hAnsi="Arial" w:cs="Arial"/>
                <w:sz w:val="20"/>
                <w:szCs w:val="20"/>
              </w:rPr>
              <w:t>Date approved</w:t>
            </w:r>
          </w:p>
        </w:tc>
        <w:tc>
          <w:tcPr>
            <w:tcW w:w="1701" w:type="dxa"/>
          </w:tcPr>
          <w:p w14:paraId="7DFF2395" w14:textId="77777777" w:rsidR="00422B69" w:rsidRPr="002C04C5" w:rsidRDefault="00422B69" w:rsidP="00302082">
            <w:pPr>
              <w:spacing w:after="120"/>
              <w:rPr>
                <w:rFonts w:ascii="Arial" w:hAnsi="Arial" w:cs="Arial"/>
                <w:sz w:val="20"/>
                <w:szCs w:val="20"/>
              </w:rPr>
            </w:pPr>
            <w:r w:rsidRPr="002C04C5">
              <w:rPr>
                <w:rFonts w:ascii="Arial" w:hAnsi="Arial" w:cs="Arial"/>
                <w:sz w:val="20"/>
                <w:szCs w:val="20"/>
              </w:rPr>
              <w:t>Major/minor revision</w:t>
            </w:r>
          </w:p>
        </w:tc>
        <w:tc>
          <w:tcPr>
            <w:tcW w:w="2410" w:type="dxa"/>
          </w:tcPr>
          <w:p w14:paraId="40051020" w14:textId="77777777" w:rsidR="00422B69" w:rsidRPr="002C04C5" w:rsidRDefault="00422B69" w:rsidP="00302082">
            <w:pPr>
              <w:spacing w:after="120"/>
              <w:ind w:right="-34"/>
              <w:rPr>
                <w:rFonts w:ascii="Arial" w:hAnsi="Arial" w:cs="Arial"/>
                <w:sz w:val="20"/>
                <w:szCs w:val="20"/>
              </w:rPr>
            </w:pPr>
            <w:r w:rsidRPr="002C04C5">
              <w:rPr>
                <w:rFonts w:ascii="Arial" w:hAnsi="Arial" w:cs="Arial"/>
                <w:sz w:val="20"/>
                <w:szCs w:val="20"/>
              </w:rPr>
              <w:t xml:space="preserve">Start date of the delivery </w:t>
            </w:r>
            <w:proofErr w:type="gramStart"/>
            <w:r w:rsidRPr="002C04C5">
              <w:rPr>
                <w:rFonts w:ascii="Arial" w:hAnsi="Arial" w:cs="Arial"/>
                <w:sz w:val="20"/>
                <w:szCs w:val="20"/>
              </w:rPr>
              <w:t>of  revised</w:t>
            </w:r>
            <w:proofErr w:type="gramEnd"/>
            <w:r w:rsidRPr="002C04C5">
              <w:rPr>
                <w:rFonts w:ascii="Arial" w:hAnsi="Arial" w:cs="Arial"/>
                <w:sz w:val="20"/>
                <w:szCs w:val="20"/>
              </w:rPr>
              <w:t xml:space="preserve"> version</w:t>
            </w:r>
          </w:p>
        </w:tc>
        <w:tc>
          <w:tcPr>
            <w:tcW w:w="2448" w:type="dxa"/>
          </w:tcPr>
          <w:p w14:paraId="1D48855A" w14:textId="77777777" w:rsidR="00422B69" w:rsidRPr="002C04C5" w:rsidRDefault="00422B69" w:rsidP="00302082">
            <w:pPr>
              <w:spacing w:after="120"/>
              <w:ind w:right="-330"/>
              <w:rPr>
                <w:rFonts w:ascii="Arial" w:hAnsi="Arial" w:cs="Arial"/>
                <w:sz w:val="20"/>
                <w:szCs w:val="20"/>
              </w:rPr>
            </w:pPr>
            <w:r w:rsidRPr="002C04C5">
              <w:rPr>
                <w:rFonts w:ascii="Arial" w:hAnsi="Arial" w:cs="Arial"/>
                <w:sz w:val="20"/>
                <w:szCs w:val="20"/>
              </w:rPr>
              <w:t>Section revised</w:t>
            </w:r>
          </w:p>
        </w:tc>
        <w:tc>
          <w:tcPr>
            <w:tcW w:w="2400" w:type="dxa"/>
          </w:tcPr>
          <w:p w14:paraId="02308C7D" w14:textId="77777777" w:rsidR="00422B69" w:rsidRPr="002C04C5" w:rsidRDefault="00422B69" w:rsidP="002C04C5">
            <w:pPr>
              <w:spacing w:after="120"/>
              <w:rPr>
                <w:rFonts w:ascii="Arial" w:hAnsi="Arial" w:cs="Arial"/>
                <w:sz w:val="20"/>
                <w:szCs w:val="20"/>
              </w:rPr>
            </w:pPr>
            <w:r w:rsidRPr="002C04C5">
              <w:rPr>
                <w:rFonts w:ascii="Arial" w:hAnsi="Arial" w:cs="Arial"/>
                <w:sz w:val="20"/>
                <w:szCs w:val="20"/>
              </w:rPr>
              <w:t>Impacts PLOs</w:t>
            </w:r>
            <w:r w:rsidR="00694309" w:rsidRPr="002C04C5">
              <w:rPr>
                <w:rFonts w:ascii="Arial" w:hAnsi="Arial" w:cs="Arial"/>
                <w:sz w:val="20"/>
                <w:szCs w:val="20"/>
              </w:rPr>
              <w:t xml:space="preserve"> (</w:t>
            </w:r>
            <w:r w:rsidR="001A425B" w:rsidRPr="002C04C5">
              <w:rPr>
                <w:rFonts w:ascii="Arial" w:hAnsi="Arial" w:cs="Arial"/>
                <w:sz w:val="20"/>
                <w:szCs w:val="20"/>
              </w:rPr>
              <w:t>Q6&amp;7 cover sheet)</w:t>
            </w:r>
          </w:p>
        </w:tc>
      </w:tr>
      <w:tr w:rsidR="00302082" w:rsidRPr="002C04C5" w14:paraId="5AE89FC2" w14:textId="77777777" w:rsidTr="00264938">
        <w:trPr>
          <w:trHeight w:val="305"/>
        </w:trPr>
        <w:tc>
          <w:tcPr>
            <w:tcW w:w="1526" w:type="dxa"/>
          </w:tcPr>
          <w:p w14:paraId="24A3E9EA" w14:textId="00D309BA" w:rsidR="00422B69" w:rsidRPr="002C04C5" w:rsidRDefault="0070457C" w:rsidP="00302082">
            <w:pPr>
              <w:spacing w:after="120"/>
              <w:ind w:right="-330"/>
              <w:rPr>
                <w:rFonts w:ascii="Arial" w:hAnsi="Arial" w:cs="Arial"/>
                <w:sz w:val="20"/>
                <w:szCs w:val="20"/>
              </w:rPr>
            </w:pPr>
            <w:r>
              <w:rPr>
                <w:rFonts w:ascii="Arial" w:hAnsi="Arial" w:cs="Arial"/>
                <w:sz w:val="20"/>
                <w:szCs w:val="20"/>
              </w:rPr>
              <w:t>06/01/2020</w:t>
            </w:r>
          </w:p>
        </w:tc>
        <w:tc>
          <w:tcPr>
            <w:tcW w:w="1701" w:type="dxa"/>
          </w:tcPr>
          <w:p w14:paraId="3F518715" w14:textId="70F418EA" w:rsidR="00422B69" w:rsidRPr="002C04C5" w:rsidRDefault="0070457C" w:rsidP="00302082">
            <w:pPr>
              <w:spacing w:after="120"/>
              <w:ind w:right="-330"/>
              <w:rPr>
                <w:rFonts w:ascii="Arial" w:hAnsi="Arial" w:cs="Arial"/>
                <w:sz w:val="20"/>
                <w:szCs w:val="20"/>
              </w:rPr>
            </w:pPr>
            <w:r>
              <w:rPr>
                <w:rFonts w:ascii="Arial" w:hAnsi="Arial" w:cs="Arial"/>
                <w:sz w:val="20"/>
                <w:szCs w:val="20"/>
              </w:rPr>
              <w:t xml:space="preserve">Minor </w:t>
            </w:r>
          </w:p>
        </w:tc>
        <w:tc>
          <w:tcPr>
            <w:tcW w:w="2410" w:type="dxa"/>
          </w:tcPr>
          <w:p w14:paraId="35B7F8A3" w14:textId="7E68A96F" w:rsidR="00422B69" w:rsidRPr="002C04C5" w:rsidRDefault="0070457C" w:rsidP="00302082">
            <w:pPr>
              <w:spacing w:after="120"/>
              <w:ind w:right="-330"/>
              <w:rPr>
                <w:rFonts w:ascii="Arial" w:hAnsi="Arial" w:cs="Arial"/>
                <w:sz w:val="20"/>
                <w:szCs w:val="20"/>
              </w:rPr>
            </w:pPr>
            <w:r>
              <w:rPr>
                <w:rFonts w:ascii="Arial" w:hAnsi="Arial" w:cs="Arial"/>
                <w:sz w:val="20"/>
                <w:szCs w:val="20"/>
              </w:rPr>
              <w:t>September 2020</w:t>
            </w:r>
          </w:p>
        </w:tc>
        <w:tc>
          <w:tcPr>
            <w:tcW w:w="2448" w:type="dxa"/>
          </w:tcPr>
          <w:p w14:paraId="6DCA4E0B" w14:textId="64F89D10" w:rsidR="00422B69" w:rsidRPr="002C04C5" w:rsidRDefault="0070457C" w:rsidP="00302082">
            <w:pPr>
              <w:spacing w:after="120"/>
              <w:ind w:right="-330"/>
              <w:rPr>
                <w:rFonts w:ascii="Arial" w:hAnsi="Arial" w:cs="Arial"/>
                <w:sz w:val="20"/>
                <w:szCs w:val="20"/>
              </w:rPr>
            </w:pPr>
            <w:r>
              <w:rPr>
                <w:rFonts w:ascii="Arial" w:hAnsi="Arial" w:cs="Arial"/>
                <w:sz w:val="20"/>
                <w:szCs w:val="20"/>
              </w:rPr>
              <w:t>15</w:t>
            </w:r>
          </w:p>
        </w:tc>
        <w:tc>
          <w:tcPr>
            <w:tcW w:w="2400" w:type="dxa"/>
          </w:tcPr>
          <w:p w14:paraId="0520EB1E" w14:textId="4FAB5D3A" w:rsidR="00422B69" w:rsidRPr="002C04C5" w:rsidRDefault="0070457C" w:rsidP="00302082">
            <w:pPr>
              <w:spacing w:after="120"/>
              <w:ind w:right="-330"/>
              <w:rPr>
                <w:rFonts w:ascii="Arial" w:hAnsi="Arial" w:cs="Arial"/>
                <w:sz w:val="20"/>
                <w:szCs w:val="20"/>
              </w:rPr>
            </w:pPr>
            <w:r>
              <w:rPr>
                <w:rFonts w:ascii="Arial" w:hAnsi="Arial" w:cs="Arial"/>
                <w:sz w:val="20"/>
                <w:szCs w:val="20"/>
              </w:rPr>
              <w:t>No</w:t>
            </w:r>
          </w:p>
        </w:tc>
      </w:tr>
      <w:tr w:rsidR="00302082" w:rsidRPr="002C04C5" w14:paraId="59175846" w14:textId="77777777" w:rsidTr="00264938">
        <w:trPr>
          <w:trHeight w:val="305"/>
        </w:trPr>
        <w:tc>
          <w:tcPr>
            <w:tcW w:w="1526" w:type="dxa"/>
          </w:tcPr>
          <w:p w14:paraId="2945C8B8" w14:textId="77777777" w:rsidR="00422B69" w:rsidRPr="002C04C5" w:rsidRDefault="00422B69" w:rsidP="00302082">
            <w:pPr>
              <w:spacing w:after="120"/>
              <w:ind w:right="-330"/>
              <w:rPr>
                <w:rFonts w:ascii="Arial" w:hAnsi="Arial" w:cs="Arial"/>
                <w:sz w:val="20"/>
                <w:szCs w:val="20"/>
              </w:rPr>
            </w:pPr>
          </w:p>
        </w:tc>
        <w:tc>
          <w:tcPr>
            <w:tcW w:w="1701" w:type="dxa"/>
          </w:tcPr>
          <w:p w14:paraId="7531FC41" w14:textId="77777777" w:rsidR="00422B69" w:rsidRPr="002C04C5" w:rsidRDefault="00422B69" w:rsidP="00302082">
            <w:pPr>
              <w:spacing w:after="120"/>
              <w:ind w:right="-330"/>
              <w:rPr>
                <w:rFonts w:ascii="Arial" w:hAnsi="Arial" w:cs="Arial"/>
                <w:sz w:val="20"/>
                <w:szCs w:val="20"/>
              </w:rPr>
            </w:pPr>
          </w:p>
        </w:tc>
        <w:tc>
          <w:tcPr>
            <w:tcW w:w="2410" w:type="dxa"/>
          </w:tcPr>
          <w:p w14:paraId="19A73969" w14:textId="77777777" w:rsidR="00422B69" w:rsidRPr="002C04C5" w:rsidRDefault="00422B69" w:rsidP="00302082">
            <w:pPr>
              <w:spacing w:after="120"/>
              <w:ind w:right="-330"/>
              <w:rPr>
                <w:rFonts w:ascii="Arial" w:hAnsi="Arial" w:cs="Arial"/>
                <w:sz w:val="20"/>
                <w:szCs w:val="20"/>
              </w:rPr>
            </w:pPr>
          </w:p>
        </w:tc>
        <w:tc>
          <w:tcPr>
            <w:tcW w:w="2448" w:type="dxa"/>
          </w:tcPr>
          <w:p w14:paraId="3F5224EC" w14:textId="77777777" w:rsidR="00422B69" w:rsidRPr="002C04C5" w:rsidRDefault="00422B69" w:rsidP="00302082">
            <w:pPr>
              <w:spacing w:after="120"/>
              <w:ind w:right="-330"/>
              <w:rPr>
                <w:rFonts w:ascii="Arial" w:hAnsi="Arial" w:cs="Arial"/>
                <w:sz w:val="20"/>
                <w:szCs w:val="20"/>
              </w:rPr>
            </w:pPr>
          </w:p>
        </w:tc>
        <w:tc>
          <w:tcPr>
            <w:tcW w:w="2400" w:type="dxa"/>
          </w:tcPr>
          <w:p w14:paraId="4D5F38EA" w14:textId="77777777" w:rsidR="00422B69" w:rsidRPr="002C04C5" w:rsidRDefault="00422B69" w:rsidP="00302082">
            <w:pPr>
              <w:spacing w:after="120"/>
              <w:ind w:right="-330"/>
              <w:rPr>
                <w:rFonts w:ascii="Arial" w:hAnsi="Arial" w:cs="Arial"/>
                <w:sz w:val="20"/>
                <w:szCs w:val="20"/>
              </w:rPr>
            </w:pPr>
          </w:p>
        </w:tc>
      </w:tr>
    </w:tbl>
    <w:p w14:paraId="6FA26B84" w14:textId="77777777" w:rsidR="00D83563" w:rsidRPr="002C04C5" w:rsidRDefault="00D83563" w:rsidP="00302082">
      <w:pPr>
        <w:spacing w:after="120" w:line="240" w:lineRule="auto"/>
        <w:ind w:right="-330"/>
        <w:rPr>
          <w:rFonts w:ascii="Arial" w:hAnsi="Arial" w:cs="Arial"/>
          <w:sz w:val="20"/>
          <w:szCs w:val="20"/>
        </w:rPr>
      </w:pPr>
    </w:p>
    <w:p w14:paraId="45038AFB" w14:textId="77777777" w:rsidR="00C57028" w:rsidRPr="002C04C5" w:rsidRDefault="00C57028" w:rsidP="002C04C5">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sz w:val="20"/>
          <w:szCs w:val="20"/>
        </w:rPr>
      </w:pPr>
      <w:r w:rsidRPr="002C04C5">
        <w:rPr>
          <w:rFonts w:ascii="Arial" w:hAnsi="Arial" w:cs="Arial"/>
          <w:sz w:val="20"/>
          <w:szCs w:val="20"/>
        </w:rPr>
        <w:t>Revised FSO Jan 2018</w:t>
      </w:r>
    </w:p>
    <w:sectPr w:rsidR="00C57028" w:rsidRPr="002C04C5" w:rsidSect="002C04C5">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5A85" w14:textId="77777777" w:rsidR="0064659B" w:rsidRDefault="0064659B" w:rsidP="009A2D37">
      <w:pPr>
        <w:spacing w:after="0" w:line="240" w:lineRule="auto"/>
      </w:pPr>
      <w:r>
        <w:separator/>
      </w:r>
    </w:p>
  </w:endnote>
  <w:endnote w:type="continuationSeparator" w:id="0">
    <w:p w14:paraId="445352D4" w14:textId="77777777" w:rsidR="0064659B" w:rsidRDefault="0064659B" w:rsidP="009A2D37">
      <w:pPr>
        <w:spacing w:after="0" w:line="240" w:lineRule="auto"/>
      </w:pPr>
      <w:r>
        <w:continuationSeparator/>
      </w:r>
    </w:p>
  </w:endnote>
  <w:endnote w:type="continuationNotice" w:id="1">
    <w:p w14:paraId="72FA1223" w14:textId="77777777" w:rsidR="0064659B" w:rsidRDefault="00646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D91F7EF" w14:textId="77777777" w:rsidR="002C04C5" w:rsidRDefault="002C04C5" w:rsidP="009A2D37">
        <w:pPr>
          <w:pStyle w:val="Footer"/>
          <w:jc w:val="center"/>
        </w:pPr>
      </w:p>
      <w:p w14:paraId="64CCFF42" w14:textId="7F609328" w:rsidR="008B2543" w:rsidRDefault="0019787E" w:rsidP="009A2D37">
        <w:pPr>
          <w:pStyle w:val="Footer"/>
          <w:jc w:val="center"/>
        </w:pPr>
        <w:r>
          <w:fldChar w:fldCharType="begin"/>
        </w:r>
        <w:r>
          <w:instrText xml:space="preserve"> PAGE   \* MERGEFORMAT </w:instrText>
        </w:r>
        <w:r>
          <w:fldChar w:fldCharType="separate"/>
        </w:r>
        <w:r w:rsidR="0070457C">
          <w:rPr>
            <w:noProof/>
          </w:rPr>
          <w:t>3</w:t>
        </w:r>
        <w:r>
          <w:rPr>
            <w:noProof/>
          </w:rPr>
          <w:fldChar w:fldCharType="end"/>
        </w:r>
      </w:p>
    </w:sdtContent>
  </w:sdt>
  <w:p w14:paraId="27698010" w14:textId="0FDE89EF" w:rsidR="008B2543" w:rsidRPr="007B7724" w:rsidRDefault="002C04C5" w:rsidP="002C04C5">
    <w:pPr>
      <w:pStyle w:val="Footer"/>
      <w:spacing w:after="120"/>
      <w:jc w:val="center"/>
      <w:rPr>
        <w:rFonts w:ascii="Arial" w:hAnsi="Arial"/>
        <w:sz w:val="18"/>
      </w:rPr>
    </w:pPr>
    <w:r w:rsidRPr="002C04C5">
      <w:rPr>
        <w:rFonts w:ascii="Arial" w:hAnsi="Arial"/>
        <w:sz w:val="18"/>
      </w:rPr>
      <w:t>LAWS9010 (LW901) - International Diplomatic Law</w:t>
    </w:r>
    <w:r>
      <w:rPr>
        <w:rFonts w:ascii="Arial" w:hAnsi="Arial"/>
        <w:sz w:val="18"/>
      </w:rPr>
      <w:t xml:space="preserve"> – Sept. 20</w:t>
    </w:r>
    <w:r w:rsidR="0000355E">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8241" w14:textId="77777777" w:rsidR="0064659B" w:rsidRDefault="0064659B" w:rsidP="009A2D37">
      <w:pPr>
        <w:spacing w:after="0" w:line="240" w:lineRule="auto"/>
      </w:pPr>
      <w:r>
        <w:separator/>
      </w:r>
    </w:p>
  </w:footnote>
  <w:footnote w:type="continuationSeparator" w:id="0">
    <w:p w14:paraId="13A8F869" w14:textId="77777777" w:rsidR="0064659B" w:rsidRDefault="0064659B" w:rsidP="009A2D37">
      <w:pPr>
        <w:spacing w:after="0" w:line="240" w:lineRule="auto"/>
      </w:pPr>
      <w:r>
        <w:continuationSeparator/>
      </w:r>
    </w:p>
  </w:footnote>
  <w:footnote w:type="continuationNotice" w:id="1">
    <w:p w14:paraId="63C12FEA" w14:textId="77777777" w:rsidR="0064659B" w:rsidRDefault="00646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F0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294D10" wp14:editId="407E4A7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447C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5A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FC51A3" wp14:editId="35D4A4D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710C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33302784"/>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8A"/>
    <w:rsid w:val="00000C8C"/>
    <w:rsid w:val="000017F2"/>
    <w:rsid w:val="0000355E"/>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B1D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8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11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25D"/>
    <w:rsid w:val="00264576"/>
    <w:rsid w:val="00264938"/>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72C4"/>
    <w:rsid w:val="002B20F5"/>
    <w:rsid w:val="002B2A1A"/>
    <w:rsid w:val="002B71F2"/>
    <w:rsid w:val="002C04C5"/>
    <w:rsid w:val="002D1918"/>
    <w:rsid w:val="002E71C0"/>
    <w:rsid w:val="002F05F4"/>
    <w:rsid w:val="002F0CE4"/>
    <w:rsid w:val="002F23EF"/>
    <w:rsid w:val="002F2626"/>
    <w:rsid w:val="00302082"/>
    <w:rsid w:val="00306620"/>
    <w:rsid w:val="003262B9"/>
    <w:rsid w:val="00334A02"/>
    <w:rsid w:val="00335875"/>
    <w:rsid w:val="00335FBE"/>
    <w:rsid w:val="003423F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476"/>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F96"/>
    <w:rsid w:val="004B5D03"/>
    <w:rsid w:val="004C1EC4"/>
    <w:rsid w:val="004D035C"/>
    <w:rsid w:val="004F3C18"/>
    <w:rsid w:val="004F4328"/>
    <w:rsid w:val="005005E4"/>
    <w:rsid w:val="005052D6"/>
    <w:rsid w:val="005066B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59B"/>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95D"/>
    <w:rsid w:val="006F0C32"/>
    <w:rsid w:val="006F1A15"/>
    <w:rsid w:val="006F3F8B"/>
    <w:rsid w:val="00700488"/>
    <w:rsid w:val="00703404"/>
    <w:rsid w:val="00703F92"/>
    <w:rsid w:val="0070457C"/>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3077"/>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CBA"/>
    <w:rsid w:val="00873E9F"/>
    <w:rsid w:val="00874047"/>
    <w:rsid w:val="0087497F"/>
    <w:rsid w:val="008778CB"/>
    <w:rsid w:val="00881545"/>
    <w:rsid w:val="00883204"/>
    <w:rsid w:val="00883A3E"/>
    <w:rsid w:val="0089148D"/>
    <w:rsid w:val="00891E0D"/>
    <w:rsid w:val="008A0F36"/>
    <w:rsid w:val="008B2543"/>
    <w:rsid w:val="008B4B6E"/>
    <w:rsid w:val="008D7401"/>
    <w:rsid w:val="008D78D9"/>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560"/>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D59"/>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3D56"/>
    <w:rsid w:val="00BF51AB"/>
    <w:rsid w:val="00BF716B"/>
    <w:rsid w:val="00BF7233"/>
    <w:rsid w:val="00C02AA2"/>
    <w:rsid w:val="00C04C95"/>
    <w:rsid w:val="00C12613"/>
    <w:rsid w:val="00C16DEF"/>
    <w:rsid w:val="00C235BE"/>
    <w:rsid w:val="00C2492F"/>
    <w:rsid w:val="00C3744A"/>
    <w:rsid w:val="00C4002A"/>
    <w:rsid w:val="00C45351"/>
    <w:rsid w:val="00C46912"/>
    <w:rsid w:val="00C57028"/>
    <w:rsid w:val="00C612A8"/>
    <w:rsid w:val="00C67631"/>
    <w:rsid w:val="00C709C6"/>
    <w:rsid w:val="00C729D7"/>
    <w:rsid w:val="00C83354"/>
    <w:rsid w:val="00C84004"/>
    <w:rsid w:val="00C843F6"/>
    <w:rsid w:val="00C84507"/>
    <w:rsid w:val="00C845D6"/>
    <w:rsid w:val="00C862C7"/>
    <w:rsid w:val="00CA3254"/>
    <w:rsid w:val="00CA528B"/>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A8A"/>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A6248"/>
    <w:rsid w:val="00EB1C2D"/>
    <w:rsid w:val="00EC1810"/>
    <w:rsid w:val="00EC3897"/>
    <w:rsid w:val="00EC3FCC"/>
    <w:rsid w:val="00ED32FF"/>
    <w:rsid w:val="00ED5886"/>
    <w:rsid w:val="00EF039B"/>
    <w:rsid w:val="00EF4933"/>
    <w:rsid w:val="00EF5044"/>
    <w:rsid w:val="00F01956"/>
    <w:rsid w:val="00F05559"/>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04A10"/>
  <w15:docId w15:val="{80FE91A5-BA50-450C-8FBC-5305591E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035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A07C-7677-4385-BCBC-47146CBFD0D4}">
  <ds:schemaRefs>
    <ds:schemaRef ds:uri="http://schemas.microsoft.com/sharepoint/v3/contenttype/forms"/>
  </ds:schemaRefs>
</ds:datastoreItem>
</file>

<file path=customXml/itemProps2.xml><?xml version="1.0" encoding="utf-8"?>
<ds:datastoreItem xmlns:ds="http://schemas.openxmlformats.org/officeDocument/2006/customXml" ds:itemID="{0D747A7F-C91C-4094-98D8-1C296909C53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B140DC5-7AD8-4A60-8676-2AC0BE564BC1}">
  <ds:schemaRefs>
    <ds:schemaRef ds:uri="http://schemas.openxmlformats.org/officeDocument/2006/bibliography"/>
  </ds:schemaRefs>
</ds:datastoreItem>
</file>

<file path=customXml/itemProps4.xml><?xml version="1.0" encoding="utf-8"?>
<ds:datastoreItem xmlns:ds="http://schemas.openxmlformats.org/officeDocument/2006/customXml" ds:itemID="{175953E9-DB0A-46A6-9F8F-F499615CA591}">
  <ds:schemaRefs>
    <ds:schemaRef ds:uri="http://schemas.microsoft.com/sharepoint/events"/>
  </ds:schemaRefs>
</ds:datastoreItem>
</file>

<file path=customXml/itemProps5.xml><?xml version="1.0" encoding="utf-8"?>
<ds:datastoreItem xmlns:ds="http://schemas.openxmlformats.org/officeDocument/2006/customXml" ds:itemID="{689873F5-9678-4290-B7AA-B5E962F41915}"/>
</file>

<file path=docProps/app.xml><?xml version="1.0" encoding="utf-8"?>
<Properties xmlns="http://schemas.openxmlformats.org/officeDocument/2006/extended-properties" xmlns:vt="http://schemas.openxmlformats.org/officeDocument/2006/docPropsVTypes">
  <Template>annexb-modspec-coversheet-with-guidance-2017-18</Template>
  <TotalTime>18</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2020-01-15T13:47:00Z</dcterms:created>
  <dcterms:modified xsi:type="dcterms:W3CDTF">2022-03-22T16:39:00Z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eee12c74-ed5b-4624-ae07-cd92cdd46b2f</vt:lpwstr>
  </property>
  <property fmtid="{D5CDD505-2E9C-101B-9397-08002B2CF9AE}" pid="3" name="ContentTypeId">
    <vt:lpwstr>0x01010042FF863D45A9CB4BA9540D2BC5DB9BE0</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