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B658C" w14:textId="77777777" w:rsidR="009A2D37" w:rsidRPr="00373ACB" w:rsidRDefault="00C07A56" w:rsidP="001543E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0243845B" w14:textId="0F9F550D" w:rsidR="009A2D37" w:rsidRPr="00373ACB" w:rsidRDefault="00D129FB" w:rsidP="001543ED">
      <w:pPr>
        <w:spacing w:after="120" w:line="240" w:lineRule="auto"/>
        <w:ind w:left="426" w:right="260"/>
        <w:jc w:val="both"/>
        <w:rPr>
          <w:rFonts w:ascii="Arial" w:hAnsi="Arial" w:cs="Arial"/>
          <w:sz w:val="20"/>
          <w:szCs w:val="20"/>
        </w:rPr>
      </w:pPr>
      <w:r>
        <w:rPr>
          <w:rFonts w:ascii="Arial" w:hAnsi="Arial" w:cs="Arial"/>
          <w:sz w:val="20"/>
          <w:szCs w:val="20"/>
        </w:rPr>
        <w:t xml:space="preserve">LAWS8260 (LW826) </w:t>
      </w:r>
      <w:r w:rsidR="00E8204B" w:rsidRPr="00E8204B">
        <w:rPr>
          <w:rFonts w:ascii="Arial" w:hAnsi="Arial" w:cs="Arial"/>
          <w:sz w:val="20"/>
          <w:szCs w:val="20"/>
        </w:rPr>
        <w:t xml:space="preserve">Competition Law in a Transnational Context </w:t>
      </w:r>
    </w:p>
    <w:p w14:paraId="7339437D" w14:textId="77777777" w:rsidR="00C07A56" w:rsidRPr="00373ACB" w:rsidRDefault="00C07A56" w:rsidP="001543ED">
      <w:pPr>
        <w:spacing w:after="120" w:line="240" w:lineRule="auto"/>
        <w:ind w:left="426" w:right="260"/>
        <w:jc w:val="both"/>
        <w:rPr>
          <w:rFonts w:ascii="Arial" w:hAnsi="Arial" w:cs="Arial"/>
          <w:sz w:val="20"/>
          <w:szCs w:val="20"/>
        </w:rPr>
      </w:pPr>
    </w:p>
    <w:p w14:paraId="76DF0799" w14:textId="77777777" w:rsidR="009A2D37" w:rsidRPr="00373ACB" w:rsidRDefault="009A2D37" w:rsidP="001543E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65336CCB" w14:textId="77777777" w:rsidR="009A2D37" w:rsidRPr="00373ACB" w:rsidRDefault="00380EAE" w:rsidP="001543ED">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00E19D76" w14:textId="77777777" w:rsidR="00C07A56" w:rsidRPr="00373ACB" w:rsidRDefault="00C07A56" w:rsidP="001543ED">
      <w:pPr>
        <w:spacing w:after="120" w:line="240" w:lineRule="auto"/>
        <w:ind w:left="426" w:right="260"/>
        <w:jc w:val="both"/>
        <w:rPr>
          <w:rFonts w:ascii="Arial" w:hAnsi="Arial" w:cs="Arial"/>
          <w:iCs/>
          <w:sz w:val="20"/>
          <w:szCs w:val="20"/>
        </w:rPr>
      </w:pPr>
    </w:p>
    <w:p w14:paraId="6A62790D" w14:textId="77777777" w:rsidR="009A2D37" w:rsidRPr="00373ACB" w:rsidRDefault="009A2D37" w:rsidP="001543E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5ECAE8F9" w14:textId="77777777" w:rsidR="009A2D37" w:rsidRPr="00373ACB" w:rsidRDefault="000E1ACD" w:rsidP="001543ED">
      <w:pPr>
        <w:spacing w:after="120" w:line="240" w:lineRule="auto"/>
        <w:ind w:left="426" w:right="260"/>
        <w:jc w:val="both"/>
        <w:rPr>
          <w:rFonts w:ascii="Arial" w:hAnsi="Arial" w:cs="Arial"/>
          <w:iCs/>
          <w:sz w:val="20"/>
          <w:szCs w:val="20"/>
        </w:rPr>
      </w:pPr>
      <w:r>
        <w:rPr>
          <w:rFonts w:ascii="Arial" w:hAnsi="Arial" w:cs="Arial"/>
          <w:iCs/>
          <w:sz w:val="20"/>
          <w:szCs w:val="20"/>
        </w:rPr>
        <w:t>Level 7</w:t>
      </w:r>
    </w:p>
    <w:p w14:paraId="29588A6D" w14:textId="77777777" w:rsidR="00C07A56" w:rsidRPr="00373ACB" w:rsidRDefault="00C07A56" w:rsidP="001543ED">
      <w:pPr>
        <w:spacing w:after="120" w:line="240" w:lineRule="auto"/>
        <w:ind w:left="426" w:right="260"/>
        <w:jc w:val="both"/>
        <w:rPr>
          <w:rFonts w:ascii="Arial" w:hAnsi="Arial" w:cs="Arial"/>
          <w:iCs/>
          <w:sz w:val="20"/>
          <w:szCs w:val="20"/>
        </w:rPr>
      </w:pPr>
    </w:p>
    <w:p w14:paraId="44C335A3" w14:textId="77777777" w:rsidR="009A2D37" w:rsidRPr="00373ACB" w:rsidRDefault="009A2D37" w:rsidP="001543E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0FED9758" w14:textId="77777777" w:rsidR="00BC1D37" w:rsidRPr="00373ACB" w:rsidRDefault="000E1ACD" w:rsidP="001543ED">
      <w:pPr>
        <w:spacing w:after="120" w:line="240" w:lineRule="auto"/>
        <w:ind w:left="426" w:right="260"/>
        <w:jc w:val="both"/>
        <w:rPr>
          <w:rFonts w:ascii="Arial" w:hAnsi="Arial" w:cs="Arial"/>
          <w:sz w:val="20"/>
          <w:szCs w:val="20"/>
        </w:rPr>
      </w:pPr>
      <w:r>
        <w:rPr>
          <w:rFonts w:ascii="Arial" w:hAnsi="Arial" w:cs="Arial"/>
          <w:sz w:val="20"/>
          <w:szCs w:val="20"/>
        </w:rPr>
        <w:t xml:space="preserve">20 credits (10 </w:t>
      </w:r>
      <w:r w:rsidR="00BC1D37">
        <w:rPr>
          <w:rFonts w:ascii="Arial" w:hAnsi="Arial" w:cs="Arial"/>
          <w:sz w:val="20"/>
          <w:szCs w:val="20"/>
        </w:rPr>
        <w:t>ECTS Credits)</w:t>
      </w:r>
    </w:p>
    <w:p w14:paraId="28D3B861" w14:textId="77777777" w:rsidR="00C07A56" w:rsidRPr="00373ACB" w:rsidRDefault="00C07A56" w:rsidP="001543ED">
      <w:pPr>
        <w:spacing w:after="120" w:line="240" w:lineRule="auto"/>
        <w:ind w:left="426" w:right="260"/>
        <w:jc w:val="both"/>
        <w:rPr>
          <w:rFonts w:ascii="Arial" w:hAnsi="Arial" w:cs="Arial"/>
          <w:sz w:val="20"/>
          <w:szCs w:val="20"/>
        </w:rPr>
      </w:pPr>
    </w:p>
    <w:p w14:paraId="5D55178F" w14:textId="77777777" w:rsidR="009A2D37" w:rsidRPr="00373ACB" w:rsidRDefault="009A2D37" w:rsidP="001543E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2475BD3D" w14:textId="77777777" w:rsidR="00BC1D37" w:rsidRPr="00380EAE" w:rsidRDefault="000E1ACD" w:rsidP="001543ED">
      <w:pPr>
        <w:spacing w:line="240" w:lineRule="auto"/>
        <w:ind w:left="426" w:right="260"/>
        <w:jc w:val="both"/>
        <w:rPr>
          <w:rFonts w:ascii="Arial" w:hAnsi="Arial" w:cs="Arial"/>
          <w:sz w:val="20"/>
          <w:szCs w:val="20"/>
        </w:rPr>
      </w:pPr>
      <w:r>
        <w:rPr>
          <w:rFonts w:ascii="Arial" w:hAnsi="Arial" w:cs="Arial"/>
          <w:sz w:val="20"/>
          <w:szCs w:val="20"/>
        </w:rPr>
        <w:t>Autumn or Spring</w:t>
      </w:r>
    </w:p>
    <w:p w14:paraId="53E9A367" w14:textId="77777777" w:rsidR="00C07A56" w:rsidRPr="00373ACB" w:rsidRDefault="00C07A56" w:rsidP="001543ED">
      <w:pPr>
        <w:spacing w:line="240" w:lineRule="auto"/>
        <w:ind w:left="426" w:right="260"/>
        <w:jc w:val="both"/>
        <w:rPr>
          <w:rFonts w:ascii="Arial" w:hAnsi="Arial" w:cs="Arial"/>
          <w:b/>
          <w:sz w:val="20"/>
          <w:szCs w:val="20"/>
        </w:rPr>
      </w:pPr>
    </w:p>
    <w:p w14:paraId="452E82E1" w14:textId="77777777" w:rsidR="00B2615F" w:rsidRPr="00373ACB" w:rsidRDefault="00B2615F" w:rsidP="001543E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45FD120" w14:textId="77777777" w:rsidR="005E3FA7" w:rsidRDefault="000E1ACD" w:rsidP="001543ED">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0AE674DF" w14:textId="77777777" w:rsidR="005E3FA7" w:rsidRPr="005E3FA7" w:rsidRDefault="005E3FA7" w:rsidP="001543ED">
      <w:pPr>
        <w:spacing w:after="120" w:line="240" w:lineRule="auto"/>
        <w:ind w:left="426" w:right="260"/>
        <w:jc w:val="both"/>
        <w:rPr>
          <w:rFonts w:ascii="Arial" w:hAnsi="Arial" w:cs="Arial"/>
          <w:b/>
          <w:sz w:val="20"/>
          <w:szCs w:val="20"/>
        </w:rPr>
      </w:pPr>
    </w:p>
    <w:p w14:paraId="461E43FC" w14:textId="77777777" w:rsidR="009A2D37" w:rsidRPr="00373ACB" w:rsidRDefault="009A2D37" w:rsidP="001543E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12230480" w14:textId="77777777" w:rsidR="009A2D37" w:rsidRPr="00373ACB" w:rsidRDefault="000E1ACD" w:rsidP="001543ED">
      <w:pPr>
        <w:spacing w:after="120" w:line="240" w:lineRule="auto"/>
        <w:ind w:left="426" w:right="260"/>
        <w:jc w:val="both"/>
        <w:rPr>
          <w:rFonts w:ascii="Arial" w:hAnsi="Arial" w:cs="Arial"/>
          <w:iCs/>
          <w:sz w:val="20"/>
          <w:szCs w:val="20"/>
        </w:rPr>
      </w:pPr>
      <w:r>
        <w:rPr>
          <w:rFonts w:ascii="Arial" w:hAnsi="Arial" w:cs="Arial"/>
          <w:iCs/>
          <w:sz w:val="20"/>
          <w:szCs w:val="20"/>
        </w:rPr>
        <w:t>LLM in (Specialisation); PGDip in (Specialisation); PGCert in Law</w:t>
      </w:r>
    </w:p>
    <w:p w14:paraId="64704FD4" w14:textId="77777777" w:rsidR="00C07A56" w:rsidRPr="00373ACB" w:rsidRDefault="00C07A56" w:rsidP="001543ED">
      <w:pPr>
        <w:spacing w:after="120" w:line="240" w:lineRule="auto"/>
        <w:ind w:left="426" w:right="260"/>
        <w:jc w:val="both"/>
        <w:rPr>
          <w:rFonts w:ascii="Arial" w:hAnsi="Arial" w:cs="Arial"/>
          <w:iCs/>
          <w:sz w:val="20"/>
          <w:szCs w:val="20"/>
        </w:rPr>
      </w:pPr>
    </w:p>
    <w:p w14:paraId="43B37419" w14:textId="0B46591A" w:rsidR="009A2D37" w:rsidRDefault="009A2D37" w:rsidP="001543ED">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sidRPr="00497CAF">
        <w:rPr>
          <w:rFonts w:ascii="Arial" w:hAnsi="Arial" w:cs="Arial"/>
          <w:b/>
          <w:sz w:val="20"/>
          <w:szCs w:val="20"/>
        </w:rPr>
        <w:t xml:space="preserve">, </w:t>
      </w:r>
      <w:r w:rsidR="00C729D7" w:rsidRPr="00373ACB">
        <w:rPr>
          <w:rFonts w:ascii="Arial" w:hAnsi="Arial" w:cs="Arial"/>
          <w:b/>
          <w:sz w:val="20"/>
          <w:szCs w:val="20"/>
        </w:rPr>
        <w:t>students will be able to:</w:t>
      </w:r>
    </w:p>
    <w:p w14:paraId="5679B521" w14:textId="77777777" w:rsidR="00380EAE" w:rsidRPr="00373ACB" w:rsidRDefault="00380EAE" w:rsidP="001543ED">
      <w:pPr>
        <w:spacing w:after="120" w:line="240" w:lineRule="auto"/>
        <w:ind w:left="426" w:right="260"/>
        <w:jc w:val="both"/>
        <w:rPr>
          <w:rFonts w:ascii="Arial" w:hAnsi="Arial" w:cs="Arial"/>
          <w:b/>
          <w:sz w:val="20"/>
          <w:szCs w:val="20"/>
        </w:rPr>
      </w:pPr>
    </w:p>
    <w:p w14:paraId="162688DC" w14:textId="36FC15A1" w:rsidR="00A84DAB" w:rsidRDefault="00A84DAB" w:rsidP="001543ED">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systematic understanding of</w:t>
      </w:r>
      <w:r w:rsidR="000E1ACD" w:rsidRPr="000E1ACD">
        <w:rPr>
          <w:rFonts w:ascii="Arial" w:hAnsi="Arial" w:cs="Arial"/>
          <w:sz w:val="20"/>
          <w:szCs w:val="20"/>
        </w:rPr>
        <w:t xml:space="preserve"> the rules and concepts of Competition Law in a transnational context, notably with reference to European Union (EU) Competition Law, international level developments in competition law as well as comparative reference to selected aspects of certain national competition laws.</w:t>
      </w:r>
    </w:p>
    <w:p w14:paraId="5F5D198A" w14:textId="6362E19B" w:rsidR="000E1ACD" w:rsidRPr="000E1ACD" w:rsidRDefault="000E1ACD" w:rsidP="001543ED">
      <w:pPr>
        <w:pStyle w:val="ListParagraph"/>
        <w:numPr>
          <w:ilvl w:val="1"/>
          <w:numId w:val="1"/>
        </w:numPr>
        <w:spacing w:after="120" w:line="240" w:lineRule="auto"/>
        <w:ind w:left="851" w:right="260" w:hanging="425"/>
        <w:jc w:val="both"/>
        <w:rPr>
          <w:rFonts w:ascii="Arial" w:hAnsi="Arial" w:cs="Arial"/>
          <w:sz w:val="20"/>
          <w:szCs w:val="20"/>
        </w:rPr>
      </w:pPr>
      <w:r w:rsidRPr="000E1ACD">
        <w:rPr>
          <w:rFonts w:ascii="Arial" w:hAnsi="Arial" w:cs="Arial"/>
          <w:sz w:val="20"/>
          <w:szCs w:val="20"/>
        </w:rPr>
        <w:t xml:space="preserve">With reference to EU Competition Law, </w:t>
      </w:r>
      <w:r w:rsidR="00A84DAB">
        <w:rPr>
          <w:rFonts w:ascii="Arial" w:hAnsi="Arial" w:cs="Arial"/>
          <w:sz w:val="20"/>
          <w:szCs w:val="20"/>
        </w:rPr>
        <w:t>demonstrate a comprehensive understanding of</w:t>
      </w:r>
      <w:r w:rsidRPr="000E1ACD">
        <w:rPr>
          <w:rFonts w:ascii="Arial" w:hAnsi="Arial" w:cs="Arial"/>
          <w:sz w:val="20"/>
          <w:szCs w:val="20"/>
        </w:rPr>
        <w:t xml:space="preserve"> the principal provisions which empower the EU institutions to intervene in the regulation of the market and underlying economic rationale of these provisions.</w:t>
      </w:r>
    </w:p>
    <w:p w14:paraId="11A9B720" w14:textId="2A00CD07" w:rsidR="000E1ACD" w:rsidRPr="000E1ACD" w:rsidRDefault="00A84DAB" w:rsidP="001543ED">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a critical awareness </w:t>
      </w:r>
      <w:r w:rsidR="000E1ACD" w:rsidRPr="000E1ACD">
        <w:rPr>
          <w:rFonts w:ascii="Arial" w:hAnsi="Arial" w:cs="Arial"/>
          <w:sz w:val="20"/>
          <w:szCs w:val="20"/>
        </w:rPr>
        <w:t xml:space="preserve">of the principal drivers underpinning the evolution of competition law in a transnational context, namely the distinct drivers relating to the development of competition law from selected international, regional and national perspectives. </w:t>
      </w:r>
    </w:p>
    <w:p w14:paraId="36E300FF" w14:textId="526B46BF" w:rsidR="000E1ACD" w:rsidRPr="000E1ACD" w:rsidRDefault="00A84DAB" w:rsidP="001543ED">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Critically evaluate</w:t>
      </w:r>
      <w:r w:rsidR="000E1ACD" w:rsidRPr="000E1ACD">
        <w:rPr>
          <w:rFonts w:ascii="Arial" w:hAnsi="Arial" w:cs="Arial"/>
          <w:sz w:val="20"/>
          <w:szCs w:val="20"/>
        </w:rPr>
        <w:t xml:space="preserve"> the respective roles of the EU institutions in developing and enforcing EU competition law from an international legal perspective.</w:t>
      </w:r>
    </w:p>
    <w:p w14:paraId="3DA9FD38" w14:textId="7885EB7E" w:rsidR="000E1ACD" w:rsidRPr="000E1ACD" w:rsidRDefault="00A84DAB" w:rsidP="001543ED">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Critically evaluate</w:t>
      </w:r>
      <w:r w:rsidR="000E1ACD" w:rsidRPr="000E1ACD">
        <w:rPr>
          <w:rFonts w:ascii="Arial" w:hAnsi="Arial" w:cs="Arial"/>
          <w:sz w:val="20"/>
          <w:szCs w:val="20"/>
        </w:rPr>
        <w:t xml:space="preserve"> the implications of EU Competition Law for the national economies and legal competences of EU member states</w:t>
      </w:r>
      <w:r>
        <w:rPr>
          <w:rFonts w:ascii="Arial" w:hAnsi="Arial" w:cs="Arial"/>
          <w:sz w:val="20"/>
          <w:szCs w:val="20"/>
        </w:rPr>
        <w:t>.</w:t>
      </w:r>
    </w:p>
    <w:p w14:paraId="3D642B3B" w14:textId="06A07F42" w:rsidR="008A4BCA" w:rsidRDefault="00A84DAB" w:rsidP="001543ED">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E</w:t>
      </w:r>
      <w:r w:rsidR="000E1ACD" w:rsidRPr="000E1ACD">
        <w:rPr>
          <w:rFonts w:ascii="Arial" w:hAnsi="Arial" w:cs="Arial"/>
          <w:sz w:val="20"/>
          <w:szCs w:val="20"/>
        </w:rPr>
        <w:t>xplore</w:t>
      </w:r>
      <w:r w:rsidR="00464123">
        <w:rPr>
          <w:rFonts w:ascii="Arial" w:hAnsi="Arial" w:cs="Arial"/>
          <w:sz w:val="20"/>
          <w:szCs w:val="20"/>
        </w:rPr>
        <w:t xml:space="preserve"> critically</w:t>
      </w:r>
      <w:r w:rsidR="000E1ACD" w:rsidRPr="000E1ACD">
        <w:rPr>
          <w:rFonts w:ascii="Arial" w:hAnsi="Arial" w:cs="Arial"/>
          <w:sz w:val="20"/>
          <w:szCs w:val="20"/>
        </w:rPr>
        <w:t xml:space="preserve"> the possibilities and extent of the development of international competition law</w:t>
      </w:r>
      <w:r>
        <w:rPr>
          <w:rFonts w:ascii="Arial" w:hAnsi="Arial" w:cs="Arial"/>
          <w:sz w:val="20"/>
          <w:szCs w:val="20"/>
        </w:rPr>
        <w:t>.</w:t>
      </w:r>
    </w:p>
    <w:p w14:paraId="46DB40C3" w14:textId="77777777" w:rsidR="00373ACB" w:rsidRPr="00373ACB" w:rsidRDefault="00373ACB" w:rsidP="001543ED">
      <w:pPr>
        <w:pStyle w:val="ListParagraph"/>
        <w:spacing w:after="120" w:line="240" w:lineRule="auto"/>
        <w:ind w:left="851" w:right="260"/>
        <w:jc w:val="both"/>
        <w:rPr>
          <w:rFonts w:ascii="Arial" w:hAnsi="Arial" w:cs="Arial"/>
          <w:sz w:val="20"/>
          <w:szCs w:val="20"/>
        </w:rPr>
      </w:pPr>
    </w:p>
    <w:p w14:paraId="645059DF" w14:textId="3D9968F3" w:rsidR="00380EAE" w:rsidRDefault="009A2D37" w:rsidP="001543ED">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sidRPr="00497CAF">
        <w:rPr>
          <w:rFonts w:ascii="Arial" w:hAnsi="Arial" w:cs="Arial"/>
          <w:b/>
          <w:sz w:val="20"/>
          <w:szCs w:val="20"/>
        </w:rPr>
        <w:t xml:space="preserve">, </w:t>
      </w:r>
      <w:r w:rsidR="00C729D7" w:rsidRPr="00373ACB">
        <w:rPr>
          <w:rFonts w:ascii="Arial" w:hAnsi="Arial" w:cs="Arial"/>
          <w:b/>
          <w:sz w:val="20"/>
          <w:szCs w:val="20"/>
        </w:rPr>
        <w:t>students will be able to:</w:t>
      </w:r>
    </w:p>
    <w:p w14:paraId="7994A277" w14:textId="77777777" w:rsidR="00380EAE" w:rsidRPr="00380EAE" w:rsidRDefault="00380EAE" w:rsidP="001543ED">
      <w:pPr>
        <w:spacing w:after="120" w:line="240" w:lineRule="auto"/>
        <w:ind w:left="426" w:right="260"/>
        <w:jc w:val="both"/>
        <w:rPr>
          <w:rFonts w:ascii="Arial" w:hAnsi="Arial" w:cs="Arial"/>
          <w:b/>
          <w:sz w:val="20"/>
          <w:szCs w:val="20"/>
        </w:rPr>
      </w:pPr>
    </w:p>
    <w:p w14:paraId="5629A2FE" w14:textId="563ECB29" w:rsidR="000E1ACD" w:rsidRPr="000E1ACD" w:rsidRDefault="000E1ACD" w:rsidP="001543ED">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lastRenderedPageBreak/>
        <w:t>C</w:t>
      </w:r>
      <w:r w:rsidRPr="000E1ACD">
        <w:rPr>
          <w:rFonts w:ascii="Arial" w:hAnsi="Arial" w:cs="Arial"/>
          <w:sz w:val="20"/>
          <w:szCs w:val="20"/>
        </w:rPr>
        <w:t xml:space="preserve">onstruct a critical argument in essay form, on the basis of </w:t>
      </w:r>
      <w:r w:rsidR="00A84DAB">
        <w:rPr>
          <w:rFonts w:ascii="Arial" w:hAnsi="Arial" w:cs="Arial"/>
          <w:sz w:val="20"/>
          <w:szCs w:val="20"/>
        </w:rPr>
        <w:t xml:space="preserve">detailed </w:t>
      </w:r>
      <w:r w:rsidRPr="000E1ACD">
        <w:rPr>
          <w:rFonts w:ascii="Arial" w:hAnsi="Arial" w:cs="Arial"/>
          <w:sz w:val="20"/>
          <w:szCs w:val="20"/>
        </w:rPr>
        <w:t xml:space="preserve">independent research. </w:t>
      </w:r>
    </w:p>
    <w:p w14:paraId="165EDC8B" w14:textId="4204C8F9" w:rsidR="000E1ACD" w:rsidRPr="000E1ACD" w:rsidRDefault="000E1ACD" w:rsidP="001543ED">
      <w:pPr>
        <w:pStyle w:val="ListParagraph"/>
        <w:numPr>
          <w:ilvl w:val="1"/>
          <w:numId w:val="1"/>
        </w:numPr>
        <w:spacing w:after="120" w:line="240" w:lineRule="auto"/>
        <w:ind w:left="851" w:right="260" w:hanging="425"/>
        <w:jc w:val="both"/>
        <w:rPr>
          <w:rFonts w:ascii="Arial" w:hAnsi="Arial" w:cs="Arial"/>
          <w:sz w:val="20"/>
          <w:szCs w:val="20"/>
        </w:rPr>
      </w:pPr>
      <w:r w:rsidRPr="000E1ACD">
        <w:rPr>
          <w:rFonts w:ascii="Arial" w:hAnsi="Arial" w:cs="Arial"/>
          <w:sz w:val="20"/>
          <w:szCs w:val="20"/>
        </w:rPr>
        <w:t xml:space="preserve">Analyse a case, identifying the key concepts, the inter-relation between the facts and the legal arguments and providing a coherent account of the judgment and of its broader ramifications. </w:t>
      </w:r>
    </w:p>
    <w:p w14:paraId="2D53C900" w14:textId="752ACEAF" w:rsidR="000E1ACD" w:rsidRPr="000E1ACD" w:rsidRDefault="000E1ACD" w:rsidP="001543ED">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M</w:t>
      </w:r>
      <w:r w:rsidRPr="000E1ACD">
        <w:rPr>
          <w:rFonts w:ascii="Arial" w:hAnsi="Arial" w:cs="Arial"/>
          <w:sz w:val="20"/>
          <w:szCs w:val="20"/>
        </w:rPr>
        <w:t xml:space="preserve">ake proper use of the library resources by way of law reports, articles, monographs and textbooks. </w:t>
      </w:r>
    </w:p>
    <w:p w14:paraId="0252DA46" w14:textId="06480A89" w:rsidR="000E1ACD" w:rsidRPr="000E1ACD" w:rsidRDefault="00A84DAB" w:rsidP="001543ED">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M</w:t>
      </w:r>
      <w:r w:rsidR="000E1ACD" w:rsidRPr="000E1ACD">
        <w:rPr>
          <w:rFonts w:ascii="Arial" w:hAnsi="Arial" w:cs="Arial"/>
          <w:sz w:val="20"/>
          <w:szCs w:val="20"/>
        </w:rPr>
        <w:t>ake proper use of web-based material and to distinguish appropriate sources from inadequate ones.</w:t>
      </w:r>
    </w:p>
    <w:p w14:paraId="3F8C57AB" w14:textId="7949C6A4" w:rsidR="00373ACB" w:rsidRPr="000E1ACD" w:rsidRDefault="000E1ACD" w:rsidP="001543ED">
      <w:pPr>
        <w:pStyle w:val="ListParagraph"/>
        <w:numPr>
          <w:ilvl w:val="1"/>
          <w:numId w:val="1"/>
        </w:numPr>
        <w:spacing w:after="120" w:line="240" w:lineRule="auto"/>
        <w:ind w:left="851" w:right="260" w:hanging="425"/>
        <w:jc w:val="both"/>
        <w:rPr>
          <w:rFonts w:ascii="Arial" w:hAnsi="Arial" w:cs="Arial"/>
          <w:sz w:val="20"/>
          <w:szCs w:val="20"/>
        </w:rPr>
      </w:pPr>
      <w:r w:rsidRPr="000E1ACD">
        <w:rPr>
          <w:rFonts w:ascii="Arial" w:hAnsi="Arial" w:cs="Arial"/>
          <w:sz w:val="20"/>
          <w:szCs w:val="20"/>
        </w:rPr>
        <w:t>Apply critical, analytical and problem-solving skills in a wide range of different legal and non-legal settings.</w:t>
      </w:r>
    </w:p>
    <w:p w14:paraId="060C035C" w14:textId="77777777" w:rsidR="00373ACB" w:rsidRPr="00373ACB" w:rsidRDefault="00373ACB" w:rsidP="001543ED">
      <w:pPr>
        <w:pStyle w:val="Default"/>
        <w:spacing w:after="120"/>
        <w:ind w:right="260"/>
        <w:jc w:val="both"/>
        <w:rPr>
          <w:color w:val="auto"/>
          <w:sz w:val="20"/>
          <w:szCs w:val="20"/>
        </w:rPr>
      </w:pPr>
    </w:p>
    <w:p w14:paraId="15E98870" w14:textId="77777777" w:rsidR="009A2D37" w:rsidRPr="00373ACB" w:rsidRDefault="009A2D37" w:rsidP="001543E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212F174C" w14:textId="5547EEEE" w:rsidR="00373ACB" w:rsidRDefault="000E1ACD" w:rsidP="001543ED">
      <w:pPr>
        <w:spacing w:after="120" w:line="240" w:lineRule="auto"/>
        <w:ind w:left="426" w:right="260"/>
        <w:jc w:val="both"/>
        <w:rPr>
          <w:rFonts w:ascii="Arial" w:hAnsi="Arial" w:cs="Arial"/>
          <w:iCs/>
          <w:sz w:val="20"/>
          <w:szCs w:val="20"/>
        </w:rPr>
      </w:pPr>
      <w:r w:rsidRPr="000E1ACD">
        <w:rPr>
          <w:rFonts w:ascii="Arial" w:hAnsi="Arial" w:cs="Arial"/>
          <w:iCs/>
          <w:sz w:val="20"/>
          <w:szCs w:val="20"/>
        </w:rPr>
        <w:t>This module focuses on considering Competition Law in a transnational context, particularly</w:t>
      </w:r>
      <w:r w:rsidR="00A84DAB">
        <w:rPr>
          <w:rFonts w:ascii="Arial" w:hAnsi="Arial" w:cs="Arial"/>
          <w:iCs/>
          <w:sz w:val="20"/>
          <w:szCs w:val="20"/>
        </w:rPr>
        <w:t>, by</w:t>
      </w:r>
      <w:r w:rsidRPr="000E1ACD">
        <w:rPr>
          <w:rFonts w:ascii="Arial" w:hAnsi="Arial" w:cs="Arial"/>
          <w:iCs/>
          <w:sz w:val="20"/>
          <w:szCs w:val="20"/>
        </w:rPr>
        <w:t xml:space="preserve"> considering the development of international and regional legal and political developments concerning regulation of competition. </w:t>
      </w:r>
      <w:r w:rsidR="00732867">
        <w:rPr>
          <w:rFonts w:ascii="Arial" w:hAnsi="Arial" w:cs="Arial"/>
          <w:iCs/>
          <w:sz w:val="20"/>
          <w:szCs w:val="20"/>
        </w:rPr>
        <w:t>A</w:t>
      </w:r>
      <w:r w:rsidR="00732867" w:rsidRPr="000E1ACD">
        <w:rPr>
          <w:rFonts w:ascii="Arial" w:hAnsi="Arial" w:cs="Arial"/>
          <w:iCs/>
          <w:sz w:val="20"/>
          <w:szCs w:val="20"/>
        </w:rPr>
        <w:t>ccordingly</w:t>
      </w:r>
      <w:r w:rsidR="00732867">
        <w:rPr>
          <w:rFonts w:ascii="Arial" w:hAnsi="Arial" w:cs="Arial"/>
          <w:iCs/>
          <w:sz w:val="20"/>
          <w:szCs w:val="20"/>
        </w:rPr>
        <w:t>,</w:t>
      </w:r>
      <w:r w:rsidR="00732867" w:rsidRPr="000E1ACD">
        <w:rPr>
          <w:rFonts w:ascii="Arial" w:hAnsi="Arial" w:cs="Arial"/>
          <w:iCs/>
          <w:sz w:val="20"/>
          <w:szCs w:val="20"/>
        </w:rPr>
        <w:t xml:space="preserve"> </w:t>
      </w:r>
      <w:r w:rsidR="00732867">
        <w:rPr>
          <w:rFonts w:ascii="Arial" w:hAnsi="Arial" w:cs="Arial"/>
          <w:iCs/>
          <w:sz w:val="20"/>
          <w:szCs w:val="20"/>
        </w:rPr>
        <w:t>i</w:t>
      </w:r>
      <w:r w:rsidRPr="000E1ACD">
        <w:rPr>
          <w:rFonts w:ascii="Arial" w:hAnsi="Arial" w:cs="Arial"/>
          <w:iCs/>
          <w:sz w:val="20"/>
          <w:szCs w:val="20"/>
        </w:rPr>
        <w:t xml:space="preserve">t will </w:t>
      </w:r>
      <w:r w:rsidR="00732867" w:rsidRPr="000E1ACD">
        <w:rPr>
          <w:rFonts w:ascii="Arial" w:hAnsi="Arial" w:cs="Arial"/>
          <w:iCs/>
          <w:sz w:val="20"/>
          <w:szCs w:val="20"/>
        </w:rPr>
        <w:t>predominantly</w:t>
      </w:r>
      <w:r w:rsidR="00732867" w:rsidRPr="000E1ACD" w:rsidDel="00732867">
        <w:rPr>
          <w:rFonts w:ascii="Arial" w:hAnsi="Arial" w:cs="Arial"/>
          <w:iCs/>
          <w:sz w:val="20"/>
          <w:szCs w:val="20"/>
        </w:rPr>
        <w:t xml:space="preserve"> </w:t>
      </w:r>
      <w:r w:rsidRPr="000E1ACD">
        <w:rPr>
          <w:rFonts w:ascii="Arial" w:hAnsi="Arial" w:cs="Arial"/>
          <w:iCs/>
          <w:sz w:val="20"/>
          <w:szCs w:val="20"/>
        </w:rPr>
        <w:t>focus on European Union Competition Law as the principal source of transboundary legal co-operation in this field</w:t>
      </w:r>
      <w:r w:rsidR="00732867">
        <w:rPr>
          <w:rFonts w:ascii="Arial" w:hAnsi="Arial" w:cs="Arial"/>
          <w:iCs/>
          <w:sz w:val="20"/>
          <w:szCs w:val="20"/>
        </w:rPr>
        <w:t>.</w:t>
      </w:r>
      <w:r w:rsidRPr="000E1ACD">
        <w:rPr>
          <w:rFonts w:ascii="Arial" w:hAnsi="Arial" w:cs="Arial"/>
          <w:iCs/>
          <w:sz w:val="20"/>
          <w:szCs w:val="20"/>
        </w:rPr>
        <w:t xml:space="preserve"> </w:t>
      </w:r>
      <w:r w:rsidR="00732867">
        <w:rPr>
          <w:rFonts w:ascii="Arial" w:hAnsi="Arial" w:cs="Arial"/>
          <w:iCs/>
          <w:sz w:val="20"/>
          <w:szCs w:val="20"/>
        </w:rPr>
        <w:t>The module will also</w:t>
      </w:r>
      <w:r w:rsidRPr="000E1ACD">
        <w:rPr>
          <w:rFonts w:ascii="Arial" w:hAnsi="Arial" w:cs="Arial"/>
          <w:iCs/>
          <w:sz w:val="20"/>
          <w:szCs w:val="20"/>
        </w:rPr>
        <w:t xml:space="preserve"> consider the state of</w:t>
      </w:r>
      <w:r w:rsidR="00732867">
        <w:rPr>
          <w:rFonts w:ascii="Arial" w:hAnsi="Arial" w:cs="Arial"/>
          <w:iCs/>
          <w:sz w:val="20"/>
          <w:szCs w:val="20"/>
        </w:rPr>
        <w:t>,</w:t>
      </w:r>
      <w:r w:rsidRPr="000E1ACD">
        <w:rPr>
          <w:rFonts w:ascii="Arial" w:hAnsi="Arial" w:cs="Arial"/>
          <w:iCs/>
          <w:sz w:val="20"/>
          <w:szCs w:val="20"/>
        </w:rPr>
        <w:t xml:space="preserve"> and implications of</w:t>
      </w:r>
      <w:r w:rsidR="00732867">
        <w:rPr>
          <w:rFonts w:ascii="Arial" w:hAnsi="Arial" w:cs="Arial"/>
          <w:iCs/>
          <w:sz w:val="20"/>
          <w:szCs w:val="20"/>
        </w:rPr>
        <w:t>,</w:t>
      </w:r>
      <w:r w:rsidRPr="000E1ACD">
        <w:rPr>
          <w:rFonts w:ascii="Arial" w:hAnsi="Arial" w:cs="Arial"/>
          <w:iCs/>
          <w:sz w:val="20"/>
          <w:szCs w:val="20"/>
        </w:rPr>
        <w:t xml:space="preserve"> broader international and/or regional legal co-operation in competition policy and</w:t>
      </w:r>
      <w:r w:rsidR="00732867">
        <w:rPr>
          <w:rFonts w:ascii="Arial" w:hAnsi="Arial" w:cs="Arial"/>
          <w:iCs/>
          <w:sz w:val="20"/>
          <w:szCs w:val="20"/>
        </w:rPr>
        <w:t>,</w:t>
      </w:r>
      <w:r w:rsidRPr="000E1ACD">
        <w:rPr>
          <w:rFonts w:ascii="Arial" w:hAnsi="Arial" w:cs="Arial"/>
          <w:iCs/>
          <w:sz w:val="20"/>
          <w:szCs w:val="20"/>
        </w:rPr>
        <w:t xml:space="preserve"> the impact of selected national competition law regimes’ extraterritorial reach.</w:t>
      </w:r>
    </w:p>
    <w:p w14:paraId="43A5FF18" w14:textId="77777777" w:rsidR="001543ED" w:rsidRPr="00373ACB" w:rsidRDefault="001543ED" w:rsidP="001543ED">
      <w:pPr>
        <w:spacing w:after="120" w:line="240" w:lineRule="auto"/>
        <w:ind w:left="426" w:right="260"/>
        <w:jc w:val="both"/>
        <w:rPr>
          <w:rFonts w:ascii="Arial" w:hAnsi="Arial" w:cs="Arial"/>
          <w:iCs/>
          <w:sz w:val="20"/>
          <w:szCs w:val="20"/>
        </w:rPr>
      </w:pPr>
    </w:p>
    <w:p w14:paraId="269D7948" w14:textId="77777777" w:rsidR="009A2D37" w:rsidRPr="00373ACB" w:rsidRDefault="00DF2132" w:rsidP="001543ED">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02427B41" w14:textId="77777777" w:rsidR="000E1ACD" w:rsidRPr="000E1ACD" w:rsidRDefault="000E1ACD" w:rsidP="001543ED">
      <w:pPr>
        <w:spacing w:after="120" w:line="240" w:lineRule="auto"/>
        <w:ind w:left="426" w:right="260"/>
        <w:jc w:val="both"/>
        <w:rPr>
          <w:rFonts w:ascii="Arial" w:hAnsi="Arial" w:cs="Arial"/>
          <w:sz w:val="20"/>
          <w:szCs w:val="20"/>
        </w:rPr>
      </w:pPr>
      <w:r w:rsidRPr="000E1ACD">
        <w:rPr>
          <w:rFonts w:ascii="Arial" w:hAnsi="Arial" w:cs="Arial"/>
          <w:sz w:val="20"/>
          <w:szCs w:val="20"/>
        </w:rPr>
        <w:t>The following books are required as general indicative reading and are available in the library. Additional reading will be recommended and detailed in lecture and/or seminar handouts;</w:t>
      </w:r>
    </w:p>
    <w:p w14:paraId="4B7F13A7" w14:textId="77777777" w:rsidR="000E1ACD" w:rsidRPr="000E1ACD" w:rsidRDefault="000E1ACD" w:rsidP="001543ED">
      <w:pPr>
        <w:spacing w:after="120" w:line="240" w:lineRule="auto"/>
        <w:ind w:left="426" w:right="260"/>
        <w:jc w:val="both"/>
        <w:rPr>
          <w:rFonts w:ascii="Arial" w:hAnsi="Arial" w:cs="Arial"/>
          <w:sz w:val="20"/>
          <w:szCs w:val="20"/>
        </w:rPr>
      </w:pPr>
    </w:p>
    <w:p w14:paraId="6521B97F" w14:textId="77777777" w:rsidR="000E1ACD" w:rsidRPr="00693DEA" w:rsidRDefault="004664F1" w:rsidP="001543ED">
      <w:pPr>
        <w:pStyle w:val="ListParagraph"/>
        <w:numPr>
          <w:ilvl w:val="0"/>
          <w:numId w:val="15"/>
        </w:numPr>
        <w:spacing w:after="120" w:line="240" w:lineRule="auto"/>
        <w:ind w:right="260"/>
        <w:jc w:val="both"/>
        <w:rPr>
          <w:rFonts w:ascii="Arial" w:hAnsi="Arial" w:cs="Arial"/>
          <w:i/>
          <w:sz w:val="20"/>
          <w:szCs w:val="20"/>
        </w:rPr>
      </w:pPr>
      <w:r>
        <w:rPr>
          <w:rFonts w:ascii="Arial" w:hAnsi="Arial" w:cs="Arial"/>
          <w:sz w:val="20"/>
          <w:szCs w:val="20"/>
        </w:rPr>
        <w:t xml:space="preserve">A. </w:t>
      </w:r>
      <w:r w:rsidR="000E1ACD" w:rsidRPr="00693DEA">
        <w:rPr>
          <w:rFonts w:ascii="Arial" w:hAnsi="Arial" w:cs="Arial"/>
          <w:sz w:val="20"/>
          <w:szCs w:val="20"/>
        </w:rPr>
        <w:t>Jones</w:t>
      </w:r>
      <w:r>
        <w:rPr>
          <w:rFonts w:ascii="Arial" w:hAnsi="Arial" w:cs="Arial"/>
          <w:sz w:val="20"/>
          <w:szCs w:val="20"/>
        </w:rPr>
        <w:t xml:space="preserve"> and B. </w:t>
      </w:r>
      <w:proofErr w:type="spellStart"/>
      <w:r w:rsidR="000E1ACD" w:rsidRPr="00693DEA">
        <w:rPr>
          <w:rFonts w:ascii="Arial" w:hAnsi="Arial" w:cs="Arial"/>
          <w:sz w:val="20"/>
          <w:szCs w:val="20"/>
        </w:rPr>
        <w:t>Sufrin</w:t>
      </w:r>
      <w:proofErr w:type="spellEnd"/>
      <w:r w:rsidR="000E1ACD" w:rsidRPr="00693DEA">
        <w:rPr>
          <w:rFonts w:ascii="Arial" w:hAnsi="Arial" w:cs="Arial"/>
          <w:sz w:val="20"/>
          <w:szCs w:val="20"/>
        </w:rPr>
        <w:t xml:space="preserve">: </w:t>
      </w:r>
      <w:r w:rsidR="000E1ACD" w:rsidRPr="00693DEA">
        <w:rPr>
          <w:rFonts w:ascii="Arial" w:hAnsi="Arial" w:cs="Arial"/>
          <w:i/>
          <w:sz w:val="20"/>
          <w:szCs w:val="20"/>
        </w:rPr>
        <w:t>EU Competition Law</w:t>
      </w:r>
      <w:r w:rsidRPr="00693DEA">
        <w:rPr>
          <w:rFonts w:ascii="Arial" w:hAnsi="Arial" w:cs="Arial"/>
          <w:i/>
        </w:rPr>
        <w:t xml:space="preserve"> </w:t>
      </w:r>
      <w:r w:rsidRPr="00693DEA">
        <w:rPr>
          <w:rFonts w:ascii="Arial" w:hAnsi="Arial" w:cs="Arial"/>
          <w:i/>
          <w:sz w:val="20"/>
          <w:szCs w:val="20"/>
        </w:rPr>
        <w:t xml:space="preserve">Text, Cases, and Materials, 6th Edition </w:t>
      </w:r>
      <w:r w:rsidRPr="00693DEA">
        <w:rPr>
          <w:rFonts w:ascii="Arial" w:hAnsi="Arial" w:cs="Arial"/>
        </w:rPr>
        <w:t>(Oxford University Press, 2016)</w:t>
      </w:r>
    </w:p>
    <w:p w14:paraId="59D62716" w14:textId="77777777" w:rsidR="000E1ACD" w:rsidRPr="00693DEA" w:rsidRDefault="004664F1" w:rsidP="001543ED">
      <w:pPr>
        <w:pStyle w:val="ListParagraph"/>
        <w:numPr>
          <w:ilvl w:val="0"/>
          <w:numId w:val="15"/>
        </w:numPr>
        <w:spacing w:after="120" w:line="240" w:lineRule="auto"/>
        <w:ind w:right="260"/>
        <w:jc w:val="both"/>
        <w:rPr>
          <w:rFonts w:ascii="Arial" w:hAnsi="Arial" w:cs="Arial"/>
          <w:sz w:val="20"/>
          <w:szCs w:val="20"/>
        </w:rPr>
      </w:pPr>
      <w:r>
        <w:rPr>
          <w:rFonts w:ascii="Arial" w:hAnsi="Arial" w:cs="Arial"/>
          <w:sz w:val="20"/>
          <w:szCs w:val="20"/>
        </w:rPr>
        <w:t xml:space="preserve">R. </w:t>
      </w:r>
      <w:r w:rsidR="000E1ACD" w:rsidRPr="00693DEA">
        <w:rPr>
          <w:rFonts w:ascii="Arial" w:hAnsi="Arial" w:cs="Arial"/>
          <w:sz w:val="20"/>
          <w:szCs w:val="20"/>
        </w:rPr>
        <w:t>Whish</w:t>
      </w:r>
      <w:r>
        <w:rPr>
          <w:rFonts w:ascii="Arial" w:hAnsi="Arial" w:cs="Arial"/>
          <w:sz w:val="20"/>
          <w:szCs w:val="20"/>
        </w:rPr>
        <w:t xml:space="preserve"> and D. Bailey</w:t>
      </w:r>
      <w:r w:rsidR="000E1ACD" w:rsidRPr="00693DEA">
        <w:rPr>
          <w:rFonts w:ascii="Arial" w:hAnsi="Arial" w:cs="Arial"/>
          <w:sz w:val="20"/>
          <w:szCs w:val="20"/>
        </w:rPr>
        <w:t xml:space="preserve">: </w:t>
      </w:r>
      <w:r w:rsidR="000E1ACD" w:rsidRPr="00693DEA">
        <w:rPr>
          <w:rFonts w:ascii="Arial" w:hAnsi="Arial" w:cs="Arial"/>
          <w:i/>
          <w:sz w:val="20"/>
          <w:szCs w:val="20"/>
        </w:rPr>
        <w:t>Competition Law</w:t>
      </w:r>
      <w:r w:rsidRPr="00693DEA">
        <w:rPr>
          <w:rFonts w:ascii="Arial" w:hAnsi="Arial" w:cs="Arial"/>
          <w:i/>
          <w:sz w:val="20"/>
          <w:szCs w:val="20"/>
        </w:rPr>
        <w:t>, 8</w:t>
      </w:r>
      <w:r w:rsidRPr="00693DEA">
        <w:rPr>
          <w:rFonts w:ascii="Arial" w:hAnsi="Arial" w:cs="Arial"/>
          <w:i/>
          <w:sz w:val="20"/>
          <w:szCs w:val="20"/>
          <w:vertAlign w:val="superscript"/>
        </w:rPr>
        <w:t>th</w:t>
      </w:r>
      <w:r w:rsidRPr="00693DEA">
        <w:rPr>
          <w:rFonts w:ascii="Arial" w:hAnsi="Arial" w:cs="Arial"/>
          <w:i/>
          <w:sz w:val="20"/>
          <w:szCs w:val="20"/>
        </w:rPr>
        <w:t xml:space="preserve"> Edition </w:t>
      </w:r>
      <w:r>
        <w:rPr>
          <w:rFonts w:ascii="Arial" w:hAnsi="Arial" w:cs="Arial"/>
          <w:sz w:val="20"/>
          <w:szCs w:val="20"/>
        </w:rPr>
        <w:t>(Oxford University Press, 2015)</w:t>
      </w:r>
    </w:p>
    <w:p w14:paraId="07A64AB1" w14:textId="77777777" w:rsidR="000E1ACD" w:rsidRPr="00693DEA" w:rsidRDefault="00693DEA" w:rsidP="001543ED">
      <w:pPr>
        <w:pStyle w:val="ListParagraph"/>
        <w:numPr>
          <w:ilvl w:val="0"/>
          <w:numId w:val="15"/>
        </w:numPr>
        <w:spacing w:after="120" w:line="240" w:lineRule="auto"/>
        <w:ind w:right="260"/>
        <w:jc w:val="both"/>
        <w:rPr>
          <w:rFonts w:ascii="Arial" w:hAnsi="Arial" w:cs="Arial"/>
          <w:sz w:val="20"/>
          <w:szCs w:val="20"/>
        </w:rPr>
      </w:pPr>
      <w:r>
        <w:rPr>
          <w:rFonts w:ascii="Arial" w:hAnsi="Arial" w:cs="Arial"/>
          <w:sz w:val="20"/>
          <w:szCs w:val="20"/>
        </w:rPr>
        <w:t xml:space="preserve">S.M. </w:t>
      </w:r>
      <w:proofErr w:type="spellStart"/>
      <w:r w:rsidR="000E1ACD" w:rsidRPr="00693DEA">
        <w:rPr>
          <w:rFonts w:ascii="Arial" w:hAnsi="Arial" w:cs="Arial"/>
          <w:sz w:val="20"/>
          <w:szCs w:val="20"/>
        </w:rPr>
        <w:t>Colino</w:t>
      </w:r>
      <w:proofErr w:type="spellEnd"/>
      <w:r w:rsidR="000E1ACD" w:rsidRPr="00693DEA">
        <w:rPr>
          <w:rFonts w:ascii="Arial" w:hAnsi="Arial" w:cs="Arial"/>
          <w:sz w:val="20"/>
          <w:szCs w:val="20"/>
        </w:rPr>
        <w:t xml:space="preserve">: </w:t>
      </w:r>
      <w:r w:rsidR="000E1ACD" w:rsidRPr="00693DEA">
        <w:rPr>
          <w:rFonts w:ascii="Arial" w:hAnsi="Arial" w:cs="Arial"/>
          <w:i/>
          <w:sz w:val="20"/>
          <w:szCs w:val="20"/>
        </w:rPr>
        <w:t>Competition Law of the EU and the UK</w:t>
      </w:r>
      <w:r w:rsidRPr="00693DEA">
        <w:rPr>
          <w:rFonts w:ascii="Arial" w:hAnsi="Arial" w:cs="Arial"/>
          <w:i/>
          <w:sz w:val="20"/>
          <w:szCs w:val="20"/>
        </w:rPr>
        <w:t>, 7</w:t>
      </w:r>
      <w:r w:rsidRPr="00693DEA">
        <w:rPr>
          <w:rFonts w:ascii="Arial" w:hAnsi="Arial" w:cs="Arial"/>
          <w:i/>
          <w:sz w:val="20"/>
          <w:szCs w:val="20"/>
          <w:vertAlign w:val="superscript"/>
        </w:rPr>
        <w:t>th</w:t>
      </w:r>
      <w:r w:rsidRPr="00693DEA">
        <w:rPr>
          <w:rFonts w:ascii="Arial" w:hAnsi="Arial" w:cs="Arial"/>
          <w:i/>
          <w:sz w:val="20"/>
          <w:szCs w:val="20"/>
        </w:rPr>
        <w:t xml:space="preserve"> Edition</w:t>
      </w:r>
      <w:r>
        <w:rPr>
          <w:rFonts w:ascii="Arial" w:hAnsi="Arial" w:cs="Arial"/>
          <w:sz w:val="20"/>
          <w:szCs w:val="20"/>
        </w:rPr>
        <w:t xml:space="preserve"> (Oxford University Press, 2011)</w:t>
      </w:r>
    </w:p>
    <w:p w14:paraId="118C17A9" w14:textId="77777777" w:rsidR="00373ACB" w:rsidRPr="00693DEA" w:rsidRDefault="00693DEA" w:rsidP="001543ED">
      <w:pPr>
        <w:pStyle w:val="ListParagraph"/>
        <w:numPr>
          <w:ilvl w:val="0"/>
          <w:numId w:val="15"/>
        </w:numPr>
        <w:spacing w:after="120" w:line="240" w:lineRule="auto"/>
        <w:ind w:right="260"/>
        <w:jc w:val="both"/>
        <w:rPr>
          <w:rFonts w:ascii="Arial" w:hAnsi="Arial" w:cs="Arial"/>
          <w:sz w:val="20"/>
          <w:szCs w:val="20"/>
        </w:rPr>
      </w:pPr>
      <w:r>
        <w:rPr>
          <w:rFonts w:ascii="Arial" w:hAnsi="Arial" w:cs="Arial"/>
          <w:sz w:val="20"/>
          <w:szCs w:val="20"/>
        </w:rPr>
        <w:t xml:space="preserve">S. </w:t>
      </w:r>
      <w:r w:rsidR="000E1ACD" w:rsidRPr="00693DEA">
        <w:rPr>
          <w:rFonts w:ascii="Arial" w:hAnsi="Arial" w:cs="Arial"/>
          <w:sz w:val="20"/>
          <w:szCs w:val="20"/>
        </w:rPr>
        <w:t>Bishop</w:t>
      </w:r>
      <w:r>
        <w:rPr>
          <w:rFonts w:ascii="Arial" w:hAnsi="Arial" w:cs="Arial"/>
          <w:sz w:val="20"/>
          <w:szCs w:val="20"/>
        </w:rPr>
        <w:t xml:space="preserve"> and M. </w:t>
      </w:r>
      <w:r w:rsidR="000E1ACD" w:rsidRPr="00693DEA">
        <w:rPr>
          <w:rFonts w:ascii="Arial" w:hAnsi="Arial" w:cs="Arial"/>
          <w:sz w:val="20"/>
          <w:szCs w:val="20"/>
        </w:rPr>
        <w:t xml:space="preserve">Walker: </w:t>
      </w:r>
      <w:r w:rsidR="000E1ACD" w:rsidRPr="00693DEA">
        <w:rPr>
          <w:rFonts w:ascii="Arial" w:hAnsi="Arial" w:cs="Arial"/>
          <w:i/>
          <w:sz w:val="20"/>
          <w:szCs w:val="20"/>
        </w:rPr>
        <w:t>The Economics of EU Competition Law</w:t>
      </w:r>
      <w:r w:rsidRPr="00693DEA">
        <w:rPr>
          <w:rFonts w:ascii="Arial" w:hAnsi="Arial" w:cs="Arial"/>
          <w:i/>
          <w:sz w:val="20"/>
          <w:szCs w:val="20"/>
        </w:rPr>
        <w:t>, 3</w:t>
      </w:r>
      <w:r w:rsidRPr="00693DEA">
        <w:rPr>
          <w:rFonts w:ascii="Arial" w:hAnsi="Arial" w:cs="Arial"/>
          <w:i/>
          <w:sz w:val="20"/>
          <w:szCs w:val="20"/>
          <w:vertAlign w:val="superscript"/>
        </w:rPr>
        <w:t>rd</w:t>
      </w:r>
      <w:r w:rsidRPr="00693DEA">
        <w:rPr>
          <w:rFonts w:ascii="Arial" w:hAnsi="Arial" w:cs="Arial"/>
          <w:i/>
          <w:sz w:val="20"/>
          <w:szCs w:val="20"/>
        </w:rPr>
        <w:t xml:space="preserve"> Edition</w:t>
      </w:r>
      <w:r>
        <w:rPr>
          <w:rFonts w:ascii="Arial" w:hAnsi="Arial" w:cs="Arial"/>
          <w:sz w:val="20"/>
          <w:szCs w:val="20"/>
        </w:rPr>
        <w:t xml:space="preserve"> (Sweet and Maxwell, 2010)</w:t>
      </w:r>
    </w:p>
    <w:p w14:paraId="46745A14" w14:textId="77777777" w:rsidR="00DE4F08" w:rsidRPr="00373ACB" w:rsidRDefault="00DE4F08" w:rsidP="001543ED">
      <w:pPr>
        <w:spacing w:after="120" w:line="240" w:lineRule="auto"/>
        <w:ind w:left="426" w:right="260"/>
        <w:jc w:val="both"/>
        <w:rPr>
          <w:rFonts w:ascii="Arial" w:hAnsi="Arial" w:cs="Arial"/>
          <w:sz w:val="20"/>
          <w:szCs w:val="20"/>
        </w:rPr>
      </w:pPr>
    </w:p>
    <w:p w14:paraId="49041E32" w14:textId="4EFE6555" w:rsidR="00483790" w:rsidRPr="001543ED" w:rsidRDefault="009A2D37" w:rsidP="001543ED">
      <w:pPr>
        <w:numPr>
          <w:ilvl w:val="0"/>
          <w:numId w:val="1"/>
        </w:numPr>
        <w:spacing w:after="120" w:line="240" w:lineRule="auto"/>
        <w:ind w:left="426" w:right="260" w:hanging="426"/>
        <w:jc w:val="both"/>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p>
    <w:p w14:paraId="10825416" w14:textId="77777777" w:rsidR="001543ED" w:rsidRDefault="001543ED" w:rsidP="001543ED">
      <w:pPr>
        <w:spacing w:after="120" w:line="240" w:lineRule="auto"/>
        <w:ind w:left="426" w:right="260"/>
        <w:jc w:val="both"/>
        <w:rPr>
          <w:rFonts w:ascii="Arial" w:hAnsi="Arial" w:cs="Arial"/>
          <w:iCs/>
          <w:sz w:val="20"/>
          <w:szCs w:val="20"/>
        </w:rPr>
      </w:pPr>
    </w:p>
    <w:p w14:paraId="11513EE8" w14:textId="5BF554E8" w:rsidR="00483790" w:rsidRDefault="00483790" w:rsidP="001543ED">
      <w:pPr>
        <w:spacing w:after="120" w:line="240" w:lineRule="auto"/>
        <w:ind w:left="426" w:right="260"/>
        <w:jc w:val="both"/>
        <w:rPr>
          <w:rFonts w:ascii="Arial" w:hAnsi="Arial" w:cs="Arial"/>
          <w:iCs/>
          <w:sz w:val="20"/>
          <w:szCs w:val="20"/>
        </w:rPr>
      </w:pPr>
      <w:r>
        <w:rPr>
          <w:rFonts w:ascii="Arial" w:hAnsi="Arial" w:cs="Arial"/>
          <w:iCs/>
          <w:sz w:val="20"/>
          <w:szCs w:val="20"/>
        </w:rPr>
        <w:t>Contact hours: 18</w:t>
      </w:r>
    </w:p>
    <w:p w14:paraId="74E6F942" w14:textId="191CE1E0" w:rsidR="00483790" w:rsidRDefault="00483790" w:rsidP="001543ED">
      <w:pPr>
        <w:spacing w:after="120" w:line="240" w:lineRule="auto"/>
        <w:ind w:left="426" w:right="260"/>
        <w:jc w:val="both"/>
        <w:rPr>
          <w:rFonts w:ascii="Arial" w:hAnsi="Arial" w:cs="Arial"/>
          <w:iCs/>
          <w:sz w:val="20"/>
          <w:szCs w:val="20"/>
        </w:rPr>
      </w:pPr>
      <w:r>
        <w:rPr>
          <w:rFonts w:ascii="Arial" w:hAnsi="Arial" w:cs="Arial"/>
          <w:iCs/>
          <w:sz w:val="20"/>
          <w:szCs w:val="20"/>
        </w:rPr>
        <w:t>Private Study hours: 182</w:t>
      </w:r>
    </w:p>
    <w:p w14:paraId="0DF8B3F8" w14:textId="04120B5F" w:rsidR="00483790" w:rsidRPr="00483790" w:rsidRDefault="00483790" w:rsidP="001543ED">
      <w:pPr>
        <w:spacing w:after="120" w:line="240" w:lineRule="auto"/>
        <w:ind w:left="426" w:right="260"/>
        <w:jc w:val="both"/>
        <w:rPr>
          <w:rFonts w:ascii="Arial" w:hAnsi="Arial" w:cs="Arial"/>
          <w:iCs/>
          <w:sz w:val="20"/>
          <w:szCs w:val="20"/>
        </w:rPr>
      </w:pPr>
      <w:r>
        <w:rPr>
          <w:rFonts w:ascii="Arial" w:hAnsi="Arial" w:cs="Arial"/>
          <w:iCs/>
          <w:sz w:val="20"/>
          <w:szCs w:val="20"/>
        </w:rPr>
        <w:t>Total hours: 200</w:t>
      </w:r>
    </w:p>
    <w:p w14:paraId="6AB5C7F1" w14:textId="77777777" w:rsidR="00373ACB" w:rsidRPr="00373ACB" w:rsidRDefault="00373ACB" w:rsidP="001543ED">
      <w:pPr>
        <w:spacing w:after="120" w:line="240" w:lineRule="auto"/>
        <w:ind w:left="426" w:right="260"/>
        <w:jc w:val="both"/>
        <w:rPr>
          <w:rFonts w:ascii="Arial" w:hAnsi="Arial" w:cs="Arial"/>
          <w:i/>
          <w:iCs/>
          <w:sz w:val="20"/>
          <w:szCs w:val="20"/>
        </w:rPr>
      </w:pPr>
    </w:p>
    <w:p w14:paraId="5AC45040" w14:textId="28BBF44E" w:rsidR="00373ACB" w:rsidRPr="001543ED" w:rsidRDefault="00EF4933" w:rsidP="001543ED">
      <w:pPr>
        <w:numPr>
          <w:ilvl w:val="0"/>
          <w:numId w:val="1"/>
        </w:numPr>
        <w:spacing w:after="120" w:line="240" w:lineRule="auto"/>
        <w:ind w:left="426" w:right="260" w:hanging="426"/>
        <w:jc w:val="both"/>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14:paraId="4D9813CD" w14:textId="77777777" w:rsidR="001543ED" w:rsidRDefault="001543ED" w:rsidP="001543ED">
      <w:pPr>
        <w:spacing w:after="120" w:line="240" w:lineRule="auto"/>
        <w:ind w:left="426" w:right="260"/>
        <w:jc w:val="both"/>
        <w:rPr>
          <w:rFonts w:ascii="Arial" w:hAnsi="Arial" w:cs="Arial"/>
          <w:b/>
          <w:i/>
          <w:iCs/>
          <w:sz w:val="20"/>
          <w:szCs w:val="20"/>
        </w:rPr>
      </w:pPr>
    </w:p>
    <w:p w14:paraId="38479013" w14:textId="77777777" w:rsidR="006F3F43" w:rsidRPr="006F3F43" w:rsidRDefault="006F3F43" w:rsidP="001543ED">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13.1 Main assessment methods</w:t>
      </w:r>
    </w:p>
    <w:p w14:paraId="2C6F072A" w14:textId="43564343" w:rsidR="006F3F43" w:rsidRDefault="00483790" w:rsidP="001543ED">
      <w:pPr>
        <w:spacing w:after="120" w:line="240" w:lineRule="auto"/>
        <w:ind w:left="426" w:right="260"/>
        <w:jc w:val="both"/>
        <w:rPr>
          <w:rFonts w:ascii="Arial" w:hAnsi="Arial" w:cs="Arial"/>
          <w:iCs/>
          <w:sz w:val="20"/>
          <w:szCs w:val="20"/>
        </w:rPr>
      </w:pPr>
      <w:r>
        <w:rPr>
          <w:rFonts w:ascii="Arial" w:hAnsi="Arial" w:cs="Arial"/>
          <w:iCs/>
          <w:sz w:val="20"/>
          <w:szCs w:val="20"/>
        </w:rPr>
        <w:t>Short essay, 1,000 words (20%)</w:t>
      </w:r>
    </w:p>
    <w:p w14:paraId="1437FF9F" w14:textId="5F5F4CA3" w:rsidR="00483790" w:rsidRDefault="00483790" w:rsidP="001543ED">
      <w:pPr>
        <w:spacing w:after="120" w:line="240" w:lineRule="auto"/>
        <w:ind w:left="426" w:right="260"/>
        <w:jc w:val="both"/>
        <w:rPr>
          <w:rFonts w:ascii="Arial" w:hAnsi="Arial" w:cs="Arial"/>
          <w:iCs/>
          <w:sz w:val="20"/>
          <w:szCs w:val="20"/>
        </w:rPr>
      </w:pPr>
      <w:r>
        <w:rPr>
          <w:rFonts w:ascii="Arial" w:hAnsi="Arial" w:cs="Arial"/>
          <w:iCs/>
          <w:sz w:val="20"/>
          <w:szCs w:val="20"/>
        </w:rPr>
        <w:t>Long essay, 4,000 words (80%)</w:t>
      </w:r>
    </w:p>
    <w:p w14:paraId="1EE1A097" w14:textId="5BE81F76" w:rsidR="0066061A" w:rsidRDefault="0066061A" w:rsidP="001543ED">
      <w:pPr>
        <w:spacing w:after="120" w:line="240" w:lineRule="auto"/>
        <w:ind w:left="426" w:right="260"/>
        <w:jc w:val="both"/>
        <w:rPr>
          <w:rFonts w:ascii="Arial" w:hAnsi="Arial" w:cs="Arial"/>
          <w:iCs/>
          <w:sz w:val="20"/>
          <w:szCs w:val="20"/>
        </w:rPr>
      </w:pPr>
    </w:p>
    <w:p w14:paraId="50DA7262" w14:textId="77777777" w:rsidR="006F3F43" w:rsidRDefault="00693DEA" w:rsidP="001543ED">
      <w:pPr>
        <w:spacing w:after="120" w:line="240" w:lineRule="auto"/>
        <w:ind w:left="426" w:right="260"/>
        <w:jc w:val="both"/>
        <w:rPr>
          <w:rFonts w:ascii="Arial" w:hAnsi="Arial" w:cs="Arial"/>
          <w:iCs/>
          <w:sz w:val="20"/>
          <w:szCs w:val="20"/>
          <w:u w:val="single"/>
        </w:rPr>
      </w:pPr>
      <w:r>
        <w:rPr>
          <w:rFonts w:ascii="Arial" w:hAnsi="Arial" w:cs="Arial"/>
          <w:iCs/>
          <w:sz w:val="20"/>
          <w:szCs w:val="20"/>
          <w:u w:val="single"/>
        </w:rPr>
        <w:br/>
      </w:r>
      <w:r w:rsidR="006F3F43" w:rsidRPr="006F3F43">
        <w:rPr>
          <w:rFonts w:ascii="Arial" w:hAnsi="Arial" w:cs="Arial"/>
          <w:iCs/>
          <w:sz w:val="20"/>
          <w:szCs w:val="20"/>
          <w:u w:val="single"/>
        </w:rPr>
        <w:t>13.2 Reassessment methods</w:t>
      </w:r>
    </w:p>
    <w:p w14:paraId="6762F5E9" w14:textId="3907D7FF" w:rsidR="006F3F43" w:rsidRPr="001543ED" w:rsidRDefault="00483790" w:rsidP="001543ED">
      <w:pPr>
        <w:spacing w:after="120" w:line="240" w:lineRule="auto"/>
        <w:ind w:left="426" w:right="260"/>
        <w:jc w:val="both"/>
        <w:rPr>
          <w:rFonts w:ascii="Arial" w:hAnsi="Arial" w:cs="Arial"/>
          <w:iCs/>
          <w:sz w:val="20"/>
          <w:szCs w:val="20"/>
        </w:rPr>
      </w:pPr>
      <w:r w:rsidRPr="001543ED">
        <w:rPr>
          <w:rFonts w:ascii="Arial" w:hAnsi="Arial" w:cs="Arial"/>
          <w:iCs/>
          <w:sz w:val="20"/>
          <w:szCs w:val="20"/>
        </w:rPr>
        <w:t xml:space="preserve">Like-for-like. </w:t>
      </w:r>
    </w:p>
    <w:p w14:paraId="1DA2C3FE" w14:textId="77777777" w:rsidR="00373ACB" w:rsidRPr="00373ACB" w:rsidRDefault="00373ACB" w:rsidP="001543ED">
      <w:pPr>
        <w:spacing w:after="120" w:line="240" w:lineRule="auto"/>
        <w:ind w:left="426" w:right="260"/>
        <w:jc w:val="both"/>
        <w:rPr>
          <w:rFonts w:ascii="Arial" w:hAnsi="Arial" w:cs="Arial"/>
          <w:b/>
          <w:i/>
          <w:iCs/>
          <w:sz w:val="20"/>
          <w:szCs w:val="20"/>
        </w:rPr>
      </w:pPr>
    </w:p>
    <w:p w14:paraId="08459B81" w14:textId="77777777" w:rsidR="00274ED7" w:rsidRPr="001543ED" w:rsidRDefault="00DF2132" w:rsidP="001543ED">
      <w:pPr>
        <w:numPr>
          <w:ilvl w:val="0"/>
          <w:numId w:val="1"/>
        </w:numPr>
        <w:spacing w:after="120" w:line="240" w:lineRule="auto"/>
        <w:ind w:left="426" w:right="260" w:hanging="426"/>
        <w:jc w:val="both"/>
        <w:rPr>
          <w:rFonts w:ascii="Arial" w:hAnsi="Arial" w:cs="Arial"/>
          <w:b/>
          <w:sz w:val="20"/>
          <w:szCs w:val="20"/>
        </w:rPr>
      </w:pPr>
      <w:r w:rsidRPr="001543ED">
        <w:rPr>
          <w:rFonts w:ascii="Arial" w:hAnsi="Arial" w:cs="Arial"/>
          <w:b/>
          <w:sz w:val="20"/>
          <w:szCs w:val="20"/>
        </w:rPr>
        <w:t>Map of module learning o</w:t>
      </w:r>
      <w:r w:rsidR="006F3F8B" w:rsidRPr="001543ED">
        <w:rPr>
          <w:rFonts w:ascii="Arial" w:hAnsi="Arial" w:cs="Arial"/>
          <w:b/>
          <w:sz w:val="20"/>
          <w:szCs w:val="20"/>
        </w:rPr>
        <w:t>utcomes</w:t>
      </w:r>
      <w:r w:rsidR="00B30E07" w:rsidRPr="001543ED">
        <w:rPr>
          <w:rFonts w:ascii="Arial" w:hAnsi="Arial" w:cs="Arial"/>
          <w:b/>
          <w:sz w:val="20"/>
          <w:szCs w:val="20"/>
        </w:rPr>
        <w:t xml:space="preserve"> (sections 8 &amp; 9)</w:t>
      </w:r>
      <w:r w:rsidR="006F3F8B" w:rsidRPr="001543ED">
        <w:rPr>
          <w:rFonts w:ascii="Arial" w:hAnsi="Arial" w:cs="Arial"/>
          <w:b/>
          <w:sz w:val="20"/>
          <w:szCs w:val="20"/>
        </w:rPr>
        <w:t xml:space="preserve"> to </w:t>
      </w:r>
      <w:r w:rsidRPr="001543ED">
        <w:rPr>
          <w:rFonts w:ascii="Arial" w:hAnsi="Arial" w:cs="Arial"/>
          <w:b/>
          <w:sz w:val="20"/>
          <w:szCs w:val="20"/>
        </w:rPr>
        <w:t>l</w:t>
      </w:r>
      <w:r w:rsidR="006F3F8B" w:rsidRPr="001543ED">
        <w:rPr>
          <w:rFonts w:ascii="Arial" w:hAnsi="Arial" w:cs="Arial"/>
          <w:b/>
          <w:sz w:val="20"/>
          <w:szCs w:val="20"/>
        </w:rPr>
        <w:t>earning</w:t>
      </w:r>
      <w:r w:rsidR="00B30E07" w:rsidRPr="001543ED">
        <w:rPr>
          <w:rFonts w:ascii="Arial" w:hAnsi="Arial" w:cs="Arial"/>
          <w:b/>
          <w:sz w:val="20"/>
          <w:szCs w:val="20"/>
        </w:rPr>
        <w:t xml:space="preserve"> and </w:t>
      </w:r>
      <w:r w:rsidRPr="001543ED">
        <w:rPr>
          <w:rFonts w:ascii="Arial" w:hAnsi="Arial" w:cs="Arial"/>
          <w:b/>
          <w:sz w:val="20"/>
          <w:szCs w:val="20"/>
        </w:rPr>
        <w:t>t</w:t>
      </w:r>
      <w:r w:rsidR="00B30E07" w:rsidRPr="001543ED">
        <w:rPr>
          <w:rFonts w:ascii="Arial" w:hAnsi="Arial" w:cs="Arial"/>
          <w:b/>
          <w:sz w:val="20"/>
          <w:szCs w:val="20"/>
        </w:rPr>
        <w:t xml:space="preserve">eaching </w:t>
      </w:r>
      <w:r w:rsidRPr="001543ED">
        <w:rPr>
          <w:rFonts w:ascii="Arial" w:hAnsi="Arial" w:cs="Arial"/>
          <w:b/>
          <w:sz w:val="20"/>
          <w:szCs w:val="20"/>
        </w:rPr>
        <w:t>m</w:t>
      </w:r>
      <w:r w:rsidR="00B30E07" w:rsidRPr="001543ED">
        <w:rPr>
          <w:rFonts w:ascii="Arial" w:hAnsi="Arial" w:cs="Arial"/>
          <w:b/>
          <w:sz w:val="20"/>
          <w:szCs w:val="20"/>
        </w:rPr>
        <w:t>ethods (section</w:t>
      </w:r>
      <w:r w:rsidR="0066061A" w:rsidRPr="001543ED">
        <w:rPr>
          <w:rFonts w:ascii="Arial" w:hAnsi="Arial" w:cs="Arial"/>
          <w:b/>
          <w:sz w:val="20"/>
          <w:szCs w:val="20"/>
        </w:rPr>
        <w:t xml:space="preserve"> </w:t>
      </w:r>
      <w:r w:rsidR="00B30E07" w:rsidRPr="001543ED">
        <w:rPr>
          <w:rFonts w:ascii="Arial" w:hAnsi="Arial" w:cs="Arial"/>
          <w:b/>
          <w:sz w:val="20"/>
          <w:szCs w:val="20"/>
        </w:rPr>
        <w:t>12</w:t>
      </w:r>
      <w:r w:rsidR="006F3F8B" w:rsidRPr="001543ED">
        <w:rPr>
          <w:rFonts w:ascii="Arial" w:hAnsi="Arial" w:cs="Arial"/>
          <w:b/>
          <w:sz w:val="20"/>
          <w:szCs w:val="20"/>
        </w:rPr>
        <w:t>) and m</w:t>
      </w:r>
      <w:r w:rsidR="00B30E07" w:rsidRPr="001543ED">
        <w:rPr>
          <w:rFonts w:ascii="Arial" w:hAnsi="Arial" w:cs="Arial"/>
          <w:b/>
          <w:sz w:val="20"/>
          <w:szCs w:val="20"/>
        </w:rPr>
        <w:t xml:space="preserve">ethods of </w:t>
      </w:r>
      <w:r w:rsidRPr="001543ED">
        <w:rPr>
          <w:rFonts w:ascii="Arial" w:hAnsi="Arial" w:cs="Arial"/>
          <w:b/>
          <w:sz w:val="20"/>
          <w:szCs w:val="20"/>
        </w:rPr>
        <w:t>a</w:t>
      </w:r>
      <w:r w:rsidR="00B30E07" w:rsidRPr="001543ED">
        <w:rPr>
          <w:rFonts w:ascii="Arial" w:hAnsi="Arial" w:cs="Arial"/>
          <w:b/>
          <w:sz w:val="20"/>
          <w:szCs w:val="20"/>
        </w:rPr>
        <w:t>ssessment (section 13</w:t>
      </w:r>
      <w:r w:rsidR="00EF4933" w:rsidRPr="001543ED">
        <w:rPr>
          <w:rFonts w:ascii="Arial" w:hAnsi="Arial" w:cs="Arial"/>
          <w:b/>
          <w:sz w:val="20"/>
          <w:szCs w:val="20"/>
        </w:rPr>
        <w:t>)</w:t>
      </w:r>
    </w:p>
    <w:p w14:paraId="716B4820" w14:textId="77777777" w:rsidR="00727780" w:rsidRDefault="00727780" w:rsidP="0066061A">
      <w:pPr>
        <w:spacing w:after="120" w:line="240" w:lineRule="auto"/>
        <w:ind w:right="260"/>
        <w:rPr>
          <w:rFonts w:ascii="Arial" w:hAnsi="Arial" w:cs="Arial"/>
          <w:b/>
          <w:i/>
          <w:iCs/>
          <w:sz w:val="20"/>
          <w:szCs w:val="20"/>
        </w:rPr>
      </w:pPr>
    </w:p>
    <w:p w14:paraId="58A14A11" w14:textId="77777777" w:rsidR="00483790" w:rsidRDefault="00483790" w:rsidP="0066061A">
      <w:pPr>
        <w:spacing w:after="120" w:line="240" w:lineRule="auto"/>
        <w:ind w:right="260"/>
        <w:rPr>
          <w:rFonts w:ascii="Arial" w:hAnsi="Arial" w:cs="Arial"/>
          <w:b/>
          <w:i/>
          <w:iCs/>
          <w:sz w:val="20"/>
          <w:szCs w:val="20"/>
        </w:rPr>
      </w:pPr>
    </w:p>
    <w:p w14:paraId="3EA3561A" w14:textId="77777777" w:rsidR="00483790" w:rsidRPr="00373ACB" w:rsidRDefault="00483790" w:rsidP="0066061A">
      <w:pPr>
        <w:spacing w:after="120" w:line="240" w:lineRule="auto"/>
        <w:ind w:right="260"/>
        <w:rPr>
          <w:rFonts w:ascii="Arial" w:hAnsi="Arial" w:cs="Arial"/>
          <w:b/>
          <w:i/>
          <w:iCs/>
          <w:sz w:val="20"/>
          <w:szCs w:val="20"/>
        </w:rPr>
      </w:pPr>
    </w:p>
    <w:tbl>
      <w:tblPr>
        <w:tblStyle w:val="TableGrid"/>
        <w:tblW w:w="3273" w:type="pct"/>
        <w:jc w:val="center"/>
        <w:tblLook w:val="04A0" w:firstRow="1" w:lastRow="0" w:firstColumn="1" w:lastColumn="0" w:noHBand="0" w:noVBand="1"/>
      </w:tblPr>
      <w:tblGrid>
        <w:gridCol w:w="1395"/>
        <w:gridCol w:w="495"/>
        <w:gridCol w:w="495"/>
        <w:gridCol w:w="495"/>
        <w:gridCol w:w="495"/>
        <w:gridCol w:w="495"/>
        <w:gridCol w:w="495"/>
        <w:gridCol w:w="496"/>
        <w:gridCol w:w="496"/>
        <w:gridCol w:w="496"/>
        <w:gridCol w:w="496"/>
        <w:gridCol w:w="495"/>
      </w:tblGrid>
      <w:tr w:rsidR="00483790" w:rsidRPr="00373ACB" w14:paraId="6A290775" w14:textId="77777777" w:rsidTr="00D129FB">
        <w:trPr>
          <w:trHeight w:val="397"/>
          <w:jc w:val="center"/>
        </w:trPr>
        <w:tc>
          <w:tcPr>
            <w:tcW w:w="1019" w:type="pct"/>
            <w:shd w:val="clear" w:color="auto" w:fill="D9D9D9" w:themeFill="background1" w:themeFillShade="D9"/>
            <w:vAlign w:val="center"/>
          </w:tcPr>
          <w:p w14:paraId="71996DAC" w14:textId="77777777" w:rsidR="00483790" w:rsidRPr="00373ACB" w:rsidRDefault="00483790" w:rsidP="0066061A">
            <w:pPr>
              <w:spacing w:after="120"/>
              <w:rPr>
                <w:rFonts w:ascii="Arial" w:hAnsi="Arial" w:cs="Arial"/>
                <w:i/>
                <w:sz w:val="20"/>
                <w:szCs w:val="20"/>
              </w:rPr>
            </w:pPr>
            <w:r w:rsidRPr="00373ACB">
              <w:rPr>
                <w:rFonts w:ascii="Arial" w:hAnsi="Arial" w:cs="Arial"/>
                <w:b/>
                <w:sz w:val="20"/>
                <w:szCs w:val="20"/>
              </w:rPr>
              <w:t>Module learning outcome</w:t>
            </w:r>
          </w:p>
        </w:tc>
        <w:tc>
          <w:tcPr>
            <w:tcW w:w="362" w:type="pct"/>
            <w:vAlign w:val="center"/>
          </w:tcPr>
          <w:p w14:paraId="0DAA6375"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8.1</w:t>
            </w:r>
          </w:p>
        </w:tc>
        <w:tc>
          <w:tcPr>
            <w:tcW w:w="362" w:type="pct"/>
            <w:vAlign w:val="center"/>
          </w:tcPr>
          <w:p w14:paraId="5CB62F02"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8.2</w:t>
            </w:r>
          </w:p>
        </w:tc>
        <w:tc>
          <w:tcPr>
            <w:tcW w:w="362" w:type="pct"/>
            <w:vAlign w:val="center"/>
          </w:tcPr>
          <w:p w14:paraId="54363FB5"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8.3</w:t>
            </w:r>
          </w:p>
        </w:tc>
        <w:tc>
          <w:tcPr>
            <w:tcW w:w="362" w:type="pct"/>
            <w:vAlign w:val="center"/>
          </w:tcPr>
          <w:p w14:paraId="4036F6BE"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8.4</w:t>
            </w:r>
          </w:p>
        </w:tc>
        <w:tc>
          <w:tcPr>
            <w:tcW w:w="362" w:type="pct"/>
            <w:vAlign w:val="center"/>
          </w:tcPr>
          <w:p w14:paraId="17A4B7C2"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8.5</w:t>
            </w:r>
          </w:p>
        </w:tc>
        <w:tc>
          <w:tcPr>
            <w:tcW w:w="362" w:type="pct"/>
            <w:vAlign w:val="center"/>
          </w:tcPr>
          <w:p w14:paraId="252A5410"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8.6</w:t>
            </w:r>
          </w:p>
        </w:tc>
        <w:tc>
          <w:tcPr>
            <w:tcW w:w="362" w:type="pct"/>
            <w:vAlign w:val="center"/>
          </w:tcPr>
          <w:p w14:paraId="63E7A155"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9.1</w:t>
            </w:r>
          </w:p>
        </w:tc>
        <w:tc>
          <w:tcPr>
            <w:tcW w:w="362" w:type="pct"/>
            <w:vAlign w:val="center"/>
          </w:tcPr>
          <w:p w14:paraId="48252A92"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9.2</w:t>
            </w:r>
          </w:p>
        </w:tc>
        <w:tc>
          <w:tcPr>
            <w:tcW w:w="362" w:type="pct"/>
            <w:vAlign w:val="center"/>
          </w:tcPr>
          <w:p w14:paraId="54DF0412"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9.3</w:t>
            </w:r>
          </w:p>
        </w:tc>
        <w:tc>
          <w:tcPr>
            <w:tcW w:w="362" w:type="pct"/>
            <w:vAlign w:val="center"/>
          </w:tcPr>
          <w:p w14:paraId="0AAC0900"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9.4</w:t>
            </w:r>
          </w:p>
        </w:tc>
        <w:tc>
          <w:tcPr>
            <w:tcW w:w="362" w:type="pct"/>
            <w:vAlign w:val="center"/>
          </w:tcPr>
          <w:p w14:paraId="04E1EC0B"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9.5</w:t>
            </w:r>
          </w:p>
        </w:tc>
      </w:tr>
      <w:tr w:rsidR="00483790" w:rsidRPr="00373ACB" w14:paraId="27ABA46C" w14:textId="77777777" w:rsidTr="00D129FB">
        <w:trPr>
          <w:trHeight w:val="397"/>
          <w:jc w:val="center"/>
        </w:trPr>
        <w:tc>
          <w:tcPr>
            <w:tcW w:w="1019" w:type="pct"/>
            <w:tcBorders>
              <w:bottom w:val="single" w:sz="4" w:space="0" w:color="auto"/>
            </w:tcBorders>
            <w:shd w:val="clear" w:color="auto" w:fill="D9D9D9" w:themeFill="background1" w:themeFillShade="D9"/>
            <w:vAlign w:val="center"/>
          </w:tcPr>
          <w:p w14:paraId="43100CD0" w14:textId="77777777" w:rsidR="00483790" w:rsidRPr="00373ACB" w:rsidRDefault="00483790"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62" w:type="pct"/>
            <w:tcBorders>
              <w:bottom w:val="single" w:sz="4" w:space="0" w:color="auto"/>
            </w:tcBorders>
            <w:vAlign w:val="center"/>
          </w:tcPr>
          <w:p w14:paraId="77BD990B" w14:textId="77777777" w:rsidR="00483790" w:rsidRPr="007103E4" w:rsidRDefault="00483790" w:rsidP="001543ED">
            <w:pPr>
              <w:spacing w:after="120"/>
              <w:jc w:val="center"/>
              <w:rPr>
                <w:rFonts w:ascii="Arial" w:hAnsi="Arial" w:cs="Arial"/>
                <w:b/>
                <w:sz w:val="20"/>
                <w:szCs w:val="20"/>
              </w:rPr>
            </w:pPr>
          </w:p>
        </w:tc>
        <w:tc>
          <w:tcPr>
            <w:tcW w:w="362" w:type="pct"/>
            <w:tcBorders>
              <w:bottom w:val="single" w:sz="4" w:space="0" w:color="auto"/>
            </w:tcBorders>
            <w:vAlign w:val="center"/>
          </w:tcPr>
          <w:p w14:paraId="3FA5337B" w14:textId="77777777" w:rsidR="00483790" w:rsidRPr="007103E4" w:rsidRDefault="00483790" w:rsidP="001543ED">
            <w:pPr>
              <w:spacing w:after="120"/>
              <w:jc w:val="center"/>
              <w:rPr>
                <w:rFonts w:ascii="Arial" w:hAnsi="Arial" w:cs="Arial"/>
                <w:b/>
                <w:sz w:val="20"/>
                <w:szCs w:val="20"/>
              </w:rPr>
            </w:pPr>
          </w:p>
        </w:tc>
        <w:tc>
          <w:tcPr>
            <w:tcW w:w="362" w:type="pct"/>
            <w:tcBorders>
              <w:bottom w:val="single" w:sz="4" w:space="0" w:color="auto"/>
            </w:tcBorders>
            <w:vAlign w:val="center"/>
          </w:tcPr>
          <w:p w14:paraId="3FB4D285" w14:textId="77777777" w:rsidR="00483790" w:rsidRPr="007103E4" w:rsidRDefault="00483790" w:rsidP="001543ED">
            <w:pPr>
              <w:spacing w:after="120"/>
              <w:jc w:val="center"/>
              <w:rPr>
                <w:rFonts w:ascii="Arial" w:hAnsi="Arial" w:cs="Arial"/>
                <w:b/>
                <w:sz w:val="20"/>
                <w:szCs w:val="20"/>
              </w:rPr>
            </w:pPr>
          </w:p>
        </w:tc>
        <w:tc>
          <w:tcPr>
            <w:tcW w:w="362" w:type="pct"/>
            <w:tcBorders>
              <w:bottom w:val="single" w:sz="4" w:space="0" w:color="auto"/>
            </w:tcBorders>
            <w:vAlign w:val="center"/>
          </w:tcPr>
          <w:p w14:paraId="16FD142E" w14:textId="77777777" w:rsidR="00483790" w:rsidRPr="007103E4" w:rsidRDefault="00483790" w:rsidP="001543ED">
            <w:pPr>
              <w:spacing w:after="120"/>
              <w:jc w:val="center"/>
              <w:rPr>
                <w:rFonts w:ascii="Arial" w:hAnsi="Arial" w:cs="Arial"/>
                <w:b/>
                <w:sz w:val="20"/>
                <w:szCs w:val="20"/>
              </w:rPr>
            </w:pPr>
          </w:p>
        </w:tc>
        <w:tc>
          <w:tcPr>
            <w:tcW w:w="362" w:type="pct"/>
            <w:tcBorders>
              <w:bottom w:val="single" w:sz="4" w:space="0" w:color="auto"/>
            </w:tcBorders>
            <w:vAlign w:val="center"/>
          </w:tcPr>
          <w:p w14:paraId="05FBF6B7" w14:textId="77777777" w:rsidR="00483790" w:rsidRPr="007103E4" w:rsidRDefault="00483790" w:rsidP="001543ED">
            <w:pPr>
              <w:spacing w:after="120"/>
              <w:jc w:val="center"/>
              <w:rPr>
                <w:rFonts w:ascii="Arial" w:hAnsi="Arial" w:cs="Arial"/>
                <w:b/>
                <w:sz w:val="20"/>
                <w:szCs w:val="20"/>
              </w:rPr>
            </w:pPr>
          </w:p>
        </w:tc>
        <w:tc>
          <w:tcPr>
            <w:tcW w:w="362" w:type="pct"/>
            <w:tcBorders>
              <w:bottom w:val="single" w:sz="4" w:space="0" w:color="auto"/>
            </w:tcBorders>
            <w:vAlign w:val="center"/>
          </w:tcPr>
          <w:p w14:paraId="2E348154" w14:textId="77777777" w:rsidR="00483790" w:rsidRPr="007103E4" w:rsidRDefault="00483790" w:rsidP="001543ED">
            <w:pPr>
              <w:spacing w:after="120"/>
              <w:jc w:val="center"/>
              <w:rPr>
                <w:rFonts w:ascii="Arial" w:hAnsi="Arial" w:cs="Arial"/>
                <w:b/>
                <w:sz w:val="20"/>
                <w:szCs w:val="20"/>
              </w:rPr>
            </w:pPr>
          </w:p>
        </w:tc>
        <w:tc>
          <w:tcPr>
            <w:tcW w:w="362" w:type="pct"/>
            <w:tcBorders>
              <w:bottom w:val="single" w:sz="4" w:space="0" w:color="auto"/>
            </w:tcBorders>
            <w:vAlign w:val="center"/>
          </w:tcPr>
          <w:p w14:paraId="2F524BDC" w14:textId="77777777" w:rsidR="00483790" w:rsidRPr="007103E4" w:rsidRDefault="00483790" w:rsidP="001543ED">
            <w:pPr>
              <w:spacing w:after="120"/>
              <w:jc w:val="center"/>
              <w:rPr>
                <w:rFonts w:ascii="Arial" w:hAnsi="Arial" w:cs="Arial"/>
                <w:b/>
                <w:sz w:val="20"/>
                <w:szCs w:val="20"/>
              </w:rPr>
            </w:pPr>
          </w:p>
        </w:tc>
        <w:tc>
          <w:tcPr>
            <w:tcW w:w="362" w:type="pct"/>
            <w:tcBorders>
              <w:bottom w:val="single" w:sz="4" w:space="0" w:color="auto"/>
            </w:tcBorders>
            <w:vAlign w:val="center"/>
          </w:tcPr>
          <w:p w14:paraId="0334F052" w14:textId="77777777" w:rsidR="00483790" w:rsidRPr="007103E4" w:rsidRDefault="00483790" w:rsidP="001543ED">
            <w:pPr>
              <w:spacing w:after="120"/>
              <w:jc w:val="center"/>
              <w:rPr>
                <w:rFonts w:ascii="Arial" w:hAnsi="Arial" w:cs="Arial"/>
                <w:b/>
                <w:sz w:val="20"/>
                <w:szCs w:val="20"/>
              </w:rPr>
            </w:pPr>
          </w:p>
        </w:tc>
        <w:tc>
          <w:tcPr>
            <w:tcW w:w="362" w:type="pct"/>
            <w:tcBorders>
              <w:bottom w:val="single" w:sz="4" w:space="0" w:color="auto"/>
            </w:tcBorders>
            <w:vAlign w:val="center"/>
          </w:tcPr>
          <w:p w14:paraId="20F43283" w14:textId="77777777" w:rsidR="00483790" w:rsidRPr="007103E4" w:rsidRDefault="00483790" w:rsidP="001543ED">
            <w:pPr>
              <w:spacing w:after="120"/>
              <w:jc w:val="center"/>
              <w:rPr>
                <w:rFonts w:ascii="Arial" w:hAnsi="Arial" w:cs="Arial"/>
                <w:b/>
                <w:sz w:val="20"/>
                <w:szCs w:val="20"/>
              </w:rPr>
            </w:pPr>
          </w:p>
        </w:tc>
        <w:tc>
          <w:tcPr>
            <w:tcW w:w="362" w:type="pct"/>
            <w:tcBorders>
              <w:bottom w:val="single" w:sz="4" w:space="0" w:color="auto"/>
            </w:tcBorders>
            <w:vAlign w:val="center"/>
          </w:tcPr>
          <w:p w14:paraId="53429253" w14:textId="77777777" w:rsidR="00483790" w:rsidRPr="007103E4" w:rsidRDefault="00483790" w:rsidP="001543ED">
            <w:pPr>
              <w:spacing w:after="120"/>
              <w:jc w:val="center"/>
              <w:rPr>
                <w:rFonts w:ascii="Arial" w:hAnsi="Arial" w:cs="Arial"/>
                <w:b/>
                <w:sz w:val="20"/>
                <w:szCs w:val="20"/>
              </w:rPr>
            </w:pPr>
          </w:p>
        </w:tc>
        <w:tc>
          <w:tcPr>
            <w:tcW w:w="362" w:type="pct"/>
            <w:tcBorders>
              <w:bottom w:val="single" w:sz="4" w:space="0" w:color="auto"/>
            </w:tcBorders>
            <w:vAlign w:val="center"/>
          </w:tcPr>
          <w:p w14:paraId="3BF4569D" w14:textId="77777777" w:rsidR="00483790" w:rsidRPr="007103E4" w:rsidRDefault="00483790" w:rsidP="001543ED">
            <w:pPr>
              <w:spacing w:after="120"/>
              <w:jc w:val="center"/>
              <w:rPr>
                <w:rFonts w:ascii="Arial" w:hAnsi="Arial" w:cs="Arial"/>
                <w:b/>
                <w:sz w:val="20"/>
                <w:szCs w:val="20"/>
              </w:rPr>
            </w:pPr>
          </w:p>
        </w:tc>
      </w:tr>
      <w:tr w:rsidR="00483790" w:rsidRPr="00373ACB" w14:paraId="01B39A66" w14:textId="77777777" w:rsidTr="00D129FB">
        <w:trPr>
          <w:trHeight w:val="397"/>
          <w:jc w:val="center"/>
        </w:trPr>
        <w:tc>
          <w:tcPr>
            <w:tcW w:w="1019" w:type="pct"/>
            <w:tcBorders>
              <w:right w:val="nil"/>
            </w:tcBorders>
            <w:vAlign w:val="center"/>
          </w:tcPr>
          <w:p w14:paraId="7ECF7F79" w14:textId="77777777" w:rsidR="00483790" w:rsidRDefault="00483790" w:rsidP="0066061A">
            <w:pPr>
              <w:spacing w:after="120"/>
              <w:rPr>
                <w:rFonts w:ascii="Arial" w:hAnsi="Arial" w:cs="Arial"/>
                <w:sz w:val="20"/>
                <w:szCs w:val="20"/>
              </w:rPr>
            </w:pPr>
            <w:r>
              <w:rPr>
                <w:rFonts w:ascii="Arial" w:hAnsi="Arial" w:cs="Arial"/>
                <w:sz w:val="20"/>
                <w:szCs w:val="20"/>
              </w:rPr>
              <w:t>EITHER:</w:t>
            </w:r>
          </w:p>
        </w:tc>
        <w:tc>
          <w:tcPr>
            <w:tcW w:w="362" w:type="pct"/>
            <w:tcBorders>
              <w:left w:val="single" w:sz="4" w:space="0" w:color="auto"/>
              <w:right w:val="nil"/>
            </w:tcBorders>
            <w:vAlign w:val="center"/>
          </w:tcPr>
          <w:p w14:paraId="1755850F" w14:textId="77777777" w:rsidR="00483790" w:rsidRPr="007103E4" w:rsidRDefault="00483790" w:rsidP="001543ED">
            <w:pPr>
              <w:spacing w:after="120"/>
              <w:jc w:val="center"/>
              <w:rPr>
                <w:rFonts w:ascii="Arial" w:hAnsi="Arial" w:cs="Arial"/>
                <w:sz w:val="20"/>
                <w:szCs w:val="20"/>
              </w:rPr>
            </w:pPr>
          </w:p>
        </w:tc>
        <w:tc>
          <w:tcPr>
            <w:tcW w:w="362" w:type="pct"/>
            <w:tcBorders>
              <w:left w:val="nil"/>
              <w:right w:val="nil"/>
            </w:tcBorders>
            <w:vAlign w:val="center"/>
          </w:tcPr>
          <w:p w14:paraId="46DE44D3" w14:textId="77777777" w:rsidR="00483790" w:rsidRPr="007103E4" w:rsidRDefault="00483790" w:rsidP="001543ED">
            <w:pPr>
              <w:spacing w:after="120"/>
              <w:jc w:val="center"/>
              <w:rPr>
                <w:rFonts w:ascii="Arial" w:hAnsi="Arial" w:cs="Arial"/>
                <w:sz w:val="20"/>
                <w:szCs w:val="20"/>
              </w:rPr>
            </w:pPr>
          </w:p>
        </w:tc>
        <w:tc>
          <w:tcPr>
            <w:tcW w:w="362" w:type="pct"/>
            <w:tcBorders>
              <w:left w:val="nil"/>
              <w:right w:val="nil"/>
            </w:tcBorders>
            <w:vAlign w:val="center"/>
          </w:tcPr>
          <w:p w14:paraId="58032B37" w14:textId="77777777" w:rsidR="00483790" w:rsidRPr="007103E4" w:rsidRDefault="00483790" w:rsidP="001543ED">
            <w:pPr>
              <w:spacing w:after="120"/>
              <w:jc w:val="center"/>
              <w:rPr>
                <w:rFonts w:ascii="Arial" w:hAnsi="Arial" w:cs="Arial"/>
                <w:sz w:val="20"/>
                <w:szCs w:val="20"/>
              </w:rPr>
            </w:pPr>
          </w:p>
        </w:tc>
        <w:tc>
          <w:tcPr>
            <w:tcW w:w="362" w:type="pct"/>
            <w:tcBorders>
              <w:left w:val="nil"/>
              <w:right w:val="nil"/>
            </w:tcBorders>
            <w:vAlign w:val="center"/>
          </w:tcPr>
          <w:p w14:paraId="0C9DD1A6" w14:textId="77777777" w:rsidR="00483790" w:rsidRPr="007103E4" w:rsidRDefault="00483790" w:rsidP="001543ED">
            <w:pPr>
              <w:spacing w:after="120"/>
              <w:jc w:val="center"/>
              <w:rPr>
                <w:rFonts w:ascii="Arial" w:hAnsi="Arial" w:cs="Arial"/>
                <w:sz w:val="20"/>
                <w:szCs w:val="20"/>
              </w:rPr>
            </w:pPr>
          </w:p>
        </w:tc>
        <w:tc>
          <w:tcPr>
            <w:tcW w:w="362" w:type="pct"/>
            <w:tcBorders>
              <w:left w:val="nil"/>
              <w:right w:val="nil"/>
            </w:tcBorders>
            <w:vAlign w:val="center"/>
          </w:tcPr>
          <w:p w14:paraId="1D8079AA" w14:textId="77777777" w:rsidR="00483790" w:rsidRPr="007103E4" w:rsidRDefault="00483790" w:rsidP="001543ED">
            <w:pPr>
              <w:spacing w:after="120"/>
              <w:jc w:val="center"/>
              <w:rPr>
                <w:rFonts w:ascii="Arial" w:hAnsi="Arial" w:cs="Arial"/>
                <w:sz w:val="20"/>
                <w:szCs w:val="20"/>
              </w:rPr>
            </w:pPr>
          </w:p>
        </w:tc>
        <w:tc>
          <w:tcPr>
            <w:tcW w:w="362" w:type="pct"/>
            <w:tcBorders>
              <w:left w:val="nil"/>
              <w:right w:val="nil"/>
            </w:tcBorders>
            <w:vAlign w:val="center"/>
          </w:tcPr>
          <w:p w14:paraId="64C8369D" w14:textId="77777777" w:rsidR="00483790" w:rsidRPr="007103E4" w:rsidRDefault="00483790" w:rsidP="001543ED">
            <w:pPr>
              <w:spacing w:after="120"/>
              <w:jc w:val="center"/>
              <w:rPr>
                <w:rFonts w:ascii="Arial" w:hAnsi="Arial" w:cs="Arial"/>
                <w:sz w:val="20"/>
                <w:szCs w:val="20"/>
              </w:rPr>
            </w:pPr>
          </w:p>
        </w:tc>
        <w:tc>
          <w:tcPr>
            <w:tcW w:w="362" w:type="pct"/>
            <w:tcBorders>
              <w:left w:val="nil"/>
              <w:right w:val="nil"/>
            </w:tcBorders>
            <w:vAlign w:val="center"/>
          </w:tcPr>
          <w:p w14:paraId="6FE4064A" w14:textId="77777777" w:rsidR="00483790" w:rsidRPr="007103E4" w:rsidRDefault="00483790" w:rsidP="001543ED">
            <w:pPr>
              <w:spacing w:after="120"/>
              <w:jc w:val="center"/>
              <w:rPr>
                <w:rFonts w:ascii="Arial" w:hAnsi="Arial" w:cs="Arial"/>
                <w:sz w:val="20"/>
                <w:szCs w:val="20"/>
              </w:rPr>
            </w:pPr>
          </w:p>
        </w:tc>
        <w:tc>
          <w:tcPr>
            <w:tcW w:w="362" w:type="pct"/>
            <w:tcBorders>
              <w:left w:val="nil"/>
              <w:right w:val="nil"/>
            </w:tcBorders>
            <w:vAlign w:val="center"/>
          </w:tcPr>
          <w:p w14:paraId="19D23C3F" w14:textId="77777777" w:rsidR="00483790" w:rsidRPr="007103E4" w:rsidRDefault="00483790" w:rsidP="001543ED">
            <w:pPr>
              <w:spacing w:after="120"/>
              <w:jc w:val="center"/>
              <w:rPr>
                <w:rFonts w:ascii="Arial" w:hAnsi="Arial" w:cs="Arial"/>
                <w:sz w:val="20"/>
                <w:szCs w:val="20"/>
              </w:rPr>
            </w:pPr>
          </w:p>
        </w:tc>
        <w:tc>
          <w:tcPr>
            <w:tcW w:w="362" w:type="pct"/>
            <w:tcBorders>
              <w:left w:val="nil"/>
              <w:right w:val="nil"/>
            </w:tcBorders>
            <w:vAlign w:val="center"/>
          </w:tcPr>
          <w:p w14:paraId="315DFE00" w14:textId="77777777" w:rsidR="00483790" w:rsidRPr="007103E4" w:rsidRDefault="00483790" w:rsidP="001543ED">
            <w:pPr>
              <w:spacing w:after="120"/>
              <w:jc w:val="center"/>
              <w:rPr>
                <w:rFonts w:ascii="Arial" w:hAnsi="Arial" w:cs="Arial"/>
                <w:sz w:val="20"/>
                <w:szCs w:val="20"/>
              </w:rPr>
            </w:pPr>
          </w:p>
        </w:tc>
        <w:tc>
          <w:tcPr>
            <w:tcW w:w="362" w:type="pct"/>
            <w:tcBorders>
              <w:left w:val="nil"/>
              <w:right w:val="nil"/>
            </w:tcBorders>
            <w:vAlign w:val="center"/>
          </w:tcPr>
          <w:p w14:paraId="7DE619EB" w14:textId="77777777" w:rsidR="00483790" w:rsidRPr="007103E4" w:rsidRDefault="00483790" w:rsidP="001543ED">
            <w:pPr>
              <w:spacing w:after="120"/>
              <w:jc w:val="center"/>
              <w:rPr>
                <w:rFonts w:ascii="Arial" w:hAnsi="Arial" w:cs="Arial"/>
                <w:sz w:val="20"/>
                <w:szCs w:val="20"/>
              </w:rPr>
            </w:pPr>
          </w:p>
        </w:tc>
        <w:tc>
          <w:tcPr>
            <w:tcW w:w="362" w:type="pct"/>
            <w:tcBorders>
              <w:left w:val="nil"/>
            </w:tcBorders>
            <w:vAlign w:val="center"/>
          </w:tcPr>
          <w:p w14:paraId="7F7D36FE" w14:textId="77777777" w:rsidR="00483790" w:rsidRPr="007103E4" w:rsidRDefault="00483790" w:rsidP="001543ED">
            <w:pPr>
              <w:spacing w:after="120"/>
              <w:jc w:val="center"/>
              <w:rPr>
                <w:rFonts w:ascii="Arial" w:hAnsi="Arial" w:cs="Arial"/>
                <w:sz w:val="20"/>
                <w:szCs w:val="20"/>
              </w:rPr>
            </w:pPr>
          </w:p>
        </w:tc>
      </w:tr>
      <w:tr w:rsidR="00483790" w:rsidRPr="00373ACB" w14:paraId="358FAED8" w14:textId="77777777" w:rsidTr="00D129FB">
        <w:trPr>
          <w:trHeight w:val="397"/>
          <w:jc w:val="center"/>
        </w:trPr>
        <w:tc>
          <w:tcPr>
            <w:tcW w:w="1019" w:type="pct"/>
            <w:vAlign w:val="center"/>
          </w:tcPr>
          <w:p w14:paraId="6236F2BA" w14:textId="77777777" w:rsidR="00483790" w:rsidRPr="007103E4" w:rsidRDefault="00483790" w:rsidP="0066061A">
            <w:pPr>
              <w:spacing w:after="120"/>
              <w:rPr>
                <w:rFonts w:ascii="Arial" w:hAnsi="Arial" w:cs="Arial"/>
                <w:sz w:val="20"/>
                <w:szCs w:val="20"/>
              </w:rPr>
            </w:pPr>
            <w:r w:rsidRPr="007103E4">
              <w:rPr>
                <w:rFonts w:ascii="Arial" w:hAnsi="Arial" w:cs="Arial"/>
                <w:sz w:val="20"/>
                <w:szCs w:val="20"/>
              </w:rPr>
              <w:t>Lectures</w:t>
            </w:r>
          </w:p>
        </w:tc>
        <w:tc>
          <w:tcPr>
            <w:tcW w:w="362" w:type="pct"/>
            <w:vAlign w:val="center"/>
          </w:tcPr>
          <w:p w14:paraId="3FEF7E89"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61D627E8"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6FC5DCD3"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14B579ED"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11132289"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2620A668"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4D9CA5F1" w14:textId="77777777" w:rsidR="00483790" w:rsidRPr="007103E4" w:rsidRDefault="00483790" w:rsidP="001543ED">
            <w:pPr>
              <w:spacing w:after="120"/>
              <w:jc w:val="center"/>
              <w:rPr>
                <w:rFonts w:ascii="Arial" w:hAnsi="Arial" w:cs="Arial"/>
                <w:sz w:val="20"/>
                <w:szCs w:val="20"/>
              </w:rPr>
            </w:pPr>
          </w:p>
        </w:tc>
        <w:tc>
          <w:tcPr>
            <w:tcW w:w="362" w:type="pct"/>
            <w:vAlign w:val="center"/>
          </w:tcPr>
          <w:p w14:paraId="0D96F74E" w14:textId="77777777" w:rsidR="00483790" w:rsidRPr="007103E4" w:rsidRDefault="00483790" w:rsidP="001543ED">
            <w:pPr>
              <w:spacing w:after="120"/>
              <w:jc w:val="center"/>
              <w:rPr>
                <w:rFonts w:ascii="Arial" w:hAnsi="Arial" w:cs="Arial"/>
                <w:sz w:val="20"/>
                <w:szCs w:val="20"/>
              </w:rPr>
            </w:pPr>
          </w:p>
        </w:tc>
        <w:tc>
          <w:tcPr>
            <w:tcW w:w="362" w:type="pct"/>
            <w:vAlign w:val="center"/>
          </w:tcPr>
          <w:p w14:paraId="739A1C43" w14:textId="77777777" w:rsidR="00483790" w:rsidRPr="007103E4" w:rsidRDefault="00483790" w:rsidP="001543ED">
            <w:pPr>
              <w:spacing w:after="120"/>
              <w:jc w:val="center"/>
              <w:rPr>
                <w:rFonts w:ascii="Arial" w:hAnsi="Arial" w:cs="Arial"/>
                <w:sz w:val="20"/>
                <w:szCs w:val="20"/>
              </w:rPr>
            </w:pPr>
          </w:p>
        </w:tc>
        <w:tc>
          <w:tcPr>
            <w:tcW w:w="362" w:type="pct"/>
            <w:vAlign w:val="center"/>
          </w:tcPr>
          <w:p w14:paraId="7A3B27A1" w14:textId="77777777" w:rsidR="00483790" w:rsidRPr="007103E4" w:rsidRDefault="00483790" w:rsidP="001543ED">
            <w:pPr>
              <w:spacing w:after="120"/>
              <w:jc w:val="center"/>
              <w:rPr>
                <w:rFonts w:ascii="Arial" w:hAnsi="Arial" w:cs="Arial"/>
                <w:sz w:val="20"/>
                <w:szCs w:val="20"/>
              </w:rPr>
            </w:pPr>
          </w:p>
        </w:tc>
        <w:tc>
          <w:tcPr>
            <w:tcW w:w="362" w:type="pct"/>
            <w:vAlign w:val="center"/>
          </w:tcPr>
          <w:p w14:paraId="4A6C3DE7" w14:textId="77777777" w:rsidR="00483790" w:rsidRPr="007103E4" w:rsidRDefault="00483790" w:rsidP="001543ED">
            <w:pPr>
              <w:spacing w:after="120"/>
              <w:jc w:val="center"/>
              <w:rPr>
                <w:rFonts w:ascii="Arial" w:hAnsi="Arial" w:cs="Arial"/>
                <w:sz w:val="20"/>
                <w:szCs w:val="20"/>
              </w:rPr>
            </w:pPr>
          </w:p>
        </w:tc>
      </w:tr>
      <w:tr w:rsidR="00483790" w:rsidRPr="00373ACB" w14:paraId="5CCCDBFD" w14:textId="77777777" w:rsidTr="00D129FB">
        <w:trPr>
          <w:trHeight w:val="397"/>
          <w:jc w:val="center"/>
        </w:trPr>
        <w:tc>
          <w:tcPr>
            <w:tcW w:w="1019" w:type="pct"/>
            <w:tcBorders>
              <w:bottom w:val="single" w:sz="4" w:space="0" w:color="auto"/>
            </w:tcBorders>
            <w:vAlign w:val="center"/>
          </w:tcPr>
          <w:p w14:paraId="64336BD5" w14:textId="77777777" w:rsidR="00483790" w:rsidRPr="007103E4" w:rsidRDefault="00483790" w:rsidP="00865CBA">
            <w:pPr>
              <w:spacing w:after="120"/>
              <w:rPr>
                <w:rFonts w:ascii="Arial" w:hAnsi="Arial" w:cs="Arial"/>
                <w:sz w:val="20"/>
                <w:szCs w:val="20"/>
              </w:rPr>
            </w:pPr>
            <w:r w:rsidRPr="007103E4">
              <w:rPr>
                <w:rFonts w:ascii="Arial" w:hAnsi="Arial" w:cs="Arial"/>
                <w:sz w:val="20"/>
                <w:szCs w:val="20"/>
              </w:rPr>
              <w:t>Seminars</w:t>
            </w:r>
          </w:p>
        </w:tc>
        <w:tc>
          <w:tcPr>
            <w:tcW w:w="362" w:type="pct"/>
            <w:tcBorders>
              <w:bottom w:val="single" w:sz="4" w:space="0" w:color="auto"/>
            </w:tcBorders>
            <w:vAlign w:val="center"/>
          </w:tcPr>
          <w:p w14:paraId="1B83D583"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tcBorders>
              <w:bottom w:val="single" w:sz="4" w:space="0" w:color="auto"/>
            </w:tcBorders>
            <w:vAlign w:val="center"/>
          </w:tcPr>
          <w:p w14:paraId="2BA2C474"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tcBorders>
              <w:bottom w:val="single" w:sz="4" w:space="0" w:color="auto"/>
            </w:tcBorders>
            <w:vAlign w:val="center"/>
          </w:tcPr>
          <w:p w14:paraId="1E576305"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tcBorders>
              <w:bottom w:val="single" w:sz="4" w:space="0" w:color="auto"/>
            </w:tcBorders>
            <w:vAlign w:val="center"/>
          </w:tcPr>
          <w:p w14:paraId="197E783B"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tcBorders>
              <w:bottom w:val="single" w:sz="4" w:space="0" w:color="auto"/>
            </w:tcBorders>
            <w:vAlign w:val="center"/>
          </w:tcPr>
          <w:p w14:paraId="23D738DE"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tcBorders>
              <w:bottom w:val="single" w:sz="4" w:space="0" w:color="auto"/>
            </w:tcBorders>
            <w:vAlign w:val="center"/>
          </w:tcPr>
          <w:p w14:paraId="12AD506D"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tcBorders>
              <w:bottom w:val="single" w:sz="4" w:space="0" w:color="auto"/>
            </w:tcBorders>
            <w:vAlign w:val="center"/>
          </w:tcPr>
          <w:p w14:paraId="1DF32CC8"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tcBorders>
              <w:bottom w:val="single" w:sz="4" w:space="0" w:color="auto"/>
            </w:tcBorders>
            <w:vAlign w:val="center"/>
          </w:tcPr>
          <w:p w14:paraId="1509BD90"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tcBorders>
              <w:bottom w:val="single" w:sz="4" w:space="0" w:color="auto"/>
            </w:tcBorders>
            <w:vAlign w:val="center"/>
          </w:tcPr>
          <w:p w14:paraId="31BA0D0A"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tcBorders>
              <w:bottom w:val="single" w:sz="4" w:space="0" w:color="auto"/>
            </w:tcBorders>
            <w:vAlign w:val="center"/>
          </w:tcPr>
          <w:p w14:paraId="4992F64C"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tcBorders>
              <w:bottom w:val="single" w:sz="4" w:space="0" w:color="auto"/>
            </w:tcBorders>
            <w:vAlign w:val="center"/>
          </w:tcPr>
          <w:p w14:paraId="25FFAE42"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r>
      <w:tr w:rsidR="00483790" w:rsidRPr="00373ACB" w14:paraId="7BF8DC75" w14:textId="77777777" w:rsidTr="00D129FB">
        <w:trPr>
          <w:trHeight w:val="397"/>
          <w:jc w:val="center"/>
        </w:trPr>
        <w:tc>
          <w:tcPr>
            <w:tcW w:w="1019" w:type="pct"/>
            <w:tcBorders>
              <w:right w:val="nil"/>
            </w:tcBorders>
            <w:vAlign w:val="center"/>
          </w:tcPr>
          <w:p w14:paraId="3A2053B9" w14:textId="77777777" w:rsidR="00483790" w:rsidRDefault="00483790" w:rsidP="0066061A">
            <w:pPr>
              <w:spacing w:after="120"/>
              <w:rPr>
                <w:rFonts w:ascii="Arial" w:hAnsi="Arial" w:cs="Arial"/>
                <w:sz w:val="20"/>
                <w:szCs w:val="20"/>
              </w:rPr>
            </w:pPr>
            <w:r>
              <w:rPr>
                <w:rFonts w:ascii="Arial" w:hAnsi="Arial" w:cs="Arial"/>
                <w:sz w:val="20"/>
                <w:szCs w:val="20"/>
              </w:rPr>
              <w:t>OR:</w:t>
            </w:r>
          </w:p>
        </w:tc>
        <w:tc>
          <w:tcPr>
            <w:tcW w:w="362" w:type="pct"/>
            <w:tcBorders>
              <w:left w:val="single" w:sz="4" w:space="0" w:color="auto"/>
              <w:right w:val="nil"/>
            </w:tcBorders>
            <w:vAlign w:val="center"/>
          </w:tcPr>
          <w:p w14:paraId="6D20A633" w14:textId="77777777" w:rsidR="00483790" w:rsidRPr="007103E4" w:rsidRDefault="00483790" w:rsidP="001543ED">
            <w:pPr>
              <w:spacing w:after="120"/>
              <w:jc w:val="center"/>
              <w:rPr>
                <w:rFonts w:ascii="Arial" w:hAnsi="Arial" w:cs="Arial"/>
                <w:sz w:val="20"/>
                <w:szCs w:val="20"/>
              </w:rPr>
            </w:pPr>
          </w:p>
        </w:tc>
        <w:tc>
          <w:tcPr>
            <w:tcW w:w="362" w:type="pct"/>
            <w:tcBorders>
              <w:left w:val="nil"/>
              <w:right w:val="nil"/>
            </w:tcBorders>
            <w:vAlign w:val="center"/>
          </w:tcPr>
          <w:p w14:paraId="1894EBFD" w14:textId="77777777" w:rsidR="00483790" w:rsidRPr="007103E4" w:rsidRDefault="00483790" w:rsidP="001543ED">
            <w:pPr>
              <w:spacing w:after="120"/>
              <w:jc w:val="center"/>
              <w:rPr>
                <w:rFonts w:ascii="Arial" w:hAnsi="Arial" w:cs="Arial"/>
                <w:sz w:val="20"/>
                <w:szCs w:val="20"/>
              </w:rPr>
            </w:pPr>
          </w:p>
        </w:tc>
        <w:tc>
          <w:tcPr>
            <w:tcW w:w="362" w:type="pct"/>
            <w:tcBorders>
              <w:left w:val="nil"/>
              <w:right w:val="nil"/>
            </w:tcBorders>
            <w:vAlign w:val="center"/>
          </w:tcPr>
          <w:p w14:paraId="242E0D52" w14:textId="77777777" w:rsidR="00483790" w:rsidRPr="007103E4" w:rsidRDefault="00483790" w:rsidP="001543ED">
            <w:pPr>
              <w:spacing w:after="120"/>
              <w:jc w:val="center"/>
              <w:rPr>
                <w:rFonts w:ascii="Arial" w:hAnsi="Arial" w:cs="Arial"/>
                <w:sz w:val="20"/>
                <w:szCs w:val="20"/>
              </w:rPr>
            </w:pPr>
          </w:p>
        </w:tc>
        <w:tc>
          <w:tcPr>
            <w:tcW w:w="362" w:type="pct"/>
            <w:tcBorders>
              <w:left w:val="nil"/>
              <w:right w:val="nil"/>
            </w:tcBorders>
            <w:vAlign w:val="center"/>
          </w:tcPr>
          <w:p w14:paraId="15C1D669" w14:textId="77777777" w:rsidR="00483790" w:rsidRPr="007103E4" w:rsidRDefault="00483790" w:rsidP="001543ED">
            <w:pPr>
              <w:spacing w:after="120"/>
              <w:jc w:val="center"/>
              <w:rPr>
                <w:rFonts w:ascii="Arial" w:hAnsi="Arial" w:cs="Arial"/>
                <w:sz w:val="20"/>
                <w:szCs w:val="20"/>
              </w:rPr>
            </w:pPr>
          </w:p>
        </w:tc>
        <w:tc>
          <w:tcPr>
            <w:tcW w:w="362" w:type="pct"/>
            <w:tcBorders>
              <w:left w:val="nil"/>
              <w:right w:val="nil"/>
            </w:tcBorders>
            <w:vAlign w:val="center"/>
          </w:tcPr>
          <w:p w14:paraId="484B48E5" w14:textId="77777777" w:rsidR="00483790" w:rsidRPr="007103E4" w:rsidRDefault="00483790" w:rsidP="001543ED">
            <w:pPr>
              <w:spacing w:after="120"/>
              <w:jc w:val="center"/>
              <w:rPr>
                <w:rFonts w:ascii="Arial" w:hAnsi="Arial" w:cs="Arial"/>
                <w:sz w:val="20"/>
                <w:szCs w:val="20"/>
              </w:rPr>
            </w:pPr>
          </w:p>
        </w:tc>
        <w:tc>
          <w:tcPr>
            <w:tcW w:w="362" w:type="pct"/>
            <w:tcBorders>
              <w:left w:val="nil"/>
              <w:right w:val="nil"/>
            </w:tcBorders>
            <w:vAlign w:val="center"/>
          </w:tcPr>
          <w:p w14:paraId="0B384F5D" w14:textId="77777777" w:rsidR="00483790" w:rsidRPr="007103E4" w:rsidRDefault="00483790" w:rsidP="001543ED">
            <w:pPr>
              <w:spacing w:after="120"/>
              <w:jc w:val="center"/>
              <w:rPr>
                <w:rFonts w:ascii="Arial" w:hAnsi="Arial" w:cs="Arial"/>
                <w:sz w:val="20"/>
                <w:szCs w:val="20"/>
              </w:rPr>
            </w:pPr>
          </w:p>
        </w:tc>
        <w:tc>
          <w:tcPr>
            <w:tcW w:w="362" w:type="pct"/>
            <w:tcBorders>
              <w:left w:val="nil"/>
              <w:right w:val="nil"/>
            </w:tcBorders>
            <w:vAlign w:val="center"/>
          </w:tcPr>
          <w:p w14:paraId="0A4951EB" w14:textId="77777777" w:rsidR="00483790" w:rsidRPr="007103E4" w:rsidRDefault="00483790" w:rsidP="001543ED">
            <w:pPr>
              <w:spacing w:after="120"/>
              <w:jc w:val="center"/>
              <w:rPr>
                <w:rFonts w:ascii="Arial" w:hAnsi="Arial" w:cs="Arial"/>
                <w:sz w:val="20"/>
                <w:szCs w:val="20"/>
              </w:rPr>
            </w:pPr>
          </w:p>
        </w:tc>
        <w:tc>
          <w:tcPr>
            <w:tcW w:w="362" w:type="pct"/>
            <w:tcBorders>
              <w:left w:val="nil"/>
              <w:right w:val="nil"/>
            </w:tcBorders>
            <w:vAlign w:val="center"/>
          </w:tcPr>
          <w:p w14:paraId="39D86183" w14:textId="77777777" w:rsidR="00483790" w:rsidRPr="007103E4" w:rsidRDefault="00483790" w:rsidP="001543ED">
            <w:pPr>
              <w:spacing w:after="120"/>
              <w:jc w:val="center"/>
              <w:rPr>
                <w:rFonts w:ascii="Arial" w:hAnsi="Arial" w:cs="Arial"/>
                <w:sz w:val="20"/>
                <w:szCs w:val="20"/>
              </w:rPr>
            </w:pPr>
          </w:p>
        </w:tc>
        <w:tc>
          <w:tcPr>
            <w:tcW w:w="362" w:type="pct"/>
            <w:tcBorders>
              <w:left w:val="nil"/>
              <w:right w:val="nil"/>
            </w:tcBorders>
            <w:vAlign w:val="center"/>
          </w:tcPr>
          <w:p w14:paraId="3D21C0D2" w14:textId="77777777" w:rsidR="00483790" w:rsidRPr="007103E4" w:rsidRDefault="00483790" w:rsidP="001543ED">
            <w:pPr>
              <w:spacing w:after="120"/>
              <w:jc w:val="center"/>
              <w:rPr>
                <w:rFonts w:ascii="Arial" w:hAnsi="Arial" w:cs="Arial"/>
                <w:sz w:val="20"/>
                <w:szCs w:val="20"/>
              </w:rPr>
            </w:pPr>
          </w:p>
        </w:tc>
        <w:tc>
          <w:tcPr>
            <w:tcW w:w="362" w:type="pct"/>
            <w:tcBorders>
              <w:left w:val="nil"/>
              <w:right w:val="nil"/>
            </w:tcBorders>
            <w:vAlign w:val="center"/>
          </w:tcPr>
          <w:p w14:paraId="52EF1726" w14:textId="77777777" w:rsidR="00483790" w:rsidRPr="007103E4" w:rsidRDefault="00483790" w:rsidP="001543ED">
            <w:pPr>
              <w:spacing w:after="120"/>
              <w:jc w:val="center"/>
              <w:rPr>
                <w:rFonts w:ascii="Arial" w:hAnsi="Arial" w:cs="Arial"/>
                <w:sz w:val="20"/>
                <w:szCs w:val="20"/>
              </w:rPr>
            </w:pPr>
          </w:p>
        </w:tc>
        <w:tc>
          <w:tcPr>
            <w:tcW w:w="362" w:type="pct"/>
            <w:tcBorders>
              <w:left w:val="nil"/>
            </w:tcBorders>
            <w:vAlign w:val="center"/>
          </w:tcPr>
          <w:p w14:paraId="3957E4FF" w14:textId="77777777" w:rsidR="00483790" w:rsidRPr="007103E4" w:rsidRDefault="00483790" w:rsidP="001543ED">
            <w:pPr>
              <w:spacing w:after="120"/>
              <w:jc w:val="center"/>
              <w:rPr>
                <w:rFonts w:ascii="Arial" w:hAnsi="Arial" w:cs="Arial"/>
                <w:sz w:val="20"/>
                <w:szCs w:val="20"/>
              </w:rPr>
            </w:pPr>
          </w:p>
        </w:tc>
      </w:tr>
      <w:tr w:rsidR="00483790" w:rsidRPr="00373ACB" w14:paraId="386E1014" w14:textId="77777777" w:rsidTr="00D129FB">
        <w:trPr>
          <w:trHeight w:val="397"/>
          <w:jc w:val="center"/>
        </w:trPr>
        <w:tc>
          <w:tcPr>
            <w:tcW w:w="1019" w:type="pct"/>
            <w:tcBorders>
              <w:bottom w:val="single" w:sz="4" w:space="0" w:color="auto"/>
            </w:tcBorders>
            <w:vAlign w:val="center"/>
          </w:tcPr>
          <w:p w14:paraId="152E5BD5" w14:textId="77777777" w:rsidR="00483790" w:rsidRDefault="00483790" w:rsidP="0066061A">
            <w:pPr>
              <w:spacing w:after="120"/>
              <w:rPr>
                <w:rFonts w:ascii="Arial" w:hAnsi="Arial" w:cs="Arial"/>
                <w:sz w:val="20"/>
                <w:szCs w:val="20"/>
              </w:rPr>
            </w:pPr>
            <w:r>
              <w:rPr>
                <w:rFonts w:ascii="Arial" w:hAnsi="Arial" w:cs="Arial"/>
                <w:sz w:val="20"/>
                <w:szCs w:val="20"/>
              </w:rPr>
              <w:t>Seminars</w:t>
            </w:r>
          </w:p>
        </w:tc>
        <w:tc>
          <w:tcPr>
            <w:tcW w:w="362" w:type="pct"/>
            <w:tcBorders>
              <w:bottom w:val="single" w:sz="4" w:space="0" w:color="auto"/>
            </w:tcBorders>
            <w:vAlign w:val="center"/>
          </w:tcPr>
          <w:p w14:paraId="5C345C28"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tcBorders>
              <w:bottom w:val="single" w:sz="4" w:space="0" w:color="auto"/>
            </w:tcBorders>
            <w:vAlign w:val="center"/>
          </w:tcPr>
          <w:p w14:paraId="5FC051B5"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tcBorders>
              <w:bottom w:val="single" w:sz="4" w:space="0" w:color="auto"/>
            </w:tcBorders>
            <w:vAlign w:val="center"/>
          </w:tcPr>
          <w:p w14:paraId="700B6B29"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tcBorders>
              <w:bottom w:val="single" w:sz="4" w:space="0" w:color="auto"/>
            </w:tcBorders>
            <w:vAlign w:val="center"/>
          </w:tcPr>
          <w:p w14:paraId="011AFF02"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tcBorders>
              <w:bottom w:val="single" w:sz="4" w:space="0" w:color="auto"/>
            </w:tcBorders>
            <w:vAlign w:val="center"/>
          </w:tcPr>
          <w:p w14:paraId="03B58DA1"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tcBorders>
              <w:bottom w:val="single" w:sz="4" w:space="0" w:color="auto"/>
            </w:tcBorders>
            <w:vAlign w:val="center"/>
          </w:tcPr>
          <w:p w14:paraId="6706F8CF"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tcBorders>
              <w:bottom w:val="single" w:sz="4" w:space="0" w:color="auto"/>
            </w:tcBorders>
            <w:vAlign w:val="center"/>
          </w:tcPr>
          <w:p w14:paraId="1183FFB1"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tcBorders>
              <w:bottom w:val="single" w:sz="4" w:space="0" w:color="auto"/>
            </w:tcBorders>
            <w:vAlign w:val="center"/>
          </w:tcPr>
          <w:p w14:paraId="0FF4DF67"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tcBorders>
              <w:bottom w:val="single" w:sz="4" w:space="0" w:color="auto"/>
            </w:tcBorders>
            <w:vAlign w:val="center"/>
          </w:tcPr>
          <w:p w14:paraId="402B2B70"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tcBorders>
              <w:bottom w:val="single" w:sz="4" w:space="0" w:color="auto"/>
            </w:tcBorders>
            <w:vAlign w:val="center"/>
          </w:tcPr>
          <w:p w14:paraId="532E4A4B"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tcBorders>
              <w:bottom w:val="single" w:sz="4" w:space="0" w:color="auto"/>
            </w:tcBorders>
            <w:vAlign w:val="center"/>
          </w:tcPr>
          <w:p w14:paraId="31E4FA96"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r>
      <w:tr w:rsidR="00483790" w:rsidRPr="00373ACB" w14:paraId="0C37FE25" w14:textId="77777777" w:rsidTr="00D129FB">
        <w:trPr>
          <w:trHeight w:val="397"/>
          <w:jc w:val="center"/>
        </w:trPr>
        <w:tc>
          <w:tcPr>
            <w:tcW w:w="1019" w:type="pct"/>
            <w:tcBorders>
              <w:right w:val="nil"/>
            </w:tcBorders>
            <w:vAlign w:val="center"/>
          </w:tcPr>
          <w:p w14:paraId="716BA2F5" w14:textId="77777777" w:rsidR="00483790" w:rsidRDefault="00483790" w:rsidP="0066061A">
            <w:pPr>
              <w:spacing w:after="120"/>
              <w:rPr>
                <w:rFonts w:ascii="Arial" w:hAnsi="Arial" w:cs="Arial"/>
                <w:sz w:val="20"/>
                <w:szCs w:val="20"/>
              </w:rPr>
            </w:pPr>
            <w:r>
              <w:rPr>
                <w:rFonts w:ascii="Arial" w:hAnsi="Arial" w:cs="Arial"/>
                <w:sz w:val="20"/>
                <w:szCs w:val="20"/>
              </w:rPr>
              <w:t>AND:</w:t>
            </w:r>
          </w:p>
        </w:tc>
        <w:tc>
          <w:tcPr>
            <w:tcW w:w="362" w:type="pct"/>
            <w:tcBorders>
              <w:left w:val="single" w:sz="4" w:space="0" w:color="auto"/>
              <w:right w:val="nil"/>
            </w:tcBorders>
            <w:vAlign w:val="center"/>
          </w:tcPr>
          <w:p w14:paraId="3ECC570A" w14:textId="77777777" w:rsidR="00483790" w:rsidRPr="007103E4" w:rsidRDefault="00483790" w:rsidP="001543ED">
            <w:pPr>
              <w:spacing w:after="120"/>
              <w:jc w:val="center"/>
              <w:rPr>
                <w:rFonts w:ascii="Arial" w:hAnsi="Arial" w:cs="Arial"/>
                <w:sz w:val="20"/>
                <w:szCs w:val="20"/>
              </w:rPr>
            </w:pPr>
          </w:p>
        </w:tc>
        <w:tc>
          <w:tcPr>
            <w:tcW w:w="362" w:type="pct"/>
            <w:tcBorders>
              <w:left w:val="nil"/>
              <w:right w:val="nil"/>
            </w:tcBorders>
            <w:vAlign w:val="center"/>
          </w:tcPr>
          <w:p w14:paraId="4033F080" w14:textId="77777777" w:rsidR="00483790" w:rsidRPr="007103E4" w:rsidRDefault="00483790" w:rsidP="001543ED">
            <w:pPr>
              <w:spacing w:after="120"/>
              <w:jc w:val="center"/>
              <w:rPr>
                <w:rFonts w:ascii="Arial" w:hAnsi="Arial" w:cs="Arial"/>
                <w:sz w:val="20"/>
                <w:szCs w:val="20"/>
              </w:rPr>
            </w:pPr>
          </w:p>
        </w:tc>
        <w:tc>
          <w:tcPr>
            <w:tcW w:w="362" w:type="pct"/>
            <w:tcBorders>
              <w:left w:val="nil"/>
              <w:right w:val="nil"/>
            </w:tcBorders>
            <w:vAlign w:val="center"/>
          </w:tcPr>
          <w:p w14:paraId="239E3E7C" w14:textId="77777777" w:rsidR="00483790" w:rsidRPr="007103E4" w:rsidRDefault="00483790" w:rsidP="001543ED">
            <w:pPr>
              <w:spacing w:after="120"/>
              <w:jc w:val="center"/>
              <w:rPr>
                <w:rFonts w:ascii="Arial" w:hAnsi="Arial" w:cs="Arial"/>
                <w:sz w:val="20"/>
                <w:szCs w:val="20"/>
              </w:rPr>
            </w:pPr>
          </w:p>
        </w:tc>
        <w:tc>
          <w:tcPr>
            <w:tcW w:w="362" w:type="pct"/>
            <w:tcBorders>
              <w:left w:val="nil"/>
              <w:right w:val="nil"/>
            </w:tcBorders>
            <w:vAlign w:val="center"/>
          </w:tcPr>
          <w:p w14:paraId="08CFE8AD" w14:textId="77777777" w:rsidR="00483790" w:rsidRPr="007103E4" w:rsidRDefault="00483790" w:rsidP="001543ED">
            <w:pPr>
              <w:spacing w:after="120"/>
              <w:jc w:val="center"/>
              <w:rPr>
                <w:rFonts w:ascii="Arial" w:hAnsi="Arial" w:cs="Arial"/>
                <w:sz w:val="20"/>
                <w:szCs w:val="20"/>
              </w:rPr>
            </w:pPr>
          </w:p>
        </w:tc>
        <w:tc>
          <w:tcPr>
            <w:tcW w:w="362" w:type="pct"/>
            <w:tcBorders>
              <w:left w:val="nil"/>
              <w:right w:val="nil"/>
            </w:tcBorders>
            <w:vAlign w:val="center"/>
          </w:tcPr>
          <w:p w14:paraId="2B1DEF38" w14:textId="77777777" w:rsidR="00483790" w:rsidRPr="007103E4" w:rsidRDefault="00483790" w:rsidP="001543ED">
            <w:pPr>
              <w:spacing w:after="120"/>
              <w:jc w:val="center"/>
              <w:rPr>
                <w:rFonts w:ascii="Arial" w:hAnsi="Arial" w:cs="Arial"/>
                <w:sz w:val="20"/>
                <w:szCs w:val="20"/>
              </w:rPr>
            </w:pPr>
          </w:p>
        </w:tc>
        <w:tc>
          <w:tcPr>
            <w:tcW w:w="362" w:type="pct"/>
            <w:tcBorders>
              <w:left w:val="nil"/>
              <w:right w:val="nil"/>
            </w:tcBorders>
            <w:vAlign w:val="center"/>
          </w:tcPr>
          <w:p w14:paraId="366EFDED" w14:textId="77777777" w:rsidR="00483790" w:rsidRPr="007103E4" w:rsidRDefault="00483790" w:rsidP="001543ED">
            <w:pPr>
              <w:spacing w:after="120"/>
              <w:jc w:val="center"/>
              <w:rPr>
                <w:rFonts w:ascii="Arial" w:hAnsi="Arial" w:cs="Arial"/>
                <w:sz w:val="20"/>
                <w:szCs w:val="20"/>
              </w:rPr>
            </w:pPr>
          </w:p>
        </w:tc>
        <w:tc>
          <w:tcPr>
            <w:tcW w:w="362" w:type="pct"/>
            <w:tcBorders>
              <w:left w:val="nil"/>
              <w:right w:val="nil"/>
            </w:tcBorders>
            <w:vAlign w:val="center"/>
          </w:tcPr>
          <w:p w14:paraId="5B104AFB" w14:textId="77777777" w:rsidR="00483790" w:rsidRPr="007103E4" w:rsidRDefault="00483790" w:rsidP="001543ED">
            <w:pPr>
              <w:spacing w:after="120"/>
              <w:jc w:val="center"/>
              <w:rPr>
                <w:rFonts w:ascii="Arial" w:hAnsi="Arial" w:cs="Arial"/>
                <w:sz w:val="20"/>
                <w:szCs w:val="20"/>
              </w:rPr>
            </w:pPr>
          </w:p>
        </w:tc>
        <w:tc>
          <w:tcPr>
            <w:tcW w:w="362" w:type="pct"/>
            <w:tcBorders>
              <w:left w:val="nil"/>
              <w:right w:val="nil"/>
            </w:tcBorders>
            <w:vAlign w:val="center"/>
          </w:tcPr>
          <w:p w14:paraId="1B196FE1" w14:textId="77777777" w:rsidR="00483790" w:rsidRPr="007103E4" w:rsidRDefault="00483790" w:rsidP="001543ED">
            <w:pPr>
              <w:spacing w:after="120"/>
              <w:jc w:val="center"/>
              <w:rPr>
                <w:rFonts w:ascii="Arial" w:hAnsi="Arial" w:cs="Arial"/>
                <w:sz w:val="20"/>
                <w:szCs w:val="20"/>
              </w:rPr>
            </w:pPr>
          </w:p>
        </w:tc>
        <w:tc>
          <w:tcPr>
            <w:tcW w:w="362" w:type="pct"/>
            <w:tcBorders>
              <w:left w:val="nil"/>
              <w:right w:val="nil"/>
            </w:tcBorders>
            <w:vAlign w:val="center"/>
          </w:tcPr>
          <w:p w14:paraId="39E5C568" w14:textId="77777777" w:rsidR="00483790" w:rsidRPr="007103E4" w:rsidRDefault="00483790" w:rsidP="001543ED">
            <w:pPr>
              <w:spacing w:after="120"/>
              <w:jc w:val="center"/>
              <w:rPr>
                <w:rFonts w:ascii="Arial" w:hAnsi="Arial" w:cs="Arial"/>
                <w:sz w:val="20"/>
                <w:szCs w:val="20"/>
              </w:rPr>
            </w:pPr>
          </w:p>
        </w:tc>
        <w:tc>
          <w:tcPr>
            <w:tcW w:w="362" w:type="pct"/>
            <w:tcBorders>
              <w:left w:val="nil"/>
              <w:right w:val="nil"/>
            </w:tcBorders>
            <w:vAlign w:val="center"/>
          </w:tcPr>
          <w:p w14:paraId="3ED3093D" w14:textId="77777777" w:rsidR="00483790" w:rsidRPr="007103E4" w:rsidRDefault="00483790" w:rsidP="001543ED">
            <w:pPr>
              <w:spacing w:after="120"/>
              <w:jc w:val="center"/>
              <w:rPr>
                <w:rFonts w:ascii="Arial" w:hAnsi="Arial" w:cs="Arial"/>
                <w:sz w:val="20"/>
                <w:szCs w:val="20"/>
              </w:rPr>
            </w:pPr>
          </w:p>
        </w:tc>
        <w:tc>
          <w:tcPr>
            <w:tcW w:w="362" w:type="pct"/>
            <w:tcBorders>
              <w:left w:val="nil"/>
            </w:tcBorders>
            <w:vAlign w:val="center"/>
          </w:tcPr>
          <w:p w14:paraId="41163690" w14:textId="77777777" w:rsidR="00483790" w:rsidRPr="007103E4" w:rsidRDefault="00483790" w:rsidP="001543ED">
            <w:pPr>
              <w:spacing w:after="120"/>
              <w:jc w:val="center"/>
              <w:rPr>
                <w:rFonts w:ascii="Arial" w:hAnsi="Arial" w:cs="Arial"/>
                <w:sz w:val="20"/>
                <w:szCs w:val="20"/>
              </w:rPr>
            </w:pPr>
          </w:p>
        </w:tc>
      </w:tr>
      <w:tr w:rsidR="00483790" w:rsidRPr="00373ACB" w14:paraId="3B2151DD" w14:textId="77777777" w:rsidTr="00D129FB">
        <w:trPr>
          <w:trHeight w:val="397"/>
          <w:jc w:val="center"/>
        </w:trPr>
        <w:tc>
          <w:tcPr>
            <w:tcW w:w="1019" w:type="pct"/>
            <w:vAlign w:val="center"/>
          </w:tcPr>
          <w:p w14:paraId="5B1D7E06" w14:textId="77777777" w:rsidR="00483790" w:rsidRPr="007103E4" w:rsidRDefault="00483790" w:rsidP="0066061A">
            <w:pPr>
              <w:spacing w:after="120"/>
              <w:rPr>
                <w:rFonts w:ascii="Arial" w:hAnsi="Arial" w:cs="Arial"/>
                <w:sz w:val="20"/>
                <w:szCs w:val="20"/>
              </w:rPr>
            </w:pPr>
            <w:r>
              <w:rPr>
                <w:rFonts w:ascii="Arial" w:hAnsi="Arial" w:cs="Arial"/>
                <w:sz w:val="20"/>
                <w:szCs w:val="20"/>
              </w:rPr>
              <w:t>Private Study</w:t>
            </w:r>
          </w:p>
        </w:tc>
        <w:tc>
          <w:tcPr>
            <w:tcW w:w="362" w:type="pct"/>
            <w:vAlign w:val="center"/>
          </w:tcPr>
          <w:p w14:paraId="4C2A5A72" w14:textId="701BA7A3"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0FDC998A" w14:textId="00714CDC"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1CFAF99C" w14:textId="492A9B0C"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63468B2B" w14:textId="0C1DAA24"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2455E4FD" w14:textId="5BF20283"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0E3E74C3" w14:textId="3644C4F4"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0D120ED2" w14:textId="53C9314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08CF47B0" w14:textId="3C18AF5C"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12FDE3A9" w14:textId="4359291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31139121" w14:textId="0FC7E314"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56B36472" w14:textId="5F2EEB9D"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r>
      <w:tr w:rsidR="00483790" w:rsidRPr="00373ACB" w14:paraId="3396D65B" w14:textId="77777777" w:rsidTr="00D129FB">
        <w:trPr>
          <w:trHeight w:val="397"/>
          <w:jc w:val="center"/>
        </w:trPr>
        <w:tc>
          <w:tcPr>
            <w:tcW w:w="1019" w:type="pct"/>
            <w:shd w:val="clear" w:color="auto" w:fill="D9D9D9" w:themeFill="background1" w:themeFillShade="D9"/>
            <w:vAlign w:val="center"/>
          </w:tcPr>
          <w:p w14:paraId="084E6D12" w14:textId="77777777" w:rsidR="00483790" w:rsidRPr="00373ACB" w:rsidRDefault="00483790" w:rsidP="0066061A">
            <w:pPr>
              <w:spacing w:after="120"/>
              <w:rPr>
                <w:rFonts w:ascii="Arial" w:hAnsi="Arial" w:cs="Arial"/>
                <w:b/>
                <w:sz w:val="20"/>
                <w:szCs w:val="20"/>
              </w:rPr>
            </w:pPr>
            <w:r w:rsidRPr="00373ACB">
              <w:rPr>
                <w:rFonts w:ascii="Arial" w:hAnsi="Arial" w:cs="Arial"/>
                <w:b/>
                <w:sz w:val="20"/>
                <w:szCs w:val="20"/>
              </w:rPr>
              <w:t>Assessment method</w:t>
            </w:r>
          </w:p>
        </w:tc>
        <w:tc>
          <w:tcPr>
            <w:tcW w:w="362" w:type="pct"/>
            <w:vAlign w:val="center"/>
          </w:tcPr>
          <w:p w14:paraId="78126B68" w14:textId="77777777" w:rsidR="00483790" w:rsidRPr="007103E4" w:rsidRDefault="00483790" w:rsidP="001543ED">
            <w:pPr>
              <w:spacing w:after="120"/>
              <w:jc w:val="center"/>
              <w:rPr>
                <w:rFonts w:ascii="Arial" w:hAnsi="Arial" w:cs="Arial"/>
                <w:b/>
                <w:sz w:val="20"/>
                <w:szCs w:val="20"/>
              </w:rPr>
            </w:pPr>
          </w:p>
        </w:tc>
        <w:tc>
          <w:tcPr>
            <w:tcW w:w="362" w:type="pct"/>
            <w:vAlign w:val="center"/>
          </w:tcPr>
          <w:p w14:paraId="75AF6AB7" w14:textId="77777777" w:rsidR="00483790" w:rsidRPr="007103E4" w:rsidRDefault="00483790" w:rsidP="001543ED">
            <w:pPr>
              <w:spacing w:after="120"/>
              <w:jc w:val="center"/>
              <w:rPr>
                <w:rFonts w:ascii="Arial" w:hAnsi="Arial" w:cs="Arial"/>
                <w:b/>
                <w:sz w:val="20"/>
                <w:szCs w:val="20"/>
              </w:rPr>
            </w:pPr>
          </w:p>
        </w:tc>
        <w:tc>
          <w:tcPr>
            <w:tcW w:w="362" w:type="pct"/>
            <w:vAlign w:val="center"/>
          </w:tcPr>
          <w:p w14:paraId="659DEB16" w14:textId="77777777" w:rsidR="00483790" w:rsidRPr="007103E4" w:rsidRDefault="00483790" w:rsidP="001543ED">
            <w:pPr>
              <w:spacing w:after="120"/>
              <w:jc w:val="center"/>
              <w:rPr>
                <w:rFonts w:ascii="Arial" w:hAnsi="Arial" w:cs="Arial"/>
                <w:b/>
                <w:sz w:val="20"/>
                <w:szCs w:val="20"/>
              </w:rPr>
            </w:pPr>
          </w:p>
        </w:tc>
        <w:tc>
          <w:tcPr>
            <w:tcW w:w="362" w:type="pct"/>
            <w:vAlign w:val="center"/>
          </w:tcPr>
          <w:p w14:paraId="76508787" w14:textId="77777777" w:rsidR="00483790" w:rsidRPr="007103E4" w:rsidRDefault="00483790" w:rsidP="001543ED">
            <w:pPr>
              <w:spacing w:after="120"/>
              <w:jc w:val="center"/>
              <w:rPr>
                <w:rFonts w:ascii="Arial" w:hAnsi="Arial" w:cs="Arial"/>
                <w:b/>
                <w:sz w:val="20"/>
                <w:szCs w:val="20"/>
              </w:rPr>
            </w:pPr>
          </w:p>
        </w:tc>
        <w:tc>
          <w:tcPr>
            <w:tcW w:w="362" w:type="pct"/>
            <w:vAlign w:val="center"/>
          </w:tcPr>
          <w:p w14:paraId="0A6C2C66" w14:textId="77777777" w:rsidR="00483790" w:rsidRPr="007103E4" w:rsidRDefault="00483790" w:rsidP="001543ED">
            <w:pPr>
              <w:spacing w:after="120"/>
              <w:jc w:val="center"/>
              <w:rPr>
                <w:rFonts w:ascii="Arial" w:hAnsi="Arial" w:cs="Arial"/>
                <w:b/>
                <w:sz w:val="20"/>
                <w:szCs w:val="20"/>
              </w:rPr>
            </w:pPr>
          </w:p>
        </w:tc>
        <w:tc>
          <w:tcPr>
            <w:tcW w:w="362" w:type="pct"/>
            <w:vAlign w:val="center"/>
          </w:tcPr>
          <w:p w14:paraId="72EFFD53" w14:textId="77777777" w:rsidR="00483790" w:rsidRPr="007103E4" w:rsidRDefault="00483790" w:rsidP="001543ED">
            <w:pPr>
              <w:spacing w:after="120"/>
              <w:jc w:val="center"/>
              <w:rPr>
                <w:rFonts w:ascii="Arial" w:hAnsi="Arial" w:cs="Arial"/>
                <w:b/>
                <w:sz w:val="20"/>
                <w:szCs w:val="20"/>
              </w:rPr>
            </w:pPr>
          </w:p>
        </w:tc>
        <w:tc>
          <w:tcPr>
            <w:tcW w:w="362" w:type="pct"/>
            <w:vAlign w:val="center"/>
          </w:tcPr>
          <w:p w14:paraId="7BD642CC" w14:textId="77777777" w:rsidR="00483790" w:rsidRPr="007103E4" w:rsidRDefault="00483790" w:rsidP="001543ED">
            <w:pPr>
              <w:spacing w:after="120"/>
              <w:jc w:val="center"/>
              <w:rPr>
                <w:rFonts w:ascii="Arial" w:hAnsi="Arial" w:cs="Arial"/>
                <w:b/>
                <w:sz w:val="20"/>
                <w:szCs w:val="20"/>
              </w:rPr>
            </w:pPr>
          </w:p>
        </w:tc>
        <w:tc>
          <w:tcPr>
            <w:tcW w:w="362" w:type="pct"/>
            <w:vAlign w:val="center"/>
          </w:tcPr>
          <w:p w14:paraId="65CD90CE" w14:textId="77777777" w:rsidR="00483790" w:rsidRPr="007103E4" w:rsidRDefault="00483790" w:rsidP="001543ED">
            <w:pPr>
              <w:spacing w:after="120"/>
              <w:jc w:val="center"/>
              <w:rPr>
                <w:rFonts w:ascii="Arial" w:hAnsi="Arial" w:cs="Arial"/>
                <w:b/>
                <w:sz w:val="20"/>
                <w:szCs w:val="20"/>
              </w:rPr>
            </w:pPr>
          </w:p>
        </w:tc>
        <w:tc>
          <w:tcPr>
            <w:tcW w:w="362" w:type="pct"/>
            <w:vAlign w:val="center"/>
          </w:tcPr>
          <w:p w14:paraId="1A39230D" w14:textId="77777777" w:rsidR="00483790" w:rsidRPr="007103E4" w:rsidRDefault="00483790" w:rsidP="001543ED">
            <w:pPr>
              <w:spacing w:after="120"/>
              <w:jc w:val="center"/>
              <w:rPr>
                <w:rFonts w:ascii="Arial" w:hAnsi="Arial" w:cs="Arial"/>
                <w:b/>
                <w:sz w:val="20"/>
                <w:szCs w:val="20"/>
              </w:rPr>
            </w:pPr>
          </w:p>
        </w:tc>
        <w:tc>
          <w:tcPr>
            <w:tcW w:w="362" w:type="pct"/>
            <w:vAlign w:val="center"/>
          </w:tcPr>
          <w:p w14:paraId="1D027900" w14:textId="77777777" w:rsidR="00483790" w:rsidRPr="007103E4" w:rsidRDefault="00483790" w:rsidP="001543ED">
            <w:pPr>
              <w:spacing w:after="120"/>
              <w:jc w:val="center"/>
              <w:rPr>
                <w:rFonts w:ascii="Arial" w:hAnsi="Arial" w:cs="Arial"/>
                <w:b/>
                <w:sz w:val="20"/>
                <w:szCs w:val="20"/>
              </w:rPr>
            </w:pPr>
          </w:p>
        </w:tc>
        <w:tc>
          <w:tcPr>
            <w:tcW w:w="362" w:type="pct"/>
            <w:vAlign w:val="center"/>
          </w:tcPr>
          <w:p w14:paraId="02E8AF39" w14:textId="77777777" w:rsidR="00483790" w:rsidRPr="007103E4" w:rsidRDefault="00483790" w:rsidP="001543ED">
            <w:pPr>
              <w:spacing w:after="120"/>
              <w:jc w:val="center"/>
              <w:rPr>
                <w:rFonts w:ascii="Arial" w:hAnsi="Arial" w:cs="Arial"/>
                <w:b/>
                <w:sz w:val="20"/>
                <w:szCs w:val="20"/>
              </w:rPr>
            </w:pPr>
          </w:p>
        </w:tc>
      </w:tr>
      <w:tr w:rsidR="00483790" w:rsidRPr="00373ACB" w14:paraId="78BF9BC2" w14:textId="77777777" w:rsidTr="00D129FB">
        <w:trPr>
          <w:trHeight w:val="397"/>
          <w:jc w:val="center"/>
        </w:trPr>
        <w:tc>
          <w:tcPr>
            <w:tcW w:w="1019" w:type="pct"/>
            <w:vAlign w:val="center"/>
          </w:tcPr>
          <w:p w14:paraId="3CAA20D3" w14:textId="77777777" w:rsidR="00483790" w:rsidRPr="00D71DF4" w:rsidRDefault="00483790" w:rsidP="0066061A">
            <w:pPr>
              <w:spacing w:after="120"/>
              <w:rPr>
                <w:rFonts w:ascii="Arial" w:hAnsi="Arial" w:cs="Arial"/>
                <w:sz w:val="20"/>
                <w:szCs w:val="20"/>
              </w:rPr>
            </w:pPr>
            <w:r>
              <w:rPr>
                <w:rFonts w:ascii="Arial" w:hAnsi="Arial" w:cs="Arial"/>
                <w:sz w:val="20"/>
                <w:szCs w:val="20"/>
              </w:rPr>
              <w:t>Essay (20%)</w:t>
            </w:r>
          </w:p>
        </w:tc>
        <w:tc>
          <w:tcPr>
            <w:tcW w:w="362" w:type="pct"/>
            <w:vAlign w:val="center"/>
          </w:tcPr>
          <w:p w14:paraId="304D1FCF"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19CA07F7"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76A0584F"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0068B6C7" w14:textId="6D4744C4" w:rsidR="00483790" w:rsidRPr="007103E4" w:rsidRDefault="00483790" w:rsidP="001543ED">
            <w:pPr>
              <w:spacing w:after="120"/>
              <w:jc w:val="center"/>
              <w:rPr>
                <w:rFonts w:ascii="Arial" w:hAnsi="Arial" w:cs="Arial"/>
                <w:sz w:val="20"/>
                <w:szCs w:val="20"/>
              </w:rPr>
            </w:pPr>
          </w:p>
        </w:tc>
        <w:tc>
          <w:tcPr>
            <w:tcW w:w="362" w:type="pct"/>
            <w:vAlign w:val="center"/>
          </w:tcPr>
          <w:p w14:paraId="4C38AF4F"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35AA3A53" w14:textId="622601A5" w:rsidR="00483790" w:rsidRPr="007103E4" w:rsidRDefault="00483790" w:rsidP="001543ED">
            <w:pPr>
              <w:spacing w:after="120"/>
              <w:jc w:val="center"/>
              <w:rPr>
                <w:rFonts w:ascii="Arial" w:hAnsi="Arial" w:cs="Arial"/>
                <w:sz w:val="20"/>
                <w:szCs w:val="20"/>
              </w:rPr>
            </w:pPr>
          </w:p>
        </w:tc>
        <w:tc>
          <w:tcPr>
            <w:tcW w:w="362" w:type="pct"/>
            <w:vAlign w:val="center"/>
          </w:tcPr>
          <w:p w14:paraId="5E8C5519"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48A97CD8"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29273F5D"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61B6A4E8"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36E1351E"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r>
      <w:tr w:rsidR="00483790" w:rsidRPr="00373ACB" w14:paraId="0CD4D306" w14:textId="77777777" w:rsidTr="00D129FB">
        <w:trPr>
          <w:trHeight w:val="397"/>
          <w:jc w:val="center"/>
        </w:trPr>
        <w:tc>
          <w:tcPr>
            <w:tcW w:w="1019" w:type="pct"/>
            <w:vAlign w:val="center"/>
          </w:tcPr>
          <w:p w14:paraId="69C755D7" w14:textId="77777777" w:rsidR="00483790" w:rsidRPr="00D71DF4" w:rsidRDefault="00483790" w:rsidP="0066061A">
            <w:pPr>
              <w:spacing w:after="120"/>
              <w:rPr>
                <w:rFonts w:ascii="Arial" w:hAnsi="Arial" w:cs="Arial"/>
                <w:sz w:val="20"/>
                <w:szCs w:val="20"/>
              </w:rPr>
            </w:pPr>
            <w:r>
              <w:rPr>
                <w:rFonts w:ascii="Arial" w:hAnsi="Arial" w:cs="Arial"/>
                <w:sz w:val="20"/>
                <w:szCs w:val="20"/>
              </w:rPr>
              <w:t>Essay (80%)</w:t>
            </w:r>
          </w:p>
        </w:tc>
        <w:tc>
          <w:tcPr>
            <w:tcW w:w="362" w:type="pct"/>
            <w:vAlign w:val="center"/>
          </w:tcPr>
          <w:p w14:paraId="4DDD39A3"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3AF8FDDA"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7D2F73A7"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2074B73F"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38A69CD1"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6ADAC8DA"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6658459C"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63735998"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5B4119F2"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6B8D512C"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c>
          <w:tcPr>
            <w:tcW w:w="362" w:type="pct"/>
            <w:vAlign w:val="center"/>
          </w:tcPr>
          <w:p w14:paraId="276FF348" w14:textId="77777777" w:rsidR="00483790" w:rsidRPr="007103E4" w:rsidRDefault="00483790" w:rsidP="001543ED">
            <w:pPr>
              <w:spacing w:after="120"/>
              <w:jc w:val="center"/>
              <w:rPr>
                <w:rFonts w:ascii="Arial" w:hAnsi="Arial" w:cs="Arial"/>
                <w:sz w:val="20"/>
                <w:szCs w:val="20"/>
              </w:rPr>
            </w:pPr>
            <w:r>
              <w:rPr>
                <w:rFonts w:ascii="Arial" w:hAnsi="Arial" w:cs="Arial"/>
                <w:sz w:val="20"/>
                <w:szCs w:val="20"/>
              </w:rPr>
              <w:t>x</w:t>
            </w:r>
          </w:p>
        </w:tc>
      </w:tr>
    </w:tbl>
    <w:p w14:paraId="5BB033B1" w14:textId="77777777" w:rsidR="007A6245" w:rsidRPr="00373ACB" w:rsidRDefault="007A6245" w:rsidP="0066061A">
      <w:pPr>
        <w:spacing w:after="120" w:line="240" w:lineRule="auto"/>
        <w:ind w:left="426" w:right="260"/>
        <w:rPr>
          <w:rFonts w:ascii="Arial" w:hAnsi="Arial" w:cs="Arial"/>
          <w:b/>
          <w:iCs/>
          <w:sz w:val="20"/>
          <w:szCs w:val="20"/>
        </w:rPr>
      </w:pPr>
    </w:p>
    <w:p w14:paraId="7F8327A0" w14:textId="1F66D4DA" w:rsidR="00483790" w:rsidRPr="00D129FB" w:rsidRDefault="00483790" w:rsidP="001543ED">
      <w:pPr>
        <w:numPr>
          <w:ilvl w:val="0"/>
          <w:numId w:val="1"/>
        </w:numPr>
        <w:spacing w:after="120" w:line="240" w:lineRule="auto"/>
        <w:ind w:left="426" w:right="260" w:hanging="426"/>
        <w:jc w:val="both"/>
        <w:rPr>
          <w:rFonts w:ascii="Arial" w:hAnsi="Arial" w:cs="Arial"/>
          <w:b/>
          <w:sz w:val="20"/>
          <w:szCs w:val="20"/>
        </w:rPr>
      </w:pPr>
      <w:r w:rsidRPr="00D129FB">
        <w:rPr>
          <w:rFonts w:ascii="Arial" w:hAnsi="Arial" w:cs="Arial"/>
          <w:b/>
          <w:sz w:val="20"/>
          <w:szCs w:val="20"/>
        </w:rPr>
        <w:t>Inclusive module design</w:t>
      </w:r>
    </w:p>
    <w:p w14:paraId="11BBF514" w14:textId="020CE446" w:rsidR="00DF2132" w:rsidRDefault="00DF2132" w:rsidP="001543ED">
      <w:pPr>
        <w:spacing w:after="120" w:line="240" w:lineRule="auto"/>
        <w:ind w:left="426" w:right="260"/>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39E152A" w14:textId="77777777" w:rsidR="001543ED" w:rsidRPr="00DF2132" w:rsidRDefault="001543ED" w:rsidP="001543ED">
      <w:pPr>
        <w:spacing w:after="120" w:line="240" w:lineRule="auto"/>
        <w:ind w:left="426" w:right="260"/>
        <w:jc w:val="both"/>
        <w:rPr>
          <w:rFonts w:ascii="Arial" w:hAnsi="Arial" w:cs="Arial"/>
          <w:sz w:val="20"/>
          <w:szCs w:val="20"/>
        </w:rPr>
      </w:pPr>
    </w:p>
    <w:p w14:paraId="72B5C9B1" w14:textId="77777777" w:rsidR="00DF2132" w:rsidRDefault="00DF2132" w:rsidP="001543ED">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43078BCE" w14:textId="77777777" w:rsidR="00DF2132" w:rsidRPr="00A7491F" w:rsidRDefault="00DF2132" w:rsidP="001543ED">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138B2519" w14:textId="77777777" w:rsidR="00971465" w:rsidRPr="00D023E6" w:rsidRDefault="00971465" w:rsidP="001543ED">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5C1AD997" w14:textId="77777777" w:rsidR="00971465" w:rsidRPr="00D023E6" w:rsidRDefault="00971465" w:rsidP="001543ED">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0D1A67D3" w14:textId="77777777" w:rsidR="00971465" w:rsidRPr="00D023E6" w:rsidRDefault="00971465" w:rsidP="001543ED">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90DC7B1" w14:textId="77777777" w:rsidR="00971465" w:rsidRDefault="00971465" w:rsidP="001543ED">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30B2BA6D" w14:textId="2B1DFA8D" w:rsidR="00DF2132" w:rsidRDefault="00971465" w:rsidP="001543ED">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 xml:space="preserve">In accordance with the KLS school-level statement on Lecture Capture, </w:t>
      </w:r>
      <w:r w:rsidR="00BF2778">
        <w:rPr>
          <w:rFonts w:ascii="Arial" w:hAnsi="Arial" w:cs="Arial"/>
          <w:sz w:val="20"/>
          <w:szCs w:val="20"/>
        </w:rPr>
        <w:t>none of the lectures/seminars</w:t>
      </w:r>
      <w:r w:rsidR="00497CAF">
        <w:rPr>
          <w:rFonts w:ascii="Arial" w:hAnsi="Arial" w:cs="Arial"/>
          <w:sz w:val="20"/>
          <w:szCs w:val="20"/>
        </w:rPr>
        <w:t xml:space="preserve"> will be recorded as they </w:t>
      </w:r>
      <w:r w:rsidR="00BF2778">
        <w:rPr>
          <w:rFonts w:ascii="Arial" w:hAnsi="Arial" w:cs="Arial"/>
          <w:sz w:val="20"/>
          <w:szCs w:val="20"/>
        </w:rPr>
        <w:t xml:space="preserve">will be </w:t>
      </w:r>
      <w:r w:rsidR="00497CAF">
        <w:rPr>
          <w:rFonts w:ascii="Arial" w:hAnsi="Arial" w:cs="Arial"/>
          <w:sz w:val="20"/>
          <w:szCs w:val="20"/>
        </w:rPr>
        <w:t>heavily discussion based.</w:t>
      </w:r>
    </w:p>
    <w:p w14:paraId="6062031B" w14:textId="77777777" w:rsidR="001543ED" w:rsidRPr="00971465" w:rsidRDefault="001543ED" w:rsidP="001543ED">
      <w:pPr>
        <w:pStyle w:val="ListParagraph"/>
        <w:spacing w:after="120" w:line="240" w:lineRule="auto"/>
        <w:ind w:left="1080" w:right="260"/>
        <w:jc w:val="both"/>
        <w:rPr>
          <w:rFonts w:ascii="Arial" w:hAnsi="Arial" w:cs="Arial"/>
          <w:sz w:val="20"/>
          <w:szCs w:val="20"/>
        </w:rPr>
      </w:pPr>
    </w:p>
    <w:p w14:paraId="53A6BB5E" w14:textId="77777777" w:rsidR="009A2D37" w:rsidRPr="00A7491F" w:rsidRDefault="00DF2132" w:rsidP="001543ED">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3E6EE1D6" w14:textId="414D884F" w:rsidR="009A2D37" w:rsidRDefault="00971465" w:rsidP="001543ED">
      <w:pPr>
        <w:spacing w:after="120" w:line="240" w:lineRule="auto"/>
        <w:ind w:left="426" w:right="260"/>
        <w:jc w:val="both"/>
        <w:rPr>
          <w:rFonts w:ascii="Arial" w:hAnsi="Arial" w:cs="Arial"/>
          <w:iCs/>
          <w:sz w:val="20"/>
          <w:szCs w:val="20"/>
        </w:rPr>
      </w:pPr>
      <w:r w:rsidRPr="00DC0D72">
        <w:rPr>
          <w:rFonts w:ascii="Arial" w:hAnsi="Arial" w:cs="Arial"/>
          <w:iCs/>
          <w:sz w:val="20"/>
          <w:szCs w:val="20"/>
        </w:rPr>
        <w:lastRenderedPageBreak/>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5673086D" w14:textId="77777777" w:rsidR="001543ED" w:rsidRPr="00373ACB" w:rsidRDefault="001543ED" w:rsidP="001543ED">
      <w:pPr>
        <w:spacing w:after="120" w:line="240" w:lineRule="auto"/>
        <w:ind w:left="426" w:right="260"/>
        <w:jc w:val="both"/>
        <w:rPr>
          <w:rFonts w:ascii="Arial" w:hAnsi="Arial" w:cs="Arial"/>
          <w:iCs/>
          <w:sz w:val="20"/>
          <w:szCs w:val="20"/>
        </w:rPr>
      </w:pPr>
    </w:p>
    <w:p w14:paraId="3EDA9CAB" w14:textId="77777777" w:rsidR="009A2D37" w:rsidRPr="00373ACB" w:rsidRDefault="009A2D37" w:rsidP="001543E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63B9225D" w14:textId="77777777" w:rsidR="00DF2132" w:rsidRDefault="0066061A" w:rsidP="001543ED">
      <w:pPr>
        <w:spacing w:after="120" w:line="240" w:lineRule="auto"/>
        <w:ind w:left="426" w:right="260"/>
        <w:jc w:val="both"/>
        <w:rPr>
          <w:rFonts w:ascii="Arial" w:hAnsi="Arial" w:cs="Arial"/>
          <w:iCs/>
          <w:sz w:val="20"/>
          <w:szCs w:val="20"/>
        </w:rPr>
      </w:pPr>
      <w:r>
        <w:rPr>
          <w:rFonts w:ascii="Arial" w:hAnsi="Arial" w:cs="Arial"/>
          <w:iCs/>
          <w:sz w:val="20"/>
          <w:szCs w:val="20"/>
        </w:rPr>
        <w:t>Canterbury</w:t>
      </w:r>
      <w:r w:rsidR="00497CAF">
        <w:rPr>
          <w:rFonts w:ascii="Arial" w:hAnsi="Arial" w:cs="Arial"/>
          <w:iCs/>
          <w:sz w:val="20"/>
          <w:szCs w:val="20"/>
        </w:rPr>
        <w:br/>
        <w:t xml:space="preserve"> </w:t>
      </w:r>
    </w:p>
    <w:p w14:paraId="5068263F" w14:textId="77777777" w:rsidR="00DF2132" w:rsidRPr="00DF2132" w:rsidRDefault="00DF2132" w:rsidP="001543ED">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46901E45" w14:textId="1E231A05" w:rsidR="00DF2132" w:rsidRPr="00DF2132" w:rsidRDefault="00D22F49" w:rsidP="001543ED">
      <w:pPr>
        <w:spacing w:after="120" w:line="240" w:lineRule="auto"/>
        <w:ind w:left="426" w:right="260"/>
        <w:jc w:val="both"/>
        <w:rPr>
          <w:rFonts w:ascii="Arial" w:hAnsi="Arial" w:cs="Arial"/>
          <w:sz w:val="20"/>
          <w:szCs w:val="20"/>
        </w:rPr>
      </w:pPr>
      <w:r>
        <w:rPr>
          <w:rFonts w:ascii="Arial" w:hAnsi="Arial" w:cs="Arial"/>
          <w:sz w:val="20"/>
          <w:szCs w:val="20"/>
        </w:rPr>
        <w:t>This module considers the international context and implications of</w:t>
      </w:r>
      <w:r w:rsidR="00DF2132" w:rsidRPr="00DF2132">
        <w:rPr>
          <w:rFonts w:ascii="Arial" w:hAnsi="Arial" w:cs="Arial"/>
          <w:sz w:val="20"/>
          <w:szCs w:val="20"/>
        </w:rPr>
        <w:t xml:space="preserve"> </w:t>
      </w:r>
      <w:r>
        <w:rPr>
          <w:rFonts w:ascii="Arial" w:hAnsi="Arial" w:cs="Arial"/>
          <w:sz w:val="20"/>
          <w:szCs w:val="20"/>
        </w:rPr>
        <w:t>competition law and policy, with particular reference to EU competition law as well as policy initiatives at an inter-continental level (e</w:t>
      </w:r>
      <w:r w:rsidR="00BF2778">
        <w:rPr>
          <w:rFonts w:ascii="Arial" w:hAnsi="Arial" w:cs="Arial"/>
          <w:sz w:val="20"/>
          <w:szCs w:val="20"/>
        </w:rPr>
        <w:t>.</w:t>
      </w:r>
      <w:r>
        <w:rPr>
          <w:rFonts w:ascii="Arial" w:hAnsi="Arial" w:cs="Arial"/>
          <w:sz w:val="20"/>
          <w:szCs w:val="20"/>
        </w:rPr>
        <w:t>g</w:t>
      </w:r>
      <w:r w:rsidR="00BF2778">
        <w:rPr>
          <w:rFonts w:ascii="Arial" w:hAnsi="Arial" w:cs="Arial"/>
          <w:sz w:val="20"/>
          <w:szCs w:val="20"/>
        </w:rPr>
        <w:t>.</w:t>
      </w:r>
      <w:r>
        <w:rPr>
          <w:rFonts w:ascii="Arial" w:hAnsi="Arial" w:cs="Arial"/>
          <w:sz w:val="20"/>
          <w:szCs w:val="20"/>
        </w:rPr>
        <w:t xml:space="preserve"> via the WTO) and so inherently incorporates an international dimension.</w:t>
      </w:r>
    </w:p>
    <w:p w14:paraId="21E61FAD" w14:textId="77777777" w:rsidR="00DF2132" w:rsidRPr="00373ACB" w:rsidRDefault="00DF2132" w:rsidP="0066061A">
      <w:pPr>
        <w:spacing w:after="120" w:line="240" w:lineRule="auto"/>
        <w:ind w:left="426" w:right="260"/>
        <w:rPr>
          <w:rFonts w:ascii="Arial" w:hAnsi="Arial" w:cs="Arial"/>
          <w:iCs/>
          <w:sz w:val="20"/>
          <w:szCs w:val="20"/>
        </w:rPr>
      </w:pPr>
    </w:p>
    <w:p w14:paraId="1459E4D3"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57AC363D"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04A995DC" w14:textId="77777777" w:rsidR="00D83563" w:rsidRPr="00373ACB" w:rsidRDefault="00D83563" w:rsidP="001543ED">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78E6C846"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5000" w:type="pct"/>
        <w:tblLook w:val="04A0" w:firstRow="1" w:lastRow="0" w:firstColumn="1" w:lastColumn="0" w:noHBand="0" w:noVBand="1"/>
      </w:tblPr>
      <w:tblGrid>
        <w:gridCol w:w="1555"/>
        <w:gridCol w:w="1412"/>
        <w:gridCol w:w="2334"/>
        <w:gridCol w:w="2650"/>
        <w:gridCol w:w="2505"/>
      </w:tblGrid>
      <w:tr w:rsidR="00302082" w:rsidRPr="00373ACB" w14:paraId="6B2640DD" w14:textId="77777777" w:rsidTr="0070353A">
        <w:trPr>
          <w:trHeight w:val="317"/>
        </w:trPr>
        <w:tc>
          <w:tcPr>
            <w:tcW w:w="744" w:type="pct"/>
          </w:tcPr>
          <w:p w14:paraId="489E1DD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675" w:type="pct"/>
          </w:tcPr>
          <w:p w14:paraId="74EB970C"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1116" w:type="pct"/>
          </w:tcPr>
          <w:p w14:paraId="0D0E8E50"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1267" w:type="pct"/>
          </w:tcPr>
          <w:p w14:paraId="02765CB9"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1198" w:type="pct"/>
          </w:tcPr>
          <w:p w14:paraId="11CFC78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63280CAB" w14:textId="77777777" w:rsidTr="0070353A">
        <w:trPr>
          <w:trHeight w:val="305"/>
        </w:trPr>
        <w:tc>
          <w:tcPr>
            <w:tcW w:w="744" w:type="pct"/>
          </w:tcPr>
          <w:p w14:paraId="35933F51" w14:textId="5DC57EE6" w:rsidR="00422B69" w:rsidRPr="00373ACB" w:rsidRDefault="00DA195A" w:rsidP="0066061A">
            <w:pPr>
              <w:spacing w:after="120"/>
              <w:ind w:right="-330"/>
              <w:rPr>
                <w:rFonts w:ascii="Arial" w:hAnsi="Arial" w:cs="Arial"/>
                <w:sz w:val="20"/>
                <w:szCs w:val="20"/>
              </w:rPr>
            </w:pPr>
            <w:r>
              <w:rPr>
                <w:rFonts w:ascii="Arial" w:hAnsi="Arial" w:cs="Arial"/>
                <w:sz w:val="20"/>
                <w:szCs w:val="20"/>
              </w:rPr>
              <w:t>12/03/2018</w:t>
            </w:r>
          </w:p>
        </w:tc>
        <w:tc>
          <w:tcPr>
            <w:tcW w:w="675" w:type="pct"/>
          </w:tcPr>
          <w:p w14:paraId="6CF0E8F4" w14:textId="5220CAC1" w:rsidR="00422B69" w:rsidRPr="00373ACB" w:rsidRDefault="00DA195A" w:rsidP="0066061A">
            <w:pPr>
              <w:spacing w:after="120"/>
              <w:ind w:right="-330"/>
              <w:rPr>
                <w:rFonts w:ascii="Arial" w:hAnsi="Arial" w:cs="Arial"/>
                <w:sz w:val="20"/>
                <w:szCs w:val="20"/>
              </w:rPr>
            </w:pPr>
            <w:r>
              <w:rPr>
                <w:rFonts w:ascii="Arial" w:hAnsi="Arial" w:cs="Arial"/>
                <w:sz w:val="20"/>
                <w:szCs w:val="20"/>
              </w:rPr>
              <w:t>Major</w:t>
            </w:r>
          </w:p>
        </w:tc>
        <w:tc>
          <w:tcPr>
            <w:tcW w:w="1116" w:type="pct"/>
          </w:tcPr>
          <w:p w14:paraId="7125D35F" w14:textId="2E4E9EAB" w:rsidR="00422B69" w:rsidRPr="00373ACB" w:rsidRDefault="00DA195A" w:rsidP="0066061A">
            <w:pPr>
              <w:spacing w:after="120"/>
              <w:ind w:right="-330"/>
              <w:rPr>
                <w:rFonts w:ascii="Arial" w:hAnsi="Arial" w:cs="Arial"/>
                <w:sz w:val="20"/>
                <w:szCs w:val="20"/>
              </w:rPr>
            </w:pPr>
            <w:r>
              <w:rPr>
                <w:rFonts w:ascii="Arial" w:hAnsi="Arial" w:cs="Arial"/>
                <w:sz w:val="20"/>
                <w:szCs w:val="20"/>
              </w:rPr>
              <w:t>January 2019</w:t>
            </w:r>
          </w:p>
        </w:tc>
        <w:tc>
          <w:tcPr>
            <w:tcW w:w="1267" w:type="pct"/>
          </w:tcPr>
          <w:p w14:paraId="532AD1BB" w14:textId="4857FBF8" w:rsidR="00422B69" w:rsidRPr="00373ACB" w:rsidRDefault="00DA195A" w:rsidP="0066061A">
            <w:pPr>
              <w:spacing w:after="120"/>
              <w:ind w:right="-330"/>
              <w:rPr>
                <w:rFonts w:ascii="Arial" w:hAnsi="Arial" w:cs="Arial"/>
                <w:sz w:val="20"/>
                <w:szCs w:val="20"/>
              </w:rPr>
            </w:pPr>
            <w:r>
              <w:rPr>
                <w:rFonts w:ascii="Arial" w:hAnsi="Arial" w:cs="Arial"/>
                <w:sz w:val="20"/>
                <w:szCs w:val="20"/>
              </w:rPr>
              <w:t>1, 8, 9, 12, 13, 14, 15, 17</w:t>
            </w:r>
          </w:p>
        </w:tc>
        <w:tc>
          <w:tcPr>
            <w:tcW w:w="1198" w:type="pct"/>
          </w:tcPr>
          <w:p w14:paraId="2CBCD444" w14:textId="77777777" w:rsidR="00422B69" w:rsidRPr="00373ACB" w:rsidRDefault="00422B69" w:rsidP="0066061A">
            <w:pPr>
              <w:spacing w:after="120"/>
              <w:ind w:right="-330"/>
              <w:rPr>
                <w:rFonts w:ascii="Arial" w:hAnsi="Arial" w:cs="Arial"/>
                <w:sz w:val="20"/>
                <w:szCs w:val="20"/>
              </w:rPr>
            </w:pPr>
          </w:p>
        </w:tc>
      </w:tr>
      <w:tr w:rsidR="00302082" w:rsidRPr="00373ACB" w14:paraId="33BD9FF6" w14:textId="77777777" w:rsidTr="0070353A">
        <w:trPr>
          <w:trHeight w:val="305"/>
        </w:trPr>
        <w:tc>
          <w:tcPr>
            <w:tcW w:w="744" w:type="pct"/>
          </w:tcPr>
          <w:p w14:paraId="127ADF67" w14:textId="77777777" w:rsidR="00422B69" w:rsidRPr="00373ACB" w:rsidRDefault="00422B69" w:rsidP="0066061A">
            <w:pPr>
              <w:spacing w:after="120"/>
              <w:ind w:right="-330"/>
              <w:rPr>
                <w:rFonts w:ascii="Arial" w:hAnsi="Arial" w:cs="Arial"/>
                <w:sz w:val="20"/>
                <w:szCs w:val="20"/>
              </w:rPr>
            </w:pPr>
          </w:p>
        </w:tc>
        <w:tc>
          <w:tcPr>
            <w:tcW w:w="675" w:type="pct"/>
          </w:tcPr>
          <w:p w14:paraId="0ED93FBF" w14:textId="77777777" w:rsidR="00422B69" w:rsidRPr="00373ACB" w:rsidRDefault="00422B69" w:rsidP="0066061A">
            <w:pPr>
              <w:spacing w:after="120"/>
              <w:ind w:right="-330"/>
              <w:rPr>
                <w:rFonts w:ascii="Arial" w:hAnsi="Arial" w:cs="Arial"/>
                <w:sz w:val="20"/>
                <w:szCs w:val="20"/>
              </w:rPr>
            </w:pPr>
          </w:p>
        </w:tc>
        <w:tc>
          <w:tcPr>
            <w:tcW w:w="1116" w:type="pct"/>
          </w:tcPr>
          <w:p w14:paraId="3F6F473F" w14:textId="77777777" w:rsidR="00422B69" w:rsidRPr="00373ACB" w:rsidRDefault="00422B69" w:rsidP="0066061A">
            <w:pPr>
              <w:spacing w:after="120"/>
              <w:ind w:right="-330"/>
              <w:rPr>
                <w:rFonts w:ascii="Arial" w:hAnsi="Arial" w:cs="Arial"/>
                <w:sz w:val="20"/>
                <w:szCs w:val="20"/>
              </w:rPr>
            </w:pPr>
          </w:p>
        </w:tc>
        <w:tc>
          <w:tcPr>
            <w:tcW w:w="1267" w:type="pct"/>
          </w:tcPr>
          <w:p w14:paraId="2B0D12F4" w14:textId="77777777" w:rsidR="00422B69" w:rsidRPr="00373ACB" w:rsidRDefault="00422B69" w:rsidP="0066061A">
            <w:pPr>
              <w:spacing w:after="120"/>
              <w:ind w:right="-330"/>
              <w:rPr>
                <w:rFonts w:ascii="Arial" w:hAnsi="Arial" w:cs="Arial"/>
                <w:sz w:val="20"/>
                <w:szCs w:val="20"/>
              </w:rPr>
            </w:pPr>
          </w:p>
        </w:tc>
        <w:tc>
          <w:tcPr>
            <w:tcW w:w="1198" w:type="pct"/>
          </w:tcPr>
          <w:p w14:paraId="2F9CF707" w14:textId="77777777" w:rsidR="00422B69" w:rsidRPr="00373ACB" w:rsidRDefault="00422B69" w:rsidP="0066061A">
            <w:pPr>
              <w:spacing w:after="120"/>
              <w:ind w:right="-330"/>
              <w:rPr>
                <w:rFonts w:ascii="Arial" w:hAnsi="Arial" w:cs="Arial"/>
                <w:sz w:val="20"/>
                <w:szCs w:val="20"/>
              </w:rPr>
            </w:pPr>
          </w:p>
        </w:tc>
      </w:tr>
    </w:tbl>
    <w:p w14:paraId="0CAE60BC"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1543ED">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31B54" w14:textId="77777777" w:rsidR="00F4710B" w:rsidRDefault="00F4710B" w:rsidP="009A2D37">
      <w:pPr>
        <w:spacing w:after="0" w:line="240" w:lineRule="auto"/>
      </w:pPr>
      <w:r>
        <w:separator/>
      </w:r>
    </w:p>
  </w:endnote>
  <w:endnote w:type="continuationSeparator" w:id="0">
    <w:p w14:paraId="2A04FA64" w14:textId="77777777" w:rsidR="00F4710B" w:rsidRDefault="00F4710B" w:rsidP="009A2D37">
      <w:pPr>
        <w:spacing w:after="0" w:line="240" w:lineRule="auto"/>
      </w:pPr>
      <w:r>
        <w:continuationSeparator/>
      </w:r>
    </w:p>
  </w:endnote>
  <w:endnote w:type="continuationNotice" w:id="1">
    <w:p w14:paraId="45269A09" w14:textId="77777777" w:rsidR="00F4710B" w:rsidRDefault="00F471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53B84F8E" w14:textId="77777777" w:rsidR="001543ED" w:rsidRDefault="001543ED" w:rsidP="009A2D37">
        <w:pPr>
          <w:pStyle w:val="Footer"/>
          <w:jc w:val="center"/>
        </w:pPr>
      </w:p>
      <w:p w14:paraId="7045D7B3" w14:textId="5011BE24" w:rsidR="00AB15FA" w:rsidRDefault="00AB15FA" w:rsidP="009A2D37">
        <w:pPr>
          <w:pStyle w:val="Footer"/>
          <w:jc w:val="center"/>
        </w:pPr>
        <w:r>
          <w:fldChar w:fldCharType="begin"/>
        </w:r>
        <w:r>
          <w:instrText xml:space="preserve"> PAGE   \* MERGEFORMAT </w:instrText>
        </w:r>
        <w:r>
          <w:fldChar w:fldCharType="separate"/>
        </w:r>
        <w:r w:rsidR="00EA4F4A">
          <w:rPr>
            <w:noProof/>
          </w:rPr>
          <w:t>5</w:t>
        </w:r>
        <w:r>
          <w:rPr>
            <w:noProof/>
          </w:rPr>
          <w:fldChar w:fldCharType="end"/>
        </w:r>
      </w:p>
    </w:sdtContent>
  </w:sdt>
  <w:p w14:paraId="4270E683" w14:textId="77777777" w:rsidR="00AB15FA" w:rsidRPr="007B7724" w:rsidRDefault="00AB15FA" w:rsidP="00971465">
    <w:pPr>
      <w:pStyle w:val="Footer"/>
      <w:spacing w:after="120"/>
      <w:ind w:right="-330"/>
      <w:jc w:val="center"/>
      <w:rPr>
        <w:rFonts w:ascii="Arial" w:hAnsi="Arial"/>
        <w:sz w:val="18"/>
      </w:rPr>
    </w:pPr>
    <w:r w:rsidRPr="000E1ACD">
      <w:rPr>
        <w:rFonts w:ascii="Arial" w:hAnsi="Arial"/>
        <w:sz w:val="18"/>
      </w:rPr>
      <w:t>Competition Law in a Transnational Context</w:t>
    </w:r>
    <w:r>
      <w:rPr>
        <w:rFonts w:ascii="Arial" w:hAnsi="Arial"/>
        <w:sz w:val="18"/>
      </w:rPr>
      <w:t xml:space="preserve"> (LW826) - (Jan. 201</w:t>
    </w:r>
    <w:r w:rsidRPr="000E1ACD">
      <w:rPr>
        <w:rFonts w:ascii="Arial" w:hAnsi="Arial"/>
        <w:sz w:val="18"/>
      </w:rPr>
      <w:t>9</w:t>
    </w:r>
    <w:r>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25A70" w14:textId="77777777" w:rsidR="00F4710B" w:rsidRDefault="00F4710B" w:rsidP="009A2D37">
      <w:pPr>
        <w:spacing w:after="0" w:line="240" w:lineRule="auto"/>
      </w:pPr>
      <w:r>
        <w:separator/>
      </w:r>
    </w:p>
  </w:footnote>
  <w:footnote w:type="continuationSeparator" w:id="0">
    <w:p w14:paraId="549D1227" w14:textId="77777777" w:rsidR="00F4710B" w:rsidRDefault="00F4710B" w:rsidP="009A2D37">
      <w:pPr>
        <w:spacing w:after="0" w:line="240" w:lineRule="auto"/>
      </w:pPr>
      <w:r>
        <w:continuationSeparator/>
      </w:r>
    </w:p>
  </w:footnote>
  <w:footnote w:type="continuationNotice" w:id="1">
    <w:p w14:paraId="0CDAD3A4" w14:textId="77777777" w:rsidR="00F4710B" w:rsidRDefault="00F471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2142" w14:textId="77777777" w:rsidR="00AB15FA" w:rsidRPr="0075408A" w:rsidRDefault="00AB15FA"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87571B" wp14:editId="7D258118">
          <wp:simplePos x="0" y="0"/>
          <wp:positionH relativeFrom="column">
            <wp:posOffset>5457825</wp:posOffset>
          </wp:positionH>
          <wp:positionV relativeFrom="paragraph">
            <wp:posOffset>-156845</wp:posOffset>
          </wp:positionV>
          <wp:extent cx="1170940" cy="5905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7E3D3FF" w14:textId="77777777" w:rsidR="00AB15FA" w:rsidRPr="008C00F8" w:rsidRDefault="00AB15FA" w:rsidP="005E6D38">
    <w:pPr>
      <w:pStyle w:val="Heading1"/>
      <w:spacing w:before="60" w:after="60"/>
      <w:rPr>
        <w:rFonts w:ascii="Arial" w:hAnsi="Arial" w:cs="Arial"/>
      </w:rPr>
    </w:pPr>
  </w:p>
  <w:p w14:paraId="4A488A38" w14:textId="77777777" w:rsidR="00AB15FA" w:rsidRDefault="00AB1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8D75" w14:textId="3163F8FE" w:rsidR="00AB15FA" w:rsidRPr="0075408A" w:rsidRDefault="00AB15FA"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2D67134" wp14:editId="17C1988E">
          <wp:simplePos x="0" y="0"/>
          <wp:positionH relativeFrom="column">
            <wp:posOffset>5457825</wp:posOffset>
          </wp:positionH>
          <wp:positionV relativeFrom="paragraph">
            <wp:posOffset>-156845</wp:posOffset>
          </wp:positionV>
          <wp:extent cx="1170940" cy="5905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6CB5DF" w14:textId="77777777" w:rsidR="00AB15FA" w:rsidRPr="000F7FBF" w:rsidRDefault="00AB15FA"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B44AEF"/>
    <w:multiLevelType w:val="hybridMultilevel"/>
    <w:tmpl w:val="46105C94"/>
    <w:lvl w:ilvl="0" w:tplc="BF4C7BC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212F2A"/>
    <w:multiLevelType w:val="hybridMultilevel"/>
    <w:tmpl w:val="17CE94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A8C5884"/>
    <w:multiLevelType w:val="hybridMultilevel"/>
    <w:tmpl w:val="01F2E7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2"/>
  </w:num>
  <w:num w:numId="5">
    <w:abstractNumId w:val="13"/>
  </w:num>
  <w:num w:numId="6">
    <w:abstractNumId w:val="11"/>
  </w:num>
  <w:num w:numId="7">
    <w:abstractNumId w:val="15"/>
  </w:num>
  <w:num w:numId="8">
    <w:abstractNumId w:val="12"/>
  </w:num>
  <w:num w:numId="9">
    <w:abstractNumId w:val="14"/>
  </w:num>
  <w:num w:numId="10">
    <w:abstractNumId w:val="10"/>
  </w:num>
  <w:num w:numId="11">
    <w:abstractNumId w:val="4"/>
  </w:num>
  <w:num w:numId="12">
    <w:abstractNumId w:val="5"/>
  </w:num>
  <w:num w:numId="13">
    <w:abstractNumId w:val="3"/>
  </w:num>
  <w:num w:numId="14">
    <w:abstractNumId w:val="9"/>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ACD"/>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010B"/>
    <w:rsid w:val="000D2A8A"/>
    <w:rsid w:val="000D32AC"/>
    <w:rsid w:val="000E1ACD"/>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3ED"/>
    <w:rsid w:val="0015717B"/>
    <w:rsid w:val="00157ACA"/>
    <w:rsid w:val="00160427"/>
    <w:rsid w:val="00162D46"/>
    <w:rsid w:val="00172793"/>
    <w:rsid w:val="00180558"/>
    <w:rsid w:val="001811E5"/>
    <w:rsid w:val="00183B34"/>
    <w:rsid w:val="00185F46"/>
    <w:rsid w:val="00196C6A"/>
    <w:rsid w:val="0019787E"/>
    <w:rsid w:val="001A425B"/>
    <w:rsid w:val="001A5182"/>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C578D"/>
    <w:rsid w:val="002C7B52"/>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1999"/>
    <w:rsid w:val="003F4470"/>
    <w:rsid w:val="003F5A04"/>
    <w:rsid w:val="003F67CD"/>
    <w:rsid w:val="00402ED7"/>
    <w:rsid w:val="004114F8"/>
    <w:rsid w:val="00422B69"/>
    <w:rsid w:val="00423D86"/>
    <w:rsid w:val="00424C90"/>
    <w:rsid w:val="00436BE9"/>
    <w:rsid w:val="00441E76"/>
    <w:rsid w:val="004443DA"/>
    <w:rsid w:val="004474A2"/>
    <w:rsid w:val="00460925"/>
    <w:rsid w:val="00464123"/>
    <w:rsid w:val="004664F1"/>
    <w:rsid w:val="00471C6C"/>
    <w:rsid w:val="00472023"/>
    <w:rsid w:val="00483790"/>
    <w:rsid w:val="00486993"/>
    <w:rsid w:val="00492DA4"/>
    <w:rsid w:val="00496AA3"/>
    <w:rsid w:val="00497C98"/>
    <w:rsid w:val="00497CAF"/>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4FF6"/>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3D95"/>
    <w:rsid w:val="00635D8A"/>
    <w:rsid w:val="00637A50"/>
    <w:rsid w:val="00641D6D"/>
    <w:rsid w:val="006438F3"/>
    <w:rsid w:val="00647907"/>
    <w:rsid w:val="00651A82"/>
    <w:rsid w:val="006525E9"/>
    <w:rsid w:val="0066061A"/>
    <w:rsid w:val="0066747B"/>
    <w:rsid w:val="006725EC"/>
    <w:rsid w:val="00674ED0"/>
    <w:rsid w:val="00682650"/>
    <w:rsid w:val="00684851"/>
    <w:rsid w:val="00693DEA"/>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53A"/>
    <w:rsid w:val="00703F79"/>
    <w:rsid w:val="00703F92"/>
    <w:rsid w:val="00704637"/>
    <w:rsid w:val="007103E4"/>
    <w:rsid w:val="007105E4"/>
    <w:rsid w:val="00714EE5"/>
    <w:rsid w:val="00720270"/>
    <w:rsid w:val="00724362"/>
    <w:rsid w:val="00727780"/>
    <w:rsid w:val="00732867"/>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47BEC"/>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4DAB"/>
    <w:rsid w:val="00A87FFD"/>
    <w:rsid w:val="00A95486"/>
    <w:rsid w:val="00A97038"/>
    <w:rsid w:val="00AA3C15"/>
    <w:rsid w:val="00AA6330"/>
    <w:rsid w:val="00AB15FA"/>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2778"/>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29FB"/>
    <w:rsid w:val="00D13357"/>
    <w:rsid w:val="00D13A13"/>
    <w:rsid w:val="00D22F49"/>
    <w:rsid w:val="00D2689A"/>
    <w:rsid w:val="00D65506"/>
    <w:rsid w:val="00D71DF4"/>
    <w:rsid w:val="00D773CF"/>
    <w:rsid w:val="00D83563"/>
    <w:rsid w:val="00D8448F"/>
    <w:rsid w:val="00DA195A"/>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8204B"/>
    <w:rsid w:val="00EA1C7D"/>
    <w:rsid w:val="00EA4F4A"/>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4710B"/>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74B5"/>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17333"/>
  <w15:docId w15:val="{CE299012-CB69-4F39-9EE9-6E3B3FA2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9F593F-C949-4E58-880A-8C4753B76E46}">
  <ds:schemaRefs>
    <ds:schemaRef ds:uri="http://schemas.openxmlformats.org/officeDocument/2006/bibliography"/>
  </ds:schemaRefs>
</ds:datastoreItem>
</file>

<file path=customXml/itemProps2.xml><?xml version="1.0" encoding="utf-8"?>
<ds:datastoreItem xmlns:ds="http://schemas.openxmlformats.org/officeDocument/2006/customXml" ds:itemID="{7B6E4EE3-087E-4F00-BC2E-4EB551D54D41}"/>
</file>

<file path=customXml/itemProps3.xml><?xml version="1.0" encoding="utf-8"?>
<ds:datastoreItem xmlns:ds="http://schemas.openxmlformats.org/officeDocument/2006/customXml" ds:itemID="{125532A8-F450-4393-868B-1352FB34BB3D}"/>
</file>

<file path=customXml/itemProps4.xml><?xml version="1.0" encoding="utf-8"?>
<ds:datastoreItem xmlns:ds="http://schemas.openxmlformats.org/officeDocument/2006/customXml" ds:itemID="{1809B86A-82BD-42BA-B30A-A15A670ED093}"/>
</file>

<file path=docProps/app.xml><?xml version="1.0" encoding="utf-8"?>
<Properties xmlns="http://schemas.openxmlformats.org/officeDocument/2006/extended-properties" xmlns:vt="http://schemas.openxmlformats.org/officeDocument/2006/docPropsVTypes">
  <Template>Normal</Template>
  <TotalTime>17</TotalTime>
  <Pages>5</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6</cp:revision>
  <cp:lastPrinted>2017-12-11T17:41:00Z</cp:lastPrinted>
  <dcterms:created xsi:type="dcterms:W3CDTF">2018-04-10T09:43:00Z</dcterms:created>
  <dcterms:modified xsi:type="dcterms:W3CDTF">2022-03-22T16:05:00Z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