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7073" w14:textId="601206AC"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2479D8BA" w14:textId="33FFD059" w:rsidR="009A2D37" w:rsidRDefault="00BB13BE" w:rsidP="005A67F1">
      <w:pPr>
        <w:tabs>
          <w:tab w:val="left" w:pos="10206"/>
        </w:tabs>
        <w:spacing w:after="120" w:line="240" w:lineRule="auto"/>
        <w:ind w:left="567" w:right="260"/>
        <w:jc w:val="both"/>
        <w:rPr>
          <w:rFonts w:ascii="Arial" w:hAnsi="Arial" w:cs="Arial"/>
          <w:sz w:val="20"/>
          <w:szCs w:val="20"/>
        </w:rPr>
      </w:pPr>
      <w:r w:rsidRPr="00FA754E">
        <w:rPr>
          <w:rFonts w:ascii="Arial" w:hAnsi="Arial" w:cs="Arial"/>
        </w:rPr>
        <w:t>LAWS8140</w:t>
      </w:r>
      <w:r w:rsidR="005A67F1">
        <w:rPr>
          <w:rFonts w:ascii="Arial" w:hAnsi="Arial" w:cs="Arial"/>
        </w:rPr>
        <w:t xml:space="preserve"> / LAWS8141</w:t>
      </w:r>
      <w:r w:rsidRPr="00FA754E">
        <w:rPr>
          <w:rFonts w:ascii="Arial" w:hAnsi="Arial" w:cs="Arial"/>
        </w:rPr>
        <w:t xml:space="preserve"> </w:t>
      </w:r>
      <w:r w:rsidR="00C57028" w:rsidRPr="00FA754E">
        <w:rPr>
          <w:rFonts w:ascii="Arial" w:hAnsi="Arial" w:cs="Arial"/>
          <w:iCs/>
        </w:rPr>
        <w:t>(</w:t>
      </w:r>
      <w:r w:rsidR="002265A5" w:rsidRPr="00FA754E">
        <w:rPr>
          <w:rFonts w:ascii="Arial" w:hAnsi="Arial" w:cs="Arial"/>
          <w:iCs/>
        </w:rPr>
        <w:t>LW814</w:t>
      </w:r>
      <w:r w:rsidR="00C57028" w:rsidRPr="00FA754E">
        <w:rPr>
          <w:rFonts w:ascii="Arial" w:hAnsi="Arial" w:cs="Arial"/>
          <w:iCs/>
        </w:rPr>
        <w:t>) -</w:t>
      </w:r>
      <w:r w:rsidR="009A2D37" w:rsidRPr="00FA754E">
        <w:rPr>
          <w:rFonts w:ascii="Arial" w:hAnsi="Arial" w:cs="Arial"/>
          <w:iCs/>
        </w:rPr>
        <w:t xml:space="preserve"> </w:t>
      </w:r>
      <w:r w:rsidR="002265A5" w:rsidRPr="00FA754E">
        <w:rPr>
          <w:rFonts w:ascii="Arial" w:hAnsi="Arial" w:cs="Arial"/>
          <w:iCs/>
        </w:rPr>
        <w:t>Public International Law</w:t>
      </w:r>
      <w:r w:rsidR="00B40163">
        <w:rPr>
          <w:rFonts w:ascii="Arial" w:hAnsi="Arial" w:cs="Arial"/>
          <w:iCs/>
        </w:rPr>
        <w:t xml:space="preserve"> </w:t>
      </w:r>
    </w:p>
    <w:p w14:paraId="717C0F17" w14:textId="77777777" w:rsidR="009A2D37" w:rsidRPr="00302082" w:rsidRDefault="009A2D37" w:rsidP="005A67F1">
      <w:pPr>
        <w:tabs>
          <w:tab w:val="left" w:pos="10206"/>
        </w:tabs>
        <w:spacing w:after="120" w:line="240" w:lineRule="auto"/>
        <w:ind w:left="426" w:right="260"/>
        <w:jc w:val="both"/>
        <w:rPr>
          <w:rFonts w:ascii="Arial" w:hAnsi="Arial" w:cs="Arial"/>
        </w:rPr>
      </w:pPr>
    </w:p>
    <w:p w14:paraId="3F5BD60C"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2F6B64" w14:textId="77777777" w:rsidR="009A2D37" w:rsidRPr="00C25C46" w:rsidRDefault="00C25C46" w:rsidP="005A67F1">
      <w:pPr>
        <w:tabs>
          <w:tab w:val="left" w:pos="10206"/>
        </w:tabs>
        <w:spacing w:after="120" w:line="240" w:lineRule="auto"/>
        <w:ind w:left="567" w:right="260"/>
        <w:jc w:val="both"/>
        <w:rPr>
          <w:rFonts w:ascii="Arial" w:hAnsi="Arial" w:cs="Arial"/>
          <w:iCs/>
        </w:rPr>
      </w:pPr>
      <w:r w:rsidRPr="00C25C46">
        <w:rPr>
          <w:rFonts w:ascii="Arial" w:hAnsi="Arial" w:cs="Arial"/>
          <w:iCs/>
        </w:rPr>
        <w:t>Kent Law School</w:t>
      </w:r>
    </w:p>
    <w:p w14:paraId="5337BDC8"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1C78956C"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9091C10" w14:textId="77777777" w:rsidR="009A2D37" w:rsidRPr="00C25C46" w:rsidRDefault="00C25C46" w:rsidP="005A67F1">
      <w:pPr>
        <w:tabs>
          <w:tab w:val="left" w:pos="10206"/>
        </w:tabs>
        <w:spacing w:after="120" w:line="240" w:lineRule="auto"/>
        <w:ind w:left="567" w:right="260"/>
        <w:jc w:val="both"/>
        <w:rPr>
          <w:rFonts w:ascii="Arial" w:hAnsi="Arial" w:cs="Arial"/>
        </w:rPr>
      </w:pPr>
      <w:r>
        <w:rPr>
          <w:rFonts w:ascii="Arial" w:hAnsi="Arial" w:cs="Arial"/>
        </w:rPr>
        <w:t>Level 7</w:t>
      </w:r>
    </w:p>
    <w:p w14:paraId="4D8664C2"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37D4433D"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24500D" w14:textId="77777777" w:rsidR="009A2D37" w:rsidRPr="00AA4F09" w:rsidRDefault="00AA4F09" w:rsidP="005A67F1">
      <w:pPr>
        <w:pStyle w:val="NormalWeb"/>
        <w:tabs>
          <w:tab w:val="left" w:pos="10206"/>
        </w:tabs>
        <w:spacing w:before="0" w:beforeAutospacing="0" w:after="120" w:afterAutospacing="0"/>
        <w:ind w:left="567" w:right="260"/>
        <w:jc w:val="both"/>
        <w:rPr>
          <w:rFonts w:ascii="Arial" w:hAnsi="Arial" w:cs="Arial"/>
          <w:sz w:val="22"/>
          <w:szCs w:val="22"/>
        </w:rPr>
      </w:pPr>
      <w:r w:rsidRPr="00AA4F09">
        <w:rPr>
          <w:rFonts w:ascii="Arial" w:hAnsi="Arial" w:cs="Arial"/>
          <w:sz w:val="22"/>
          <w:szCs w:val="22"/>
        </w:rPr>
        <w:t>20</w:t>
      </w:r>
      <w:r w:rsidR="009A2D37" w:rsidRPr="00AA4F09">
        <w:rPr>
          <w:rFonts w:ascii="Arial" w:hAnsi="Arial" w:cs="Arial"/>
          <w:sz w:val="22"/>
          <w:szCs w:val="22"/>
        </w:rPr>
        <w:t xml:space="preserve"> credits (</w:t>
      </w:r>
      <w:r w:rsidRPr="00AA4F09">
        <w:rPr>
          <w:rFonts w:ascii="Arial" w:hAnsi="Arial" w:cs="Arial"/>
          <w:sz w:val="22"/>
          <w:szCs w:val="22"/>
        </w:rPr>
        <w:t>10</w:t>
      </w:r>
      <w:r w:rsidR="009A2D37" w:rsidRPr="00AA4F09">
        <w:rPr>
          <w:rFonts w:ascii="Arial" w:hAnsi="Arial" w:cs="Arial"/>
          <w:sz w:val="22"/>
          <w:szCs w:val="22"/>
        </w:rPr>
        <w:t xml:space="preserve"> ECTS)</w:t>
      </w:r>
    </w:p>
    <w:p w14:paraId="3D1FFB35" w14:textId="77777777" w:rsidR="009A2D37" w:rsidRPr="00302082" w:rsidRDefault="009A2D37" w:rsidP="005A67F1">
      <w:pPr>
        <w:tabs>
          <w:tab w:val="left" w:pos="10206"/>
        </w:tabs>
        <w:spacing w:after="120" w:line="240" w:lineRule="auto"/>
        <w:ind w:left="426" w:right="260"/>
        <w:jc w:val="both"/>
        <w:rPr>
          <w:rFonts w:ascii="Arial" w:hAnsi="Arial" w:cs="Arial"/>
          <w:i/>
        </w:rPr>
      </w:pPr>
    </w:p>
    <w:p w14:paraId="0EF4FD18"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9E3737"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Autumn or spring</w:t>
      </w:r>
    </w:p>
    <w:p w14:paraId="3BB92D58" w14:textId="77777777" w:rsidR="00AA4F09" w:rsidRPr="00AA4F09" w:rsidRDefault="00AA4F09" w:rsidP="005A67F1">
      <w:pPr>
        <w:tabs>
          <w:tab w:val="left" w:pos="10206"/>
        </w:tabs>
        <w:spacing w:after="120" w:line="240" w:lineRule="auto"/>
        <w:ind w:left="567" w:right="260"/>
        <w:jc w:val="both"/>
        <w:rPr>
          <w:rFonts w:ascii="Arial" w:hAnsi="Arial" w:cs="Arial"/>
          <w:iCs/>
        </w:rPr>
      </w:pPr>
    </w:p>
    <w:p w14:paraId="4A0D662E"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15CB0C"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None, although all students will need either some experience of Public International Law or be willing to do early and intensive reading.</w:t>
      </w:r>
    </w:p>
    <w:p w14:paraId="021B917C" w14:textId="77777777" w:rsidR="00AA4F09" w:rsidRPr="00302082" w:rsidRDefault="00AA4F09" w:rsidP="005A67F1">
      <w:pPr>
        <w:tabs>
          <w:tab w:val="left" w:pos="10206"/>
        </w:tabs>
        <w:spacing w:after="120" w:line="240" w:lineRule="auto"/>
        <w:ind w:left="567" w:right="260"/>
        <w:jc w:val="both"/>
        <w:rPr>
          <w:rFonts w:ascii="Arial" w:hAnsi="Arial" w:cs="Arial"/>
          <w:i/>
          <w:iCs/>
        </w:rPr>
      </w:pPr>
    </w:p>
    <w:p w14:paraId="76A8FAEA"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AEDE0B" w14:textId="77777777" w:rsidR="003D16B7" w:rsidRPr="003D16B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Canterbury - LLM in (Specialisation); PG Diploma in (Specialisation); PG Certificate in Law</w:t>
      </w:r>
    </w:p>
    <w:p w14:paraId="3DA89DFC" w14:textId="700CDDA1" w:rsidR="009A2D3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 xml:space="preserve">Brussels - LLM in (Specialisation); PG Diploma in (Specialisation); PG Certificate in </w:t>
      </w:r>
      <w:r w:rsidR="00560778">
        <w:rPr>
          <w:rFonts w:ascii="Arial" w:hAnsi="Arial" w:cs="Arial"/>
          <w:iCs/>
        </w:rPr>
        <w:t>(Specialisation)</w:t>
      </w:r>
      <w:r w:rsidRPr="003D16B7">
        <w:rPr>
          <w:rFonts w:ascii="Arial" w:hAnsi="Arial" w:cs="Arial"/>
          <w:iCs/>
        </w:rPr>
        <w:t>; MA in International Development; MA in International Political Economy; MA in International Relations.</w:t>
      </w:r>
    </w:p>
    <w:p w14:paraId="08C1A3FE" w14:textId="77777777" w:rsidR="003D16B7" w:rsidRPr="00302082" w:rsidRDefault="003D16B7" w:rsidP="005A67F1">
      <w:pPr>
        <w:tabs>
          <w:tab w:val="left" w:pos="10206"/>
        </w:tabs>
        <w:spacing w:after="120" w:line="240" w:lineRule="auto"/>
        <w:ind w:left="426" w:right="260"/>
        <w:jc w:val="both"/>
        <w:rPr>
          <w:rFonts w:ascii="Arial" w:hAnsi="Arial" w:cs="Arial"/>
          <w:i/>
          <w:iCs/>
        </w:rPr>
      </w:pPr>
    </w:p>
    <w:p w14:paraId="07BCF9C7" w14:textId="77777777" w:rsidR="009A2D3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70B1A" w14:textId="389F4A12"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.1</w:t>
      </w:r>
      <w:r w:rsidRPr="00E75869">
        <w:rPr>
          <w:rFonts w:ascii="Arial" w:hAnsi="Arial" w:cs="Arial"/>
          <w:iCs/>
        </w:rPr>
        <w:tab/>
      </w:r>
      <w:r w:rsidR="00560778">
        <w:rPr>
          <w:rFonts w:ascii="Arial" w:hAnsi="Arial" w:cs="Arial"/>
          <w:iCs/>
        </w:rPr>
        <w:t>demonstrate a critical awareness</w:t>
      </w:r>
      <w:r w:rsidRPr="00E75869">
        <w:rPr>
          <w:rFonts w:ascii="Arial" w:hAnsi="Arial" w:cs="Arial"/>
          <w:iCs/>
        </w:rPr>
        <w:t xml:space="preserve"> of the significance of International Law within the field of International Relations </w:t>
      </w:r>
    </w:p>
    <w:p w14:paraId="2A01CD0C" w14:textId="040587DC"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.2</w:t>
      </w:r>
      <w:r w:rsidRPr="00E75869">
        <w:rPr>
          <w:rFonts w:ascii="Arial" w:hAnsi="Arial" w:cs="Arial"/>
          <w:iCs/>
        </w:rPr>
        <w:tab/>
      </w:r>
      <w:r w:rsidR="00560778">
        <w:rPr>
          <w:rFonts w:ascii="Arial" w:hAnsi="Arial" w:cs="Arial"/>
          <w:iCs/>
        </w:rPr>
        <w:t>demonstrate a sophisticated knowledge and understanding of</w:t>
      </w:r>
      <w:r w:rsidRPr="00E75869">
        <w:rPr>
          <w:rFonts w:ascii="Arial" w:hAnsi="Arial" w:cs="Arial"/>
          <w:iCs/>
        </w:rPr>
        <w:t xml:space="preserve"> the concepts, </w:t>
      </w:r>
      <w:proofErr w:type="gramStart"/>
      <w:r w:rsidRPr="00E75869">
        <w:rPr>
          <w:rFonts w:ascii="Arial" w:hAnsi="Arial" w:cs="Arial"/>
          <w:iCs/>
        </w:rPr>
        <w:t>principles</w:t>
      </w:r>
      <w:proofErr w:type="gramEnd"/>
      <w:r w:rsidRPr="00E75869">
        <w:rPr>
          <w:rFonts w:ascii="Arial" w:hAnsi="Arial" w:cs="Arial"/>
          <w:iCs/>
        </w:rPr>
        <w:t xml:space="preserve"> and rules of International Law</w:t>
      </w:r>
    </w:p>
    <w:p w14:paraId="22240EB7" w14:textId="6339C861"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.3</w:t>
      </w:r>
      <w:r w:rsidRPr="00E75869">
        <w:rPr>
          <w:rFonts w:ascii="Arial" w:hAnsi="Arial" w:cs="Arial"/>
          <w:iCs/>
        </w:rPr>
        <w:tab/>
      </w:r>
      <w:r w:rsidR="00560778">
        <w:rPr>
          <w:rFonts w:ascii="Arial" w:hAnsi="Arial" w:cs="Arial"/>
          <w:iCs/>
        </w:rPr>
        <w:t xml:space="preserve">demonstrate a comprehensive knowledge and understanding of the </w:t>
      </w:r>
      <w:r w:rsidRPr="00E75869">
        <w:rPr>
          <w:rFonts w:ascii="Arial" w:hAnsi="Arial" w:cs="Arial"/>
          <w:iCs/>
        </w:rPr>
        <w:t>current theoretical and doctrinal debates within International Law</w:t>
      </w:r>
    </w:p>
    <w:p w14:paraId="5C5555A6" w14:textId="3AC919B0"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.4</w:t>
      </w:r>
      <w:r w:rsidRPr="00E75869">
        <w:rPr>
          <w:rFonts w:ascii="Arial" w:hAnsi="Arial" w:cs="Arial"/>
          <w:iCs/>
        </w:rPr>
        <w:tab/>
      </w:r>
      <w:r w:rsidR="00560778">
        <w:rPr>
          <w:rFonts w:ascii="Arial" w:hAnsi="Arial" w:cs="Arial"/>
          <w:iCs/>
        </w:rPr>
        <w:t xml:space="preserve">critically </w:t>
      </w:r>
      <w:r w:rsidRPr="00E75869">
        <w:rPr>
          <w:rFonts w:ascii="Arial" w:hAnsi="Arial" w:cs="Arial"/>
          <w:iCs/>
        </w:rPr>
        <w:t>apply international legal methods to international legal problems</w:t>
      </w:r>
    </w:p>
    <w:p w14:paraId="50C3B2F8" w14:textId="4FEB56B8" w:rsidR="009A2D37"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.5</w:t>
      </w:r>
      <w:r w:rsidRPr="00E75869">
        <w:rPr>
          <w:rFonts w:ascii="Arial" w:hAnsi="Arial" w:cs="Arial"/>
          <w:iCs/>
        </w:rPr>
        <w:tab/>
      </w:r>
      <w:r w:rsidR="00560778">
        <w:rPr>
          <w:rFonts w:ascii="Arial" w:hAnsi="Arial" w:cs="Arial"/>
          <w:iCs/>
        </w:rPr>
        <w:t>demonstrate an intricate familiarity</w:t>
      </w:r>
      <w:r w:rsidRPr="00E75869">
        <w:rPr>
          <w:rFonts w:ascii="Arial" w:hAnsi="Arial" w:cs="Arial"/>
          <w:iCs/>
        </w:rPr>
        <w:t xml:space="preserve"> with the operations of the institutions of International Law, especially the United Nations and the International Court of Justice</w:t>
      </w:r>
    </w:p>
    <w:p w14:paraId="7EB5C2FC" w14:textId="77777777" w:rsidR="00E75869" w:rsidRPr="00302082" w:rsidRDefault="00E75869" w:rsidP="005A67F1">
      <w:pPr>
        <w:tabs>
          <w:tab w:val="left" w:pos="10206"/>
        </w:tabs>
        <w:spacing w:after="120" w:line="240" w:lineRule="auto"/>
        <w:ind w:left="567" w:right="260"/>
        <w:jc w:val="both"/>
        <w:rPr>
          <w:rFonts w:ascii="Arial" w:hAnsi="Arial" w:cs="Arial"/>
          <w:i/>
        </w:rPr>
      </w:pPr>
    </w:p>
    <w:p w14:paraId="1E063728" w14:textId="77777777" w:rsidR="00C729D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7ECBE0" w14:textId="215F2A88"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lastRenderedPageBreak/>
        <w:t>9</w:t>
      </w:r>
      <w:r w:rsidR="00392F4A" w:rsidRPr="00392F4A">
        <w:rPr>
          <w:rFonts w:ascii="Arial" w:hAnsi="Arial" w:cs="Arial"/>
        </w:rPr>
        <w:t>.1</w:t>
      </w:r>
      <w:r w:rsidR="00392F4A" w:rsidRPr="00392F4A">
        <w:rPr>
          <w:rFonts w:ascii="Arial" w:hAnsi="Arial" w:cs="Arial"/>
        </w:rPr>
        <w:tab/>
      </w:r>
      <w:r w:rsidR="00586D7A">
        <w:rPr>
          <w:rFonts w:ascii="Arial" w:hAnsi="Arial" w:cs="Arial"/>
        </w:rPr>
        <w:t>p</w:t>
      </w:r>
      <w:r w:rsidR="00392F4A" w:rsidRPr="00392F4A">
        <w:rPr>
          <w:rFonts w:ascii="Arial" w:hAnsi="Arial" w:cs="Arial"/>
        </w:rPr>
        <w:t xml:space="preserve">resent </w:t>
      </w:r>
      <w:r w:rsidR="00560778">
        <w:rPr>
          <w:rFonts w:ascii="Arial" w:hAnsi="Arial" w:cs="Arial"/>
        </w:rPr>
        <w:t xml:space="preserve">and apply </w:t>
      </w:r>
      <w:r w:rsidR="00392F4A" w:rsidRPr="00392F4A">
        <w:rPr>
          <w:rFonts w:ascii="Arial" w:hAnsi="Arial" w:cs="Arial"/>
        </w:rPr>
        <w:t xml:space="preserve">relevant knowledge and understanding in the form of reasoned and supported </w:t>
      </w:r>
      <w:proofErr w:type="gramStart"/>
      <w:r w:rsidR="00392F4A" w:rsidRPr="00392F4A">
        <w:rPr>
          <w:rFonts w:ascii="Arial" w:hAnsi="Arial" w:cs="Arial"/>
        </w:rPr>
        <w:t>argument;</w:t>
      </w:r>
      <w:proofErr w:type="gramEnd"/>
      <w:r w:rsidR="00392F4A" w:rsidRPr="00392F4A">
        <w:rPr>
          <w:rFonts w:ascii="Arial" w:hAnsi="Arial" w:cs="Arial"/>
        </w:rPr>
        <w:t xml:space="preserve"> </w:t>
      </w:r>
    </w:p>
    <w:p w14:paraId="7DD5488B" w14:textId="5C8AA694"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2</w:t>
      </w:r>
      <w:r w:rsidR="00392F4A" w:rsidRPr="00392F4A">
        <w:rPr>
          <w:rFonts w:ascii="Arial" w:hAnsi="Arial" w:cs="Arial"/>
        </w:rPr>
        <w:tab/>
      </w:r>
      <w:r w:rsidR="00586D7A">
        <w:rPr>
          <w:rFonts w:ascii="Arial" w:hAnsi="Arial" w:cs="Arial"/>
        </w:rPr>
        <w:t>c</w:t>
      </w:r>
      <w:r w:rsidR="00392F4A" w:rsidRPr="00392F4A">
        <w:rPr>
          <w:rFonts w:ascii="Arial" w:hAnsi="Arial" w:cs="Arial"/>
        </w:rPr>
        <w:t xml:space="preserve">arry out thorough </w:t>
      </w:r>
      <w:r w:rsidR="00560778">
        <w:rPr>
          <w:rFonts w:ascii="Arial" w:hAnsi="Arial" w:cs="Arial"/>
        </w:rPr>
        <w:t xml:space="preserve">and independent </w:t>
      </w:r>
      <w:r w:rsidR="00392F4A" w:rsidRPr="00392F4A">
        <w:rPr>
          <w:rFonts w:ascii="Arial" w:hAnsi="Arial" w:cs="Arial"/>
        </w:rPr>
        <w:t xml:space="preserve">research analysing various points of view and using wide </w:t>
      </w:r>
      <w:proofErr w:type="gramStart"/>
      <w:r w:rsidR="00392F4A" w:rsidRPr="00392F4A">
        <w:rPr>
          <w:rFonts w:ascii="Arial" w:hAnsi="Arial" w:cs="Arial"/>
        </w:rPr>
        <w:t>sources;</w:t>
      </w:r>
      <w:proofErr w:type="gramEnd"/>
      <w:r w:rsidR="00392F4A" w:rsidRPr="00392F4A">
        <w:rPr>
          <w:rFonts w:ascii="Arial" w:hAnsi="Arial" w:cs="Arial"/>
        </w:rPr>
        <w:t xml:space="preserve"> </w:t>
      </w:r>
    </w:p>
    <w:p w14:paraId="7A4CFFFE" w14:textId="5285B6BE"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3</w:t>
      </w:r>
      <w:r w:rsidR="00392F4A" w:rsidRPr="00392F4A">
        <w:rPr>
          <w:rFonts w:ascii="Arial" w:hAnsi="Arial" w:cs="Arial"/>
        </w:rPr>
        <w:tab/>
      </w:r>
      <w:r w:rsidR="00586D7A">
        <w:rPr>
          <w:rFonts w:ascii="Arial" w:hAnsi="Arial" w:cs="Arial"/>
        </w:rPr>
        <w:t>e</w:t>
      </w:r>
      <w:r w:rsidR="00392F4A" w:rsidRPr="00392F4A">
        <w:rPr>
          <w:rFonts w:ascii="Arial" w:hAnsi="Arial" w:cs="Arial"/>
        </w:rPr>
        <w:t xml:space="preserve">xpress themselves to a high standard in a coherent </w:t>
      </w:r>
      <w:proofErr w:type="gramStart"/>
      <w:r w:rsidR="00392F4A" w:rsidRPr="00392F4A">
        <w:rPr>
          <w:rFonts w:ascii="Arial" w:hAnsi="Arial" w:cs="Arial"/>
        </w:rPr>
        <w:t>form;</w:t>
      </w:r>
      <w:proofErr w:type="gramEnd"/>
    </w:p>
    <w:p w14:paraId="2F812F8E" w14:textId="4CA7FF0B" w:rsidR="009A2D37"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1D0354">
        <w:rPr>
          <w:rFonts w:ascii="Arial" w:hAnsi="Arial" w:cs="Arial"/>
        </w:rPr>
        <w:t>4</w:t>
      </w:r>
      <w:r w:rsidR="00392F4A" w:rsidRPr="00392F4A">
        <w:rPr>
          <w:rFonts w:ascii="Arial" w:hAnsi="Arial" w:cs="Arial"/>
        </w:rPr>
        <w:tab/>
      </w:r>
      <w:r w:rsidR="00586D7A">
        <w:rPr>
          <w:rFonts w:ascii="Arial" w:hAnsi="Arial" w:cs="Arial"/>
        </w:rPr>
        <w:t>u</w:t>
      </w:r>
      <w:r w:rsidR="00392F4A" w:rsidRPr="00392F4A">
        <w:rPr>
          <w:rFonts w:ascii="Arial" w:hAnsi="Arial" w:cs="Arial"/>
        </w:rPr>
        <w:t>ndertake appropriate further training or research in the field.</w:t>
      </w:r>
    </w:p>
    <w:p w14:paraId="0A0A15DC" w14:textId="77777777" w:rsidR="009A2D37" w:rsidRDefault="009A2D37" w:rsidP="005A67F1">
      <w:pPr>
        <w:pStyle w:val="Default"/>
        <w:tabs>
          <w:tab w:val="left" w:pos="10206"/>
        </w:tabs>
        <w:spacing w:after="120"/>
        <w:ind w:left="720" w:right="260"/>
        <w:jc w:val="both"/>
        <w:rPr>
          <w:color w:val="auto"/>
          <w:sz w:val="22"/>
          <w:szCs w:val="22"/>
        </w:rPr>
      </w:pPr>
    </w:p>
    <w:p w14:paraId="3FF54009"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3EA66C11" w14:textId="77777777" w:rsidR="008A0518" w:rsidRPr="008A051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This module provides a detailed study of the history,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It offers a critical analysis of the international legal order and a firm basis upon which to found arguments concerning the political importance of international law. The module pays special attention to the way in which the evolution and operation of the international legal order influence not only international relations, but also daily domestic life.</w:t>
      </w:r>
    </w:p>
    <w:p w14:paraId="118C9701" w14:textId="63F01A11" w:rsidR="00C5702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At the end of the course students will be able to assess, both internally and in context, the main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Students will also develop the necessary tools to reflect critically on some of the most important problems and tensions that define the contemporary global order: from calamities resulting from war, international </w:t>
      </w:r>
      <w:proofErr w:type="gramStart"/>
      <w:r w:rsidRPr="008A0518">
        <w:rPr>
          <w:rFonts w:ascii="Arial" w:hAnsi="Arial" w:cs="Arial"/>
          <w:iCs/>
        </w:rPr>
        <w:t>interventions</w:t>
      </w:r>
      <w:proofErr w:type="gramEnd"/>
      <w:r w:rsidRPr="008A0518">
        <w:rPr>
          <w:rFonts w:ascii="Arial" w:hAnsi="Arial" w:cs="Arial"/>
          <w:iCs/>
        </w:rPr>
        <w:t xml:space="preserve"> and surveillance strategies in countries like Afghanistan, Libya and Pakistan, to the everyday effects of increasing socio-economic disparities and environmental decay in both the Global South and the Global North.</w:t>
      </w:r>
    </w:p>
    <w:p w14:paraId="530620DE" w14:textId="77777777" w:rsidR="001D0354" w:rsidRPr="008A0518" w:rsidRDefault="001D0354" w:rsidP="005A67F1">
      <w:pPr>
        <w:tabs>
          <w:tab w:val="left" w:pos="10206"/>
        </w:tabs>
        <w:spacing w:after="120" w:line="240" w:lineRule="auto"/>
        <w:ind w:left="567" w:right="260"/>
        <w:jc w:val="both"/>
        <w:rPr>
          <w:rFonts w:ascii="Arial" w:hAnsi="Arial" w:cs="Arial"/>
          <w:iCs/>
        </w:rPr>
      </w:pPr>
    </w:p>
    <w:p w14:paraId="6A266516"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63B5BA" w14:textId="1D644F21" w:rsidR="002D669C" w:rsidRPr="002D669C" w:rsidRDefault="002D669C" w:rsidP="005A67F1">
      <w:pPr>
        <w:tabs>
          <w:tab w:val="left" w:pos="10206"/>
        </w:tabs>
        <w:spacing w:after="120" w:line="240" w:lineRule="auto"/>
        <w:ind w:left="567" w:right="260"/>
        <w:jc w:val="both"/>
        <w:rPr>
          <w:rFonts w:ascii="Arial" w:hAnsi="Arial" w:cs="Arial"/>
        </w:rPr>
      </w:pPr>
    </w:p>
    <w:p w14:paraId="28CCC3B1" w14:textId="701ED6BE" w:rsidR="002D669C" w:rsidRPr="002D669C" w:rsidRDefault="002D669C" w:rsidP="005A67F1">
      <w:pPr>
        <w:tabs>
          <w:tab w:val="left" w:pos="10206"/>
        </w:tabs>
        <w:spacing w:after="120" w:line="240" w:lineRule="auto"/>
        <w:ind w:left="567" w:right="260"/>
        <w:jc w:val="both"/>
        <w:rPr>
          <w:rFonts w:ascii="Arial" w:hAnsi="Arial" w:cs="Arial"/>
        </w:rPr>
      </w:pPr>
      <w:proofErr w:type="spellStart"/>
      <w:r w:rsidRPr="005A67F1">
        <w:rPr>
          <w:rFonts w:ascii="Arial" w:hAnsi="Arial" w:cs="Arial"/>
          <w:lang w:val="it-IT"/>
        </w:rPr>
        <w:t>Cassese</w:t>
      </w:r>
      <w:proofErr w:type="spellEnd"/>
      <w:r w:rsidRPr="005A67F1">
        <w:rPr>
          <w:rFonts w:ascii="Arial" w:hAnsi="Arial" w:cs="Arial"/>
          <w:lang w:val="it-IT"/>
        </w:rPr>
        <w:t>,</w:t>
      </w:r>
      <w:r w:rsidR="00605B1C" w:rsidRPr="005A67F1">
        <w:rPr>
          <w:rFonts w:ascii="Arial" w:hAnsi="Arial" w:cs="Arial"/>
          <w:lang w:val="it-IT"/>
        </w:rPr>
        <w:t xml:space="preserve"> Antonio,</w:t>
      </w:r>
      <w:r w:rsidRPr="005A67F1">
        <w:rPr>
          <w:rFonts w:ascii="Arial" w:hAnsi="Arial" w:cs="Arial"/>
          <w:lang w:val="it-IT"/>
        </w:rPr>
        <w:t xml:space="preserve"> International </w:t>
      </w:r>
      <w:proofErr w:type="spellStart"/>
      <w:r w:rsidRPr="005A67F1">
        <w:rPr>
          <w:rFonts w:ascii="Arial" w:hAnsi="Arial" w:cs="Arial"/>
          <w:lang w:val="it-IT"/>
        </w:rPr>
        <w:t>Law</w:t>
      </w:r>
      <w:proofErr w:type="spellEnd"/>
      <w:r w:rsidRPr="005A67F1">
        <w:rPr>
          <w:rFonts w:ascii="Arial" w:hAnsi="Arial" w:cs="Arial"/>
          <w:lang w:val="it-IT"/>
        </w:rPr>
        <w:t xml:space="preserve"> (2nd ed. </w:t>
      </w:r>
      <w:r w:rsidRPr="002D669C">
        <w:rPr>
          <w:rFonts w:ascii="Arial" w:hAnsi="Arial" w:cs="Arial"/>
        </w:rPr>
        <w:t>OUP, 200</w:t>
      </w:r>
      <w:r w:rsidR="00605B1C">
        <w:rPr>
          <w:rFonts w:ascii="Arial" w:hAnsi="Arial" w:cs="Arial"/>
        </w:rPr>
        <w:t>5</w:t>
      </w:r>
      <w:r w:rsidRPr="002D669C">
        <w:rPr>
          <w:rFonts w:ascii="Arial" w:hAnsi="Arial" w:cs="Arial"/>
        </w:rPr>
        <w:t>)</w:t>
      </w:r>
    </w:p>
    <w:p w14:paraId="7D7C4BC0" w14:textId="20268D66" w:rsidR="00586D7A" w:rsidRDefault="002D669C" w:rsidP="005A67F1">
      <w:pPr>
        <w:tabs>
          <w:tab w:val="left" w:pos="10206"/>
        </w:tabs>
        <w:spacing w:after="120" w:line="240" w:lineRule="auto"/>
        <w:ind w:left="567" w:right="260"/>
        <w:jc w:val="both"/>
        <w:rPr>
          <w:rFonts w:ascii="Arial" w:hAnsi="Arial" w:cs="Arial"/>
        </w:rPr>
      </w:pPr>
      <w:r w:rsidRPr="002D669C">
        <w:rPr>
          <w:rFonts w:ascii="Arial" w:hAnsi="Arial" w:cs="Arial"/>
        </w:rPr>
        <w:t>Evans,</w:t>
      </w:r>
      <w:r w:rsidR="00605B1C">
        <w:rPr>
          <w:rFonts w:ascii="Arial" w:hAnsi="Arial" w:cs="Arial"/>
        </w:rPr>
        <w:t xml:space="preserve"> Malcolm,</w:t>
      </w:r>
      <w:r w:rsidRPr="002D669C">
        <w:rPr>
          <w:rFonts w:ascii="Arial" w:hAnsi="Arial" w:cs="Arial"/>
        </w:rPr>
        <w:t xml:space="preserve"> International Law (</w:t>
      </w:r>
      <w:r w:rsidR="00605B1C">
        <w:rPr>
          <w:rFonts w:ascii="Arial" w:hAnsi="Arial" w:cs="Arial"/>
        </w:rPr>
        <w:t>4</w:t>
      </w:r>
      <w:r w:rsidRPr="002D669C">
        <w:rPr>
          <w:rFonts w:ascii="Arial" w:hAnsi="Arial" w:cs="Arial"/>
        </w:rPr>
        <w:t xml:space="preserve">th </w:t>
      </w:r>
      <w:proofErr w:type="spellStart"/>
      <w:r w:rsidRPr="002D669C">
        <w:rPr>
          <w:rFonts w:ascii="Arial" w:hAnsi="Arial" w:cs="Arial"/>
        </w:rPr>
        <w:t>edn</w:t>
      </w:r>
      <w:proofErr w:type="spellEnd"/>
      <w:r w:rsidRPr="002D669C">
        <w:rPr>
          <w:rFonts w:ascii="Arial" w:hAnsi="Arial" w:cs="Arial"/>
        </w:rPr>
        <w:t xml:space="preserve">, </w:t>
      </w:r>
      <w:r w:rsidR="00605B1C">
        <w:rPr>
          <w:rFonts w:ascii="Arial" w:hAnsi="Arial" w:cs="Arial"/>
        </w:rPr>
        <w:t xml:space="preserve">OUP, </w:t>
      </w:r>
      <w:r w:rsidRPr="002D669C">
        <w:rPr>
          <w:rFonts w:ascii="Arial" w:hAnsi="Arial" w:cs="Arial"/>
        </w:rPr>
        <w:t>201</w:t>
      </w:r>
      <w:r w:rsidR="00605B1C">
        <w:rPr>
          <w:rFonts w:ascii="Arial" w:hAnsi="Arial" w:cs="Arial"/>
        </w:rPr>
        <w:t>4</w:t>
      </w:r>
      <w:r w:rsidRPr="002D669C">
        <w:rPr>
          <w:rFonts w:ascii="Arial" w:hAnsi="Arial" w:cs="Arial"/>
        </w:rPr>
        <w:t xml:space="preserve">) </w:t>
      </w:r>
    </w:p>
    <w:p w14:paraId="3A4488CA" w14:textId="24730CAC" w:rsidR="00586D7A" w:rsidRPr="002D669C" w:rsidRDefault="00586D7A"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Klabbers</w:t>
      </w:r>
      <w:proofErr w:type="spellEnd"/>
      <w:r w:rsidRPr="002D669C">
        <w:rPr>
          <w:rFonts w:ascii="Arial" w:hAnsi="Arial" w:cs="Arial"/>
        </w:rPr>
        <w:t>, Jan, International Law (CUP, 2013).</w:t>
      </w:r>
    </w:p>
    <w:p w14:paraId="675D5299" w14:textId="08FB58FD" w:rsidR="002D669C" w:rsidRDefault="002D669C"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Malanczuk</w:t>
      </w:r>
      <w:proofErr w:type="spellEnd"/>
      <w:r w:rsidRPr="002D669C">
        <w:rPr>
          <w:rFonts w:ascii="Arial" w:hAnsi="Arial" w:cs="Arial"/>
        </w:rPr>
        <w:t>,</w:t>
      </w:r>
      <w:r w:rsidR="00586D7A">
        <w:rPr>
          <w:rFonts w:ascii="Arial" w:hAnsi="Arial" w:cs="Arial"/>
        </w:rPr>
        <w:t xml:space="preserve"> </w:t>
      </w:r>
      <w:r w:rsidR="00605B1C">
        <w:rPr>
          <w:rFonts w:ascii="Arial" w:hAnsi="Arial" w:cs="Arial"/>
        </w:rPr>
        <w:t>Peter and</w:t>
      </w:r>
      <w:r w:rsidRPr="002D669C">
        <w:rPr>
          <w:rFonts w:ascii="Arial" w:hAnsi="Arial" w:cs="Arial"/>
        </w:rPr>
        <w:t xml:space="preserve"> </w:t>
      </w:r>
      <w:proofErr w:type="spellStart"/>
      <w:r w:rsidRPr="002D669C">
        <w:rPr>
          <w:rFonts w:ascii="Arial" w:hAnsi="Arial" w:cs="Arial"/>
        </w:rPr>
        <w:t>Akehurst’s</w:t>
      </w:r>
      <w:proofErr w:type="spellEnd"/>
      <w:r w:rsidR="00605B1C">
        <w:rPr>
          <w:rFonts w:ascii="Arial" w:hAnsi="Arial" w:cs="Arial"/>
        </w:rPr>
        <w:t>, Michael,</w:t>
      </w:r>
      <w:r w:rsidRPr="002D669C">
        <w:rPr>
          <w:rFonts w:ascii="Arial" w:hAnsi="Arial" w:cs="Arial"/>
        </w:rPr>
        <w:t xml:space="preserve"> Modern Introduction to International Law (7th ed, </w:t>
      </w:r>
      <w:r w:rsidR="00605B1C">
        <w:rPr>
          <w:rFonts w:ascii="Arial" w:hAnsi="Arial" w:cs="Arial"/>
        </w:rPr>
        <w:t xml:space="preserve">Routledge, </w:t>
      </w:r>
      <w:r w:rsidRPr="002D669C">
        <w:rPr>
          <w:rFonts w:ascii="Arial" w:hAnsi="Arial" w:cs="Arial"/>
        </w:rPr>
        <w:t>1997).</w:t>
      </w:r>
    </w:p>
    <w:p w14:paraId="20BDFD2F" w14:textId="77777777" w:rsidR="00586D7A" w:rsidRPr="002D669C" w:rsidRDefault="00586D7A" w:rsidP="005A67F1">
      <w:pPr>
        <w:tabs>
          <w:tab w:val="left" w:pos="10206"/>
        </w:tabs>
        <w:spacing w:after="120" w:line="240" w:lineRule="auto"/>
        <w:ind w:left="567" w:right="260"/>
        <w:jc w:val="both"/>
        <w:rPr>
          <w:rFonts w:ascii="Arial" w:hAnsi="Arial" w:cs="Arial"/>
        </w:rPr>
      </w:pPr>
      <w:r w:rsidRPr="002D669C">
        <w:rPr>
          <w:rFonts w:ascii="Arial" w:hAnsi="Arial" w:cs="Arial"/>
        </w:rPr>
        <w:t>Shaw, Malcom, International Law (7th ed. CUP, 2014).</w:t>
      </w:r>
    </w:p>
    <w:p w14:paraId="21873A08" w14:textId="77777777" w:rsidR="002D669C" w:rsidRPr="00302082" w:rsidRDefault="002D669C" w:rsidP="005A67F1">
      <w:pPr>
        <w:tabs>
          <w:tab w:val="left" w:pos="10206"/>
        </w:tabs>
        <w:spacing w:after="120" w:line="240" w:lineRule="auto"/>
        <w:ind w:right="260"/>
        <w:jc w:val="both"/>
        <w:rPr>
          <w:rFonts w:ascii="Arial" w:hAnsi="Arial" w:cs="Arial"/>
          <w:b/>
        </w:rPr>
      </w:pPr>
    </w:p>
    <w:p w14:paraId="3A5ACFFC" w14:textId="77777777" w:rsidR="00883204" w:rsidRPr="00883204" w:rsidRDefault="009A2D37"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9C333" w14:textId="2E2CFE89" w:rsidR="009A2D37"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contact hours:</w:t>
      </w:r>
      <w:r w:rsidR="003447CA">
        <w:rPr>
          <w:rFonts w:ascii="Arial" w:hAnsi="Arial" w:cs="Arial"/>
          <w:iCs/>
        </w:rPr>
        <w:t xml:space="preserve"> </w:t>
      </w:r>
      <w:r w:rsidR="00081DDF">
        <w:rPr>
          <w:rFonts w:ascii="Arial" w:hAnsi="Arial" w:cs="Arial"/>
          <w:iCs/>
        </w:rPr>
        <w:t>20</w:t>
      </w:r>
    </w:p>
    <w:p w14:paraId="4AF24E66" w14:textId="0F2D8CCA"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Private study hours:</w:t>
      </w:r>
      <w:r w:rsidR="003447CA">
        <w:rPr>
          <w:rFonts w:ascii="Arial" w:hAnsi="Arial" w:cs="Arial"/>
          <w:iCs/>
        </w:rPr>
        <w:t xml:space="preserve"> 18</w:t>
      </w:r>
      <w:r w:rsidR="00081DDF">
        <w:rPr>
          <w:rFonts w:ascii="Arial" w:hAnsi="Arial" w:cs="Arial"/>
          <w:iCs/>
        </w:rPr>
        <w:t>0</w:t>
      </w:r>
    </w:p>
    <w:p w14:paraId="4CB674D9" w14:textId="749AA0CD"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study hours:</w:t>
      </w:r>
      <w:r w:rsidR="00F75C83" w:rsidRPr="00F75C83">
        <w:rPr>
          <w:rFonts w:ascii="Arial" w:hAnsi="Arial" w:cs="Arial"/>
          <w:iCs/>
        </w:rPr>
        <w:t xml:space="preserve"> 200</w:t>
      </w:r>
    </w:p>
    <w:p w14:paraId="0EAD81DA" w14:textId="77777777" w:rsidR="009A2D37" w:rsidRPr="00F75C83" w:rsidRDefault="009A2D37" w:rsidP="005A67F1">
      <w:pPr>
        <w:tabs>
          <w:tab w:val="left" w:pos="10206"/>
        </w:tabs>
        <w:spacing w:after="120" w:line="240" w:lineRule="auto"/>
        <w:ind w:left="567" w:right="260"/>
        <w:jc w:val="both"/>
        <w:rPr>
          <w:rFonts w:ascii="Arial" w:hAnsi="Arial" w:cs="Arial"/>
          <w:iCs/>
        </w:rPr>
      </w:pPr>
    </w:p>
    <w:p w14:paraId="315B3394" w14:textId="77777777" w:rsidR="00883204" w:rsidRPr="00883204" w:rsidRDefault="00EF4933"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12D69520" w14:textId="77777777" w:rsidR="00696FF5" w:rsidRPr="00696FF5" w:rsidRDefault="00696FF5" w:rsidP="005A67F1">
      <w:pPr>
        <w:pStyle w:val="ListParagraph"/>
        <w:numPr>
          <w:ilvl w:val="1"/>
          <w:numId w:val="9"/>
        </w:numPr>
        <w:tabs>
          <w:tab w:val="left" w:pos="10206"/>
        </w:tabs>
        <w:spacing w:after="120"/>
        <w:ind w:left="567" w:right="260" w:hanging="567"/>
        <w:jc w:val="both"/>
        <w:rPr>
          <w:rFonts w:ascii="Arial" w:hAnsi="Arial" w:cs="Arial"/>
          <w:iCs/>
        </w:rPr>
      </w:pPr>
      <w:r w:rsidRPr="00696FF5">
        <w:rPr>
          <w:rFonts w:ascii="Arial" w:hAnsi="Arial" w:cs="Arial"/>
          <w:iCs/>
        </w:rPr>
        <w:t>Main assessment methods</w:t>
      </w:r>
    </w:p>
    <w:p w14:paraId="4D23B6BB" w14:textId="62F0AC66" w:rsidR="007A6245" w:rsidRDefault="00ED2DCB" w:rsidP="005A67F1">
      <w:pPr>
        <w:spacing w:after="120" w:line="240" w:lineRule="auto"/>
        <w:ind w:left="567" w:right="260"/>
        <w:rPr>
          <w:rFonts w:ascii="Arial" w:hAnsi="Arial" w:cs="Arial"/>
          <w:iCs/>
        </w:rPr>
      </w:pPr>
      <w:r>
        <w:rPr>
          <w:rFonts w:ascii="Arial" w:hAnsi="Arial" w:cs="Arial"/>
          <w:iCs/>
        </w:rPr>
        <w:t>Essay</w:t>
      </w:r>
      <w:r>
        <w:rPr>
          <w:rFonts w:ascii="Arial" w:hAnsi="Arial" w:cs="Arial"/>
          <w:iCs/>
        </w:rPr>
        <w:tab/>
        <w:t>5000 words</w:t>
      </w:r>
      <w:r>
        <w:rPr>
          <w:rFonts w:ascii="Arial" w:hAnsi="Arial" w:cs="Arial"/>
          <w:iCs/>
        </w:rPr>
        <w:tab/>
        <w:t>100%</w:t>
      </w:r>
    </w:p>
    <w:p w14:paraId="55ABC0D1" w14:textId="77777777" w:rsidR="001D0354" w:rsidRPr="00ED2DCB" w:rsidRDefault="001D0354" w:rsidP="005A67F1">
      <w:pPr>
        <w:tabs>
          <w:tab w:val="left" w:pos="10206"/>
        </w:tabs>
        <w:spacing w:after="120" w:line="240" w:lineRule="auto"/>
        <w:ind w:left="567" w:right="260"/>
        <w:jc w:val="both"/>
        <w:rPr>
          <w:rFonts w:ascii="Arial" w:hAnsi="Arial" w:cs="Arial"/>
          <w:b/>
          <w:iCs/>
        </w:rPr>
      </w:pPr>
    </w:p>
    <w:p w14:paraId="40775E45" w14:textId="77777777" w:rsidR="00696FF5" w:rsidRPr="00696FF5" w:rsidRDefault="00696FF5" w:rsidP="005A67F1">
      <w:pPr>
        <w:tabs>
          <w:tab w:val="left" w:pos="10206"/>
        </w:tabs>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E68496B" w14:textId="3878880A" w:rsidR="00C57028" w:rsidRPr="00B63616" w:rsidRDefault="00B63616" w:rsidP="005A67F1">
      <w:pPr>
        <w:tabs>
          <w:tab w:val="left" w:pos="10206"/>
        </w:tabs>
        <w:spacing w:after="120" w:line="240" w:lineRule="auto"/>
        <w:ind w:left="567" w:right="260"/>
        <w:jc w:val="both"/>
        <w:rPr>
          <w:rFonts w:ascii="Arial" w:hAnsi="Arial" w:cs="Arial"/>
          <w:b/>
          <w:iCs/>
        </w:rPr>
      </w:pPr>
      <w:r w:rsidRPr="00B63616">
        <w:rPr>
          <w:rFonts w:ascii="Arial" w:hAnsi="Arial" w:cs="Arial"/>
          <w:iCs/>
        </w:rPr>
        <w:t>Reassessment Instrument: 100% coursework</w:t>
      </w:r>
    </w:p>
    <w:p w14:paraId="41D56B3B" w14:textId="77777777" w:rsidR="00696FF5" w:rsidRDefault="00696FF5" w:rsidP="005A67F1">
      <w:pPr>
        <w:tabs>
          <w:tab w:val="left" w:pos="10206"/>
        </w:tabs>
        <w:spacing w:after="120" w:line="240" w:lineRule="auto"/>
        <w:ind w:left="426" w:right="260"/>
        <w:jc w:val="both"/>
        <w:rPr>
          <w:rFonts w:ascii="Arial" w:hAnsi="Arial" w:cs="Arial"/>
          <w:b/>
          <w:i/>
          <w:iCs/>
        </w:rPr>
      </w:pPr>
    </w:p>
    <w:p w14:paraId="337F9CB6" w14:textId="733EFCFE" w:rsidR="00274ED7" w:rsidRPr="006A1701" w:rsidRDefault="006F3F8B" w:rsidP="005A67F1">
      <w:pPr>
        <w:numPr>
          <w:ilvl w:val="0"/>
          <w:numId w:val="1"/>
        </w:numPr>
        <w:tabs>
          <w:tab w:val="left" w:pos="10206"/>
        </w:tabs>
        <w:spacing w:after="120" w:line="240" w:lineRule="auto"/>
        <w:ind w:left="567" w:right="260" w:hanging="567"/>
        <w:jc w:val="both"/>
        <w:rPr>
          <w:rFonts w:ascii="Arial" w:hAnsi="Arial" w:cs="Arial"/>
          <w:b/>
          <w:iCs/>
        </w:rPr>
      </w:pPr>
      <w:r w:rsidRPr="006A1701">
        <w:rPr>
          <w:rFonts w:ascii="Arial" w:hAnsi="Arial" w:cs="Arial"/>
          <w:b/>
          <w:iCs/>
        </w:rPr>
        <w:t xml:space="preserve">Map of </w:t>
      </w:r>
      <w:r w:rsidR="00883204" w:rsidRPr="006A1701">
        <w:rPr>
          <w:rFonts w:ascii="Arial" w:hAnsi="Arial" w:cs="Arial"/>
          <w:b/>
          <w:iCs/>
        </w:rPr>
        <w:t xml:space="preserve">module learning outcomes </w:t>
      </w:r>
      <w:r w:rsidR="00B30E07" w:rsidRPr="006A1701">
        <w:rPr>
          <w:rFonts w:ascii="Arial" w:hAnsi="Arial" w:cs="Arial"/>
          <w:b/>
          <w:iCs/>
        </w:rPr>
        <w:t>(sections 8 &amp; 9)</w:t>
      </w:r>
      <w:r w:rsidR="00883204" w:rsidRPr="006A1701">
        <w:rPr>
          <w:rFonts w:ascii="Arial" w:hAnsi="Arial" w:cs="Arial"/>
          <w:b/>
          <w:iCs/>
        </w:rPr>
        <w:t xml:space="preserve"> to l</w:t>
      </w:r>
      <w:r w:rsidRPr="006A1701">
        <w:rPr>
          <w:rFonts w:ascii="Arial" w:hAnsi="Arial" w:cs="Arial"/>
          <w:b/>
          <w:iCs/>
        </w:rPr>
        <w:t>earning</w:t>
      </w:r>
      <w:r w:rsidR="00B30E07" w:rsidRPr="006A1701">
        <w:rPr>
          <w:rFonts w:ascii="Arial" w:hAnsi="Arial" w:cs="Arial"/>
          <w:b/>
          <w:iCs/>
        </w:rPr>
        <w:t xml:space="preserve"> and </w:t>
      </w:r>
      <w:r w:rsidR="00883204" w:rsidRPr="006A1701">
        <w:rPr>
          <w:rFonts w:ascii="Arial" w:hAnsi="Arial" w:cs="Arial"/>
          <w:b/>
          <w:iCs/>
        </w:rPr>
        <w:t>teaching m</w:t>
      </w:r>
      <w:r w:rsidR="00B30E07" w:rsidRPr="006A1701">
        <w:rPr>
          <w:rFonts w:ascii="Arial" w:hAnsi="Arial" w:cs="Arial"/>
          <w:b/>
          <w:iCs/>
        </w:rPr>
        <w:t>ethods (section</w:t>
      </w:r>
      <w:r w:rsidR="005A67F1">
        <w:rPr>
          <w:rFonts w:ascii="Arial" w:hAnsi="Arial" w:cs="Arial"/>
          <w:b/>
          <w:iCs/>
        </w:rPr>
        <w:t xml:space="preserve"> </w:t>
      </w:r>
      <w:r w:rsidR="00B30E07" w:rsidRPr="006A1701">
        <w:rPr>
          <w:rFonts w:ascii="Arial" w:hAnsi="Arial" w:cs="Arial"/>
          <w:b/>
          <w:iCs/>
        </w:rPr>
        <w:t>12</w:t>
      </w:r>
      <w:r w:rsidRPr="006A1701">
        <w:rPr>
          <w:rFonts w:ascii="Arial" w:hAnsi="Arial" w:cs="Arial"/>
          <w:b/>
          <w:iCs/>
        </w:rPr>
        <w:t>) and m</w:t>
      </w:r>
      <w:r w:rsidR="00883204" w:rsidRPr="006A1701">
        <w:rPr>
          <w:rFonts w:ascii="Arial" w:hAnsi="Arial" w:cs="Arial"/>
          <w:b/>
          <w:iCs/>
        </w:rPr>
        <w:t>ethods of a</w:t>
      </w:r>
      <w:r w:rsidR="00B30E07" w:rsidRPr="006A1701">
        <w:rPr>
          <w:rFonts w:ascii="Arial" w:hAnsi="Arial" w:cs="Arial"/>
          <w:b/>
          <w:iCs/>
        </w:rPr>
        <w:t>ssessment (section 13</w:t>
      </w:r>
      <w:r w:rsidR="00EF4933" w:rsidRPr="006A1701">
        <w:rPr>
          <w:rFonts w:ascii="Arial" w:hAnsi="Arial" w:cs="Arial"/>
          <w:b/>
          <w:iCs/>
        </w:rPr>
        <w:t>)</w:t>
      </w:r>
    </w:p>
    <w:p w14:paraId="76632BAF" w14:textId="7B0E38AE" w:rsidR="00C57028" w:rsidRPr="00C57028" w:rsidRDefault="00C57028" w:rsidP="00C57028">
      <w:pPr>
        <w:spacing w:after="120" w:line="240" w:lineRule="auto"/>
        <w:ind w:left="567" w:right="261"/>
        <w:jc w:val="both"/>
        <w:rPr>
          <w:rFonts w:ascii="Arial" w:hAnsi="Arial" w:cs="Arial"/>
          <w:i/>
          <w:iCs/>
        </w:rPr>
      </w:pPr>
    </w:p>
    <w:tbl>
      <w:tblPr>
        <w:tblStyle w:val="TableGrid"/>
        <w:tblW w:w="8363" w:type="dxa"/>
        <w:jc w:val="center"/>
        <w:tblLayout w:type="fixed"/>
        <w:tblLook w:val="04A0" w:firstRow="1" w:lastRow="0" w:firstColumn="1" w:lastColumn="0" w:noHBand="0" w:noVBand="1"/>
      </w:tblPr>
      <w:tblGrid>
        <w:gridCol w:w="2117"/>
        <w:gridCol w:w="694"/>
        <w:gridCol w:w="694"/>
        <w:gridCol w:w="694"/>
        <w:gridCol w:w="694"/>
        <w:gridCol w:w="694"/>
        <w:gridCol w:w="694"/>
        <w:gridCol w:w="694"/>
        <w:gridCol w:w="694"/>
        <w:gridCol w:w="694"/>
      </w:tblGrid>
      <w:tr w:rsidR="001D0354" w:rsidRPr="00302082" w14:paraId="2E29153D" w14:textId="77777777" w:rsidTr="00AE1D8B">
        <w:trPr>
          <w:trHeight w:val="862"/>
          <w:jc w:val="center"/>
        </w:trPr>
        <w:tc>
          <w:tcPr>
            <w:tcW w:w="2117" w:type="dxa"/>
            <w:shd w:val="clear" w:color="auto" w:fill="D9D9D9" w:themeFill="background1" w:themeFillShade="D9"/>
          </w:tcPr>
          <w:p w14:paraId="558FBEA0" w14:textId="77777777" w:rsidR="001D0354" w:rsidRPr="00302082" w:rsidRDefault="001D0354" w:rsidP="00302082">
            <w:pPr>
              <w:spacing w:after="120"/>
              <w:ind w:left="33"/>
              <w:rPr>
                <w:rFonts w:ascii="Arial" w:hAnsi="Arial" w:cs="Arial"/>
                <w:b/>
              </w:rPr>
            </w:pPr>
            <w:r w:rsidRPr="00302082">
              <w:rPr>
                <w:rFonts w:ascii="Arial" w:hAnsi="Arial" w:cs="Arial"/>
                <w:b/>
              </w:rPr>
              <w:t>Module learning outcome</w:t>
            </w:r>
          </w:p>
        </w:tc>
        <w:tc>
          <w:tcPr>
            <w:tcW w:w="694" w:type="dxa"/>
          </w:tcPr>
          <w:p w14:paraId="0690E941" w14:textId="30E63C02" w:rsidR="001D0354" w:rsidRPr="005A67F1" w:rsidRDefault="005A67F1" w:rsidP="005A67F1">
            <w:pPr>
              <w:spacing w:after="120"/>
              <w:jc w:val="center"/>
              <w:rPr>
                <w:rFonts w:ascii="Arial" w:hAnsi="Arial" w:cs="Arial"/>
                <w:iCs/>
              </w:rPr>
            </w:pPr>
            <w:r w:rsidRPr="005A67F1">
              <w:rPr>
                <w:rFonts w:ascii="Arial" w:hAnsi="Arial" w:cs="Arial"/>
                <w:iCs/>
              </w:rPr>
              <w:t>8.1</w:t>
            </w:r>
          </w:p>
        </w:tc>
        <w:tc>
          <w:tcPr>
            <w:tcW w:w="694" w:type="dxa"/>
          </w:tcPr>
          <w:p w14:paraId="00511006" w14:textId="02E3F5C7" w:rsidR="001D0354" w:rsidRPr="005A67F1" w:rsidRDefault="005A67F1" w:rsidP="005A67F1">
            <w:pPr>
              <w:spacing w:after="120"/>
              <w:jc w:val="center"/>
              <w:rPr>
                <w:rFonts w:ascii="Arial" w:hAnsi="Arial" w:cs="Arial"/>
                <w:iCs/>
              </w:rPr>
            </w:pPr>
            <w:r w:rsidRPr="005A67F1">
              <w:rPr>
                <w:rFonts w:ascii="Arial" w:hAnsi="Arial" w:cs="Arial"/>
                <w:iCs/>
              </w:rPr>
              <w:t>8.2</w:t>
            </w:r>
          </w:p>
        </w:tc>
        <w:tc>
          <w:tcPr>
            <w:tcW w:w="694" w:type="dxa"/>
          </w:tcPr>
          <w:p w14:paraId="40E06C81" w14:textId="25BE1F2A" w:rsidR="001D0354" w:rsidRPr="005A67F1" w:rsidRDefault="005A67F1" w:rsidP="005A67F1">
            <w:pPr>
              <w:spacing w:after="120"/>
              <w:jc w:val="center"/>
              <w:rPr>
                <w:rFonts w:ascii="Arial" w:hAnsi="Arial" w:cs="Arial"/>
                <w:iCs/>
              </w:rPr>
            </w:pPr>
            <w:r w:rsidRPr="005A67F1">
              <w:rPr>
                <w:rFonts w:ascii="Arial" w:hAnsi="Arial" w:cs="Arial"/>
                <w:iCs/>
              </w:rPr>
              <w:t>8.3</w:t>
            </w:r>
          </w:p>
        </w:tc>
        <w:tc>
          <w:tcPr>
            <w:tcW w:w="694" w:type="dxa"/>
          </w:tcPr>
          <w:p w14:paraId="7CAF5EC9" w14:textId="6605F746" w:rsidR="001D0354" w:rsidRPr="005A67F1" w:rsidRDefault="005A67F1" w:rsidP="005A67F1">
            <w:pPr>
              <w:spacing w:after="120"/>
              <w:jc w:val="center"/>
              <w:rPr>
                <w:rFonts w:ascii="Arial" w:hAnsi="Arial" w:cs="Arial"/>
                <w:iCs/>
              </w:rPr>
            </w:pPr>
            <w:r w:rsidRPr="005A67F1">
              <w:rPr>
                <w:rFonts w:ascii="Arial" w:hAnsi="Arial" w:cs="Arial"/>
                <w:iCs/>
              </w:rPr>
              <w:t>8.4</w:t>
            </w:r>
          </w:p>
        </w:tc>
        <w:tc>
          <w:tcPr>
            <w:tcW w:w="694" w:type="dxa"/>
          </w:tcPr>
          <w:p w14:paraId="6ED45002" w14:textId="3679DC3D" w:rsidR="001D0354" w:rsidRPr="005A67F1" w:rsidRDefault="005A67F1" w:rsidP="005A67F1">
            <w:pPr>
              <w:spacing w:after="120"/>
              <w:jc w:val="center"/>
              <w:rPr>
                <w:rFonts w:ascii="Arial" w:hAnsi="Arial" w:cs="Arial"/>
                <w:iCs/>
              </w:rPr>
            </w:pPr>
            <w:r w:rsidRPr="005A67F1">
              <w:rPr>
                <w:rFonts w:ascii="Arial" w:hAnsi="Arial" w:cs="Arial"/>
                <w:iCs/>
              </w:rPr>
              <w:t>8.5</w:t>
            </w:r>
          </w:p>
        </w:tc>
        <w:tc>
          <w:tcPr>
            <w:tcW w:w="694" w:type="dxa"/>
          </w:tcPr>
          <w:p w14:paraId="5BBF6BD4" w14:textId="12CD023B" w:rsidR="001D0354" w:rsidRPr="005A67F1" w:rsidRDefault="005A67F1" w:rsidP="005A67F1">
            <w:pPr>
              <w:spacing w:after="120"/>
              <w:jc w:val="center"/>
              <w:rPr>
                <w:rFonts w:ascii="Arial" w:hAnsi="Arial" w:cs="Arial"/>
                <w:iCs/>
              </w:rPr>
            </w:pPr>
            <w:r w:rsidRPr="005A67F1">
              <w:rPr>
                <w:rFonts w:ascii="Arial" w:hAnsi="Arial" w:cs="Arial"/>
                <w:iCs/>
              </w:rPr>
              <w:t>9.1</w:t>
            </w:r>
          </w:p>
        </w:tc>
        <w:tc>
          <w:tcPr>
            <w:tcW w:w="694" w:type="dxa"/>
          </w:tcPr>
          <w:p w14:paraId="599884AC" w14:textId="43C0C458" w:rsidR="001D0354" w:rsidRPr="005A67F1" w:rsidRDefault="005A67F1" w:rsidP="005A67F1">
            <w:pPr>
              <w:spacing w:after="120"/>
              <w:jc w:val="center"/>
              <w:rPr>
                <w:rFonts w:ascii="Arial" w:hAnsi="Arial" w:cs="Arial"/>
                <w:iCs/>
              </w:rPr>
            </w:pPr>
            <w:r w:rsidRPr="005A67F1">
              <w:rPr>
                <w:rFonts w:ascii="Arial" w:hAnsi="Arial" w:cs="Arial"/>
                <w:iCs/>
              </w:rPr>
              <w:t>9.2</w:t>
            </w:r>
          </w:p>
        </w:tc>
        <w:tc>
          <w:tcPr>
            <w:tcW w:w="694" w:type="dxa"/>
          </w:tcPr>
          <w:p w14:paraId="4B26A076" w14:textId="12B12118" w:rsidR="001D0354" w:rsidRPr="005A67F1" w:rsidRDefault="005A67F1" w:rsidP="005A67F1">
            <w:pPr>
              <w:spacing w:after="120"/>
              <w:jc w:val="center"/>
              <w:rPr>
                <w:rFonts w:ascii="Arial" w:hAnsi="Arial" w:cs="Arial"/>
                <w:iCs/>
              </w:rPr>
            </w:pPr>
            <w:r w:rsidRPr="005A67F1">
              <w:rPr>
                <w:rFonts w:ascii="Arial" w:hAnsi="Arial" w:cs="Arial"/>
                <w:iCs/>
              </w:rPr>
              <w:t>9.3</w:t>
            </w:r>
          </w:p>
        </w:tc>
        <w:tc>
          <w:tcPr>
            <w:tcW w:w="694" w:type="dxa"/>
          </w:tcPr>
          <w:p w14:paraId="23E6B0E0" w14:textId="6F24B8E6" w:rsidR="001D0354" w:rsidRPr="005A67F1" w:rsidRDefault="005A67F1" w:rsidP="005A67F1">
            <w:pPr>
              <w:spacing w:after="120"/>
              <w:jc w:val="center"/>
              <w:rPr>
                <w:rFonts w:ascii="Arial" w:hAnsi="Arial" w:cs="Arial"/>
                <w:iCs/>
              </w:rPr>
            </w:pPr>
            <w:r w:rsidRPr="005A67F1">
              <w:rPr>
                <w:rFonts w:ascii="Arial" w:hAnsi="Arial" w:cs="Arial"/>
                <w:iCs/>
              </w:rPr>
              <w:t>9.4</w:t>
            </w:r>
          </w:p>
        </w:tc>
      </w:tr>
      <w:tr w:rsidR="001D0354" w:rsidRPr="00302082" w14:paraId="3870C868" w14:textId="77777777" w:rsidTr="00AE1D8B">
        <w:trPr>
          <w:trHeight w:val="875"/>
          <w:jc w:val="center"/>
        </w:trPr>
        <w:tc>
          <w:tcPr>
            <w:tcW w:w="2117" w:type="dxa"/>
            <w:shd w:val="clear" w:color="auto" w:fill="D9D9D9" w:themeFill="background1" w:themeFillShade="D9"/>
          </w:tcPr>
          <w:p w14:paraId="792090AF" w14:textId="77777777" w:rsidR="001D0354" w:rsidRPr="00302082" w:rsidRDefault="001D0354" w:rsidP="00302082">
            <w:pPr>
              <w:spacing w:after="120"/>
              <w:rPr>
                <w:rFonts w:ascii="Arial" w:hAnsi="Arial" w:cs="Arial"/>
                <w:b/>
              </w:rPr>
            </w:pPr>
            <w:r w:rsidRPr="00302082">
              <w:rPr>
                <w:rFonts w:ascii="Arial" w:hAnsi="Arial" w:cs="Arial"/>
                <w:b/>
              </w:rPr>
              <w:t>Learning/ teaching method</w:t>
            </w:r>
          </w:p>
        </w:tc>
        <w:tc>
          <w:tcPr>
            <w:tcW w:w="694" w:type="dxa"/>
          </w:tcPr>
          <w:p w14:paraId="715B8D5F" w14:textId="77777777" w:rsidR="001D0354" w:rsidRPr="005A67F1" w:rsidRDefault="001D0354" w:rsidP="005A67F1">
            <w:pPr>
              <w:spacing w:after="120"/>
              <w:jc w:val="center"/>
              <w:rPr>
                <w:rFonts w:ascii="Arial" w:hAnsi="Arial" w:cs="Arial"/>
                <w:iCs/>
              </w:rPr>
            </w:pPr>
          </w:p>
        </w:tc>
        <w:tc>
          <w:tcPr>
            <w:tcW w:w="694" w:type="dxa"/>
          </w:tcPr>
          <w:p w14:paraId="604B62D5" w14:textId="77777777" w:rsidR="001D0354" w:rsidRPr="005A67F1" w:rsidRDefault="001D0354" w:rsidP="005A67F1">
            <w:pPr>
              <w:spacing w:after="120"/>
              <w:jc w:val="center"/>
              <w:rPr>
                <w:rFonts w:ascii="Arial" w:hAnsi="Arial" w:cs="Arial"/>
                <w:iCs/>
              </w:rPr>
            </w:pPr>
          </w:p>
        </w:tc>
        <w:tc>
          <w:tcPr>
            <w:tcW w:w="694" w:type="dxa"/>
          </w:tcPr>
          <w:p w14:paraId="471B5FD1" w14:textId="77777777" w:rsidR="001D0354" w:rsidRPr="005A67F1" w:rsidRDefault="001D0354" w:rsidP="005A67F1">
            <w:pPr>
              <w:spacing w:after="120"/>
              <w:jc w:val="center"/>
              <w:rPr>
                <w:rFonts w:ascii="Arial" w:hAnsi="Arial" w:cs="Arial"/>
                <w:iCs/>
              </w:rPr>
            </w:pPr>
          </w:p>
        </w:tc>
        <w:tc>
          <w:tcPr>
            <w:tcW w:w="694" w:type="dxa"/>
          </w:tcPr>
          <w:p w14:paraId="0037B7FC" w14:textId="77777777" w:rsidR="001D0354" w:rsidRPr="005A67F1" w:rsidRDefault="001D0354" w:rsidP="005A67F1">
            <w:pPr>
              <w:spacing w:after="120"/>
              <w:jc w:val="center"/>
              <w:rPr>
                <w:rFonts w:ascii="Arial" w:hAnsi="Arial" w:cs="Arial"/>
                <w:iCs/>
              </w:rPr>
            </w:pPr>
          </w:p>
        </w:tc>
        <w:tc>
          <w:tcPr>
            <w:tcW w:w="694" w:type="dxa"/>
          </w:tcPr>
          <w:p w14:paraId="7499F6F7" w14:textId="77777777" w:rsidR="001D0354" w:rsidRPr="005A67F1" w:rsidRDefault="001D0354" w:rsidP="005A67F1">
            <w:pPr>
              <w:spacing w:after="120"/>
              <w:jc w:val="center"/>
              <w:rPr>
                <w:rFonts w:ascii="Arial" w:hAnsi="Arial" w:cs="Arial"/>
                <w:iCs/>
              </w:rPr>
            </w:pPr>
          </w:p>
        </w:tc>
        <w:tc>
          <w:tcPr>
            <w:tcW w:w="694" w:type="dxa"/>
          </w:tcPr>
          <w:p w14:paraId="29035CC2" w14:textId="77777777" w:rsidR="001D0354" w:rsidRPr="005A67F1" w:rsidRDefault="001D0354" w:rsidP="005A67F1">
            <w:pPr>
              <w:spacing w:after="120"/>
              <w:jc w:val="center"/>
              <w:rPr>
                <w:rFonts w:ascii="Arial" w:hAnsi="Arial" w:cs="Arial"/>
                <w:iCs/>
              </w:rPr>
            </w:pPr>
          </w:p>
        </w:tc>
        <w:tc>
          <w:tcPr>
            <w:tcW w:w="694" w:type="dxa"/>
          </w:tcPr>
          <w:p w14:paraId="010A3A46" w14:textId="77777777" w:rsidR="001D0354" w:rsidRPr="005A67F1" w:rsidRDefault="001D0354" w:rsidP="005A67F1">
            <w:pPr>
              <w:spacing w:after="120"/>
              <w:jc w:val="center"/>
              <w:rPr>
                <w:rFonts w:ascii="Arial" w:hAnsi="Arial" w:cs="Arial"/>
                <w:iCs/>
              </w:rPr>
            </w:pPr>
          </w:p>
        </w:tc>
        <w:tc>
          <w:tcPr>
            <w:tcW w:w="694" w:type="dxa"/>
          </w:tcPr>
          <w:p w14:paraId="006A40F6" w14:textId="77777777" w:rsidR="001D0354" w:rsidRPr="005A67F1" w:rsidRDefault="001D0354" w:rsidP="005A67F1">
            <w:pPr>
              <w:spacing w:after="120"/>
              <w:jc w:val="center"/>
              <w:rPr>
                <w:rFonts w:ascii="Arial" w:hAnsi="Arial" w:cs="Arial"/>
                <w:iCs/>
              </w:rPr>
            </w:pPr>
          </w:p>
        </w:tc>
        <w:tc>
          <w:tcPr>
            <w:tcW w:w="694" w:type="dxa"/>
          </w:tcPr>
          <w:p w14:paraId="074AD352" w14:textId="77777777" w:rsidR="001D0354" w:rsidRPr="005A67F1" w:rsidRDefault="001D0354" w:rsidP="005A67F1">
            <w:pPr>
              <w:spacing w:after="120"/>
              <w:jc w:val="center"/>
              <w:rPr>
                <w:rFonts w:ascii="Arial" w:hAnsi="Arial" w:cs="Arial"/>
                <w:iCs/>
              </w:rPr>
            </w:pPr>
          </w:p>
        </w:tc>
      </w:tr>
      <w:tr w:rsidR="001D0354" w:rsidRPr="00302082" w14:paraId="4703A475" w14:textId="77777777" w:rsidTr="00AE1D8B">
        <w:trPr>
          <w:trHeight w:val="363"/>
          <w:jc w:val="center"/>
        </w:trPr>
        <w:tc>
          <w:tcPr>
            <w:tcW w:w="2117" w:type="dxa"/>
          </w:tcPr>
          <w:p w14:paraId="59C50629" w14:textId="77777777" w:rsidR="001D0354" w:rsidRPr="006A1701" w:rsidRDefault="001D0354" w:rsidP="00302082">
            <w:pPr>
              <w:spacing w:after="120"/>
              <w:rPr>
                <w:rFonts w:ascii="Arial" w:hAnsi="Arial" w:cs="Arial"/>
              </w:rPr>
            </w:pPr>
            <w:r w:rsidRPr="006A1701">
              <w:rPr>
                <w:rFonts w:ascii="Arial" w:hAnsi="Arial" w:cs="Arial"/>
              </w:rPr>
              <w:t>Private Study</w:t>
            </w:r>
          </w:p>
        </w:tc>
        <w:tc>
          <w:tcPr>
            <w:tcW w:w="694" w:type="dxa"/>
          </w:tcPr>
          <w:p w14:paraId="768A3E90" w14:textId="2D82657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08F1B31" w14:textId="47112DD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7D12EA75" w14:textId="422EAB7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9B98B87" w14:textId="09E60B9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E2AB227" w14:textId="7E87CD3B"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2D9F25" w14:textId="3CEEDAD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03F40F0" w14:textId="1C9DBE0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5AAD948" w14:textId="236E1BE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65E6B6F" w14:textId="2B98B302"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05E1CDD6" w14:textId="77777777" w:rsidTr="00AE1D8B">
        <w:trPr>
          <w:trHeight w:val="619"/>
          <w:jc w:val="center"/>
        </w:trPr>
        <w:tc>
          <w:tcPr>
            <w:tcW w:w="2117" w:type="dxa"/>
          </w:tcPr>
          <w:p w14:paraId="71C8F750" w14:textId="1997F81C" w:rsidR="001D0354" w:rsidRPr="006A1701" w:rsidRDefault="001D0354" w:rsidP="00302082">
            <w:pPr>
              <w:spacing w:after="120"/>
              <w:rPr>
                <w:rFonts w:ascii="Arial" w:hAnsi="Arial" w:cs="Arial"/>
              </w:rPr>
            </w:pPr>
            <w:r>
              <w:rPr>
                <w:rFonts w:ascii="Arial" w:hAnsi="Arial" w:cs="Arial"/>
              </w:rPr>
              <w:t>Lectures/Seminars</w:t>
            </w:r>
          </w:p>
        </w:tc>
        <w:tc>
          <w:tcPr>
            <w:tcW w:w="694" w:type="dxa"/>
          </w:tcPr>
          <w:p w14:paraId="45C4BDF6" w14:textId="63BBE65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27B8509F" w14:textId="57BE83B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4F9BDD3" w14:textId="4CE5FB1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F42E3A" w14:textId="5ADE69E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19E5A76" w14:textId="7404FF3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FA39589" w14:textId="4BA05C8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1AC5D73" w14:textId="6F6E6994"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C89AC7E" w14:textId="06449835"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AB1B96" w14:textId="7C866769"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4297F290" w14:textId="77777777" w:rsidTr="00AE1D8B">
        <w:trPr>
          <w:trHeight w:val="619"/>
          <w:jc w:val="center"/>
        </w:trPr>
        <w:tc>
          <w:tcPr>
            <w:tcW w:w="2117" w:type="dxa"/>
            <w:shd w:val="clear" w:color="auto" w:fill="D9D9D9" w:themeFill="background1" w:themeFillShade="D9"/>
          </w:tcPr>
          <w:p w14:paraId="6515849F" w14:textId="77777777" w:rsidR="001D0354" w:rsidRPr="00302082" w:rsidRDefault="001D0354" w:rsidP="00302082">
            <w:pPr>
              <w:spacing w:after="120"/>
              <w:rPr>
                <w:rFonts w:ascii="Arial" w:hAnsi="Arial" w:cs="Arial"/>
                <w:b/>
              </w:rPr>
            </w:pPr>
            <w:r w:rsidRPr="00302082">
              <w:rPr>
                <w:rFonts w:ascii="Arial" w:hAnsi="Arial" w:cs="Arial"/>
                <w:b/>
              </w:rPr>
              <w:t>Assessment method</w:t>
            </w:r>
          </w:p>
        </w:tc>
        <w:tc>
          <w:tcPr>
            <w:tcW w:w="694" w:type="dxa"/>
          </w:tcPr>
          <w:p w14:paraId="058DC199" w14:textId="77777777" w:rsidR="001D0354" w:rsidRPr="005A67F1" w:rsidRDefault="001D0354" w:rsidP="005A67F1">
            <w:pPr>
              <w:spacing w:after="120"/>
              <w:jc w:val="center"/>
              <w:rPr>
                <w:rFonts w:ascii="Arial" w:hAnsi="Arial" w:cs="Arial"/>
                <w:iCs/>
              </w:rPr>
            </w:pPr>
          </w:p>
        </w:tc>
        <w:tc>
          <w:tcPr>
            <w:tcW w:w="694" w:type="dxa"/>
          </w:tcPr>
          <w:p w14:paraId="2A48CB66" w14:textId="77777777" w:rsidR="001D0354" w:rsidRPr="005A67F1" w:rsidRDefault="001D0354" w:rsidP="005A67F1">
            <w:pPr>
              <w:spacing w:after="120"/>
              <w:jc w:val="center"/>
              <w:rPr>
                <w:rFonts w:ascii="Arial" w:hAnsi="Arial" w:cs="Arial"/>
                <w:iCs/>
              </w:rPr>
            </w:pPr>
          </w:p>
        </w:tc>
        <w:tc>
          <w:tcPr>
            <w:tcW w:w="694" w:type="dxa"/>
          </w:tcPr>
          <w:p w14:paraId="45AFC01A" w14:textId="77777777" w:rsidR="001D0354" w:rsidRPr="005A67F1" w:rsidRDefault="001D0354" w:rsidP="005A67F1">
            <w:pPr>
              <w:spacing w:after="120"/>
              <w:jc w:val="center"/>
              <w:rPr>
                <w:rFonts w:ascii="Arial" w:hAnsi="Arial" w:cs="Arial"/>
                <w:iCs/>
              </w:rPr>
            </w:pPr>
          </w:p>
        </w:tc>
        <w:tc>
          <w:tcPr>
            <w:tcW w:w="694" w:type="dxa"/>
          </w:tcPr>
          <w:p w14:paraId="02697A31" w14:textId="77777777" w:rsidR="001D0354" w:rsidRPr="005A67F1" w:rsidRDefault="001D0354" w:rsidP="005A67F1">
            <w:pPr>
              <w:spacing w:after="120"/>
              <w:jc w:val="center"/>
              <w:rPr>
                <w:rFonts w:ascii="Arial" w:hAnsi="Arial" w:cs="Arial"/>
                <w:iCs/>
              </w:rPr>
            </w:pPr>
          </w:p>
        </w:tc>
        <w:tc>
          <w:tcPr>
            <w:tcW w:w="694" w:type="dxa"/>
          </w:tcPr>
          <w:p w14:paraId="23816DFD" w14:textId="77777777" w:rsidR="001D0354" w:rsidRPr="005A67F1" w:rsidRDefault="001D0354" w:rsidP="005A67F1">
            <w:pPr>
              <w:spacing w:after="120"/>
              <w:jc w:val="center"/>
              <w:rPr>
                <w:rFonts w:ascii="Arial" w:hAnsi="Arial" w:cs="Arial"/>
                <w:iCs/>
              </w:rPr>
            </w:pPr>
          </w:p>
        </w:tc>
        <w:tc>
          <w:tcPr>
            <w:tcW w:w="694" w:type="dxa"/>
          </w:tcPr>
          <w:p w14:paraId="4293893E" w14:textId="77777777" w:rsidR="001D0354" w:rsidRPr="005A67F1" w:rsidRDefault="001D0354" w:rsidP="005A67F1">
            <w:pPr>
              <w:spacing w:after="120"/>
              <w:jc w:val="center"/>
              <w:rPr>
                <w:rFonts w:ascii="Arial" w:hAnsi="Arial" w:cs="Arial"/>
                <w:iCs/>
              </w:rPr>
            </w:pPr>
          </w:p>
        </w:tc>
        <w:tc>
          <w:tcPr>
            <w:tcW w:w="694" w:type="dxa"/>
          </w:tcPr>
          <w:p w14:paraId="3104DB81" w14:textId="77777777" w:rsidR="001D0354" w:rsidRPr="005A67F1" w:rsidRDefault="001D0354" w:rsidP="005A67F1">
            <w:pPr>
              <w:spacing w:after="120"/>
              <w:jc w:val="center"/>
              <w:rPr>
                <w:rFonts w:ascii="Arial" w:hAnsi="Arial" w:cs="Arial"/>
                <w:iCs/>
              </w:rPr>
            </w:pPr>
          </w:p>
        </w:tc>
        <w:tc>
          <w:tcPr>
            <w:tcW w:w="694" w:type="dxa"/>
          </w:tcPr>
          <w:p w14:paraId="22659E62" w14:textId="77777777" w:rsidR="001D0354" w:rsidRPr="005A67F1" w:rsidRDefault="001D0354" w:rsidP="005A67F1">
            <w:pPr>
              <w:spacing w:after="120"/>
              <w:jc w:val="center"/>
              <w:rPr>
                <w:rFonts w:ascii="Arial" w:hAnsi="Arial" w:cs="Arial"/>
                <w:iCs/>
              </w:rPr>
            </w:pPr>
          </w:p>
        </w:tc>
        <w:tc>
          <w:tcPr>
            <w:tcW w:w="694" w:type="dxa"/>
          </w:tcPr>
          <w:p w14:paraId="2F79EA1F" w14:textId="77777777" w:rsidR="001D0354" w:rsidRPr="005A67F1" w:rsidRDefault="001D0354" w:rsidP="005A67F1">
            <w:pPr>
              <w:spacing w:after="120"/>
              <w:jc w:val="center"/>
              <w:rPr>
                <w:rFonts w:ascii="Arial" w:hAnsi="Arial" w:cs="Arial"/>
                <w:iCs/>
              </w:rPr>
            </w:pPr>
          </w:p>
        </w:tc>
      </w:tr>
      <w:tr w:rsidR="001D0354" w:rsidRPr="00302082" w14:paraId="598BBB0B" w14:textId="77777777" w:rsidTr="00AE1D8B">
        <w:trPr>
          <w:trHeight w:val="363"/>
          <w:jc w:val="center"/>
        </w:trPr>
        <w:tc>
          <w:tcPr>
            <w:tcW w:w="2117" w:type="dxa"/>
          </w:tcPr>
          <w:p w14:paraId="5A41457E" w14:textId="1D148160" w:rsidR="001D0354" w:rsidRPr="006A1701" w:rsidRDefault="001D0354" w:rsidP="00302082">
            <w:pPr>
              <w:spacing w:after="120"/>
              <w:rPr>
                <w:rFonts w:ascii="Arial" w:hAnsi="Arial" w:cs="Arial"/>
              </w:rPr>
            </w:pPr>
            <w:r>
              <w:rPr>
                <w:rFonts w:ascii="Arial" w:hAnsi="Arial" w:cs="Arial"/>
              </w:rPr>
              <w:t>Essay</w:t>
            </w:r>
          </w:p>
        </w:tc>
        <w:tc>
          <w:tcPr>
            <w:tcW w:w="694" w:type="dxa"/>
          </w:tcPr>
          <w:p w14:paraId="1513E20B" w14:textId="0E8BEF8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6D38FB8" w14:textId="701A059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D3D69DF" w14:textId="5D55165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137CA8" w14:textId="5EF603C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A2218E" w14:textId="3CEC905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84E1389" w14:textId="3805056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65039B4" w14:textId="2E604A6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C25414" w14:textId="6BB4D04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0206B1F" w14:textId="2AA0D59B" w:rsidR="001D0354" w:rsidRPr="005A67F1" w:rsidRDefault="005A67F1" w:rsidP="005A67F1">
            <w:pPr>
              <w:spacing w:after="120"/>
              <w:jc w:val="center"/>
              <w:rPr>
                <w:rFonts w:ascii="Arial" w:hAnsi="Arial" w:cs="Arial"/>
                <w:iCs/>
              </w:rPr>
            </w:pPr>
            <w:r w:rsidRPr="005A67F1">
              <w:rPr>
                <w:rFonts w:ascii="Arial" w:hAnsi="Arial" w:cs="Arial"/>
                <w:iCs/>
              </w:rPr>
              <w:t>X</w:t>
            </w:r>
          </w:p>
        </w:tc>
      </w:tr>
    </w:tbl>
    <w:p w14:paraId="46E7E01A" w14:textId="77777777" w:rsidR="007A6245" w:rsidRDefault="007A6245" w:rsidP="00302082">
      <w:pPr>
        <w:spacing w:after="120" w:line="240" w:lineRule="auto"/>
        <w:ind w:left="426" w:right="260"/>
        <w:rPr>
          <w:rFonts w:ascii="Arial" w:hAnsi="Arial" w:cs="Arial"/>
          <w:b/>
          <w:iCs/>
        </w:rPr>
      </w:pPr>
    </w:p>
    <w:p w14:paraId="488D296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7A13BB" w14:textId="772F7392" w:rsidR="00883204" w:rsidRDefault="00883204" w:rsidP="00696FF5">
      <w:pPr>
        <w:autoSpaceDE w:val="0"/>
        <w:autoSpaceDN w:val="0"/>
        <w:adjustRightInd w:val="0"/>
        <w:spacing w:after="120" w:line="240" w:lineRule="auto"/>
        <w:ind w:left="567" w:right="260"/>
        <w:jc w:val="both"/>
        <w:rPr>
          <w:rFonts w:ascii="Arial" w:hAnsi="Arial" w:cs="Arial"/>
        </w:rPr>
      </w:pPr>
      <w:r w:rsidRPr="003447CA">
        <w:rPr>
          <w:rFonts w:ascii="Arial" w:hAnsi="Arial" w:cs="Arial"/>
        </w:rPr>
        <w:t xml:space="preserve">The </w:t>
      </w:r>
      <w:proofErr w:type="gramStart"/>
      <w:r w:rsidR="003447CA" w:rsidRPr="003447CA">
        <w:rPr>
          <w:rFonts w:ascii="Arial" w:hAnsi="Arial" w:cs="Arial"/>
        </w:rPr>
        <w:t>School</w:t>
      </w:r>
      <w:proofErr w:type="gramEnd"/>
      <w:r w:rsidRPr="003447C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1A731" w14:textId="77777777" w:rsidR="005A67F1" w:rsidRPr="00D50113" w:rsidRDefault="005A67F1" w:rsidP="00696FF5">
      <w:pPr>
        <w:autoSpaceDE w:val="0"/>
        <w:autoSpaceDN w:val="0"/>
        <w:adjustRightInd w:val="0"/>
        <w:spacing w:after="120" w:line="240" w:lineRule="auto"/>
        <w:ind w:left="567" w:right="260"/>
        <w:jc w:val="both"/>
        <w:rPr>
          <w:rFonts w:ascii="Arial" w:hAnsi="Arial" w:cs="Arial"/>
        </w:rPr>
      </w:pPr>
    </w:p>
    <w:p w14:paraId="6853D96D" w14:textId="0D27E616" w:rsidR="00883204" w:rsidRDefault="00883204" w:rsidP="005A67F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EB28107" w14:textId="77777777" w:rsidR="005A67F1" w:rsidRPr="00D50113" w:rsidRDefault="005A67F1" w:rsidP="005A67F1">
      <w:pPr>
        <w:autoSpaceDE w:val="0"/>
        <w:autoSpaceDN w:val="0"/>
        <w:adjustRightInd w:val="0"/>
        <w:spacing w:after="120" w:line="240" w:lineRule="auto"/>
        <w:ind w:left="567" w:right="260"/>
        <w:jc w:val="both"/>
        <w:rPr>
          <w:rFonts w:ascii="Arial" w:hAnsi="Arial" w:cs="Arial"/>
        </w:rPr>
      </w:pPr>
    </w:p>
    <w:p w14:paraId="72830FF4" w14:textId="77777777" w:rsidR="00B40163" w:rsidRPr="00DD0653" w:rsidRDefault="00B40163" w:rsidP="005A67F1">
      <w:pPr>
        <w:autoSpaceDE w:val="0"/>
        <w:autoSpaceDN w:val="0"/>
        <w:adjustRightInd w:val="0"/>
        <w:spacing w:after="120" w:line="240" w:lineRule="auto"/>
        <w:ind w:left="567" w:right="260"/>
        <w:jc w:val="both"/>
        <w:rPr>
          <w:rFonts w:ascii="Arial" w:hAnsi="Arial" w:cs="Arial"/>
          <w:b/>
        </w:rPr>
      </w:pPr>
      <w:r w:rsidRPr="00DD0653">
        <w:rPr>
          <w:rFonts w:ascii="Arial" w:hAnsi="Arial" w:cs="Arial"/>
          <w:b/>
        </w:rPr>
        <w:t>a) Accessible resources and curriculum</w:t>
      </w:r>
    </w:p>
    <w:p w14:paraId="2907EF3D"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1.</w:t>
      </w:r>
      <w:r w:rsidRPr="00B40163">
        <w:rPr>
          <w:rFonts w:ascii="Arial" w:hAnsi="Arial" w:cs="Arial"/>
        </w:rPr>
        <w:tab/>
        <w:t>Preference will be given to electronic resources that meet minimum accessibility standards and support the use of assistive technologies.</w:t>
      </w:r>
    </w:p>
    <w:p w14:paraId="3071CAB5"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2.</w:t>
      </w:r>
      <w:r w:rsidRPr="00B40163">
        <w:rPr>
          <w:rFonts w:ascii="Arial" w:hAnsi="Arial" w:cs="Arial"/>
        </w:rPr>
        <w:tab/>
        <w:t xml:space="preserve">Module outlines will be made accessible at least four weeks before the module starts. </w:t>
      </w:r>
    </w:p>
    <w:p w14:paraId="187A498A"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3.</w:t>
      </w:r>
      <w:r w:rsidRPr="00B40163">
        <w:rPr>
          <w:rFonts w:ascii="Arial" w:hAnsi="Arial" w:cs="Arial"/>
        </w:rPr>
        <w:tab/>
        <w:t xml:space="preserve">Prioritised reading lists will be made available sufficiently in advance to accommodate the provision of alternative formats and support those with a slow reading speed. </w:t>
      </w:r>
    </w:p>
    <w:p w14:paraId="2663E70F"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4.</w:t>
      </w:r>
      <w:r w:rsidRPr="00B40163">
        <w:rPr>
          <w:rFonts w:ascii="Arial" w:hAnsi="Arial" w:cs="Arial"/>
        </w:rPr>
        <w:tab/>
        <w:t xml:space="preserve">Lecture/seminar slides/outlines will be made available in electronic format in advance to allow all students to prepare (particularly students with notetaking difficulties). </w:t>
      </w:r>
    </w:p>
    <w:p w14:paraId="61A3FF91" w14:textId="665AEB0F"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5.</w:t>
      </w:r>
      <w:r w:rsidRPr="00B40163">
        <w:rPr>
          <w:rFonts w:ascii="Arial" w:hAnsi="Arial" w:cs="Arial"/>
        </w:rPr>
        <w:tab/>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033CA7">
        <w:rPr>
          <w:rFonts w:ascii="Arial" w:hAnsi="Arial" w:cs="Arial"/>
        </w:rPr>
        <w:t xml:space="preserve"> </w:t>
      </w:r>
    </w:p>
    <w:p w14:paraId="6B9044B3" w14:textId="77777777" w:rsidR="00B40163" w:rsidRPr="00B40163" w:rsidRDefault="00B40163" w:rsidP="005A67F1">
      <w:pPr>
        <w:autoSpaceDE w:val="0"/>
        <w:autoSpaceDN w:val="0"/>
        <w:adjustRightInd w:val="0"/>
        <w:spacing w:after="120" w:line="240" w:lineRule="auto"/>
        <w:ind w:left="567" w:right="260"/>
        <w:jc w:val="both"/>
        <w:rPr>
          <w:rFonts w:ascii="Arial" w:hAnsi="Arial" w:cs="Arial"/>
        </w:rPr>
      </w:pPr>
    </w:p>
    <w:p w14:paraId="18A87DDE" w14:textId="77777777" w:rsidR="00B40163" w:rsidRPr="00DD0653" w:rsidRDefault="00B40163" w:rsidP="005A67F1">
      <w:pPr>
        <w:autoSpaceDE w:val="0"/>
        <w:autoSpaceDN w:val="0"/>
        <w:adjustRightInd w:val="0"/>
        <w:spacing w:after="120" w:line="240" w:lineRule="auto"/>
        <w:ind w:left="567" w:right="260" w:firstLine="426"/>
        <w:jc w:val="both"/>
        <w:rPr>
          <w:rFonts w:ascii="Arial" w:hAnsi="Arial" w:cs="Arial"/>
          <w:b/>
        </w:rPr>
      </w:pPr>
      <w:r w:rsidRPr="00DD0653">
        <w:rPr>
          <w:rFonts w:ascii="Arial" w:hAnsi="Arial" w:cs="Arial"/>
          <w:b/>
        </w:rPr>
        <w:t>b) Learning, teaching and assessment methods</w:t>
      </w:r>
    </w:p>
    <w:p w14:paraId="240C2BD8" w14:textId="77777777" w:rsidR="00033CA7" w:rsidRDefault="00B40163" w:rsidP="005A67F1">
      <w:pPr>
        <w:spacing w:after="120" w:line="240" w:lineRule="auto"/>
        <w:ind w:left="993" w:right="260"/>
        <w:jc w:val="both"/>
        <w:rPr>
          <w:rFonts w:ascii="Arial" w:hAnsi="Arial" w:cs="Arial"/>
        </w:rPr>
      </w:pPr>
      <w:r w:rsidRPr="00B40163">
        <w:rPr>
          <w:rFonts w:ascii="Arial" w:hAnsi="Arial" w:cs="Arial"/>
        </w:rPr>
        <w:t xml:space="preserve">The inclusive practices in the guidance (Annex B Appendix A, section b (1) and (2)) have all been considered </w:t>
      </w:r>
      <w:proofErr w:type="gramStart"/>
      <w:r w:rsidRPr="00B40163">
        <w:rPr>
          <w:rFonts w:ascii="Arial" w:hAnsi="Arial" w:cs="Arial"/>
        </w:rPr>
        <w:t>in order to</w:t>
      </w:r>
      <w:proofErr w:type="gramEnd"/>
      <w:r w:rsidRPr="00B40163">
        <w:rPr>
          <w:rFonts w:ascii="Arial" w:hAnsi="Arial" w:cs="Arial"/>
        </w:rPr>
        <w:t xml:space="preserve"> support all students in their assessments on this module.</w:t>
      </w:r>
    </w:p>
    <w:p w14:paraId="75D2E9A4" w14:textId="77777777" w:rsidR="00096DA4" w:rsidRPr="00302082" w:rsidRDefault="00096DA4" w:rsidP="005A67F1">
      <w:pPr>
        <w:spacing w:after="120" w:line="240" w:lineRule="auto"/>
        <w:ind w:right="260"/>
        <w:rPr>
          <w:rFonts w:ascii="Arial" w:hAnsi="Arial" w:cs="Arial"/>
          <w:i/>
          <w:iCs/>
        </w:rPr>
      </w:pPr>
    </w:p>
    <w:p w14:paraId="3FEA7A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27D873" w14:textId="24A2EB12" w:rsidR="009A2D37" w:rsidRDefault="003447CA" w:rsidP="003447CA">
      <w:pPr>
        <w:spacing w:after="120" w:line="240" w:lineRule="auto"/>
        <w:ind w:left="567" w:right="260"/>
        <w:rPr>
          <w:rFonts w:ascii="Arial" w:hAnsi="Arial" w:cs="Arial"/>
        </w:rPr>
      </w:pPr>
      <w:r w:rsidRPr="003447CA">
        <w:rPr>
          <w:rFonts w:ascii="Arial" w:hAnsi="Arial" w:cs="Arial"/>
        </w:rPr>
        <w:t>Canterbury and Brussels</w:t>
      </w:r>
    </w:p>
    <w:p w14:paraId="1920D221" w14:textId="77777777" w:rsidR="003447CA" w:rsidRDefault="003447CA" w:rsidP="003447CA">
      <w:pPr>
        <w:spacing w:after="120" w:line="240" w:lineRule="auto"/>
        <w:ind w:left="567" w:right="260"/>
        <w:rPr>
          <w:rFonts w:ascii="Arial" w:hAnsi="Arial" w:cs="Arial"/>
          <w:i/>
          <w:iCs/>
        </w:rPr>
      </w:pPr>
    </w:p>
    <w:p w14:paraId="6BA776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093E6" w14:textId="2BE84873" w:rsidR="001D0354" w:rsidRPr="00586D7A" w:rsidRDefault="001D0354" w:rsidP="005A67F1">
      <w:pPr>
        <w:spacing w:after="120" w:line="240" w:lineRule="auto"/>
        <w:ind w:left="567" w:right="260"/>
        <w:jc w:val="both"/>
        <w:rPr>
          <w:rFonts w:ascii="Arial" w:hAnsi="Arial" w:cs="Arial"/>
          <w:b/>
        </w:rPr>
      </w:pPr>
      <w:r w:rsidRPr="00AE1D8B">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 engage with the broader reach of laws and legal decision making in our global times.</w:t>
      </w:r>
    </w:p>
    <w:p w14:paraId="4DF0A7D3" w14:textId="77777777" w:rsidR="00641D6D" w:rsidRPr="00302082" w:rsidRDefault="00641D6D" w:rsidP="00302082">
      <w:pPr>
        <w:pBdr>
          <w:bottom w:val="single" w:sz="6" w:space="1" w:color="auto"/>
        </w:pBdr>
        <w:spacing w:after="120" w:line="240" w:lineRule="auto"/>
        <w:ind w:right="260"/>
        <w:rPr>
          <w:rFonts w:ascii="Arial" w:hAnsi="Arial" w:cs="Arial"/>
        </w:rPr>
      </w:pPr>
    </w:p>
    <w:p w14:paraId="7431932F" w14:textId="77777777" w:rsidR="005A67F1" w:rsidRDefault="005A67F1">
      <w:pPr>
        <w:rPr>
          <w:rFonts w:ascii="Arial" w:hAnsi="Arial" w:cs="Arial"/>
          <w:b/>
          <w:sz w:val="20"/>
        </w:rPr>
      </w:pPr>
      <w:r>
        <w:rPr>
          <w:rFonts w:ascii="Arial" w:hAnsi="Arial" w:cs="Arial"/>
          <w:b/>
          <w:sz w:val="20"/>
        </w:rPr>
        <w:br w:type="page"/>
      </w:r>
    </w:p>
    <w:p w14:paraId="24632B5D" w14:textId="278D563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834B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EAC67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0058AC" w14:textId="77777777" w:rsidTr="005A67F1">
        <w:trPr>
          <w:trHeight w:val="317"/>
        </w:trPr>
        <w:tc>
          <w:tcPr>
            <w:tcW w:w="1526" w:type="dxa"/>
          </w:tcPr>
          <w:p w14:paraId="37CDAD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8077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6B50AE"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702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40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ACA89C" w14:textId="77777777" w:rsidTr="005A67F1">
        <w:trPr>
          <w:trHeight w:val="305"/>
        </w:trPr>
        <w:tc>
          <w:tcPr>
            <w:tcW w:w="1526" w:type="dxa"/>
          </w:tcPr>
          <w:p w14:paraId="7D56B04C" w14:textId="1BCF00D9" w:rsidR="00422B69" w:rsidRPr="00302082" w:rsidRDefault="00AE1D8B" w:rsidP="00302082">
            <w:pPr>
              <w:spacing w:after="120"/>
              <w:ind w:right="-330"/>
              <w:rPr>
                <w:rFonts w:ascii="Arial" w:hAnsi="Arial" w:cs="Arial"/>
              </w:rPr>
            </w:pPr>
            <w:r>
              <w:rPr>
                <w:rFonts w:ascii="Arial" w:hAnsi="Arial" w:cs="Arial"/>
              </w:rPr>
              <w:t>13/09/2018</w:t>
            </w:r>
          </w:p>
        </w:tc>
        <w:tc>
          <w:tcPr>
            <w:tcW w:w="1701" w:type="dxa"/>
          </w:tcPr>
          <w:p w14:paraId="01B65072" w14:textId="77777777" w:rsidR="00422B69" w:rsidRPr="00302082" w:rsidRDefault="00422B69" w:rsidP="00302082">
            <w:pPr>
              <w:spacing w:after="120"/>
              <w:ind w:right="-330"/>
              <w:rPr>
                <w:rFonts w:ascii="Arial" w:hAnsi="Arial" w:cs="Arial"/>
              </w:rPr>
            </w:pPr>
          </w:p>
        </w:tc>
        <w:tc>
          <w:tcPr>
            <w:tcW w:w="2410" w:type="dxa"/>
          </w:tcPr>
          <w:p w14:paraId="4A38CA34" w14:textId="0FF0C4FE" w:rsidR="00422B69" w:rsidRPr="00302082" w:rsidRDefault="00AE1D8B" w:rsidP="00302082">
            <w:pPr>
              <w:spacing w:after="120"/>
              <w:ind w:right="-330"/>
              <w:rPr>
                <w:rFonts w:ascii="Arial" w:hAnsi="Arial" w:cs="Arial"/>
              </w:rPr>
            </w:pPr>
            <w:r>
              <w:rPr>
                <w:rFonts w:ascii="Arial" w:hAnsi="Arial" w:cs="Arial"/>
              </w:rPr>
              <w:t>September 2018</w:t>
            </w:r>
          </w:p>
        </w:tc>
        <w:tc>
          <w:tcPr>
            <w:tcW w:w="2448" w:type="dxa"/>
          </w:tcPr>
          <w:p w14:paraId="7FB20DD9" w14:textId="77777777" w:rsidR="00422B69" w:rsidRPr="00302082" w:rsidRDefault="00422B69" w:rsidP="00302082">
            <w:pPr>
              <w:spacing w:after="120"/>
              <w:ind w:right="-330"/>
              <w:rPr>
                <w:rFonts w:ascii="Arial" w:hAnsi="Arial" w:cs="Arial"/>
              </w:rPr>
            </w:pPr>
          </w:p>
        </w:tc>
        <w:tc>
          <w:tcPr>
            <w:tcW w:w="2400" w:type="dxa"/>
          </w:tcPr>
          <w:p w14:paraId="6CCA3052" w14:textId="77777777" w:rsidR="00422B69" w:rsidRPr="00302082" w:rsidRDefault="00422B69" w:rsidP="00302082">
            <w:pPr>
              <w:spacing w:after="120"/>
              <w:ind w:right="-330"/>
              <w:rPr>
                <w:rFonts w:ascii="Arial" w:hAnsi="Arial" w:cs="Arial"/>
              </w:rPr>
            </w:pPr>
          </w:p>
        </w:tc>
      </w:tr>
      <w:tr w:rsidR="00302082" w:rsidRPr="00302082" w14:paraId="455DB11F" w14:textId="77777777" w:rsidTr="005A67F1">
        <w:trPr>
          <w:trHeight w:val="305"/>
        </w:trPr>
        <w:tc>
          <w:tcPr>
            <w:tcW w:w="1526" w:type="dxa"/>
          </w:tcPr>
          <w:p w14:paraId="31CD3506" w14:textId="2D0B01D4" w:rsidR="00422B69" w:rsidRPr="00302082" w:rsidRDefault="00CB3E62" w:rsidP="00302082">
            <w:pPr>
              <w:spacing w:after="120"/>
              <w:ind w:right="-330"/>
              <w:rPr>
                <w:rFonts w:ascii="Arial" w:hAnsi="Arial" w:cs="Arial"/>
              </w:rPr>
            </w:pPr>
            <w:r>
              <w:rPr>
                <w:rFonts w:ascii="Arial" w:hAnsi="Arial" w:cs="Arial"/>
              </w:rPr>
              <w:t>06/01/2020</w:t>
            </w:r>
          </w:p>
        </w:tc>
        <w:tc>
          <w:tcPr>
            <w:tcW w:w="1701" w:type="dxa"/>
          </w:tcPr>
          <w:p w14:paraId="2878048B" w14:textId="5BED0E8D" w:rsidR="00422B69" w:rsidRPr="00302082" w:rsidRDefault="00CB3E62" w:rsidP="00302082">
            <w:pPr>
              <w:spacing w:after="120"/>
              <w:ind w:right="-330"/>
              <w:rPr>
                <w:rFonts w:ascii="Arial" w:hAnsi="Arial" w:cs="Arial"/>
              </w:rPr>
            </w:pPr>
            <w:r>
              <w:rPr>
                <w:rFonts w:ascii="Arial" w:hAnsi="Arial" w:cs="Arial"/>
              </w:rPr>
              <w:t>Minor</w:t>
            </w:r>
          </w:p>
        </w:tc>
        <w:tc>
          <w:tcPr>
            <w:tcW w:w="2410" w:type="dxa"/>
          </w:tcPr>
          <w:p w14:paraId="1F53086A" w14:textId="6C4106D5" w:rsidR="00422B69" w:rsidRPr="00302082" w:rsidRDefault="00CB3E62" w:rsidP="00302082">
            <w:pPr>
              <w:spacing w:after="120"/>
              <w:ind w:right="-330"/>
              <w:rPr>
                <w:rFonts w:ascii="Arial" w:hAnsi="Arial" w:cs="Arial"/>
              </w:rPr>
            </w:pPr>
            <w:r>
              <w:rPr>
                <w:rFonts w:ascii="Arial" w:hAnsi="Arial" w:cs="Arial"/>
              </w:rPr>
              <w:t>September 2020</w:t>
            </w:r>
          </w:p>
        </w:tc>
        <w:tc>
          <w:tcPr>
            <w:tcW w:w="2448" w:type="dxa"/>
          </w:tcPr>
          <w:p w14:paraId="4F767BA9" w14:textId="0B07880B" w:rsidR="00422B69" w:rsidRPr="00302082" w:rsidRDefault="00CB3E62" w:rsidP="00302082">
            <w:pPr>
              <w:spacing w:after="120"/>
              <w:ind w:right="-330"/>
              <w:rPr>
                <w:rFonts w:ascii="Arial" w:hAnsi="Arial" w:cs="Arial"/>
              </w:rPr>
            </w:pPr>
            <w:r>
              <w:rPr>
                <w:rFonts w:ascii="Arial" w:hAnsi="Arial" w:cs="Arial"/>
              </w:rPr>
              <w:t>15</w:t>
            </w:r>
          </w:p>
        </w:tc>
        <w:tc>
          <w:tcPr>
            <w:tcW w:w="2400" w:type="dxa"/>
          </w:tcPr>
          <w:p w14:paraId="0F72E23B" w14:textId="4EAF6BE3" w:rsidR="00422B69" w:rsidRPr="00302082" w:rsidRDefault="00CB3E62" w:rsidP="00302082">
            <w:pPr>
              <w:spacing w:after="120"/>
              <w:ind w:right="-330"/>
              <w:rPr>
                <w:rFonts w:ascii="Arial" w:hAnsi="Arial" w:cs="Arial"/>
              </w:rPr>
            </w:pPr>
            <w:r>
              <w:rPr>
                <w:rFonts w:ascii="Arial" w:hAnsi="Arial" w:cs="Arial"/>
              </w:rPr>
              <w:t>No</w:t>
            </w:r>
          </w:p>
        </w:tc>
      </w:tr>
    </w:tbl>
    <w:p w14:paraId="3CC778FE" w14:textId="42C1AE4B" w:rsidR="00C57028" w:rsidRPr="00302082" w:rsidRDefault="00C57028" w:rsidP="00B9301D">
      <w:pPr>
        <w:spacing w:after="120" w:line="240" w:lineRule="auto"/>
        <w:ind w:right="-330"/>
        <w:rPr>
          <w:rFonts w:ascii="Arial" w:hAnsi="Arial" w:cs="Arial"/>
        </w:rPr>
      </w:pPr>
    </w:p>
    <w:sectPr w:rsidR="00C57028" w:rsidRPr="00302082" w:rsidSect="005A67F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09B" w14:textId="77777777" w:rsidR="005B0F72" w:rsidRDefault="005B0F72" w:rsidP="009A2D37">
      <w:pPr>
        <w:spacing w:after="0" w:line="240" w:lineRule="auto"/>
      </w:pPr>
      <w:r>
        <w:separator/>
      </w:r>
    </w:p>
  </w:endnote>
  <w:endnote w:type="continuationSeparator" w:id="0">
    <w:p w14:paraId="29E25A33" w14:textId="77777777" w:rsidR="005B0F72" w:rsidRDefault="005B0F72" w:rsidP="009A2D37">
      <w:pPr>
        <w:spacing w:after="0" w:line="240" w:lineRule="auto"/>
      </w:pPr>
      <w:r>
        <w:continuationSeparator/>
      </w:r>
    </w:p>
  </w:endnote>
  <w:endnote w:type="continuationNotice" w:id="1">
    <w:p w14:paraId="1D8BA471" w14:textId="77777777" w:rsidR="005B0F72" w:rsidRDefault="005B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C1002C" w14:textId="77777777" w:rsidR="005A67F1" w:rsidRDefault="005A67F1" w:rsidP="009A2D37">
        <w:pPr>
          <w:pStyle w:val="Footer"/>
          <w:jc w:val="center"/>
        </w:pPr>
      </w:p>
      <w:p w14:paraId="63150DAC" w14:textId="60B3A4AA" w:rsidR="008B2543" w:rsidRDefault="0019787E" w:rsidP="009A2D37">
        <w:pPr>
          <w:pStyle w:val="Footer"/>
          <w:jc w:val="center"/>
        </w:pPr>
        <w:r>
          <w:fldChar w:fldCharType="begin"/>
        </w:r>
        <w:r>
          <w:instrText xml:space="preserve"> PAGE   \* MERGEFORMAT </w:instrText>
        </w:r>
        <w:r>
          <w:fldChar w:fldCharType="separate"/>
        </w:r>
        <w:r w:rsidR="00B9301D">
          <w:rPr>
            <w:noProof/>
          </w:rPr>
          <w:t>3</w:t>
        </w:r>
        <w:r>
          <w:rPr>
            <w:noProof/>
          </w:rPr>
          <w:fldChar w:fldCharType="end"/>
        </w:r>
      </w:p>
    </w:sdtContent>
  </w:sdt>
  <w:p w14:paraId="39BA5CD9" w14:textId="1743E9FC" w:rsidR="008B2543" w:rsidRPr="007B7724" w:rsidRDefault="00631B2A" w:rsidP="00AE1D8B">
    <w:pPr>
      <w:pStyle w:val="Footer"/>
      <w:spacing w:after="120"/>
      <w:ind w:right="-330"/>
      <w:jc w:val="center"/>
      <w:rPr>
        <w:rFonts w:ascii="Arial" w:hAnsi="Arial"/>
        <w:sz w:val="18"/>
      </w:rPr>
    </w:pPr>
    <w:r>
      <w:rPr>
        <w:rFonts w:ascii="Arial" w:hAnsi="Arial"/>
        <w:sz w:val="18"/>
      </w:rPr>
      <w:t>Public International Law</w:t>
    </w:r>
    <w:r w:rsidR="005A67F1">
      <w:rPr>
        <w:rFonts w:ascii="Arial" w:hAnsi="Arial"/>
        <w:sz w:val="18"/>
      </w:rPr>
      <w:t xml:space="preserve"> </w:t>
    </w:r>
    <w:r w:rsidR="00B40163">
      <w:rPr>
        <w:rFonts w:ascii="Arial" w:hAnsi="Arial"/>
        <w:sz w:val="18"/>
      </w:rPr>
      <w:t xml:space="preserve">- </w:t>
    </w:r>
    <w:r>
      <w:rPr>
        <w:rFonts w:ascii="Arial" w:hAnsi="Arial"/>
        <w:sz w:val="18"/>
      </w:rPr>
      <w:t>LAWS8140/</w:t>
    </w:r>
    <w:r w:rsidR="00B40163">
      <w:rPr>
        <w:rFonts w:ascii="Arial" w:hAnsi="Arial"/>
        <w:sz w:val="18"/>
      </w:rPr>
      <w:t>LAWS8141</w:t>
    </w:r>
    <w:r>
      <w:rPr>
        <w:rFonts w:ascii="Arial" w:hAnsi="Arial"/>
        <w:sz w:val="18"/>
      </w:rPr>
      <w:t xml:space="preserve"> </w:t>
    </w:r>
    <w:r w:rsidR="00B40163">
      <w:rPr>
        <w:rFonts w:ascii="Arial" w:hAnsi="Arial"/>
        <w:sz w:val="18"/>
      </w:rPr>
      <w:t>(</w:t>
    </w:r>
    <w:r>
      <w:rPr>
        <w:rFonts w:ascii="Arial" w:hAnsi="Arial"/>
        <w:sz w:val="18"/>
      </w:rPr>
      <w:t>LW814) - Sept. 20</w:t>
    </w:r>
    <w:r w:rsidR="00B40163">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8034" w14:textId="77777777" w:rsidR="005B0F72" w:rsidRDefault="005B0F72" w:rsidP="009A2D37">
      <w:pPr>
        <w:spacing w:after="0" w:line="240" w:lineRule="auto"/>
      </w:pPr>
      <w:r>
        <w:separator/>
      </w:r>
    </w:p>
  </w:footnote>
  <w:footnote w:type="continuationSeparator" w:id="0">
    <w:p w14:paraId="3CF46C11" w14:textId="77777777" w:rsidR="005B0F72" w:rsidRDefault="005B0F72" w:rsidP="009A2D37">
      <w:pPr>
        <w:spacing w:after="0" w:line="240" w:lineRule="auto"/>
      </w:pPr>
      <w:r>
        <w:continuationSeparator/>
      </w:r>
    </w:p>
  </w:footnote>
  <w:footnote w:type="continuationNotice" w:id="1">
    <w:p w14:paraId="1C26685C" w14:textId="77777777" w:rsidR="005B0F72" w:rsidRDefault="005B0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7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87789C" wp14:editId="542ADD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15B1D8" w14:textId="77777777" w:rsidR="008B2543" w:rsidRPr="008C00F8" w:rsidRDefault="008B2543" w:rsidP="005E6D38">
    <w:pPr>
      <w:pStyle w:val="Heading1"/>
      <w:spacing w:before="60" w:after="60"/>
      <w:rPr>
        <w:rFonts w:ascii="Arial" w:hAnsi="Arial" w:cs="Arial"/>
      </w:rPr>
    </w:pPr>
  </w:p>
  <w:p w14:paraId="7E549EC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66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42A20" wp14:editId="6850C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058B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A5"/>
    <w:rsid w:val="00000C8C"/>
    <w:rsid w:val="000017F2"/>
    <w:rsid w:val="0000456B"/>
    <w:rsid w:val="00005661"/>
    <w:rsid w:val="00010A16"/>
    <w:rsid w:val="0001243F"/>
    <w:rsid w:val="00021EA0"/>
    <w:rsid w:val="00025992"/>
    <w:rsid w:val="00027937"/>
    <w:rsid w:val="00030C9E"/>
    <w:rsid w:val="00031E67"/>
    <w:rsid w:val="00033CA7"/>
    <w:rsid w:val="000408CC"/>
    <w:rsid w:val="00045373"/>
    <w:rsid w:val="00063A2F"/>
    <w:rsid w:val="000678D3"/>
    <w:rsid w:val="00081DDF"/>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354"/>
    <w:rsid w:val="001D0C7D"/>
    <w:rsid w:val="001D1F2D"/>
    <w:rsid w:val="001D2314"/>
    <w:rsid w:val="001D6398"/>
    <w:rsid w:val="001E1F45"/>
    <w:rsid w:val="001E62C1"/>
    <w:rsid w:val="001F0779"/>
    <w:rsid w:val="001F3C3E"/>
    <w:rsid w:val="00201C5F"/>
    <w:rsid w:val="0020243A"/>
    <w:rsid w:val="0021578E"/>
    <w:rsid w:val="002265A5"/>
    <w:rsid w:val="00227582"/>
    <w:rsid w:val="002308BE"/>
    <w:rsid w:val="002407C0"/>
    <w:rsid w:val="002461AF"/>
    <w:rsid w:val="002465A1"/>
    <w:rsid w:val="00264576"/>
    <w:rsid w:val="0026585A"/>
    <w:rsid w:val="00266735"/>
    <w:rsid w:val="00273CF0"/>
    <w:rsid w:val="002748D4"/>
    <w:rsid w:val="00274ED7"/>
    <w:rsid w:val="00281E4A"/>
    <w:rsid w:val="0028461D"/>
    <w:rsid w:val="0028590C"/>
    <w:rsid w:val="00292C46"/>
    <w:rsid w:val="002938D6"/>
    <w:rsid w:val="00293BB6"/>
    <w:rsid w:val="00294B73"/>
    <w:rsid w:val="002A0C18"/>
    <w:rsid w:val="002A219B"/>
    <w:rsid w:val="002A22DB"/>
    <w:rsid w:val="002B20F5"/>
    <w:rsid w:val="002B2A1A"/>
    <w:rsid w:val="002B71F2"/>
    <w:rsid w:val="002D669C"/>
    <w:rsid w:val="002E71C0"/>
    <w:rsid w:val="002F05F4"/>
    <w:rsid w:val="002F0CE4"/>
    <w:rsid w:val="002F23EF"/>
    <w:rsid w:val="002F2626"/>
    <w:rsid w:val="00302082"/>
    <w:rsid w:val="00306620"/>
    <w:rsid w:val="003262B9"/>
    <w:rsid w:val="00334A02"/>
    <w:rsid w:val="00335875"/>
    <w:rsid w:val="00335FBE"/>
    <w:rsid w:val="003447CA"/>
    <w:rsid w:val="00351D4F"/>
    <w:rsid w:val="00352D8E"/>
    <w:rsid w:val="00356B68"/>
    <w:rsid w:val="0035702D"/>
    <w:rsid w:val="003604D4"/>
    <w:rsid w:val="003627B0"/>
    <w:rsid w:val="00373FC7"/>
    <w:rsid w:val="00374DF6"/>
    <w:rsid w:val="003759B0"/>
    <w:rsid w:val="00375BFF"/>
    <w:rsid w:val="00375F84"/>
    <w:rsid w:val="00376E34"/>
    <w:rsid w:val="003804E7"/>
    <w:rsid w:val="00392F4A"/>
    <w:rsid w:val="003934D2"/>
    <w:rsid w:val="003973A1"/>
    <w:rsid w:val="003A5DA0"/>
    <w:rsid w:val="003A5EEB"/>
    <w:rsid w:val="003A6143"/>
    <w:rsid w:val="003B35F4"/>
    <w:rsid w:val="003B4FC5"/>
    <w:rsid w:val="003B7C76"/>
    <w:rsid w:val="003C3E0C"/>
    <w:rsid w:val="003C776B"/>
    <w:rsid w:val="003D01F2"/>
    <w:rsid w:val="003D16B7"/>
    <w:rsid w:val="003D4A1C"/>
    <w:rsid w:val="003D7AA0"/>
    <w:rsid w:val="003E1FF7"/>
    <w:rsid w:val="003E311D"/>
    <w:rsid w:val="003F4470"/>
    <w:rsid w:val="003F5A04"/>
    <w:rsid w:val="003F67CD"/>
    <w:rsid w:val="00402ED7"/>
    <w:rsid w:val="004114F8"/>
    <w:rsid w:val="00413141"/>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B0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778"/>
    <w:rsid w:val="0056127B"/>
    <w:rsid w:val="00561D26"/>
    <w:rsid w:val="00564738"/>
    <w:rsid w:val="00567EC9"/>
    <w:rsid w:val="00571630"/>
    <w:rsid w:val="005759F4"/>
    <w:rsid w:val="005779D1"/>
    <w:rsid w:val="0058041A"/>
    <w:rsid w:val="00586D7A"/>
    <w:rsid w:val="0058743D"/>
    <w:rsid w:val="00587BF7"/>
    <w:rsid w:val="00592034"/>
    <w:rsid w:val="0059477B"/>
    <w:rsid w:val="00596884"/>
    <w:rsid w:val="005A14B5"/>
    <w:rsid w:val="005A64F7"/>
    <w:rsid w:val="005A67F1"/>
    <w:rsid w:val="005B0F72"/>
    <w:rsid w:val="005B5A98"/>
    <w:rsid w:val="005C1A4F"/>
    <w:rsid w:val="005C27D7"/>
    <w:rsid w:val="005D7CD0"/>
    <w:rsid w:val="005E1A3A"/>
    <w:rsid w:val="005E6ADC"/>
    <w:rsid w:val="005E6D10"/>
    <w:rsid w:val="005E6D38"/>
    <w:rsid w:val="005E7B3F"/>
    <w:rsid w:val="005F040F"/>
    <w:rsid w:val="005F2C42"/>
    <w:rsid w:val="006043FC"/>
    <w:rsid w:val="006050CF"/>
    <w:rsid w:val="00605B1C"/>
    <w:rsid w:val="00612B9D"/>
    <w:rsid w:val="006253AA"/>
    <w:rsid w:val="00626023"/>
    <w:rsid w:val="00631B2A"/>
    <w:rsid w:val="00633150"/>
    <w:rsid w:val="00637A50"/>
    <w:rsid w:val="00641D6D"/>
    <w:rsid w:val="0064364E"/>
    <w:rsid w:val="006438F3"/>
    <w:rsid w:val="00647907"/>
    <w:rsid w:val="00651A82"/>
    <w:rsid w:val="006525E9"/>
    <w:rsid w:val="0066606E"/>
    <w:rsid w:val="0066747B"/>
    <w:rsid w:val="006725EC"/>
    <w:rsid w:val="00674ED0"/>
    <w:rsid w:val="00682650"/>
    <w:rsid w:val="00683609"/>
    <w:rsid w:val="00684851"/>
    <w:rsid w:val="00694309"/>
    <w:rsid w:val="00695285"/>
    <w:rsid w:val="00696FF5"/>
    <w:rsid w:val="006A170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494"/>
    <w:rsid w:val="008029AF"/>
    <w:rsid w:val="00802FFA"/>
    <w:rsid w:val="008102E5"/>
    <w:rsid w:val="008111B4"/>
    <w:rsid w:val="008133F0"/>
    <w:rsid w:val="00815880"/>
    <w:rsid w:val="0082322C"/>
    <w:rsid w:val="00823942"/>
    <w:rsid w:val="00827FFD"/>
    <w:rsid w:val="0083074C"/>
    <w:rsid w:val="00854535"/>
    <w:rsid w:val="00855309"/>
    <w:rsid w:val="00856EB3"/>
    <w:rsid w:val="00863C96"/>
    <w:rsid w:val="00864A72"/>
    <w:rsid w:val="00873E9F"/>
    <w:rsid w:val="00874047"/>
    <w:rsid w:val="008778CB"/>
    <w:rsid w:val="00881545"/>
    <w:rsid w:val="00883204"/>
    <w:rsid w:val="00883A3E"/>
    <w:rsid w:val="0089148D"/>
    <w:rsid w:val="00891E0D"/>
    <w:rsid w:val="008A0518"/>
    <w:rsid w:val="008A0F36"/>
    <w:rsid w:val="008B2543"/>
    <w:rsid w:val="008B4B6E"/>
    <w:rsid w:val="008B6E27"/>
    <w:rsid w:val="008D7401"/>
    <w:rsid w:val="008D79B3"/>
    <w:rsid w:val="008F26A4"/>
    <w:rsid w:val="00903DF6"/>
    <w:rsid w:val="00921CF6"/>
    <w:rsid w:val="00922E9E"/>
    <w:rsid w:val="00924EF0"/>
    <w:rsid w:val="00934D7B"/>
    <w:rsid w:val="00947180"/>
    <w:rsid w:val="009567BE"/>
    <w:rsid w:val="009620B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193"/>
    <w:rsid w:val="00A70C20"/>
    <w:rsid w:val="00A74292"/>
    <w:rsid w:val="00A776DE"/>
    <w:rsid w:val="00A80640"/>
    <w:rsid w:val="00A87FFD"/>
    <w:rsid w:val="00A97038"/>
    <w:rsid w:val="00AA3C15"/>
    <w:rsid w:val="00AA4F09"/>
    <w:rsid w:val="00AA6330"/>
    <w:rsid w:val="00AA64F1"/>
    <w:rsid w:val="00AC7501"/>
    <w:rsid w:val="00AD748B"/>
    <w:rsid w:val="00AE1D8B"/>
    <w:rsid w:val="00AE4865"/>
    <w:rsid w:val="00AF50EE"/>
    <w:rsid w:val="00B0591D"/>
    <w:rsid w:val="00B13402"/>
    <w:rsid w:val="00B14BC2"/>
    <w:rsid w:val="00B17024"/>
    <w:rsid w:val="00B17CD2"/>
    <w:rsid w:val="00B213D2"/>
    <w:rsid w:val="00B248BA"/>
    <w:rsid w:val="00B24B56"/>
    <w:rsid w:val="00B30E07"/>
    <w:rsid w:val="00B34ADD"/>
    <w:rsid w:val="00B40163"/>
    <w:rsid w:val="00B52FF5"/>
    <w:rsid w:val="00B5498B"/>
    <w:rsid w:val="00B57219"/>
    <w:rsid w:val="00B63616"/>
    <w:rsid w:val="00B658A3"/>
    <w:rsid w:val="00B746A8"/>
    <w:rsid w:val="00B7664D"/>
    <w:rsid w:val="00B80989"/>
    <w:rsid w:val="00B9109B"/>
    <w:rsid w:val="00B927AE"/>
    <w:rsid w:val="00B9301D"/>
    <w:rsid w:val="00B93721"/>
    <w:rsid w:val="00B937B1"/>
    <w:rsid w:val="00BA453C"/>
    <w:rsid w:val="00BA4E02"/>
    <w:rsid w:val="00BB13BE"/>
    <w:rsid w:val="00BB2045"/>
    <w:rsid w:val="00BB2A6D"/>
    <w:rsid w:val="00BB31E7"/>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25C4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62"/>
    <w:rsid w:val="00CC25A2"/>
    <w:rsid w:val="00CD7F07"/>
    <w:rsid w:val="00CE04F3"/>
    <w:rsid w:val="00CE12D8"/>
    <w:rsid w:val="00CE4574"/>
    <w:rsid w:val="00CE6C63"/>
    <w:rsid w:val="00CE70E6"/>
    <w:rsid w:val="00CF2E1E"/>
    <w:rsid w:val="00D02E99"/>
    <w:rsid w:val="00D13357"/>
    <w:rsid w:val="00D13A13"/>
    <w:rsid w:val="00D2689A"/>
    <w:rsid w:val="00D65506"/>
    <w:rsid w:val="00D773CF"/>
    <w:rsid w:val="00D83563"/>
    <w:rsid w:val="00D8448F"/>
    <w:rsid w:val="00DA64B6"/>
    <w:rsid w:val="00DB5C9D"/>
    <w:rsid w:val="00DD02E6"/>
    <w:rsid w:val="00DD0653"/>
    <w:rsid w:val="00DF665B"/>
    <w:rsid w:val="00E0152A"/>
    <w:rsid w:val="00E03394"/>
    <w:rsid w:val="00E066E5"/>
    <w:rsid w:val="00E22F03"/>
    <w:rsid w:val="00E233C1"/>
    <w:rsid w:val="00E51404"/>
    <w:rsid w:val="00E574C9"/>
    <w:rsid w:val="00E610DE"/>
    <w:rsid w:val="00E66167"/>
    <w:rsid w:val="00E71F2F"/>
    <w:rsid w:val="00E73F3D"/>
    <w:rsid w:val="00E75869"/>
    <w:rsid w:val="00E77786"/>
    <w:rsid w:val="00E806FB"/>
    <w:rsid w:val="00EA083C"/>
    <w:rsid w:val="00EB1C2D"/>
    <w:rsid w:val="00EC1810"/>
    <w:rsid w:val="00EC3897"/>
    <w:rsid w:val="00EC3FCC"/>
    <w:rsid w:val="00ED2DC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C83"/>
    <w:rsid w:val="00F7710E"/>
    <w:rsid w:val="00F77676"/>
    <w:rsid w:val="00F8197C"/>
    <w:rsid w:val="00F82B4E"/>
    <w:rsid w:val="00F87559"/>
    <w:rsid w:val="00F96D71"/>
    <w:rsid w:val="00F97C9E"/>
    <w:rsid w:val="00FA20DE"/>
    <w:rsid w:val="00FA4EE8"/>
    <w:rsid w:val="00FA754E"/>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6342"/>
  <w15:docId w15:val="{A897257B-4C52-4B6D-82D2-257ADF4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B31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08141-4D93-47C2-9817-C8C7E7985731}">
  <ds:schemaRefs>
    <ds:schemaRef ds:uri="http://schemas.openxmlformats.org/officeDocument/2006/bibliography"/>
  </ds:schemaRefs>
</ds:datastoreItem>
</file>

<file path=customXml/itemProps2.xml><?xml version="1.0" encoding="utf-8"?>
<ds:datastoreItem xmlns:ds="http://schemas.openxmlformats.org/officeDocument/2006/customXml" ds:itemID="{309FF9C0-1ADC-4B8E-8A1E-3CADCC9B794D}"/>
</file>

<file path=customXml/itemProps3.xml><?xml version="1.0" encoding="utf-8"?>
<ds:datastoreItem xmlns:ds="http://schemas.openxmlformats.org/officeDocument/2006/customXml" ds:itemID="{C26E1257-D6DF-477B-964D-A1DF9C5649A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C8DCD79-8CBD-436E-93FE-982F62A9A338}">
  <ds:schemaRefs>
    <ds:schemaRef ds:uri="http://schemas.microsoft.com/sharepoint/v3/contenttype/forms"/>
  </ds:schemaRefs>
</ds:datastoreItem>
</file>

<file path=customXml/itemProps5.xml><?xml version="1.0" encoding="utf-8"?>
<ds:datastoreItem xmlns:ds="http://schemas.openxmlformats.org/officeDocument/2006/customXml" ds:itemID="{D5A60DC7-9B4C-4FF7-970D-FA824D6C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7</cp:revision>
  <cp:lastPrinted>2015-09-09T08:37:00Z</cp:lastPrinted>
  <dcterms:created xsi:type="dcterms:W3CDTF">2020-01-15T12:02:00Z</dcterms:created>
  <dcterms:modified xsi:type="dcterms:W3CDTF">2022-03-22T16:01:00Z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a2719582-7e7f-4835-ba8b-89f7febf9562</vt:lpwstr>
  </property>
  <property fmtid="{D5CDD505-2E9C-101B-9397-08002B2CF9AE}" pid="3" name="ContentTypeId">
    <vt:lpwstr>0x01010042FF863D45A9CB4BA9540D2BC5DB9BE0</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