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751D" w14:textId="5D6E883B" w:rsidR="00106C17" w:rsidRPr="007949EE" w:rsidRDefault="00106C17" w:rsidP="004C2E3A">
      <w:pPr>
        <w:numPr>
          <w:ilvl w:val="0"/>
          <w:numId w:val="1"/>
        </w:numPr>
        <w:spacing w:after="120" w:line="240" w:lineRule="auto"/>
        <w:ind w:left="426" w:right="260" w:hanging="426"/>
        <w:jc w:val="both"/>
        <w:rPr>
          <w:rFonts w:ascii="Arial" w:hAnsi="Arial" w:cs="Arial"/>
          <w:b/>
          <w:sz w:val="20"/>
          <w:szCs w:val="20"/>
        </w:rPr>
      </w:pPr>
      <w:r w:rsidRPr="007949EE">
        <w:rPr>
          <w:rFonts w:ascii="Arial" w:hAnsi="Arial" w:cs="Arial"/>
          <w:b/>
          <w:sz w:val="20"/>
          <w:szCs w:val="20"/>
        </w:rPr>
        <w:t>Title of the module</w:t>
      </w:r>
    </w:p>
    <w:p w14:paraId="6D72C08F" w14:textId="49F0A1B6" w:rsidR="00106C17" w:rsidRPr="007949EE" w:rsidRDefault="00F04E98" w:rsidP="00F04E98">
      <w:pPr>
        <w:spacing w:after="120" w:line="240" w:lineRule="auto"/>
        <w:ind w:right="260"/>
        <w:rPr>
          <w:rFonts w:ascii="Arial" w:hAnsi="Arial" w:cs="Arial"/>
          <w:sz w:val="20"/>
          <w:szCs w:val="20"/>
        </w:rPr>
      </w:pPr>
      <w:r>
        <w:rPr>
          <w:rFonts w:ascii="Arial" w:hAnsi="Arial" w:cs="Arial"/>
          <w:sz w:val="20"/>
          <w:szCs w:val="20"/>
        </w:rPr>
        <w:t xml:space="preserve">        </w:t>
      </w:r>
      <w:r w:rsidRPr="00F04E98">
        <w:rPr>
          <w:rFonts w:ascii="Arial" w:hAnsi="Arial" w:cs="Arial"/>
          <w:sz w:val="20"/>
          <w:szCs w:val="20"/>
        </w:rPr>
        <w:t>LAWS6160 (LW616)</w:t>
      </w:r>
      <w:r>
        <w:rPr>
          <w:rFonts w:ascii="Arial" w:hAnsi="Arial" w:cs="Arial"/>
          <w:sz w:val="20"/>
          <w:szCs w:val="20"/>
        </w:rPr>
        <w:t xml:space="preserve"> </w:t>
      </w:r>
      <w:r w:rsidR="00106C17" w:rsidRPr="007949EE">
        <w:rPr>
          <w:rFonts w:ascii="Arial" w:hAnsi="Arial" w:cs="Arial"/>
          <w:sz w:val="20"/>
          <w:szCs w:val="20"/>
        </w:rPr>
        <w:t>Law and International Development</w:t>
      </w:r>
    </w:p>
    <w:p w14:paraId="665224C9" w14:textId="77777777" w:rsidR="00106C17" w:rsidRPr="007949EE" w:rsidRDefault="00106C17" w:rsidP="004C2E3A">
      <w:pPr>
        <w:spacing w:after="120" w:line="240" w:lineRule="auto"/>
        <w:ind w:left="426" w:right="260"/>
        <w:jc w:val="both"/>
        <w:rPr>
          <w:rFonts w:ascii="Arial" w:hAnsi="Arial" w:cs="Arial"/>
          <w:sz w:val="20"/>
          <w:szCs w:val="20"/>
        </w:rPr>
      </w:pPr>
    </w:p>
    <w:p w14:paraId="785A1001"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7949EE">
        <w:rPr>
          <w:rFonts w:ascii="Arial" w:hAnsi="Arial" w:cs="Arial"/>
          <w:b/>
          <w:sz w:val="20"/>
          <w:szCs w:val="20"/>
        </w:rPr>
        <w:t>School or partner institution</w:t>
      </w:r>
      <w:r w:rsidRPr="00947401">
        <w:rPr>
          <w:rFonts w:ascii="Arial" w:hAnsi="Arial"/>
          <w:b/>
          <w:sz w:val="20"/>
        </w:rPr>
        <w:t xml:space="preserve"> which will be responsible for management of the module</w:t>
      </w:r>
    </w:p>
    <w:p w14:paraId="3224E02A" w14:textId="77777777" w:rsidR="00106C17" w:rsidRPr="00947401" w:rsidRDefault="00106C17" w:rsidP="004C2E3A">
      <w:pPr>
        <w:spacing w:after="120" w:line="240" w:lineRule="auto"/>
        <w:ind w:left="426" w:right="260"/>
        <w:rPr>
          <w:rFonts w:ascii="Arial" w:hAnsi="Arial"/>
          <w:sz w:val="20"/>
        </w:rPr>
      </w:pPr>
      <w:r w:rsidRPr="00947401">
        <w:rPr>
          <w:rFonts w:ascii="Arial" w:hAnsi="Arial"/>
          <w:sz w:val="20"/>
        </w:rPr>
        <w:t>Kent Law School</w:t>
      </w:r>
    </w:p>
    <w:p w14:paraId="4BB87104" w14:textId="77777777" w:rsidR="00106C17" w:rsidRPr="00947401" w:rsidRDefault="00106C17" w:rsidP="004C2E3A">
      <w:pPr>
        <w:spacing w:after="120" w:line="240" w:lineRule="auto"/>
        <w:ind w:left="426" w:right="260"/>
        <w:rPr>
          <w:rFonts w:ascii="Arial" w:hAnsi="Arial"/>
          <w:sz w:val="20"/>
        </w:rPr>
      </w:pPr>
    </w:p>
    <w:p w14:paraId="38CF27D5" w14:textId="7707C265"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 xml:space="preserve">The level of the module (e.g. </w:t>
      </w:r>
      <w:r w:rsidRPr="007949EE">
        <w:rPr>
          <w:rFonts w:ascii="Arial" w:hAnsi="Arial" w:cs="Arial"/>
          <w:b/>
          <w:sz w:val="20"/>
          <w:szCs w:val="20"/>
        </w:rPr>
        <w:t>Level 4, Level 5, Level 6</w:t>
      </w:r>
      <w:r w:rsidRPr="00947401">
        <w:rPr>
          <w:rFonts w:ascii="Arial" w:hAnsi="Arial"/>
          <w:b/>
          <w:sz w:val="20"/>
        </w:rPr>
        <w:t xml:space="preserve"> or </w:t>
      </w:r>
      <w:r w:rsidRPr="007949EE">
        <w:rPr>
          <w:rFonts w:ascii="Arial" w:hAnsi="Arial" w:cs="Arial"/>
          <w:b/>
          <w:sz w:val="20"/>
          <w:szCs w:val="20"/>
        </w:rPr>
        <w:t>Level 7)</w:t>
      </w:r>
    </w:p>
    <w:p w14:paraId="42638D63" w14:textId="6B181D50" w:rsidR="00106C17" w:rsidRPr="007949EE" w:rsidRDefault="00106C17" w:rsidP="004C2E3A">
      <w:pPr>
        <w:spacing w:after="120" w:line="240" w:lineRule="auto"/>
        <w:ind w:left="426" w:right="260"/>
        <w:rPr>
          <w:rFonts w:ascii="Arial" w:hAnsi="Arial" w:cs="Arial"/>
          <w:iCs/>
          <w:sz w:val="20"/>
          <w:szCs w:val="20"/>
        </w:rPr>
      </w:pPr>
      <w:r w:rsidRPr="007949EE">
        <w:rPr>
          <w:rFonts w:ascii="Arial" w:hAnsi="Arial" w:cs="Arial"/>
          <w:iCs/>
          <w:sz w:val="20"/>
          <w:szCs w:val="20"/>
        </w:rPr>
        <w:t>Level 6</w:t>
      </w:r>
    </w:p>
    <w:p w14:paraId="0033ED27" w14:textId="77777777" w:rsidR="00106C17" w:rsidRPr="00947401" w:rsidRDefault="00106C17" w:rsidP="004C2E3A">
      <w:pPr>
        <w:spacing w:after="120" w:line="240" w:lineRule="auto"/>
        <w:ind w:left="426" w:right="260"/>
        <w:rPr>
          <w:rFonts w:ascii="Arial" w:hAnsi="Arial"/>
          <w:sz w:val="20"/>
        </w:rPr>
      </w:pPr>
    </w:p>
    <w:p w14:paraId="631DB101"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 xml:space="preserve">The number of credits and the ECTS value which the module represents </w:t>
      </w:r>
    </w:p>
    <w:p w14:paraId="051C6A48" w14:textId="1EE4E995" w:rsidR="00106C17" w:rsidRPr="00947401" w:rsidRDefault="00106C17" w:rsidP="004C2E3A">
      <w:pPr>
        <w:spacing w:after="120" w:line="240" w:lineRule="auto"/>
        <w:ind w:left="426" w:right="260"/>
        <w:rPr>
          <w:rFonts w:ascii="Arial" w:hAnsi="Arial"/>
          <w:sz w:val="20"/>
        </w:rPr>
      </w:pPr>
      <w:r w:rsidRPr="00947401">
        <w:rPr>
          <w:rFonts w:ascii="Arial" w:hAnsi="Arial"/>
          <w:sz w:val="20"/>
        </w:rPr>
        <w:t xml:space="preserve">15 credits (7.5 ECTS </w:t>
      </w:r>
      <w:r w:rsidRPr="007949EE">
        <w:rPr>
          <w:rFonts w:ascii="Arial" w:hAnsi="Arial" w:cs="Arial"/>
          <w:sz w:val="20"/>
          <w:szCs w:val="20"/>
        </w:rPr>
        <w:t>C</w:t>
      </w:r>
      <w:r w:rsidRPr="00947401">
        <w:rPr>
          <w:rFonts w:ascii="Arial" w:hAnsi="Arial"/>
          <w:sz w:val="20"/>
        </w:rPr>
        <w:t>redits)</w:t>
      </w:r>
    </w:p>
    <w:p w14:paraId="2E25F1C6" w14:textId="77777777" w:rsidR="00106C17" w:rsidRPr="00947401" w:rsidRDefault="00106C17" w:rsidP="004C2E3A">
      <w:pPr>
        <w:spacing w:after="120" w:line="240" w:lineRule="auto"/>
        <w:ind w:left="426" w:right="260"/>
        <w:rPr>
          <w:rFonts w:ascii="Arial" w:hAnsi="Arial"/>
          <w:sz w:val="20"/>
        </w:rPr>
      </w:pPr>
    </w:p>
    <w:p w14:paraId="00B8F374"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Which term(s) the module is to be taught in (or other teaching pattern)</w:t>
      </w:r>
    </w:p>
    <w:p w14:paraId="5260574C" w14:textId="0549E8D5" w:rsidR="00106C17" w:rsidRPr="00947401" w:rsidRDefault="00106C17" w:rsidP="004C2E3A">
      <w:pPr>
        <w:spacing w:line="240" w:lineRule="auto"/>
        <w:ind w:left="426" w:right="260"/>
        <w:rPr>
          <w:rFonts w:ascii="Arial" w:hAnsi="Arial"/>
          <w:sz w:val="20"/>
        </w:rPr>
      </w:pPr>
      <w:r w:rsidRPr="00947401">
        <w:rPr>
          <w:rFonts w:ascii="Arial" w:hAnsi="Arial"/>
          <w:sz w:val="20"/>
        </w:rPr>
        <w:t>Autumn or Spring</w:t>
      </w:r>
      <w:r w:rsidRPr="007949EE">
        <w:rPr>
          <w:rFonts w:ascii="Arial" w:hAnsi="Arial" w:cs="Arial"/>
          <w:sz w:val="20"/>
          <w:szCs w:val="20"/>
        </w:rPr>
        <w:br/>
      </w:r>
    </w:p>
    <w:p w14:paraId="5501D441"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Prerequisite and co-requisite modules</w:t>
      </w:r>
    </w:p>
    <w:p w14:paraId="10320882" w14:textId="6A4FF0CC" w:rsidR="00106C17" w:rsidRPr="007949EE" w:rsidRDefault="00106C17" w:rsidP="00971540">
      <w:pPr>
        <w:spacing w:after="120" w:line="240" w:lineRule="auto"/>
        <w:ind w:left="426" w:right="260"/>
        <w:jc w:val="both"/>
        <w:rPr>
          <w:rFonts w:ascii="Arial" w:hAnsi="Arial" w:cs="Arial"/>
          <w:iCs/>
          <w:sz w:val="20"/>
          <w:szCs w:val="20"/>
        </w:rPr>
      </w:pPr>
      <w:r w:rsidRPr="007949EE">
        <w:rPr>
          <w:rFonts w:ascii="Arial" w:hAnsi="Arial" w:cs="Arial"/>
          <w:iCs/>
          <w:sz w:val="20"/>
          <w:szCs w:val="20"/>
        </w:rPr>
        <w:t>Prerequisites – L</w:t>
      </w:r>
      <w:r w:rsidR="00D9489D">
        <w:rPr>
          <w:rFonts w:ascii="Arial" w:hAnsi="Arial" w:cs="Arial"/>
          <w:iCs/>
          <w:sz w:val="20"/>
          <w:szCs w:val="20"/>
        </w:rPr>
        <w:t>A</w:t>
      </w:r>
      <w:r w:rsidRPr="007949EE">
        <w:rPr>
          <w:rFonts w:ascii="Arial" w:hAnsi="Arial" w:cs="Arial"/>
          <w:iCs/>
          <w:sz w:val="20"/>
          <w:szCs w:val="20"/>
        </w:rPr>
        <w:t>W</w:t>
      </w:r>
      <w:r w:rsidR="00D9489D">
        <w:rPr>
          <w:rFonts w:ascii="Arial" w:hAnsi="Arial" w:cs="Arial"/>
          <w:iCs/>
          <w:sz w:val="20"/>
          <w:szCs w:val="20"/>
        </w:rPr>
        <w:t>S</w:t>
      </w:r>
      <w:r w:rsidRPr="007949EE">
        <w:rPr>
          <w:rFonts w:ascii="Arial" w:hAnsi="Arial" w:cs="Arial"/>
          <w:iCs/>
          <w:sz w:val="20"/>
          <w:szCs w:val="20"/>
        </w:rPr>
        <w:t>588</w:t>
      </w:r>
      <w:r w:rsidR="00D9489D">
        <w:rPr>
          <w:rFonts w:ascii="Arial" w:hAnsi="Arial" w:cs="Arial"/>
          <w:iCs/>
          <w:sz w:val="20"/>
          <w:szCs w:val="20"/>
        </w:rPr>
        <w:t>0</w:t>
      </w:r>
      <w:r w:rsidRPr="007949EE">
        <w:rPr>
          <w:rFonts w:ascii="Arial" w:hAnsi="Arial" w:cs="Arial"/>
          <w:iCs/>
          <w:sz w:val="20"/>
          <w:szCs w:val="20"/>
        </w:rPr>
        <w:t xml:space="preserve"> Public Law 1 &amp; L</w:t>
      </w:r>
      <w:r w:rsidR="00D9489D">
        <w:rPr>
          <w:rFonts w:ascii="Arial" w:hAnsi="Arial" w:cs="Arial"/>
          <w:iCs/>
          <w:sz w:val="20"/>
          <w:szCs w:val="20"/>
        </w:rPr>
        <w:t>A</w:t>
      </w:r>
      <w:r w:rsidRPr="007949EE">
        <w:rPr>
          <w:rFonts w:ascii="Arial" w:hAnsi="Arial" w:cs="Arial"/>
          <w:iCs/>
          <w:sz w:val="20"/>
          <w:szCs w:val="20"/>
        </w:rPr>
        <w:t>W</w:t>
      </w:r>
      <w:r w:rsidR="00D9489D">
        <w:rPr>
          <w:rFonts w:ascii="Arial" w:hAnsi="Arial" w:cs="Arial"/>
          <w:iCs/>
          <w:sz w:val="20"/>
          <w:szCs w:val="20"/>
        </w:rPr>
        <w:t>S</w:t>
      </w:r>
      <w:r w:rsidRPr="007949EE">
        <w:rPr>
          <w:rFonts w:ascii="Arial" w:hAnsi="Arial" w:cs="Arial"/>
          <w:iCs/>
          <w:sz w:val="20"/>
          <w:szCs w:val="20"/>
        </w:rPr>
        <w:t>313</w:t>
      </w:r>
      <w:r w:rsidR="00D9489D">
        <w:rPr>
          <w:rFonts w:ascii="Arial" w:hAnsi="Arial" w:cs="Arial"/>
          <w:iCs/>
          <w:sz w:val="20"/>
          <w:szCs w:val="20"/>
        </w:rPr>
        <w:t>0</w:t>
      </w:r>
      <w:r w:rsidRPr="007949EE">
        <w:rPr>
          <w:rFonts w:ascii="Arial" w:hAnsi="Arial" w:cs="Arial"/>
          <w:iCs/>
          <w:sz w:val="20"/>
          <w:szCs w:val="20"/>
        </w:rPr>
        <w:t xml:space="preserve"> A Critical Introduction to Law. The module will be of particular interest to students taking L</w:t>
      </w:r>
      <w:r w:rsidR="00D9489D">
        <w:rPr>
          <w:rFonts w:ascii="Arial" w:hAnsi="Arial" w:cs="Arial"/>
          <w:iCs/>
          <w:sz w:val="20"/>
          <w:szCs w:val="20"/>
        </w:rPr>
        <w:t>A</w:t>
      </w:r>
      <w:r w:rsidRPr="007949EE">
        <w:rPr>
          <w:rFonts w:ascii="Arial" w:hAnsi="Arial" w:cs="Arial"/>
          <w:iCs/>
          <w:sz w:val="20"/>
          <w:szCs w:val="20"/>
        </w:rPr>
        <w:t>W</w:t>
      </w:r>
      <w:r w:rsidR="00D9489D">
        <w:rPr>
          <w:rFonts w:ascii="Arial" w:hAnsi="Arial" w:cs="Arial"/>
          <w:iCs/>
          <w:sz w:val="20"/>
          <w:szCs w:val="20"/>
        </w:rPr>
        <w:t>S</w:t>
      </w:r>
      <w:r w:rsidRPr="007949EE">
        <w:rPr>
          <w:rFonts w:ascii="Arial" w:hAnsi="Arial" w:cs="Arial"/>
          <w:iCs/>
          <w:sz w:val="20"/>
          <w:szCs w:val="20"/>
        </w:rPr>
        <w:t>592</w:t>
      </w:r>
      <w:r w:rsidR="001D2416">
        <w:rPr>
          <w:rFonts w:ascii="Arial" w:hAnsi="Arial" w:cs="Arial"/>
          <w:iCs/>
          <w:sz w:val="20"/>
          <w:szCs w:val="20"/>
        </w:rPr>
        <w:t>0</w:t>
      </w:r>
      <w:r w:rsidRPr="007949EE">
        <w:rPr>
          <w:rFonts w:ascii="Arial" w:hAnsi="Arial" w:cs="Arial"/>
          <w:iCs/>
          <w:sz w:val="20"/>
          <w:szCs w:val="20"/>
        </w:rPr>
        <w:t xml:space="preserve"> Public Law 2 and/or </w:t>
      </w:r>
      <w:r w:rsidRPr="007949EE">
        <w:rPr>
          <w:rFonts w:ascii="Arial" w:hAnsi="Arial" w:cs="Arial"/>
          <w:sz w:val="20"/>
          <w:szCs w:val="20"/>
        </w:rPr>
        <w:t>other</w:t>
      </w:r>
      <w:r w:rsidRPr="00AF7067">
        <w:rPr>
          <w:rFonts w:ascii="Arial" w:hAnsi="Arial" w:cs="Arial"/>
          <w:sz w:val="20"/>
          <w:szCs w:val="20"/>
        </w:rPr>
        <w:t xml:space="preserve"> module</w:t>
      </w:r>
      <w:r w:rsidRPr="007949EE">
        <w:rPr>
          <w:rFonts w:ascii="Arial" w:hAnsi="Arial" w:cs="Arial"/>
          <w:sz w:val="20"/>
          <w:szCs w:val="20"/>
        </w:rPr>
        <w:t>s</w:t>
      </w:r>
      <w:r w:rsidRPr="00AF7067">
        <w:rPr>
          <w:rFonts w:ascii="Arial" w:hAnsi="Arial" w:cs="Arial"/>
          <w:sz w:val="20"/>
          <w:szCs w:val="20"/>
        </w:rPr>
        <w:t xml:space="preserve"> with a strong focus on International Law</w:t>
      </w:r>
      <w:r w:rsidRPr="007949EE">
        <w:rPr>
          <w:rFonts w:ascii="Arial" w:hAnsi="Arial" w:cs="Arial"/>
          <w:iCs/>
          <w:sz w:val="20"/>
          <w:szCs w:val="20"/>
        </w:rPr>
        <w:t>.</w:t>
      </w:r>
    </w:p>
    <w:p w14:paraId="6A7D0BC3" w14:textId="77777777" w:rsidR="00106C17" w:rsidRPr="00947401" w:rsidRDefault="00106C17" w:rsidP="004C2E3A">
      <w:pPr>
        <w:spacing w:after="120" w:line="240" w:lineRule="auto"/>
        <w:ind w:left="426" w:right="260"/>
        <w:rPr>
          <w:rFonts w:ascii="Arial" w:hAnsi="Arial"/>
          <w:b/>
          <w:sz w:val="20"/>
        </w:rPr>
      </w:pPr>
    </w:p>
    <w:p w14:paraId="5A391BF1"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The programmes of study to which the module contributes</w:t>
      </w:r>
    </w:p>
    <w:p w14:paraId="5BF1E02A" w14:textId="77777777" w:rsidR="00106C17" w:rsidRPr="00947401" w:rsidRDefault="00106C17" w:rsidP="004C2E3A">
      <w:pPr>
        <w:spacing w:after="120" w:line="240" w:lineRule="auto"/>
        <w:ind w:left="426" w:right="260"/>
        <w:rPr>
          <w:rFonts w:ascii="Arial" w:hAnsi="Arial"/>
          <w:sz w:val="20"/>
        </w:rPr>
      </w:pPr>
      <w:r w:rsidRPr="00947401">
        <w:rPr>
          <w:rFonts w:ascii="Arial" w:hAnsi="Arial"/>
          <w:sz w:val="20"/>
        </w:rPr>
        <w:t>All undergraduate single and joint honours law programmes</w:t>
      </w:r>
    </w:p>
    <w:p w14:paraId="69318F82" w14:textId="77777777" w:rsidR="00106C17" w:rsidRPr="00947401" w:rsidRDefault="00106C17" w:rsidP="004C2E3A">
      <w:pPr>
        <w:spacing w:after="120" w:line="240" w:lineRule="auto"/>
        <w:ind w:left="426" w:right="260"/>
        <w:rPr>
          <w:rFonts w:ascii="Arial" w:hAnsi="Arial"/>
          <w:sz w:val="20"/>
        </w:rPr>
      </w:pPr>
    </w:p>
    <w:p w14:paraId="2D5B6FC7" w14:textId="6D6361DE" w:rsidR="00106C17" w:rsidRPr="00AF7067" w:rsidRDefault="00106C17" w:rsidP="004C2E3A">
      <w:pPr>
        <w:numPr>
          <w:ilvl w:val="0"/>
          <w:numId w:val="1"/>
        </w:numPr>
        <w:spacing w:after="120" w:line="240" w:lineRule="auto"/>
        <w:ind w:left="426" w:right="260" w:hanging="426"/>
        <w:rPr>
          <w:rFonts w:ascii="Arial" w:hAnsi="Arial" w:cs="Arial"/>
          <w:b/>
        </w:rPr>
      </w:pPr>
      <w:r w:rsidRPr="00947401">
        <w:rPr>
          <w:rFonts w:ascii="Arial" w:hAnsi="Arial"/>
          <w:b/>
          <w:sz w:val="20"/>
        </w:rPr>
        <w:t>The intended subject specific learning outcomes</w:t>
      </w:r>
      <w:r w:rsidRPr="007949EE">
        <w:rPr>
          <w:rFonts w:ascii="Arial" w:hAnsi="Arial" w:cs="Arial"/>
          <w:b/>
          <w:sz w:val="20"/>
          <w:szCs w:val="20"/>
        </w:rPr>
        <w:t>.</w:t>
      </w:r>
    </w:p>
    <w:p w14:paraId="0F43F767" w14:textId="77777777" w:rsidR="00106C17" w:rsidRPr="00947401" w:rsidRDefault="00106C17" w:rsidP="004C2E3A">
      <w:pPr>
        <w:spacing w:after="120" w:line="240" w:lineRule="auto"/>
        <w:ind w:right="260"/>
        <w:rPr>
          <w:rFonts w:ascii="Arial" w:hAnsi="Arial"/>
          <w:b/>
          <w:sz w:val="20"/>
        </w:rPr>
      </w:pPr>
    </w:p>
    <w:p w14:paraId="3D76DD25" w14:textId="1659BBBD" w:rsidR="00106C17" w:rsidRPr="00947401" w:rsidRDefault="00106C17" w:rsidP="004C2E3A">
      <w:pPr>
        <w:spacing w:after="120" w:line="240" w:lineRule="auto"/>
        <w:ind w:left="426" w:right="260"/>
        <w:rPr>
          <w:rFonts w:ascii="Arial" w:hAnsi="Arial"/>
          <w:b/>
          <w:sz w:val="20"/>
        </w:rPr>
      </w:pPr>
      <w:r w:rsidRPr="007949EE">
        <w:rPr>
          <w:rFonts w:ascii="Arial" w:hAnsi="Arial" w:cs="Arial"/>
          <w:b/>
          <w:sz w:val="20"/>
          <w:szCs w:val="20"/>
        </w:rPr>
        <w:t>On</w:t>
      </w:r>
      <w:r w:rsidRPr="00947401">
        <w:rPr>
          <w:rFonts w:ascii="Arial" w:hAnsi="Arial"/>
          <w:b/>
          <w:sz w:val="20"/>
        </w:rPr>
        <w:t xml:space="preserve"> successfully complet</w:t>
      </w:r>
      <w:r w:rsidRPr="007949EE">
        <w:rPr>
          <w:rFonts w:ascii="Arial" w:hAnsi="Arial" w:cs="Arial"/>
          <w:b/>
          <w:sz w:val="20"/>
          <w:szCs w:val="20"/>
        </w:rPr>
        <w:t>ing</w:t>
      </w:r>
      <w:r w:rsidRPr="00947401">
        <w:rPr>
          <w:rFonts w:ascii="Arial" w:hAnsi="Arial"/>
          <w:b/>
          <w:sz w:val="20"/>
        </w:rPr>
        <w:t xml:space="preserve"> the module </w:t>
      </w:r>
      <w:r w:rsidRPr="007949EE">
        <w:rPr>
          <w:rFonts w:ascii="Arial" w:hAnsi="Arial" w:cs="Arial"/>
          <w:b/>
          <w:sz w:val="20"/>
          <w:szCs w:val="20"/>
        </w:rPr>
        <w:t xml:space="preserve">students </w:t>
      </w:r>
      <w:r w:rsidRPr="00947401">
        <w:rPr>
          <w:rFonts w:ascii="Arial" w:hAnsi="Arial"/>
          <w:b/>
          <w:sz w:val="20"/>
        </w:rPr>
        <w:t xml:space="preserve">will </w:t>
      </w:r>
      <w:r w:rsidRPr="007949EE">
        <w:rPr>
          <w:rFonts w:ascii="Arial" w:hAnsi="Arial" w:cs="Arial"/>
          <w:b/>
          <w:sz w:val="20"/>
          <w:szCs w:val="20"/>
        </w:rPr>
        <w:t>be able</w:t>
      </w:r>
      <w:r w:rsidRPr="00947401">
        <w:rPr>
          <w:rFonts w:ascii="Arial" w:hAnsi="Arial"/>
          <w:b/>
          <w:sz w:val="20"/>
        </w:rPr>
        <w:t xml:space="preserve"> to:</w:t>
      </w:r>
      <w:r w:rsidRPr="007949EE">
        <w:rPr>
          <w:rFonts w:ascii="Arial" w:hAnsi="Arial" w:cs="Arial"/>
          <w:b/>
          <w:sz w:val="20"/>
          <w:szCs w:val="20"/>
        </w:rPr>
        <w:br/>
      </w:r>
    </w:p>
    <w:p w14:paraId="1215B3C5" w14:textId="11C41994" w:rsidR="00106C17" w:rsidRPr="00947401" w:rsidRDefault="00D9489D" w:rsidP="00971540">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C</w:t>
      </w:r>
      <w:r w:rsidR="00106C17" w:rsidRPr="00AF7067">
        <w:rPr>
          <w:rFonts w:ascii="Arial" w:hAnsi="Arial" w:cs="Arial"/>
          <w:sz w:val="20"/>
          <w:szCs w:val="20"/>
        </w:rPr>
        <w:t xml:space="preserve">ritically </w:t>
      </w:r>
      <w:r w:rsidR="00106C17" w:rsidRPr="00947401">
        <w:rPr>
          <w:rFonts w:ascii="Arial" w:hAnsi="Arial"/>
          <w:sz w:val="20"/>
        </w:rPr>
        <w:t xml:space="preserve">understand the theoretical debates and academic controversies surrounding the relationship between law and </w:t>
      </w:r>
      <w:r w:rsidR="00106C17" w:rsidRPr="007949EE">
        <w:rPr>
          <w:rFonts w:ascii="Arial" w:hAnsi="Arial" w:cs="Arial"/>
          <w:sz w:val="20"/>
          <w:szCs w:val="20"/>
        </w:rPr>
        <w:t>the international development project;</w:t>
      </w:r>
    </w:p>
    <w:p w14:paraId="659E570B" w14:textId="4A48BD71" w:rsidR="00106C17" w:rsidRPr="00947401" w:rsidRDefault="00D9489D" w:rsidP="00971540">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C</w:t>
      </w:r>
      <w:r w:rsidR="00106C17" w:rsidRPr="00AF7067">
        <w:rPr>
          <w:rFonts w:ascii="Arial" w:hAnsi="Arial" w:cs="Arial"/>
          <w:sz w:val="20"/>
          <w:szCs w:val="20"/>
        </w:rPr>
        <w:t xml:space="preserve">ritically </w:t>
      </w:r>
      <w:r w:rsidR="00106C17" w:rsidRPr="00947401">
        <w:rPr>
          <w:rFonts w:ascii="Arial" w:hAnsi="Arial"/>
          <w:sz w:val="20"/>
        </w:rPr>
        <w:t xml:space="preserve">understand the historical and ideological underpinnings of Western legal thought and international policy in the field of </w:t>
      </w:r>
      <w:r w:rsidR="00106C17" w:rsidRPr="007949EE">
        <w:rPr>
          <w:rFonts w:ascii="Arial" w:hAnsi="Arial" w:cs="Arial"/>
          <w:sz w:val="20"/>
          <w:szCs w:val="20"/>
        </w:rPr>
        <w:t>L</w:t>
      </w:r>
      <w:r w:rsidR="00106C17" w:rsidRPr="00947401">
        <w:rPr>
          <w:rFonts w:ascii="Arial" w:hAnsi="Arial"/>
          <w:sz w:val="20"/>
        </w:rPr>
        <w:t xml:space="preserve">aw and </w:t>
      </w:r>
      <w:r w:rsidR="00106C17" w:rsidRPr="007949EE">
        <w:rPr>
          <w:rFonts w:ascii="Arial" w:hAnsi="Arial" w:cs="Arial"/>
          <w:sz w:val="20"/>
          <w:szCs w:val="20"/>
        </w:rPr>
        <w:t>D</w:t>
      </w:r>
      <w:r w:rsidR="00106C17" w:rsidRPr="00947401">
        <w:rPr>
          <w:rFonts w:ascii="Arial" w:hAnsi="Arial"/>
          <w:sz w:val="20"/>
        </w:rPr>
        <w:t>evelopment</w:t>
      </w:r>
      <w:r w:rsidR="00106C17" w:rsidRPr="007949EE">
        <w:rPr>
          <w:rFonts w:ascii="Arial" w:hAnsi="Arial" w:cs="Arial"/>
          <w:sz w:val="20"/>
          <w:szCs w:val="20"/>
        </w:rPr>
        <w:t>;</w:t>
      </w:r>
    </w:p>
    <w:p w14:paraId="067E2FF8" w14:textId="19CD6523" w:rsidR="00106C17" w:rsidRPr="00947401" w:rsidRDefault="00D9489D" w:rsidP="00971540">
      <w:pPr>
        <w:pStyle w:val="ListParagraph"/>
        <w:numPr>
          <w:ilvl w:val="1"/>
          <w:numId w:val="1"/>
        </w:numPr>
        <w:spacing w:after="120" w:line="240" w:lineRule="auto"/>
        <w:ind w:left="851" w:right="260" w:hanging="425"/>
        <w:jc w:val="both"/>
        <w:rPr>
          <w:rFonts w:ascii="Arial" w:hAnsi="Arial"/>
          <w:sz w:val="20"/>
        </w:rPr>
      </w:pPr>
      <w:r>
        <w:rPr>
          <w:rFonts w:ascii="Arial" w:hAnsi="Arial"/>
          <w:sz w:val="20"/>
        </w:rPr>
        <w:t>I</w:t>
      </w:r>
      <w:r w:rsidR="00106C17" w:rsidRPr="00947401">
        <w:rPr>
          <w:rFonts w:ascii="Arial" w:hAnsi="Arial"/>
          <w:sz w:val="20"/>
        </w:rPr>
        <w:t>dentify and critically analyse the major doctrines</w:t>
      </w:r>
      <w:r w:rsidR="00106C17" w:rsidRPr="007949EE">
        <w:rPr>
          <w:rFonts w:ascii="Arial" w:hAnsi="Arial" w:cs="Arial"/>
          <w:sz w:val="20"/>
          <w:szCs w:val="20"/>
        </w:rPr>
        <w:t>,</w:t>
      </w:r>
      <w:r w:rsidR="00106C17" w:rsidRPr="00947401">
        <w:rPr>
          <w:rFonts w:ascii="Arial" w:hAnsi="Arial"/>
          <w:sz w:val="20"/>
        </w:rPr>
        <w:t xml:space="preserve"> policies </w:t>
      </w:r>
      <w:r w:rsidR="00106C17" w:rsidRPr="007949EE">
        <w:rPr>
          <w:rFonts w:ascii="Arial" w:hAnsi="Arial" w:cs="Arial"/>
          <w:sz w:val="20"/>
          <w:szCs w:val="20"/>
        </w:rPr>
        <w:t xml:space="preserve">and norms </w:t>
      </w:r>
      <w:r w:rsidR="00106C17" w:rsidRPr="00947401">
        <w:rPr>
          <w:rFonts w:ascii="Arial" w:hAnsi="Arial"/>
          <w:sz w:val="20"/>
        </w:rPr>
        <w:t>directing current international institutions in their efforts to build rule of law</w:t>
      </w:r>
      <w:r w:rsidR="00106C17" w:rsidRPr="007949EE">
        <w:rPr>
          <w:rFonts w:ascii="Arial" w:hAnsi="Arial" w:cs="Arial"/>
          <w:sz w:val="20"/>
          <w:szCs w:val="20"/>
        </w:rPr>
        <w:t>,</w:t>
      </w:r>
      <w:r w:rsidR="00106C17" w:rsidRPr="00947401">
        <w:rPr>
          <w:rFonts w:ascii="Arial" w:hAnsi="Arial"/>
          <w:sz w:val="20"/>
        </w:rPr>
        <w:t xml:space="preserve"> good governance</w:t>
      </w:r>
      <w:r w:rsidR="00106C17" w:rsidRPr="007949EE">
        <w:rPr>
          <w:rFonts w:ascii="Arial" w:hAnsi="Arial" w:cs="Arial"/>
          <w:sz w:val="20"/>
          <w:szCs w:val="20"/>
        </w:rPr>
        <w:t>, economic proficiency, environmental sustainability and related aspirations</w:t>
      </w:r>
      <w:r w:rsidR="00106C17" w:rsidRPr="00947401">
        <w:rPr>
          <w:rFonts w:ascii="Arial" w:hAnsi="Arial"/>
          <w:sz w:val="20"/>
        </w:rPr>
        <w:t xml:space="preserve"> in developing countries</w:t>
      </w:r>
      <w:r w:rsidR="00106C17" w:rsidRPr="007949EE">
        <w:rPr>
          <w:rFonts w:ascii="Arial" w:hAnsi="Arial" w:cs="Arial"/>
          <w:sz w:val="20"/>
          <w:szCs w:val="20"/>
        </w:rPr>
        <w:t>;</w:t>
      </w:r>
    </w:p>
    <w:p w14:paraId="35E24211" w14:textId="77777777" w:rsidR="00106C17" w:rsidRPr="00947401" w:rsidRDefault="00D9489D" w:rsidP="00971540">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P</w:t>
      </w:r>
      <w:r w:rsidR="00106C17" w:rsidRPr="007949EE">
        <w:rPr>
          <w:rFonts w:ascii="Arial" w:hAnsi="Arial" w:cs="Arial"/>
          <w:sz w:val="20"/>
          <w:szCs w:val="20"/>
        </w:rPr>
        <w:t>lace</w:t>
      </w:r>
      <w:r>
        <w:rPr>
          <w:rFonts w:ascii="Arial" w:hAnsi="Arial" w:cs="Arial"/>
          <w:sz w:val="20"/>
          <w:szCs w:val="20"/>
        </w:rPr>
        <w:t>,</w:t>
      </w:r>
      <w:r w:rsidR="00106C17" w:rsidRPr="007949EE">
        <w:rPr>
          <w:rFonts w:ascii="Arial" w:hAnsi="Arial" w:cs="Arial"/>
          <w:sz w:val="20"/>
          <w:szCs w:val="20"/>
        </w:rPr>
        <w:t xml:space="preserve"> </w:t>
      </w:r>
      <w:r w:rsidR="00106C17" w:rsidRPr="00947401">
        <w:rPr>
          <w:rFonts w:ascii="Arial" w:hAnsi="Arial"/>
          <w:sz w:val="20"/>
        </w:rPr>
        <w:t xml:space="preserve">and </w:t>
      </w:r>
      <w:r w:rsidR="00106C17" w:rsidRPr="007949EE">
        <w:rPr>
          <w:rFonts w:ascii="Arial" w:hAnsi="Arial" w:cs="Arial"/>
          <w:sz w:val="20"/>
          <w:szCs w:val="20"/>
        </w:rPr>
        <w:t>critically assess</w:t>
      </w:r>
      <w:r>
        <w:rPr>
          <w:rFonts w:ascii="Arial" w:hAnsi="Arial" w:cs="Arial"/>
          <w:sz w:val="20"/>
          <w:szCs w:val="20"/>
        </w:rPr>
        <w:t>,</w:t>
      </w:r>
      <w:r w:rsidR="00106C17" w:rsidRPr="00947401">
        <w:rPr>
          <w:rFonts w:ascii="Arial" w:hAnsi="Arial"/>
          <w:sz w:val="20"/>
        </w:rPr>
        <w:t xml:space="preserve"> issues of law and development in their proper political, economic</w:t>
      </w:r>
      <w:r w:rsidR="00106C17" w:rsidRPr="007949EE">
        <w:rPr>
          <w:rFonts w:ascii="Arial" w:hAnsi="Arial" w:cs="Arial"/>
          <w:sz w:val="20"/>
          <w:szCs w:val="20"/>
        </w:rPr>
        <w:t>,</w:t>
      </w:r>
      <w:r w:rsidR="00106C17" w:rsidRPr="00947401">
        <w:rPr>
          <w:rFonts w:ascii="Arial" w:hAnsi="Arial"/>
          <w:sz w:val="20"/>
        </w:rPr>
        <w:t xml:space="preserve"> social </w:t>
      </w:r>
      <w:r w:rsidR="00106C17" w:rsidRPr="007949EE">
        <w:rPr>
          <w:rFonts w:ascii="Arial" w:hAnsi="Arial" w:cs="Arial"/>
          <w:sz w:val="20"/>
          <w:szCs w:val="20"/>
        </w:rPr>
        <w:t xml:space="preserve">and jurisdictional </w:t>
      </w:r>
      <w:r w:rsidR="00106C17" w:rsidRPr="00947401">
        <w:rPr>
          <w:rFonts w:ascii="Arial" w:hAnsi="Arial"/>
          <w:sz w:val="20"/>
        </w:rPr>
        <w:t>contexts</w:t>
      </w:r>
      <w:r w:rsidR="00106C17" w:rsidRPr="007949EE">
        <w:rPr>
          <w:rFonts w:ascii="Arial" w:hAnsi="Arial" w:cs="Arial"/>
          <w:sz w:val="20"/>
          <w:szCs w:val="20"/>
        </w:rPr>
        <w:t>.</w:t>
      </w:r>
    </w:p>
    <w:p w14:paraId="48283C4F" w14:textId="3954EECF" w:rsidR="00D9489D" w:rsidRPr="00947401" w:rsidRDefault="00D9489D" w:rsidP="00971540">
      <w:pPr>
        <w:pStyle w:val="ListParagraph"/>
        <w:numPr>
          <w:ilvl w:val="1"/>
          <w:numId w:val="1"/>
        </w:numPr>
        <w:spacing w:after="120" w:line="240" w:lineRule="auto"/>
        <w:ind w:left="851" w:right="260" w:hanging="425"/>
        <w:jc w:val="both"/>
        <w:rPr>
          <w:sz w:val="20"/>
        </w:rPr>
      </w:pPr>
      <w:r>
        <w:rPr>
          <w:rFonts w:ascii="Arial" w:hAnsi="Arial" w:cs="Arial"/>
          <w:sz w:val="20"/>
          <w:szCs w:val="20"/>
        </w:rPr>
        <w:t>D</w:t>
      </w:r>
      <w:r w:rsidRPr="007949EE">
        <w:rPr>
          <w:rFonts w:ascii="Arial" w:hAnsi="Arial" w:cs="Arial"/>
          <w:sz w:val="20"/>
          <w:szCs w:val="20"/>
        </w:rPr>
        <w:t xml:space="preserve">emonstrate </w:t>
      </w:r>
      <w:r w:rsidRPr="00AF7067">
        <w:rPr>
          <w:rFonts w:ascii="Arial" w:hAnsi="Arial" w:cs="Arial"/>
          <w:sz w:val="20"/>
          <w:szCs w:val="20"/>
        </w:rPr>
        <w:t xml:space="preserve">an </w:t>
      </w:r>
      <w:r w:rsidRPr="00947401">
        <w:rPr>
          <w:rFonts w:ascii="Arial" w:hAnsi="Arial"/>
          <w:sz w:val="20"/>
        </w:rPr>
        <w:t>awareness of the economic, political and/or social implications of various approaches to law and international development</w:t>
      </w:r>
      <w:r w:rsidRPr="007949EE">
        <w:rPr>
          <w:rFonts w:ascii="Arial" w:hAnsi="Arial" w:cs="Arial"/>
          <w:sz w:val="20"/>
          <w:szCs w:val="20"/>
        </w:rPr>
        <w:t>.</w:t>
      </w:r>
    </w:p>
    <w:p w14:paraId="440D4AF6" w14:textId="77777777" w:rsidR="00106C17" w:rsidRPr="00947401" w:rsidRDefault="00106C17" w:rsidP="004C2E3A">
      <w:pPr>
        <w:pStyle w:val="ListParagraph"/>
        <w:spacing w:after="120" w:line="240" w:lineRule="auto"/>
        <w:ind w:left="851" w:right="260"/>
        <w:rPr>
          <w:rFonts w:ascii="Arial" w:hAnsi="Arial"/>
          <w:sz w:val="20"/>
        </w:rPr>
      </w:pPr>
    </w:p>
    <w:p w14:paraId="4FE9A8BD" w14:textId="641C4CEC" w:rsidR="00106C17" w:rsidRPr="00947401" w:rsidRDefault="00106C17" w:rsidP="004C2E3A">
      <w:pPr>
        <w:numPr>
          <w:ilvl w:val="0"/>
          <w:numId w:val="1"/>
        </w:numPr>
        <w:spacing w:after="120" w:line="240" w:lineRule="auto"/>
        <w:ind w:left="426" w:right="260" w:hanging="426"/>
        <w:rPr>
          <w:rFonts w:ascii="Arial" w:hAnsi="Arial"/>
          <w:b/>
          <w:sz w:val="20"/>
        </w:rPr>
      </w:pPr>
      <w:r w:rsidRPr="00947401">
        <w:rPr>
          <w:rFonts w:ascii="Arial" w:hAnsi="Arial"/>
          <w:b/>
          <w:sz w:val="20"/>
        </w:rPr>
        <w:t>The intended generic learning outcomes</w:t>
      </w:r>
      <w:r w:rsidRPr="007949EE">
        <w:rPr>
          <w:rFonts w:ascii="Arial" w:hAnsi="Arial" w:cs="Arial"/>
          <w:b/>
          <w:sz w:val="20"/>
          <w:szCs w:val="20"/>
        </w:rPr>
        <w:t>.</w:t>
      </w:r>
    </w:p>
    <w:p w14:paraId="51FB32B3" w14:textId="6C8E3CB8" w:rsidR="00106C17" w:rsidRPr="007949EE" w:rsidRDefault="00106C17" w:rsidP="004C2E3A">
      <w:pPr>
        <w:spacing w:after="120" w:line="240" w:lineRule="auto"/>
        <w:ind w:left="426" w:right="260"/>
        <w:rPr>
          <w:rFonts w:ascii="Arial" w:hAnsi="Arial" w:cs="Arial"/>
          <w:b/>
          <w:sz w:val="20"/>
          <w:szCs w:val="20"/>
        </w:rPr>
      </w:pPr>
      <w:r w:rsidRPr="007949EE">
        <w:rPr>
          <w:rFonts w:ascii="Arial" w:hAnsi="Arial" w:cs="Arial"/>
          <w:b/>
          <w:sz w:val="20"/>
          <w:szCs w:val="20"/>
        </w:rPr>
        <w:br/>
        <w:t>On</w:t>
      </w:r>
      <w:r w:rsidRPr="00947401">
        <w:rPr>
          <w:rFonts w:ascii="Arial" w:hAnsi="Arial"/>
          <w:b/>
          <w:sz w:val="20"/>
        </w:rPr>
        <w:t xml:space="preserve"> successfully complet</w:t>
      </w:r>
      <w:r w:rsidRPr="007949EE">
        <w:rPr>
          <w:rFonts w:ascii="Arial" w:hAnsi="Arial" w:cs="Arial"/>
          <w:b/>
          <w:sz w:val="20"/>
          <w:szCs w:val="20"/>
        </w:rPr>
        <w:t>ing</w:t>
      </w:r>
      <w:r w:rsidRPr="00947401">
        <w:rPr>
          <w:rFonts w:ascii="Arial" w:hAnsi="Arial"/>
          <w:b/>
          <w:sz w:val="20"/>
        </w:rPr>
        <w:t xml:space="preserve"> the module </w:t>
      </w:r>
      <w:r w:rsidRPr="007949EE">
        <w:rPr>
          <w:rFonts w:ascii="Arial" w:hAnsi="Arial" w:cs="Arial"/>
          <w:b/>
          <w:sz w:val="20"/>
          <w:szCs w:val="20"/>
        </w:rPr>
        <w:t xml:space="preserve">students </w:t>
      </w:r>
      <w:r w:rsidRPr="00947401">
        <w:rPr>
          <w:rFonts w:ascii="Arial" w:hAnsi="Arial"/>
          <w:b/>
          <w:sz w:val="20"/>
        </w:rPr>
        <w:t>will be able to</w:t>
      </w:r>
      <w:r w:rsidRPr="007949EE">
        <w:rPr>
          <w:rFonts w:ascii="Arial" w:hAnsi="Arial" w:cs="Arial"/>
          <w:b/>
          <w:sz w:val="20"/>
          <w:szCs w:val="20"/>
        </w:rPr>
        <w:t>:</w:t>
      </w:r>
    </w:p>
    <w:p w14:paraId="2CD4E747" w14:textId="77777777" w:rsidR="00106C17" w:rsidRPr="007949EE" w:rsidRDefault="00106C17" w:rsidP="004C2E3A">
      <w:pPr>
        <w:spacing w:after="120" w:line="240" w:lineRule="auto"/>
        <w:ind w:left="426" w:right="260"/>
        <w:rPr>
          <w:rFonts w:ascii="Arial" w:hAnsi="Arial" w:cs="Arial"/>
          <w:b/>
          <w:sz w:val="20"/>
          <w:szCs w:val="20"/>
        </w:rPr>
      </w:pPr>
    </w:p>
    <w:p w14:paraId="7EB957FF" w14:textId="0E919B17" w:rsidR="00106C17" w:rsidRPr="00947401" w:rsidRDefault="00D9489D" w:rsidP="004C2E3A">
      <w:pPr>
        <w:pStyle w:val="ListParagraph"/>
        <w:numPr>
          <w:ilvl w:val="1"/>
          <w:numId w:val="1"/>
        </w:numPr>
        <w:spacing w:after="120" w:line="240" w:lineRule="auto"/>
        <w:ind w:left="851" w:right="260" w:hanging="425"/>
        <w:rPr>
          <w:sz w:val="20"/>
        </w:rPr>
      </w:pPr>
      <w:r>
        <w:rPr>
          <w:rFonts w:ascii="Arial" w:hAnsi="Arial" w:cs="Arial"/>
          <w:sz w:val="20"/>
          <w:szCs w:val="20"/>
        </w:rPr>
        <w:lastRenderedPageBreak/>
        <w:t>R</w:t>
      </w:r>
      <w:r w:rsidR="00106C17" w:rsidRPr="007949EE">
        <w:rPr>
          <w:rFonts w:ascii="Arial" w:hAnsi="Arial" w:cs="Arial"/>
          <w:sz w:val="20"/>
          <w:szCs w:val="20"/>
        </w:rPr>
        <w:t>ead carefully and efficiently both</w:t>
      </w:r>
      <w:r w:rsidR="00106C17" w:rsidRPr="00947401">
        <w:rPr>
          <w:rFonts w:ascii="Arial" w:hAnsi="Arial"/>
          <w:sz w:val="20"/>
        </w:rPr>
        <w:t xml:space="preserve"> legal </w:t>
      </w:r>
      <w:r w:rsidR="00106C17" w:rsidRPr="007949EE">
        <w:rPr>
          <w:rFonts w:ascii="Arial" w:hAnsi="Arial" w:cs="Arial"/>
          <w:sz w:val="20"/>
          <w:szCs w:val="20"/>
        </w:rPr>
        <w:t>and non-legal texts;</w:t>
      </w:r>
    </w:p>
    <w:p w14:paraId="2771BD3C" w14:textId="736D850E" w:rsidR="00106C17" w:rsidRPr="00947401" w:rsidRDefault="00D9489D" w:rsidP="004C2E3A">
      <w:pPr>
        <w:pStyle w:val="ListParagraph"/>
        <w:numPr>
          <w:ilvl w:val="1"/>
          <w:numId w:val="1"/>
        </w:numPr>
        <w:spacing w:after="120" w:line="240" w:lineRule="auto"/>
        <w:ind w:left="851" w:right="260" w:hanging="425"/>
        <w:rPr>
          <w:sz w:val="20"/>
        </w:rPr>
      </w:pPr>
      <w:r>
        <w:rPr>
          <w:rFonts w:ascii="Arial" w:hAnsi="Arial"/>
          <w:sz w:val="20"/>
        </w:rPr>
        <w:t>D</w:t>
      </w:r>
      <w:r w:rsidR="00106C17" w:rsidRPr="00947401">
        <w:rPr>
          <w:rFonts w:ascii="Arial" w:hAnsi="Arial"/>
          <w:sz w:val="20"/>
        </w:rPr>
        <w:t>e</w:t>
      </w:r>
      <w:r w:rsidR="009163D8">
        <w:rPr>
          <w:rFonts w:ascii="Arial" w:hAnsi="Arial"/>
          <w:sz w:val="20"/>
        </w:rPr>
        <w:t>monstrate</w:t>
      </w:r>
      <w:r w:rsidR="00106C17" w:rsidRPr="00947401">
        <w:rPr>
          <w:rFonts w:ascii="Arial" w:hAnsi="Arial"/>
          <w:sz w:val="20"/>
        </w:rPr>
        <w:t xml:space="preserve"> argumentation skills relating to legal and non-legal texts;</w:t>
      </w:r>
    </w:p>
    <w:p w14:paraId="51757A57" w14:textId="5126DD31" w:rsidR="00106C17" w:rsidRPr="00947401" w:rsidRDefault="00D9489D" w:rsidP="004C2E3A">
      <w:pPr>
        <w:pStyle w:val="ListParagraph"/>
        <w:numPr>
          <w:ilvl w:val="1"/>
          <w:numId w:val="1"/>
        </w:numPr>
        <w:spacing w:after="120" w:line="240" w:lineRule="auto"/>
        <w:ind w:left="851" w:right="260" w:hanging="425"/>
        <w:rPr>
          <w:sz w:val="20"/>
        </w:rPr>
      </w:pPr>
      <w:r>
        <w:rPr>
          <w:rFonts w:ascii="Arial" w:hAnsi="Arial"/>
          <w:sz w:val="20"/>
        </w:rPr>
        <w:t>U</w:t>
      </w:r>
      <w:r w:rsidR="00106C17" w:rsidRPr="00947401">
        <w:rPr>
          <w:rFonts w:ascii="Arial" w:hAnsi="Arial"/>
          <w:sz w:val="20"/>
        </w:rPr>
        <w:t>nderstand and apply interdisciplinary approaches to the study of law</w:t>
      </w:r>
      <w:r w:rsidR="00106C17" w:rsidRPr="007949EE">
        <w:rPr>
          <w:rFonts w:ascii="Arial" w:hAnsi="Arial" w:cs="Arial"/>
          <w:sz w:val="20"/>
          <w:szCs w:val="20"/>
        </w:rPr>
        <w:t>;</w:t>
      </w:r>
    </w:p>
    <w:p w14:paraId="22E349C1" w14:textId="04B7D15E" w:rsidR="00106C17" w:rsidRPr="00947401" w:rsidRDefault="00106C17" w:rsidP="004C2E3A">
      <w:pPr>
        <w:pStyle w:val="ListParagraph"/>
        <w:numPr>
          <w:ilvl w:val="1"/>
          <w:numId w:val="1"/>
        </w:numPr>
        <w:spacing w:after="120" w:line="240" w:lineRule="auto"/>
        <w:ind w:left="851" w:right="260" w:hanging="425"/>
        <w:rPr>
          <w:sz w:val="20"/>
        </w:rPr>
      </w:pPr>
      <w:r w:rsidRPr="00947401">
        <w:rPr>
          <w:rFonts w:ascii="Arial" w:hAnsi="Arial"/>
          <w:sz w:val="20"/>
        </w:rPr>
        <w:t>construct well-reasoned and well-structured arguments about theoretical and practical issues</w:t>
      </w:r>
      <w:r w:rsidRPr="007949EE">
        <w:rPr>
          <w:rFonts w:ascii="Arial" w:hAnsi="Arial" w:cs="Arial"/>
          <w:sz w:val="20"/>
          <w:szCs w:val="20"/>
        </w:rPr>
        <w:t>;</w:t>
      </w:r>
    </w:p>
    <w:p w14:paraId="17C2B7CF" w14:textId="71535D17" w:rsidR="00106C17" w:rsidRPr="00947401" w:rsidRDefault="00106C17" w:rsidP="004C2E3A">
      <w:pPr>
        <w:pStyle w:val="Default"/>
        <w:spacing w:after="120"/>
        <w:ind w:right="260"/>
        <w:rPr>
          <w:color w:val="auto"/>
          <w:sz w:val="20"/>
        </w:rPr>
      </w:pPr>
    </w:p>
    <w:p w14:paraId="24124A15"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A synopsis of the curriculum</w:t>
      </w:r>
    </w:p>
    <w:p w14:paraId="6CB0BED9" w14:textId="3FCE71D1" w:rsidR="00106C17" w:rsidRPr="00947401" w:rsidRDefault="00106C17" w:rsidP="00971540">
      <w:pPr>
        <w:spacing w:after="120" w:line="240" w:lineRule="auto"/>
        <w:ind w:left="426" w:right="260"/>
        <w:jc w:val="both"/>
        <w:rPr>
          <w:rFonts w:ascii="Arial" w:hAnsi="Arial"/>
          <w:sz w:val="20"/>
        </w:rPr>
      </w:pPr>
      <w:r w:rsidRPr="007949EE">
        <w:rPr>
          <w:rFonts w:ascii="Arial" w:hAnsi="Arial" w:cs="Arial"/>
          <w:iCs/>
          <w:sz w:val="20"/>
          <w:szCs w:val="20"/>
        </w:rPr>
        <w:t>The first half of the module will provide students with detailed knowledge and understanding of the idea of development, the international development project</w:t>
      </w:r>
      <w:r w:rsidRPr="00947401">
        <w:rPr>
          <w:rFonts w:ascii="Arial" w:hAnsi="Arial"/>
          <w:sz w:val="20"/>
        </w:rPr>
        <w:t>, the main international development institutions and the international context in which they developed</w:t>
      </w:r>
      <w:r w:rsidR="00D9489D">
        <w:rPr>
          <w:rFonts w:ascii="Arial" w:hAnsi="Arial"/>
          <w:sz w:val="20"/>
        </w:rPr>
        <w:t>; the national effects of the development project;</w:t>
      </w:r>
      <w:r w:rsidR="00D9489D" w:rsidRPr="00947401">
        <w:rPr>
          <w:rFonts w:ascii="Arial" w:hAnsi="Arial"/>
          <w:sz w:val="20"/>
        </w:rPr>
        <w:t xml:space="preserve"> </w:t>
      </w:r>
      <w:r w:rsidRPr="00947401">
        <w:rPr>
          <w:rFonts w:ascii="Arial" w:hAnsi="Arial"/>
          <w:sz w:val="20"/>
        </w:rPr>
        <w:t xml:space="preserve">and </w:t>
      </w:r>
      <w:r w:rsidRPr="007949EE">
        <w:rPr>
          <w:rFonts w:ascii="Arial" w:hAnsi="Arial" w:cs="Arial"/>
          <w:iCs/>
          <w:sz w:val="20"/>
          <w:szCs w:val="20"/>
        </w:rPr>
        <w:t xml:space="preserve">the </w:t>
      </w:r>
      <w:r w:rsidR="00D9489D">
        <w:rPr>
          <w:rFonts w:ascii="Arial" w:hAnsi="Arial" w:cs="Arial"/>
          <w:iCs/>
          <w:sz w:val="20"/>
          <w:szCs w:val="20"/>
        </w:rPr>
        <w:t>movement</w:t>
      </w:r>
      <w:r w:rsidR="00D9489D" w:rsidRPr="007949EE">
        <w:rPr>
          <w:rFonts w:ascii="Arial" w:hAnsi="Arial" w:cs="Arial"/>
          <w:iCs/>
          <w:sz w:val="20"/>
          <w:szCs w:val="20"/>
        </w:rPr>
        <w:t xml:space="preserve"> </w:t>
      </w:r>
      <w:r w:rsidRPr="007949EE">
        <w:rPr>
          <w:rFonts w:ascii="Arial" w:hAnsi="Arial" w:cs="Arial"/>
          <w:iCs/>
          <w:sz w:val="20"/>
          <w:szCs w:val="20"/>
        </w:rPr>
        <w:t>of Law and Development. The second half of the module will examine contemporary topics in law and international development, including (but not limited to) human rights and development; decentralization and local development; sustainability and development; law and the informal sector; rule of law promotion</w:t>
      </w:r>
      <w:r w:rsidR="002166F7">
        <w:rPr>
          <w:rFonts w:ascii="Arial" w:hAnsi="Arial"/>
          <w:sz w:val="20"/>
        </w:rPr>
        <w:t>; and the intersection between security and developmental concerns and discourses.</w:t>
      </w:r>
    </w:p>
    <w:p w14:paraId="3C2EFD31" w14:textId="77777777" w:rsidR="00106C17" w:rsidRPr="007949EE" w:rsidRDefault="00106C17" w:rsidP="004C2E3A">
      <w:pPr>
        <w:spacing w:after="120" w:line="240" w:lineRule="auto"/>
        <w:ind w:left="426" w:right="260"/>
        <w:rPr>
          <w:rFonts w:ascii="Arial" w:hAnsi="Arial" w:cs="Arial"/>
          <w:iCs/>
          <w:sz w:val="20"/>
          <w:szCs w:val="20"/>
        </w:rPr>
      </w:pPr>
    </w:p>
    <w:p w14:paraId="71B41252" w14:textId="640F8CD1" w:rsidR="00106C17" w:rsidRPr="007949EE" w:rsidRDefault="00106C17" w:rsidP="004C2E3A">
      <w:pPr>
        <w:numPr>
          <w:ilvl w:val="0"/>
          <w:numId w:val="1"/>
        </w:numPr>
        <w:spacing w:after="120" w:line="240" w:lineRule="auto"/>
        <w:ind w:left="426" w:right="260" w:hanging="426"/>
        <w:jc w:val="both"/>
        <w:rPr>
          <w:rFonts w:ascii="Arial" w:hAnsi="Arial" w:cs="Arial"/>
          <w:b/>
          <w:sz w:val="20"/>
          <w:szCs w:val="20"/>
        </w:rPr>
      </w:pPr>
      <w:r w:rsidRPr="007949EE">
        <w:rPr>
          <w:rFonts w:ascii="Arial" w:hAnsi="Arial" w:cs="Arial"/>
          <w:b/>
          <w:sz w:val="20"/>
          <w:szCs w:val="20"/>
        </w:rPr>
        <w:t>Reading List (Indicative list, current at time of publication. Reading lists will be published annually)</w:t>
      </w:r>
    </w:p>
    <w:p w14:paraId="242FC59B"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r w:rsidRPr="00947401">
        <w:rPr>
          <w:rFonts w:ascii="Arial" w:hAnsi="Arial"/>
          <w:sz w:val="20"/>
        </w:rPr>
        <w:t xml:space="preserve">Alston, Philip and Mary Robinson (eds.). </w:t>
      </w:r>
      <w:r w:rsidRPr="00947401">
        <w:rPr>
          <w:rFonts w:ascii="Arial" w:hAnsi="Arial"/>
          <w:i/>
          <w:sz w:val="20"/>
        </w:rPr>
        <w:t>Human Rights and Development- Towards Mutual Enforcement</w:t>
      </w:r>
      <w:r w:rsidRPr="00947401">
        <w:rPr>
          <w:rFonts w:ascii="Arial" w:hAnsi="Arial"/>
          <w:sz w:val="20"/>
        </w:rPr>
        <w:t xml:space="preserve"> (Oxford: OUP, 2005).</w:t>
      </w:r>
    </w:p>
    <w:p w14:paraId="57BCA1DA"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Eslava</w:t>
      </w:r>
      <w:proofErr w:type="spellEnd"/>
      <w:r w:rsidRPr="00947401">
        <w:rPr>
          <w:rFonts w:ascii="Arial" w:hAnsi="Arial"/>
          <w:sz w:val="20"/>
        </w:rPr>
        <w:t xml:space="preserve">, Luis, </w:t>
      </w:r>
      <w:r w:rsidRPr="00947401">
        <w:rPr>
          <w:rFonts w:ascii="Arial" w:hAnsi="Arial"/>
          <w:i/>
          <w:sz w:val="20"/>
        </w:rPr>
        <w:t>Local Space, Global Life: The Everyday Operation of International Law and Development</w:t>
      </w:r>
      <w:r w:rsidRPr="00947401">
        <w:rPr>
          <w:rFonts w:ascii="Arial" w:hAnsi="Arial"/>
          <w:sz w:val="20"/>
        </w:rPr>
        <w:t xml:space="preserve"> (Cambridge: CUP, 2015).</w:t>
      </w:r>
    </w:p>
    <w:p w14:paraId="7A99FA2A"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r w:rsidRPr="00947401">
        <w:rPr>
          <w:rFonts w:ascii="Arial" w:hAnsi="Arial"/>
          <w:sz w:val="20"/>
        </w:rPr>
        <w:t xml:space="preserve">Fennell, Shailaja. </w:t>
      </w:r>
      <w:r w:rsidRPr="00947401">
        <w:rPr>
          <w:rFonts w:ascii="Arial" w:hAnsi="Arial"/>
          <w:i/>
          <w:sz w:val="20"/>
        </w:rPr>
        <w:t>Rules, Rubrics and Riches: the interrelations between legal reform and international development</w:t>
      </w:r>
      <w:r w:rsidRPr="00947401">
        <w:rPr>
          <w:rFonts w:ascii="Arial" w:hAnsi="Arial"/>
          <w:sz w:val="20"/>
        </w:rPr>
        <w:t xml:space="preserve"> (London: Routledge, 2010). </w:t>
      </w:r>
    </w:p>
    <w:p w14:paraId="001F1286"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r w:rsidRPr="00947401">
        <w:rPr>
          <w:rFonts w:ascii="Arial" w:hAnsi="Arial"/>
          <w:sz w:val="20"/>
        </w:rPr>
        <w:t xml:space="preserve">Gauri, Varun and Daniel Brinks (eds). </w:t>
      </w:r>
      <w:r w:rsidRPr="00947401">
        <w:rPr>
          <w:rFonts w:ascii="Arial" w:hAnsi="Arial"/>
          <w:i/>
          <w:sz w:val="20"/>
        </w:rPr>
        <w:t>Courting Social Justice: Judicial Enforcement of Social and Economic Rights in the Developing World</w:t>
      </w:r>
      <w:r w:rsidRPr="00947401">
        <w:rPr>
          <w:rFonts w:ascii="Arial" w:hAnsi="Arial"/>
          <w:sz w:val="20"/>
        </w:rPr>
        <w:t xml:space="preserve"> (Cambridge: Cambridge UP, 2008). </w:t>
      </w:r>
    </w:p>
    <w:p w14:paraId="43165C7F"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Hatchard</w:t>
      </w:r>
      <w:proofErr w:type="spellEnd"/>
      <w:r w:rsidRPr="00947401">
        <w:rPr>
          <w:rFonts w:ascii="Arial" w:hAnsi="Arial"/>
          <w:sz w:val="20"/>
        </w:rPr>
        <w:t>, John and Amanda Perry-</w:t>
      </w:r>
      <w:proofErr w:type="spellStart"/>
      <w:r w:rsidRPr="00947401">
        <w:rPr>
          <w:rFonts w:ascii="Arial" w:hAnsi="Arial"/>
          <w:sz w:val="20"/>
        </w:rPr>
        <w:t>Kessaris</w:t>
      </w:r>
      <w:proofErr w:type="spellEnd"/>
      <w:r w:rsidRPr="00947401">
        <w:rPr>
          <w:rFonts w:ascii="Arial" w:hAnsi="Arial"/>
          <w:sz w:val="20"/>
        </w:rPr>
        <w:t xml:space="preserve"> (eds). </w:t>
      </w:r>
      <w:r w:rsidRPr="00947401">
        <w:rPr>
          <w:rFonts w:ascii="Arial" w:hAnsi="Arial"/>
          <w:i/>
          <w:sz w:val="20"/>
        </w:rPr>
        <w:t>Law and Development: Facing Complexity in the 21st Century</w:t>
      </w:r>
      <w:r w:rsidRPr="00947401">
        <w:rPr>
          <w:rFonts w:ascii="Arial" w:hAnsi="Arial"/>
          <w:sz w:val="20"/>
        </w:rPr>
        <w:t xml:space="preserve"> (London: Cavendish, 2003).</w:t>
      </w:r>
    </w:p>
    <w:p w14:paraId="4BE7485B"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Mattei</w:t>
      </w:r>
      <w:proofErr w:type="spellEnd"/>
      <w:r w:rsidRPr="00947401">
        <w:rPr>
          <w:rFonts w:ascii="Arial" w:hAnsi="Arial"/>
          <w:sz w:val="20"/>
        </w:rPr>
        <w:t xml:space="preserve">, Ugo and Laura Nader, </w:t>
      </w:r>
      <w:r w:rsidRPr="00947401">
        <w:rPr>
          <w:rFonts w:ascii="Arial" w:hAnsi="Arial"/>
          <w:i/>
          <w:sz w:val="20"/>
        </w:rPr>
        <w:t>Plunder- When the Rule of Law is Illegal</w:t>
      </w:r>
      <w:r w:rsidRPr="00947401">
        <w:rPr>
          <w:rFonts w:ascii="Arial" w:hAnsi="Arial"/>
          <w:sz w:val="20"/>
        </w:rPr>
        <w:t xml:space="preserve"> (Blackwell</w:t>
      </w:r>
      <w:r w:rsidRPr="007949EE">
        <w:rPr>
          <w:rFonts w:ascii="Arial" w:hAnsi="Arial" w:cs="Arial"/>
          <w:sz w:val="20"/>
          <w:szCs w:val="20"/>
        </w:rPr>
        <w:t>,</w:t>
      </w:r>
      <w:r w:rsidRPr="00947401">
        <w:rPr>
          <w:rFonts w:ascii="Arial" w:hAnsi="Arial"/>
          <w:sz w:val="20"/>
        </w:rPr>
        <w:t xml:space="preserve"> 2008)</w:t>
      </w:r>
    </w:p>
    <w:p w14:paraId="02CFB995" w14:textId="62EAA7ED"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7949EE">
        <w:rPr>
          <w:rFonts w:ascii="Arial" w:hAnsi="Arial" w:cs="Arial"/>
          <w:sz w:val="20"/>
          <w:szCs w:val="20"/>
        </w:rPr>
        <w:t>Massoud</w:t>
      </w:r>
      <w:proofErr w:type="spellEnd"/>
      <w:r w:rsidRPr="007949EE">
        <w:rPr>
          <w:rFonts w:ascii="Arial" w:hAnsi="Arial" w:cs="Arial"/>
          <w:sz w:val="20"/>
          <w:szCs w:val="20"/>
        </w:rPr>
        <w:t>,</w:t>
      </w:r>
      <w:r w:rsidRPr="00947401">
        <w:rPr>
          <w:rFonts w:ascii="Arial" w:hAnsi="Arial"/>
          <w:sz w:val="20"/>
        </w:rPr>
        <w:t xml:space="preserve"> Mark </w:t>
      </w:r>
      <w:proofErr w:type="spellStart"/>
      <w:r w:rsidRPr="00947401">
        <w:rPr>
          <w:rFonts w:ascii="Arial" w:hAnsi="Arial"/>
          <w:sz w:val="20"/>
        </w:rPr>
        <w:t>Fathi</w:t>
      </w:r>
      <w:proofErr w:type="spellEnd"/>
      <w:r w:rsidRPr="00947401">
        <w:rPr>
          <w:rFonts w:ascii="Arial" w:hAnsi="Arial"/>
          <w:sz w:val="20"/>
        </w:rPr>
        <w:t xml:space="preserve">, </w:t>
      </w:r>
      <w:r w:rsidRPr="00947401">
        <w:rPr>
          <w:rFonts w:ascii="Arial" w:hAnsi="Arial"/>
          <w:i/>
          <w:sz w:val="20"/>
        </w:rPr>
        <w:t>Law's Fragile State Colonial, Authoritarian, and Humanitarian Legacies in Sudan</w:t>
      </w:r>
      <w:r w:rsidRPr="00947401">
        <w:rPr>
          <w:rFonts w:ascii="Arial" w:hAnsi="Arial"/>
          <w:sz w:val="20"/>
        </w:rPr>
        <w:t xml:space="preserve"> (Cambridge: CUP, 2014). </w:t>
      </w:r>
    </w:p>
    <w:p w14:paraId="760F3988"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Pahuja</w:t>
      </w:r>
      <w:proofErr w:type="spellEnd"/>
      <w:r w:rsidRPr="00947401">
        <w:rPr>
          <w:rFonts w:ascii="Arial" w:hAnsi="Arial"/>
          <w:sz w:val="20"/>
        </w:rPr>
        <w:t xml:space="preserve">, </w:t>
      </w:r>
      <w:proofErr w:type="spellStart"/>
      <w:r w:rsidRPr="00947401">
        <w:rPr>
          <w:rFonts w:ascii="Arial" w:hAnsi="Arial"/>
          <w:sz w:val="20"/>
        </w:rPr>
        <w:t>Sundhya</w:t>
      </w:r>
      <w:proofErr w:type="spellEnd"/>
      <w:r w:rsidRPr="00947401">
        <w:rPr>
          <w:rFonts w:ascii="Arial" w:hAnsi="Arial"/>
          <w:sz w:val="20"/>
        </w:rPr>
        <w:t xml:space="preserve">, </w:t>
      </w:r>
      <w:r w:rsidRPr="00947401">
        <w:rPr>
          <w:rFonts w:ascii="Arial" w:hAnsi="Arial"/>
          <w:i/>
          <w:sz w:val="20"/>
        </w:rPr>
        <w:t>Decolonizing International Law: Development, Economic Growth and the Politics of Universality</w:t>
      </w:r>
      <w:r w:rsidRPr="00947401">
        <w:rPr>
          <w:rFonts w:ascii="Arial" w:hAnsi="Arial"/>
          <w:sz w:val="20"/>
        </w:rPr>
        <w:t xml:space="preserve"> (Cambridge: CUP, 2011).</w:t>
      </w:r>
    </w:p>
    <w:p w14:paraId="411EFD49"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r w:rsidRPr="00947401">
        <w:rPr>
          <w:rFonts w:ascii="Arial" w:hAnsi="Arial"/>
          <w:sz w:val="20"/>
        </w:rPr>
        <w:t>Perry-</w:t>
      </w:r>
      <w:proofErr w:type="spellStart"/>
      <w:r w:rsidRPr="00947401">
        <w:rPr>
          <w:rFonts w:ascii="Arial" w:hAnsi="Arial"/>
          <w:sz w:val="20"/>
        </w:rPr>
        <w:t>Kessaris</w:t>
      </w:r>
      <w:proofErr w:type="spellEnd"/>
      <w:r w:rsidRPr="00947401">
        <w:rPr>
          <w:rFonts w:ascii="Arial" w:hAnsi="Arial"/>
          <w:sz w:val="20"/>
        </w:rPr>
        <w:t xml:space="preserve">, Amanda (ed). </w:t>
      </w:r>
      <w:r w:rsidRPr="00947401">
        <w:rPr>
          <w:rFonts w:ascii="Arial" w:hAnsi="Arial"/>
          <w:i/>
          <w:sz w:val="20"/>
        </w:rPr>
        <w:t>Law in the Pursuit of Development: Principles into Practice?</w:t>
      </w:r>
      <w:r w:rsidRPr="00947401">
        <w:rPr>
          <w:rFonts w:ascii="Arial" w:hAnsi="Arial"/>
          <w:sz w:val="20"/>
        </w:rPr>
        <w:t xml:space="preserve"> (London: Routledge, 2010).</w:t>
      </w:r>
    </w:p>
    <w:p w14:paraId="5CE7B30F" w14:textId="2EB8FB94"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Rist</w:t>
      </w:r>
      <w:proofErr w:type="spellEnd"/>
      <w:r w:rsidRPr="00947401">
        <w:rPr>
          <w:rFonts w:ascii="Arial" w:hAnsi="Arial"/>
          <w:sz w:val="20"/>
        </w:rPr>
        <w:t xml:space="preserve">, Gilbert, </w:t>
      </w:r>
      <w:r w:rsidRPr="00947401">
        <w:rPr>
          <w:rFonts w:ascii="Arial" w:hAnsi="Arial"/>
          <w:i/>
          <w:sz w:val="20"/>
        </w:rPr>
        <w:t>The History of Development: From Western Origins to Global Faith.</w:t>
      </w:r>
      <w:r w:rsidRPr="00947401">
        <w:rPr>
          <w:rFonts w:ascii="Arial" w:hAnsi="Arial"/>
          <w:sz w:val="20"/>
        </w:rPr>
        <w:t xml:space="preserve"> (London: Zed, 3rd ed, 2011</w:t>
      </w:r>
      <w:r w:rsidRPr="007949EE">
        <w:rPr>
          <w:rFonts w:ascii="Arial" w:hAnsi="Arial" w:cs="Arial"/>
          <w:sz w:val="20"/>
          <w:szCs w:val="20"/>
        </w:rPr>
        <w:t>).</w:t>
      </w:r>
    </w:p>
    <w:p w14:paraId="3FCD229D"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Trubek</w:t>
      </w:r>
      <w:proofErr w:type="spellEnd"/>
      <w:r w:rsidRPr="00947401">
        <w:rPr>
          <w:rFonts w:ascii="Arial" w:hAnsi="Arial"/>
          <w:sz w:val="20"/>
        </w:rPr>
        <w:t xml:space="preserve">, David and Alvaro Santos (eds.) </w:t>
      </w:r>
      <w:r w:rsidRPr="00947401">
        <w:rPr>
          <w:rFonts w:ascii="Arial" w:hAnsi="Arial"/>
          <w:i/>
          <w:sz w:val="20"/>
        </w:rPr>
        <w:t>The New Law and Economic Development</w:t>
      </w:r>
      <w:r w:rsidRPr="007949EE">
        <w:rPr>
          <w:rFonts w:ascii="Arial" w:hAnsi="Arial" w:cs="Arial"/>
          <w:i/>
          <w:sz w:val="20"/>
          <w:szCs w:val="20"/>
        </w:rPr>
        <w:t xml:space="preserve"> </w:t>
      </w:r>
      <w:r w:rsidRPr="00947401">
        <w:rPr>
          <w:rFonts w:ascii="Arial" w:hAnsi="Arial"/>
          <w:i/>
          <w:sz w:val="20"/>
        </w:rPr>
        <w:t>- A Critical Appraisal</w:t>
      </w:r>
      <w:r w:rsidRPr="00947401">
        <w:rPr>
          <w:rFonts w:ascii="Arial" w:hAnsi="Arial"/>
          <w:sz w:val="20"/>
        </w:rPr>
        <w:t xml:space="preserve"> (Cambridge: CUP, 2006).</w:t>
      </w:r>
    </w:p>
    <w:p w14:paraId="3BB5A48C" w14:textId="09982C45" w:rsidR="00106C17" w:rsidRPr="00947401" w:rsidRDefault="00106C17" w:rsidP="00971540">
      <w:pPr>
        <w:pStyle w:val="ListParagraph"/>
        <w:numPr>
          <w:ilvl w:val="0"/>
          <w:numId w:val="12"/>
        </w:numPr>
        <w:spacing w:after="120" w:line="240" w:lineRule="auto"/>
        <w:ind w:right="260"/>
        <w:jc w:val="both"/>
        <w:rPr>
          <w:rFonts w:ascii="Arial" w:hAnsi="Arial"/>
          <w:sz w:val="20"/>
        </w:rPr>
      </w:pPr>
      <w:r w:rsidRPr="00947401">
        <w:rPr>
          <w:rFonts w:ascii="Arial" w:hAnsi="Arial"/>
          <w:sz w:val="20"/>
        </w:rPr>
        <w:t xml:space="preserve">Willis, Katie, </w:t>
      </w:r>
      <w:r w:rsidRPr="00947401">
        <w:rPr>
          <w:rFonts w:ascii="Arial" w:hAnsi="Arial"/>
          <w:i/>
          <w:sz w:val="20"/>
        </w:rPr>
        <w:t>Theories and Practices of Development</w:t>
      </w:r>
      <w:r w:rsidRPr="00947401">
        <w:rPr>
          <w:rFonts w:ascii="Arial" w:hAnsi="Arial"/>
          <w:sz w:val="20"/>
        </w:rPr>
        <w:t xml:space="preserve"> (London: Rutledge, 2nd ed, 2011).</w:t>
      </w:r>
    </w:p>
    <w:p w14:paraId="42765B96" w14:textId="77777777" w:rsidR="00106C17" w:rsidRPr="00947401" w:rsidRDefault="00106C17" w:rsidP="004C2E3A">
      <w:pPr>
        <w:spacing w:after="120" w:line="240" w:lineRule="auto"/>
        <w:ind w:left="426" w:right="260"/>
        <w:rPr>
          <w:rFonts w:ascii="Arial" w:hAnsi="Arial"/>
          <w:sz w:val="20"/>
        </w:rPr>
      </w:pPr>
    </w:p>
    <w:p w14:paraId="12A74B9D" w14:textId="43076B57" w:rsidR="00106C17" w:rsidRPr="007949EE" w:rsidRDefault="00106C17" w:rsidP="004C2E3A">
      <w:pPr>
        <w:numPr>
          <w:ilvl w:val="0"/>
          <w:numId w:val="1"/>
        </w:numPr>
        <w:spacing w:after="120" w:line="240" w:lineRule="auto"/>
        <w:ind w:left="426" w:right="260" w:hanging="426"/>
        <w:rPr>
          <w:rFonts w:ascii="Arial" w:hAnsi="Arial" w:cs="Arial"/>
          <w:iCs/>
          <w:sz w:val="20"/>
          <w:szCs w:val="20"/>
        </w:rPr>
      </w:pPr>
      <w:r w:rsidRPr="00947401">
        <w:rPr>
          <w:rFonts w:ascii="Arial" w:hAnsi="Arial"/>
          <w:b/>
          <w:sz w:val="20"/>
        </w:rPr>
        <w:t xml:space="preserve">Learning and Teaching </w:t>
      </w:r>
      <w:r w:rsidRPr="007949EE">
        <w:rPr>
          <w:rFonts w:ascii="Arial" w:hAnsi="Arial" w:cs="Arial"/>
          <w:b/>
          <w:sz w:val="20"/>
          <w:szCs w:val="20"/>
        </w:rPr>
        <w:t>methods</w:t>
      </w:r>
      <w:r w:rsidRPr="007949EE">
        <w:rPr>
          <w:rFonts w:ascii="Arial" w:hAnsi="Arial" w:cs="Arial"/>
          <w:b/>
          <w:sz w:val="20"/>
          <w:szCs w:val="20"/>
        </w:rPr>
        <w:br/>
      </w:r>
    </w:p>
    <w:p w14:paraId="45D1E097" w14:textId="77777777" w:rsidR="00D9489D" w:rsidRDefault="00D9489D" w:rsidP="004C2E3A">
      <w:pPr>
        <w:spacing w:after="120" w:line="240" w:lineRule="auto"/>
        <w:ind w:left="426" w:right="260"/>
        <w:rPr>
          <w:rFonts w:ascii="Arial" w:hAnsi="Arial" w:cs="Arial"/>
          <w:iCs/>
          <w:sz w:val="20"/>
          <w:szCs w:val="20"/>
        </w:rPr>
      </w:pPr>
      <w:r>
        <w:rPr>
          <w:rFonts w:ascii="Arial" w:hAnsi="Arial" w:cs="Arial"/>
          <w:iCs/>
          <w:sz w:val="20"/>
          <w:szCs w:val="20"/>
        </w:rPr>
        <w:t>Contact hours: 20</w:t>
      </w:r>
    </w:p>
    <w:p w14:paraId="78A09A17" w14:textId="1CA9B972" w:rsidR="007568F6" w:rsidRDefault="00D9489D">
      <w:pPr>
        <w:spacing w:after="120" w:line="240" w:lineRule="auto"/>
        <w:ind w:left="426" w:right="260"/>
        <w:rPr>
          <w:rFonts w:ascii="Arial" w:hAnsi="Arial"/>
          <w:i/>
          <w:sz w:val="20"/>
        </w:rPr>
      </w:pPr>
      <w:r>
        <w:rPr>
          <w:rFonts w:ascii="Arial" w:hAnsi="Arial" w:cs="Arial"/>
          <w:iCs/>
          <w:sz w:val="20"/>
          <w:szCs w:val="20"/>
        </w:rPr>
        <w:t>Private study hours: 130</w:t>
      </w:r>
    </w:p>
    <w:p w14:paraId="6E51E089" w14:textId="77777777" w:rsidR="00F04E98" w:rsidRDefault="00F04E98" w:rsidP="00F04E98">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1DEAE4D5" w14:textId="50D8731B" w:rsidR="00106C17" w:rsidRPr="007568F6" w:rsidRDefault="007568F6" w:rsidP="007568F6">
      <w:pPr>
        <w:tabs>
          <w:tab w:val="left" w:pos="7980"/>
        </w:tabs>
        <w:rPr>
          <w:rFonts w:ascii="Arial" w:hAnsi="Arial"/>
          <w:sz w:val="20"/>
        </w:rPr>
      </w:pPr>
      <w:r>
        <w:rPr>
          <w:rFonts w:ascii="Arial" w:hAnsi="Arial"/>
          <w:sz w:val="20"/>
        </w:rPr>
        <w:tab/>
      </w:r>
    </w:p>
    <w:p w14:paraId="3388318F" w14:textId="28B4B3DA" w:rsidR="00106C17" w:rsidRPr="00947401" w:rsidRDefault="00106C17" w:rsidP="004C2E3A">
      <w:pPr>
        <w:numPr>
          <w:ilvl w:val="0"/>
          <w:numId w:val="1"/>
        </w:numPr>
        <w:spacing w:after="120" w:line="240" w:lineRule="auto"/>
        <w:ind w:left="426" w:right="260" w:hanging="426"/>
        <w:rPr>
          <w:rFonts w:ascii="Arial" w:hAnsi="Arial"/>
          <w:b/>
          <w:i/>
          <w:sz w:val="20"/>
        </w:rPr>
      </w:pPr>
      <w:r w:rsidRPr="00947401">
        <w:rPr>
          <w:rFonts w:ascii="Arial" w:hAnsi="Arial"/>
          <w:b/>
          <w:sz w:val="20"/>
        </w:rPr>
        <w:t>Assessment methods</w:t>
      </w:r>
      <w:r w:rsidRPr="007949EE">
        <w:rPr>
          <w:rFonts w:ascii="Arial" w:hAnsi="Arial" w:cs="Arial"/>
          <w:b/>
          <w:sz w:val="20"/>
          <w:szCs w:val="20"/>
        </w:rPr>
        <w:t>.</w:t>
      </w:r>
      <w:r w:rsidRPr="007949EE">
        <w:rPr>
          <w:rFonts w:ascii="Arial" w:hAnsi="Arial" w:cs="Arial"/>
          <w:b/>
          <w:sz w:val="20"/>
          <w:szCs w:val="20"/>
        </w:rPr>
        <w:br/>
      </w:r>
    </w:p>
    <w:p w14:paraId="618B3226" w14:textId="2EF96C39" w:rsidR="007568F6" w:rsidRPr="007568F6" w:rsidRDefault="007568F6" w:rsidP="004C2E3A">
      <w:pPr>
        <w:spacing w:after="120" w:line="240" w:lineRule="auto"/>
        <w:ind w:left="426" w:right="260"/>
        <w:rPr>
          <w:rFonts w:ascii="Arial" w:hAnsi="Arial" w:cs="Arial"/>
          <w:sz w:val="20"/>
          <w:szCs w:val="20"/>
          <w:u w:val="single"/>
        </w:rPr>
      </w:pPr>
      <w:r w:rsidRPr="007568F6">
        <w:rPr>
          <w:rFonts w:ascii="Arial" w:hAnsi="Arial" w:cs="Arial"/>
          <w:sz w:val="20"/>
          <w:szCs w:val="20"/>
          <w:u w:val="single"/>
        </w:rPr>
        <w:t>13.1 Main assessment methods</w:t>
      </w:r>
    </w:p>
    <w:p w14:paraId="23800A20" w14:textId="4FDB7045" w:rsidR="00D84967" w:rsidRPr="00CA47A1" w:rsidRDefault="002166F7" w:rsidP="007568F6">
      <w:pPr>
        <w:spacing w:after="120" w:line="240" w:lineRule="auto"/>
        <w:ind w:left="426" w:right="260"/>
        <w:rPr>
          <w:rFonts w:ascii="Arial" w:hAnsi="Arial" w:cs="Arial"/>
          <w:iCs/>
          <w:sz w:val="20"/>
          <w:szCs w:val="20"/>
        </w:rPr>
      </w:pPr>
      <w:r>
        <w:rPr>
          <w:rFonts w:ascii="Arial" w:hAnsi="Arial" w:cs="Arial"/>
          <w:iCs/>
          <w:sz w:val="20"/>
          <w:szCs w:val="20"/>
        </w:rPr>
        <w:t>In-c</w:t>
      </w:r>
      <w:r w:rsidR="00D84967" w:rsidRPr="00CA47A1">
        <w:rPr>
          <w:rFonts w:ascii="Arial" w:hAnsi="Arial" w:cs="Arial"/>
          <w:iCs/>
          <w:sz w:val="20"/>
          <w:szCs w:val="20"/>
        </w:rPr>
        <w:t>lass participation (10%)</w:t>
      </w:r>
    </w:p>
    <w:p w14:paraId="58773D0A" w14:textId="55E6F44A" w:rsidR="00106C17" w:rsidRPr="00CA47A1" w:rsidRDefault="002166F7" w:rsidP="007568F6">
      <w:pPr>
        <w:spacing w:after="120" w:line="240" w:lineRule="auto"/>
        <w:ind w:left="426" w:right="260"/>
        <w:rPr>
          <w:rFonts w:ascii="Arial" w:hAnsi="Arial" w:cs="Arial"/>
          <w:sz w:val="20"/>
          <w:szCs w:val="20"/>
        </w:rPr>
      </w:pPr>
      <w:r>
        <w:rPr>
          <w:rFonts w:ascii="Arial" w:hAnsi="Arial" w:cs="Arial"/>
          <w:iCs/>
          <w:sz w:val="20"/>
          <w:szCs w:val="20"/>
        </w:rPr>
        <w:lastRenderedPageBreak/>
        <w:t>In-c</w:t>
      </w:r>
      <w:r w:rsidR="00106C17" w:rsidRPr="00CA47A1">
        <w:rPr>
          <w:rFonts w:ascii="Arial" w:hAnsi="Arial" w:cs="Arial"/>
          <w:iCs/>
          <w:sz w:val="20"/>
          <w:szCs w:val="20"/>
        </w:rPr>
        <w:t xml:space="preserve">lass </w:t>
      </w:r>
      <w:r>
        <w:rPr>
          <w:rFonts w:ascii="Arial" w:hAnsi="Arial" w:cs="Arial"/>
          <w:iCs/>
          <w:sz w:val="20"/>
          <w:szCs w:val="20"/>
        </w:rPr>
        <w:t xml:space="preserve">group </w:t>
      </w:r>
      <w:r w:rsidR="00106C17" w:rsidRPr="00CA47A1">
        <w:rPr>
          <w:rFonts w:ascii="Arial" w:hAnsi="Arial" w:cs="Arial"/>
          <w:iCs/>
          <w:sz w:val="20"/>
          <w:szCs w:val="20"/>
        </w:rPr>
        <w:t>presentation (</w:t>
      </w:r>
      <w:r w:rsidR="006235A8" w:rsidRPr="00CA47A1">
        <w:rPr>
          <w:rFonts w:ascii="Arial" w:hAnsi="Arial" w:cs="Arial"/>
          <w:iCs/>
          <w:sz w:val="20"/>
          <w:szCs w:val="20"/>
        </w:rPr>
        <w:t>4</w:t>
      </w:r>
      <w:r w:rsidR="00106C17" w:rsidRPr="00CA47A1">
        <w:rPr>
          <w:rFonts w:ascii="Arial" w:hAnsi="Arial" w:cs="Arial"/>
          <w:iCs/>
          <w:sz w:val="20"/>
          <w:szCs w:val="20"/>
        </w:rPr>
        <w:t>0</w:t>
      </w:r>
      <w:r w:rsidR="00106C17" w:rsidRPr="00CA47A1">
        <w:rPr>
          <w:rFonts w:ascii="Arial" w:hAnsi="Arial" w:cs="Arial"/>
          <w:sz w:val="20"/>
          <w:szCs w:val="20"/>
        </w:rPr>
        <w:t>%)</w:t>
      </w:r>
    </w:p>
    <w:p w14:paraId="716D82C5" w14:textId="56917128" w:rsidR="00106C17" w:rsidRPr="00CA47A1" w:rsidRDefault="00F04E98" w:rsidP="004C2E3A">
      <w:pPr>
        <w:spacing w:after="120" w:line="240" w:lineRule="auto"/>
        <w:ind w:left="426" w:right="260"/>
        <w:rPr>
          <w:rFonts w:ascii="Arial" w:hAnsi="Arial" w:cs="Arial"/>
          <w:sz w:val="20"/>
          <w:szCs w:val="20"/>
        </w:rPr>
      </w:pPr>
      <w:r>
        <w:rPr>
          <w:rFonts w:ascii="Arial" w:hAnsi="Arial" w:cs="Arial"/>
          <w:sz w:val="20"/>
          <w:szCs w:val="20"/>
        </w:rPr>
        <w:t>Final E</w:t>
      </w:r>
      <w:r w:rsidR="00106C17" w:rsidRPr="00CA47A1">
        <w:rPr>
          <w:rFonts w:ascii="Arial" w:hAnsi="Arial" w:cs="Arial"/>
          <w:sz w:val="20"/>
          <w:szCs w:val="20"/>
        </w:rPr>
        <w:t xml:space="preserve">ssay of </w:t>
      </w:r>
      <w:r w:rsidR="00106C17" w:rsidRPr="00CA47A1">
        <w:rPr>
          <w:rFonts w:ascii="Arial" w:hAnsi="Arial" w:cs="Arial"/>
          <w:iCs/>
          <w:sz w:val="20"/>
          <w:szCs w:val="20"/>
        </w:rPr>
        <w:t>2,500</w:t>
      </w:r>
      <w:r w:rsidR="00106C17" w:rsidRPr="00CA47A1">
        <w:rPr>
          <w:rFonts w:ascii="Arial" w:hAnsi="Arial" w:cs="Arial"/>
          <w:sz w:val="20"/>
          <w:szCs w:val="20"/>
        </w:rPr>
        <w:t xml:space="preserve"> words (</w:t>
      </w:r>
      <w:r w:rsidR="006235A8" w:rsidRPr="00CA47A1">
        <w:rPr>
          <w:rFonts w:ascii="Arial" w:hAnsi="Arial" w:cs="Arial"/>
          <w:iCs/>
          <w:sz w:val="20"/>
          <w:szCs w:val="20"/>
        </w:rPr>
        <w:t>5</w:t>
      </w:r>
      <w:r w:rsidR="00106C17" w:rsidRPr="00CA47A1">
        <w:rPr>
          <w:rFonts w:ascii="Arial" w:hAnsi="Arial" w:cs="Arial"/>
          <w:iCs/>
          <w:sz w:val="20"/>
          <w:szCs w:val="20"/>
        </w:rPr>
        <w:t>0%)</w:t>
      </w:r>
    </w:p>
    <w:p w14:paraId="7F25A174" w14:textId="77777777" w:rsidR="00925B43" w:rsidRDefault="00925B43" w:rsidP="004C2E3A">
      <w:pPr>
        <w:spacing w:after="120" w:line="240" w:lineRule="auto"/>
        <w:ind w:left="426" w:right="260"/>
        <w:rPr>
          <w:rFonts w:ascii="Arial" w:hAnsi="Arial" w:cs="Arial"/>
          <w:iCs/>
          <w:sz w:val="20"/>
          <w:szCs w:val="20"/>
          <w:u w:val="single"/>
        </w:rPr>
      </w:pPr>
    </w:p>
    <w:p w14:paraId="113EAD1D" w14:textId="5E6FB954" w:rsidR="00106C17" w:rsidRDefault="007568F6" w:rsidP="004C2E3A">
      <w:pPr>
        <w:spacing w:after="120" w:line="240" w:lineRule="auto"/>
        <w:ind w:left="426" w:right="260"/>
        <w:rPr>
          <w:rFonts w:ascii="Arial" w:hAnsi="Arial" w:cs="Arial"/>
          <w:iCs/>
          <w:sz w:val="20"/>
          <w:szCs w:val="20"/>
          <w:u w:val="single"/>
        </w:rPr>
      </w:pPr>
      <w:r w:rsidRPr="007568F6">
        <w:rPr>
          <w:rFonts w:ascii="Arial" w:hAnsi="Arial" w:cs="Arial"/>
          <w:iCs/>
          <w:sz w:val="20"/>
          <w:szCs w:val="20"/>
          <w:u w:val="single"/>
        </w:rPr>
        <w:t>13.2 Reassessment methods</w:t>
      </w:r>
    </w:p>
    <w:p w14:paraId="2B05F310" w14:textId="28EBAE23" w:rsidR="007568F6" w:rsidRPr="007568F6" w:rsidRDefault="007568F6" w:rsidP="004C2E3A">
      <w:pPr>
        <w:spacing w:after="120" w:line="240" w:lineRule="auto"/>
        <w:ind w:left="426" w:right="260"/>
        <w:rPr>
          <w:rFonts w:ascii="Arial" w:hAnsi="Arial" w:cs="Arial"/>
          <w:iCs/>
          <w:sz w:val="20"/>
          <w:szCs w:val="20"/>
        </w:rPr>
      </w:pPr>
      <w:r w:rsidRPr="007568F6">
        <w:rPr>
          <w:rFonts w:ascii="Arial" w:hAnsi="Arial" w:cs="Arial"/>
          <w:iCs/>
          <w:sz w:val="20"/>
          <w:szCs w:val="20"/>
        </w:rPr>
        <w:t xml:space="preserve">Reassessment instrument: </w:t>
      </w:r>
      <w:r>
        <w:rPr>
          <w:rFonts w:ascii="Arial" w:hAnsi="Arial" w:cs="Arial"/>
          <w:iCs/>
          <w:sz w:val="20"/>
          <w:szCs w:val="20"/>
        </w:rPr>
        <w:t xml:space="preserve">100% </w:t>
      </w:r>
      <w:r w:rsidRPr="007568F6">
        <w:rPr>
          <w:rFonts w:ascii="Arial" w:hAnsi="Arial" w:cs="Arial"/>
          <w:iCs/>
          <w:sz w:val="20"/>
          <w:szCs w:val="20"/>
        </w:rPr>
        <w:t>coursework</w:t>
      </w:r>
    </w:p>
    <w:p w14:paraId="5731AC39" w14:textId="77777777" w:rsidR="007568F6" w:rsidRPr="007568F6" w:rsidRDefault="007568F6" w:rsidP="004C2E3A">
      <w:pPr>
        <w:spacing w:after="120" w:line="240" w:lineRule="auto"/>
        <w:ind w:left="426" w:right="260"/>
        <w:rPr>
          <w:rFonts w:ascii="Arial" w:hAnsi="Arial" w:cs="Arial"/>
          <w:iCs/>
          <w:sz w:val="20"/>
          <w:szCs w:val="20"/>
          <w:u w:val="single"/>
        </w:rPr>
      </w:pPr>
    </w:p>
    <w:p w14:paraId="2C83FA71" w14:textId="1B169F13" w:rsidR="00106C17" w:rsidRPr="00CA47A1" w:rsidRDefault="00106C17" w:rsidP="00971540">
      <w:pPr>
        <w:numPr>
          <w:ilvl w:val="0"/>
          <w:numId w:val="1"/>
        </w:numPr>
        <w:spacing w:after="120" w:line="240" w:lineRule="auto"/>
        <w:ind w:left="426" w:right="260" w:hanging="426"/>
        <w:jc w:val="both"/>
        <w:rPr>
          <w:rFonts w:ascii="Arial" w:hAnsi="Arial" w:cs="Arial"/>
          <w:b/>
          <w:iCs/>
          <w:sz w:val="20"/>
          <w:szCs w:val="20"/>
        </w:rPr>
      </w:pPr>
      <w:r w:rsidRPr="00CA47A1">
        <w:rPr>
          <w:rFonts w:ascii="Arial" w:hAnsi="Arial" w:cs="Arial"/>
          <w:b/>
          <w:iCs/>
          <w:sz w:val="20"/>
          <w:szCs w:val="20"/>
        </w:rPr>
        <w:t>Map of Module Learning Outcomes (sections 8 &amp; 9) to Learning and Teaching Methods (section 12) and methods of Assessment (section 13)</w:t>
      </w:r>
    </w:p>
    <w:p w14:paraId="5E2B90C6" w14:textId="77777777" w:rsidR="00106C17" w:rsidRPr="00947401" w:rsidRDefault="00106C17" w:rsidP="004C2E3A">
      <w:pPr>
        <w:spacing w:after="120" w:line="240" w:lineRule="auto"/>
        <w:ind w:right="260"/>
        <w:rPr>
          <w:rFonts w:ascii="Arial" w:hAnsi="Arial"/>
          <w:b/>
          <w:i/>
          <w:sz w:val="20"/>
        </w:rPr>
      </w:pPr>
    </w:p>
    <w:tbl>
      <w:tblPr>
        <w:tblStyle w:val="TableGrid"/>
        <w:tblW w:w="4347" w:type="pct"/>
        <w:jc w:val="center"/>
        <w:tblLayout w:type="fixed"/>
        <w:tblLook w:val="04A0" w:firstRow="1" w:lastRow="0" w:firstColumn="1" w:lastColumn="0" w:noHBand="0" w:noVBand="1"/>
      </w:tblPr>
      <w:tblGrid>
        <w:gridCol w:w="2377"/>
        <w:gridCol w:w="746"/>
        <w:gridCol w:w="746"/>
        <w:gridCol w:w="746"/>
        <w:gridCol w:w="746"/>
        <w:gridCol w:w="747"/>
        <w:gridCol w:w="745"/>
        <w:gridCol w:w="745"/>
        <w:gridCol w:w="745"/>
        <w:gridCol w:w="747"/>
      </w:tblGrid>
      <w:tr w:rsidR="007568F6" w:rsidRPr="007949EE" w14:paraId="59A61065" w14:textId="77777777" w:rsidTr="00F31BFD">
        <w:trPr>
          <w:jc w:val="center"/>
        </w:trPr>
        <w:tc>
          <w:tcPr>
            <w:tcW w:w="1307" w:type="pct"/>
            <w:shd w:val="clear" w:color="auto" w:fill="D9D9D9" w:themeFill="background1" w:themeFillShade="D9"/>
            <w:vAlign w:val="center"/>
          </w:tcPr>
          <w:p w14:paraId="1C42A936" w14:textId="77777777" w:rsidR="007568F6" w:rsidRPr="007949EE" w:rsidRDefault="007568F6" w:rsidP="004C2E3A">
            <w:pPr>
              <w:spacing w:after="120"/>
              <w:ind w:right="260"/>
              <w:rPr>
                <w:rFonts w:ascii="Arial" w:hAnsi="Arial" w:cs="Arial"/>
                <w:i/>
                <w:sz w:val="20"/>
                <w:szCs w:val="20"/>
              </w:rPr>
            </w:pPr>
            <w:r w:rsidRPr="007949EE">
              <w:rPr>
                <w:rFonts w:ascii="Arial" w:hAnsi="Arial" w:cs="Arial"/>
                <w:b/>
                <w:sz w:val="20"/>
                <w:szCs w:val="20"/>
              </w:rPr>
              <w:t>Module learning outcome</w:t>
            </w:r>
          </w:p>
        </w:tc>
        <w:tc>
          <w:tcPr>
            <w:tcW w:w="410" w:type="pct"/>
            <w:shd w:val="clear" w:color="auto" w:fill="D9D9D9" w:themeFill="background1" w:themeFillShade="D9"/>
            <w:vAlign w:val="center"/>
          </w:tcPr>
          <w:p w14:paraId="44623018" w14:textId="4FEA4DD0" w:rsidR="007568F6" w:rsidRPr="00947401" w:rsidRDefault="007568F6" w:rsidP="007568F6">
            <w:pPr>
              <w:spacing w:after="120"/>
              <w:ind w:left="-8"/>
              <w:jc w:val="center"/>
              <w:rPr>
                <w:rFonts w:ascii="Arial" w:hAnsi="Arial"/>
                <w:sz w:val="20"/>
              </w:rPr>
            </w:pPr>
            <w:r w:rsidRPr="007949EE">
              <w:rPr>
                <w:rFonts w:ascii="Arial" w:hAnsi="Arial" w:cs="Arial"/>
                <w:sz w:val="20"/>
                <w:szCs w:val="20"/>
              </w:rPr>
              <w:t>8</w:t>
            </w:r>
            <w:r w:rsidRPr="00947401">
              <w:rPr>
                <w:rFonts w:ascii="Arial" w:hAnsi="Arial"/>
                <w:sz w:val="20"/>
              </w:rPr>
              <w:t>.1</w:t>
            </w:r>
          </w:p>
        </w:tc>
        <w:tc>
          <w:tcPr>
            <w:tcW w:w="410" w:type="pct"/>
            <w:shd w:val="clear" w:color="auto" w:fill="D9D9D9" w:themeFill="background1" w:themeFillShade="D9"/>
            <w:vAlign w:val="center"/>
          </w:tcPr>
          <w:p w14:paraId="05DBDA65"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8.2</w:t>
            </w:r>
          </w:p>
        </w:tc>
        <w:tc>
          <w:tcPr>
            <w:tcW w:w="410" w:type="pct"/>
            <w:shd w:val="clear" w:color="auto" w:fill="D9D9D9" w:themeFill="background1" w:themeFillShade="D9"/>
            <w:vAlign w:val="center"/>
          </w:tcPr>
          <w:p w14:paraId="5E5607B7"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8.3</w:t>
            </w:r>
          </w:p>
        </w:tc>
        <w:tc>
          <w:tcPr>
            <w:tcW w:w="410" w:type="pct"/>
            <w:shd w:val="clear" w:color="auto" w:fill="D9D9D9" w:themeFill="background1" w:themeFillShade="D9"/>
            <w:vAlign w:val="center"/>
          </w:tcPr>
          <w:p w14:paraId="2572EC12"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8.4</w:t>
            </w:r>
          </w:p>
        </w:tc>
        <w:tc>
          <w:tcPr>
            <w:tcW w:w="411" w:type="pct"/>
            <w:shd w:val="clear" w:color="auto" w:fill="D9D9D9" w:themeFill="background1" w:themeFillShade="D9"/>
            <w:vAlign w:val="center"/>
          </w:tcPr>
          <w:p w14:paraId="53D9991C" w14:textId="5E299C82"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8.5</w:t>
            </w:r>
          </w:p>
        </w:tc>
        <w:tc>
          <w:tcPr>
            <w:tcW w:w="410" w:type="pct"/>
            <w:shd w:val="clear" w:color="auto" w:fill="D9D9D9" w:themeFill="background1" w:themeFillShade="D9"/>
            <w:vAlign w:val="center"/>
          </w:tcPr>
          <w:p w14:paraId="44D73A4B" w14:textId="4446312E" w:rsidR="007568F6" w:rsidRPr="00947401" w:rsidRDefault="007568F6" w:rsidP="007568F6">
            <w:pPr>
              <w:spacing w:after="120"/>
              <w:ind w:left="-8"/>
              <w:jc w:val="center"/>
              <w:rPr>
                <w:rFonts w:ascii="Arial" w:hAnsi="Arial"/>
                <w:sz w:val="20"/>
              </w:rPr>
            </w:pPr>
            <w:r w:rsidRPr="007949EE">
              <w:rPr>
                <w:rFonts w:ascii="Arial" w:hAnsi="Arial" w:cs="Arial"/>
                <w:sz w:val="20"/>
                <w:szCs w:val="20"/>
              </w:rPr>
              <w:t>9.1</w:t>
            </w:r>
          </w:p>
        </w:tc>
        <w:tc>
          <w:tcPr>
            <w:tcW w:w="410" w:type="pct"/>
            <w:shd w:val="clear" w:color="auto" w:fill="D9D9D9" w:themeFill="background1" w:themeFillShade="D9"/>
            <w:vAlign w:val="center"/>
          </w:tcPr>
          <w:p w14:paraId="0FE41B3A"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9.2</w:t>
            </w:r>
          </w:p>
        </w:tc>
        <w:tc>
          <w:tcPr>
            <w:tcW w:w="410" w:type="pct"/>
            <w:shd w:val="clear" w:color="auto" w:fill="D9D9D9" w:themeFill="background1" w:themeFillShade="D9"/>
            <w:vAlign w:val="center"/>
          </w:tcPr>
          <w:p w14:paraId="3CF53A97"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9.3</w:t>
            </w:r>
          </w:p>
        </w:tc>
        <w:tc>
          <w:tcPr>
            <w:tcW w:w="411" w:type="pct"/>
            <w:shd w:val="clear" w:color="auto" w:fill="D9D9D9" w:themeFill="background1" w:themeFillShade="D9"/>
            <w:vAlign w:val="center"/>
          </w:tcPr>
          <w:p w14:paraId="26D58760"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9.4</w:t>
            </w:r>
          </w:p>
        </w:tc>
      </w:tr>
      <w:tr w:rsidR="007568F6" w:rsidRPr="007949EE" w14:paraId="7C9F2DA2" w14:textId="77777777" w:rsidTr="00F31BFD">
        <w:trPr>
          <w:jc w:val="center"/>
        </w:trPr>
        <w:tc>
          <w:tcPr>
            <w:tcW w:w="1307" w:type="pct"/>
            <w:shd w:val="clear" w:color="auto" w:fill="D9D9D9" w:themeFill="background1" w:themeFillShade="D9"/>
            <w:vAlign w:val="center"/>
          </w:tcPr>
          <w:p w14:paraId="4B2EEEE9" w14:textId="77777777" w:rsidR="007568F6" w:rsidRPr="00947401" w:rsidRDefault="007568F6" w:rsidP="004C2E3A">
            <w:pPr>
              <w:spacing w:after="120"/>
              <w:ind w:right="260"/>
              <w:rPr>
                <w:rFonts w:ascii="Arial" w:hAnsi="Arial"/>
                <w:b/>
                <w:sz w:val="20"/>
              </w:rPr>
            </w:pPr>
            <w:r w:rsidRPr="007949EE">
              <w:rPr>
                <w:rFonts w:ascii="Arial" w:hAnsi="Arial" w:cs="Arial"/>
                <w:b/>
                <w:sz w:val="20"/>
                <w:szCs w:val="20"/>
              </w:rPr>
              <w:t>Learning / teaching method</w:t>
            </w:r>
          </w:p>
        </w:tc>
        <w:tc>
          <w:tcPr>
            <w:tcW w:w="410" w:type="pct"/>
            <w:shd w:val="clear" w:color="auto" w:fill="D9D9D9" w:themeFill="background1" w:themeFillShade="D9"/>
            <w:vAlign w:val="center"/>
          </w:tcPr>
          <w:p w14:paraId="53D844EE" w14:textId="77777777" w:rsidR="007568F6" w:rsidRPr="00947401" w:rsidRDefault="007568F6" w:rsidP="007568F6">
            <w:pPr>
              <w:spacing w:after="120"/>
              <w:ind w:left="-8"/>
              <w:jc w:val="center"/>
              <w:rPr>
                <w:rFonts w:ascii="Arial" w:hAnsi="Arial"/>
                <w:b/>
                <w:sz w:val="20"/>
              </w:rPr>
            </w:pPr>
          </w:p>
        </w:tc>
        <w:tc>
          <w:tcPr>
            <w:tcW w:w="410" w:type="pct"/>
            <w:shd w:val="clear" w:color="auto" w:fill="D9D9D9" w:themeFill="background1" w:themeFillShade="D9"/>
            <w:vAlign w:val="center"/>
          </w:tcPr>
          <w:p w14:paraId="2AD94D82" w14:textId="77777777" w:rsidR="007568F6" w:rsidRPr="00947401" w:rsidRDefault="007568F6" w:rsidP="007568F6">
            <w:pPr>
              <w:spacing w:after="120"/>
              <w:ind w:left="-8"/>
              <w:jc w:val="center"/>
              <w:rPr>
                <w:rFonts w:ascii="Arial" w:hAnsi="Arial"/>
                <w:b/>
                <w:sz w:val="20"/>
              </w:rPr>
            </w:pPr>
          </w:p>
        </w:tc>
        <w:tc>
          <w:tcPr>
            <w:tcW w:w="410" w:type="pct"/>
            <w:shd w:val="clear" w:color="auto" w:fill="D9D9D9" w:themeFill="background1" w:themeFillShade="D9"/>
            <w:vAlign w:val="center"/>
          </w:tcPr>
          <w:p w14:paraId="6D7F2F0B" w14:textId="77777777" w:rsidR="007568F6" w:rsidRPr="00947401" w:rsidRDefault="007568F6" w:rsidP="007568F6">
            <w:pPr>
              <w:spacing w:after="120"/>
              <w:ind w:left="-8"/>
              <w:jc w:val="center"/>
              <w:rPr>
                <w:rFonts w:ascii="Arial" w:hAnsi="Arial"/>
                <w:b/>
                <w:sz w:val="20"/>
              </w:rPr>
            </w:pPr>
          </w:p>
        </w:tc>
        <w:tc>
          <w:tcPr>
            <w:tcW w:w="410" w:type="pct"/>
            <w:shd w:val="clear" w:color="auto" w:fill="D9D9D9" w:themeFill="background1" w:themeFillShade="D9"/>
            <w:vAlign w:val="center"/>
          </w:tcPr>
          <w:p w14:paraId="433CA963" w14:textId="77777777" w:rsidR="007568F6" w:rsidRPr="00947401" w:rsidRDefault="007568F6" w:rsidP="007568F6">
            <w:pPr>
              <w:spacing w:after="120"/>
              <w:ind w:left="-8"/>
              <w:jc w:val="center"/>
              <w:rPr>
                <w:rFonts w:ascii="Arial" w:hAnsi="Arial"/>
                <w:b/>
                <w:sz w:val="20"/>
              </w:rPr>
            </w:pPr>
          </w:p>
        </w:tc>
        <w:tc>
          <w:tcPr>
            <w:tcW w:w="411" w:type="pct"/>
            <w:shd w:val="clear" w:color="auto" w:fill="D9D9D9" w:themeFill="background1" w:themeFillShade="D9"/>
            <w:vAlign w:val="center"/>
          </w:tcPr>
          <w:p w14:paraId="1EA615CB"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093B267E" w14:textId="5DD3BA7C"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3D4055FD"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682F96CF" w14:textId="77777777" w:rsidR="007568F6" w:rsidRPr="007949EE" w:rsidRDefault="007568F6" w:rsidP="007568F6">
            <w:pPr>
              <w:spacing w:after="120"/>
              <w:ind w:left="-8"/>
              <w:jc w:val="center"/>
              <w:rPr>
                <w:rFonts w:ascii="Arial" w:hAnsi="Arial" w:cs="Arial"/>
                <w:b/>
                <w:sz w:val="20"/>
                <w:szCs w:val="20"/>
              </w:rPr>
            </w:pPr>
          </w:p>
        </w:tc>
        <w:tc>
          <w:tcPr>
            <w:tcW w:w="411" w:type="pct"/>
            <w:shd w:val="clear" w:color="auto" w:fill="D9D9D9" w:themeFill="background1" w:themeFillShade="D9"/>
            <w:vAlign w:val="center"/>
          </w:tcPr>
          <w:p w14:paraId="04B9837B" w14:textId="77777777" w:rsidR="007568F6" w:rsidRPr="007949EE" w:rsidRDefault="007568F6" w:rsidP="007568F6">
            <w:pPr>
              <w:spacing w:after="120"/>
              <w:ind w:left="-8"/>
              <w:jc w:val="center"/>
              <w:rPr>
                <w:rFonts w:ascii="Arial" w:hAnsi="Arial" w:cs="Arial"/>
                <w:b/>
                <w:sz w:val="20"/>
                <w:szCs w:val="20"/>
              </w:rPr>
            </w:pPr>
          </w:p>
        </w:tc>
      </w:tr>
      <w:tr w:rsidR="00971540" w:rsidRPr="007949EE" w14:paraId="0730E0E9" w14:textId="77777777" w:rsidTr="00F31BFD">
        <w:trPr>
          <w:jc w:val="center"/>
        </w:trPr>
        <w:tc>
          <w:tcPr>
            <w:tcW w:w="1307" w:type="pct"/>
            <w:shd w:val="clear" w:color="auto" w:fill="D9D9D9" w:themeFill="background1" w:themeFillShade="D9"/>
            <w:vAlign w:val="center"/>
          </w:tcPr>
          <w:p w14:paraId="5F581AB0" w14:textId="5A0B8AB4" w:rsidR="00971540" w:rsidRPr="00971540" w:rsidRDefault="00971540" w:rsidP="004C2E3A">
            <w:pPr>
              <w:spacing w:after="120"/>
              <w:ind w:right="260"/>
              <w:rPr>
                <w:rFonts w:ascii="Arial" w:hAnsi="Arial" w:cs="Arial"/>
                <w:b/>
                <w:sz w:val="20"/>
                <w:szCs w:val="20"/>
              </w:rPr>
            </w:pPr>
            <w:r w:rsidRPr="00971540">
              <w:rPr>
                <w:rFonts w:ascii="Arial" w:hAnsi="Arial" w:cs="Arial"/>
                <w:b/>
                <w:sz w:val="20"/>
                <w:szCs w:val="20"/>
              </w:rPr>
              <w:t>Either:</w:t>
            </w:r>
          </w:p>
        </w:tc>
        <w:tc>
          <w:tcPr>
            <w:tcW w:w="410" w:type="pct"/>
            <w:shd w:val="clear" w:color="auto" w:fill="D9D9D9" w:themeFill="background1" w:themeFillShade="D9"/>
            <w:vAlign w:val="center"/>
          </w:tcPr>
          <w:p w14:paraId="5204C5B3" w14:textId="77777777" w:rsidR="00971540" w:rsidRPr="00947401" w:rsidRDefault="00971540" w:rsidP="007568F6">
            <w:pPr>
              <w:spacing w:after="120"/>
              <w:ind w:left="-8"/>
              <w:jc w:val="center"/>
              <w:rPr>
                <w:rFonts w:ascii="Arial" w:hAnsi="Arial"/>
                <w:sz w:val="20"/>
              </w:rPr>
            </w:pPr>
          </w:p>
        </w:tc>
        <w:tc>
          <w:tcPr>
            <w:tcW w:w="410" w:type="pct"/>
            <w:shd w:val="clear" w:color="auto" w:fill="D9D9D9" w:themeFill="background1" w:themeFillShade="D9"/>
            <w:vAlign w:val="center"/>
          </w:tcPr>
          <w:p w14:paraId="1C215638"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45F5754A"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74A174A4"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7104B2D5"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5C4D8DF0"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264B1412"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294DAEE3"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243B04B9" w14:textId="77777777" w:rsidR="00971540" w:rsidRPr="007949EE" w:rsidRDefault="00971540" w:rsidP="007568F6">
            <w:pPr>
              <w:spacing w:after="120"/>
              <w:ind w:left="-8"/>
              <w:jc w:val="center"/>
              <w:rPr>
                <w:rFonts w:ascii="Arial" w:hAnsi="Arial" w:cs="Arial"/>
                <w:sz w:val="20"/>
                <w:szCs w:val="20"/>
              </w:rPr>
            </w:pPr>
          </w:p>
        </w:tc>
      </w:tr>
      <w:tr w:rsidR="00971540" w:rsidRPr="007949EE" w14:paraId="094D2BBA" w14:textId="77777777" w:rsidTr="00F31BFD">
        <w:trPr>
          <w:jc w:val="center"/>
        </w:trPr>
        <w:tc>
          <w:tcPr>
            <w:tcW w:w="1307" w:type="pct"/>
            <w:vAlign w:val="center"/>
          </w:tcPr>
          <w:p w14:paraId="3CE153F4" w14:textId="429572E0" w:rsidR="00971540" w:rsidRPr="00947401" w:rsidRDefault="00971540" w:rsidP="004C2E3A">
            <w:pPr>
              <w:spacing w:after="120"/>
              <w:ind w:right="260"/>
              <w:rPr>
                <w:rFonts w:ascii="Arial" w:hAnsi="Arial" w:cs="Arial"/>
                <w:sz w:val="20"/>
                <w:szCs w:val="20"/>
              </w:rPr>
            </w:pPr>
            <w:r>
              <w:rPr>
                <w:rFonts w:ascii="Arial" w:hAnsi="Arial" w:cs="Arial"/>
                <w:sz w:val="20"/>
                <w:szCs w:val="20"/>
              </w:rPr>
              <w:t>Lectures</w:t>
            </w:r>
          </w:p>
        </w:tc>
        <w:tc>
          <w:tcPr>
            <w:tcW w:w="410" w:type="pct"/>
            <w:vAlign w:val="center"/>
          </w:tcPr>
          <w:p w14:paraId="2B5E880A" w14:textId="43121673" w:rsidR="00971540" w:rsidRPr="00947401" w:rsidRDefault="00971540" w:rsidP="007568F6">
            <w:pPr>
              <w:spacing w:after="120"/>
              <w:ind w:left="-8"/>
              <w:jc w:val="center"/>
              <w:rPr>
                <w:rFonts w:ascii="Arial" w:hAnsi="Arial"/>
                <w:sz w:val="20"/>
              </w:rPr>
            </w:pPr>
            <w:r>
              <w:rPr>
                <w:rFonts w:ascii="Arial" w:hAnsi="Arial"/>
                <w:sz w:val="20"/>
              </w:rPr>
              <w:t>X</w:t>
            </w:r>
          </w:p>
        </w:tc>
        <w:tc>
          <w:tcPr>
            <w:tcW w:w="410" w:type="pct"/>
            <w:vAlign w:val="center"/>
          </w:tcPr>
          <w:p w14:paraId="6495BDA6" w14:textId="66CA49BB"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5F997739" w14:textId="595C9897"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1D7FB175" w14:textId="3F3E15D8"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1" w:type="pct"/>
            <w:vAlign w:val="center"/>
          </w:tcPr>
          <w:p w14:paraId="46C7909F" w14:textId="77777777" w:rsidR="00971540" w:rsidRPr="007949EE" w:rsidRDefault="00971540" w:rsidP="007568F6">
            <w:pPr>
              <w:spacing w:after="120"/>
              <w:ind w:left="-8"/>
              <w:jc w:val="center"/>
              <w:rPr>
                <w:rFonts w:ascii="Arial" w:hAnsi="Arial" w:cs="Arial"/>
                <w:sz w:val="20"/>
                <w:szCs w:val="20"/>
              </w:rPr>
            </w:pPr>
          </w:p>
        </w:tc>
        <w:tc>
          <w:tcPr>
            <w:tcW w:w="410" w:type="pct"/>
            <w:vAlign w:val="center"/>
          </w:tcPr>
          <w:p w14:paraId="710409A9" w14:textId="12410E6E"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42F399CC" w14:textId="77777777" w:rsidR="00971540" w:rsidRPr="007949EE" w:rsidRDefault="00971540" w:rsidP="007568F6">
            <w:pPr>
              <w:spacing w:after="120"/>
              <w:ind w:left="-8"/>
              <w:jc w:val="center"/>
              <w:rPr>
                <w:rFonts w:ascii="Arial" w:hAnsi="Arial" w:cs="Arial"/>
                <w:sz w:val="20"/>
                <w:szCs w:val="20"/>
              </w:rPr>
            </w:pPr>
          </w:p>
        </w:tc>
        <w:tc>
          <w:tcPr>
            <w:tcW w:w="410" w:type="pct"/>
            <w:vAlign w:val="center"/>
          </w:tcPr>
          <w:p w14:paraId="165FF543" w14:textId="77777777" w:rsidR="00971540" w:rsidRPr="007949EE" w:rsidRDefault="00971540" w:rsidP="007568F6">
            <w:pPr>
              <w:spacing w:after="120"/>
              <w:ind w:left="-8"/>
              <w:jc w:val="center"/>
              <w:rPr>
                <w:rFonts w:ascii="Arial" w:hAnsi="Arial" w:cs="Arial"/>
                <w:sz w:val="20"/>
                <w:szCs w:val="20"/>
              </w:rPr>
            </w:pPr>
          </w:p>
        </w:tc>
        <w:tc>
          <w:tcPr>
            <w:tcW w:w="411" w:type="pct"/>
            <w:vAlign w:val="center"/>
          </w:tcPr>
          <w:p w14:paraId="7A50D01F" w14:textId="77777777" w:rsidR="00971540" w:rsidRPr="007949EE" w:rsidRDefault="00971540" w:rsidP="007568F6">
            <w:pPr>
              <w:spacing w:after="120"/>
              <w:ind w:left="-8"/>
              <w:jc w:val="center"/>
              <w:rPr>
                <w:rFonts w:ascii="Arial" w:hAnsi="Arial" w:cs="Arial"/>
                <w:sz w:val="20"/>
                <w:szCs w:val="20"/>
              </w:rPr>
            </w:pPr>
          </w:p>
        </w:tc>
      </w:tr>
      <w:tr w:rsidR="00971540" w:rsidRPr="007949EE" w14:paraId="0FB7AED1" w14:textId="77777777" w:rsidTr="00F31BFD">
        <w:trPr>
          <w:jc w:val="center"/>
        </w:trPr>
        <w:tc>
          <w:tcPr>
            <w:tcW w:w="1307" w:type="pct"/>
            <w:vAlign w:val="center"/>
          </w:tcPr>
          <w:p w14:paraId="06AC4C21" w14:textId="5F753C63" w:rsidR="00971540" w:rsidRPr="00947401" w:rsidRDefault="00971540" w:rsidP="004C2E3A">
            <w:pPr>
              <w:spacing w:after="120"/>
              <w:ind w:right="260"/>
              <w:rPr>
                <w:rFonts w:ascii="Arial" w:hAnsi="Arial" w:cs="Arial"/>
                <w:sz w:val="20"/>
                <w:szCs w:val="20"/>
              </w:rPr>
            </w:pPr>
            <w:r>
              <w:rPr>
                <w:rFonts w:ascii="Arial" w:hAnsi="Arial" w:cs="Arial"/>
                <w:sz w:val="20"/>
                <w:szCs w:val="20"/>
              </w:rPr>
              <w:t>Seminars</w:t>
            </w:r>
          </w:p>
        </w:tc>
        <w:tc>
          <w:tcPr>
            <w:tcW w:w="410" w:type="pct"/>
            <w:vAlign w:val="center"/>
          </w:tcPr>
          <w:p w14:paraId="1AF139C0" w14:textId="77777777" w:rsidR="00971540" w:rsidRPr="00947401" w:rsidRDefault="00971540" w:rsidP="007568F6">
            <w:pPr>
              <w:spacing w:after="120"/>
              <w:ind w:left="-8"/>
              <w:jc w:val="center"/>
              <w:rPr>
                <w:rFonts w:ascii="Arial" w:hAnsi="Arial"/>
                <w:sz w:val="20"/>
              </w:rPr>
            </w:pPr>
          </w:p>
        </w:tc>
        <w:tc>
          <w:tcPr>
            <w:tcW w:w="410" w:type="pct"/>
            <w:vAlign w:val="center"/>
          </w:tcPr>
          <w:p w14:paraId="33413139" w14:textId="77777777" w:rsidR="00971540" w:rsidRPr="007949EE" w:rsidRDefault="00971540" w:rsidP="007568F6">
            <w:pPr>
              <w:spacing w:after="120"/>
              <w:ind w:left="-8"/>
              <w:jc w:val="center"/>
              <w:rPr>
                <w:rFonts w:ascii="Arial" w:hAnsi="Arial" w:cs="Arial"/>
                <w:sz w:val="20"/>
                <w:szCs w:val="20"/>
              </w:rPr>
            </w:pPr>
          </w:p>
        </w:tc>
        <w:tc>
          <w:tcPr>
            <w:tcW w:w="410" w:type="pct"/>
            <w:vAlign w:val="center"/>
          </w:tcPr>
          <w:p w14:paraId="670A3391" w14:textId="77777777" w:rsidR="00971540" w:rsidRPr="007949EE" w:rsidRDefault="00971540" w:rsidP="007568F6">
            <w:pPr>
              <w:spacing w:after="120"/>
              <w:ind w:left="-8"/>
              <w:jc w:val="center"/>
              <w:rPr>
                <w:rFonts w:ascii="Arial" w:hAnsi="Arial" w:cs="Arial"/>
                <w:sz w:val="20"/>
                <w:szCs w:val="20"/>
              </w:rPr>
            </w:pPr>
          </w:p>
        </w:tc>
        <w:tc>
          <w:tcPr>
            <w:tcW w:w="410" w:type="pct"/>
            <w:vAlign w:val="center"/>
          </w:tcPr>
          <w:p w14:paraId="0D69360B" w14:textId="77777777" w:rsidR="00971540" w:rsidRPr="007949EE" w:rsidRDefault="00971540" w:rsidP="007568F6">
            <w:pPr>
              <w:spacing w:after="120"/>
              <w:ind w:left="-8"/>
              <w:jc w:val="center"/>
              <w:rPr>
                <w:rFonts w:ascii="Arial" w:hAnsi="Arial" w:cs="Arial"/>
                <w:sz w:val="20"/>
                <w:szCs w:val="20"/>
              </w:rPr>
            </w:pPr>
          </w:p>
        </w:tc>
        <w:tc>
          <w:tcPr>
            <w:tcW w:w="411" w:type="pct"/>
            <w:vAlign w:val="center"/>
          </w:tcPr>
          <w:p w14:paraId="184AFAD9" w14:textId="56E65021"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F8608D0" w14:textId="191187FD"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240CCCF6" w14:textId="583592D4"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1A1FB217" w14:textId="357983BB"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1" w:type="pct"/>
            <w:vAlign w:val="center"/>
          </w:tcPr>
          <w:p w14:paraId="4CFFE316" w14:textId="6B3D4BD8"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r>
      <w:tr w:rsidR="00971540" w:rsidRPr="007949EE" w14:paraId="6D3A2429" w14:textId="77777777" w:rsidTr="00F31BFD">
        <w:trPr>
          <w:jc w:val="center"/>
        </w:trPr>
        <w:tc>
          <w:tcPr>
            <w:tcW w:w="1307" w:type="pct"/>
            <w:shd w:val="clear" w:color="auto" w:fill="D9D9D9" w:themeFill="background1" w:themeFillShade="D9"/>
            <w:vAlign w:val="center"/>
          </w:tcPr>
          <w:p w14:paraId="31406B97" w14:textId="19EFCA48" w:rsidR="00971540" w:rsidRPr="00971540" w:rsidRDefault="00971540" w:rsidP="004C2E3A">
            <w:pPr>
              <w:spacing w:after="120"/>
              <w:ind w:right="260"/>
              <w:rPr>
                <w:rFonts w:ascii="Arial" w:hAnsi="Arial" w:cs="Arial"/>
                <w:b/>
                <w:sz w:val="20"/>
                <w:szCs w:val="20"/>
              </w:rPr>
            </w:pPr>
            <w:r w:rsidRPr="00971540">
              <w:rPr>
                <w:rFonts w:ascii="Arial" w:hAnsi="Arial" w:cs="Arial"/>
                <w:b/>
                <w:sz w:val="20"/>
                <w:szCs w:val="20"/>
              </w:rPr>
              <w:t>Or:</w:t>
            </w:r>
          </w:p>
        </w:tc>
        <w:tc>
          <w:tcPr>
            <w:tcW w:w="410" w:type="pct"/>
            <w:shd w:val="clear" w:color="auto" w:fill="D9D9D9" w:themeFill="background1" w:themeFillShade="D9"/>
            <w:vAlign w:val="center"/>
          </w:tcPr>
          <w:p w14:paraId="0F6C5E0B" w14:textId="77777777" w:rsidR="00971540" w:rsidRPr="00947401" w:rsidRDefault="00971540" w:rsidP="007568F6">
            <w:pPr>
              <w:spacing w:after="120"/>
              <w:ind w:left="-8"/>
              <w:jc w:val="center"/>
              <w:rPr>
                <w:rFonts w:ascii="Arial" w:hAnsi="Arial"/>
                <w:sz w:val="20"/>
              </w:rPr>
            </w:pPr>
          </w:p>
        </w:tc>
        <w:tc>
          <w:tcPr>
            <w:tcW w:w="410" w:type="pct"/>
            <w:shd w:val="clear" w:color="auto" w:fill="D9D9D9" w:themeFill="background1" w:themeFillShade="D9"/>
            <w:vAlign w:val="center"/>
          </w:tcPr>
          <w:p w14:paraId="4B608BD6"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51E1614A"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4E5E37D6"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0F90F26C"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46B0DF5E"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0A75F397"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6A0EA48C"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4ECB6DA5" w14:textId="77777777" w:rsidR="00971540" w:rsidRPr="007949EE" w:rsidRDefault="00971540" w:rsidP="007568F6">
            <w:pPr>
              <w:spacing w:after="120"/>
              <w:ind w:left="-8"/>
              <w:jc w:val="center"/>
              <w:rPr>
                <w:rFonts w:ascii="Arial" w:hAnsi="Arial" w:cs="Arial"/>
                <w:sz w:val="20"/>
                <w:szCs w:val="20"/>
              </w:rPr>
            </w:pPr>
          </w:p>
        </w:tc>
      </w:tr>
      <w:tr w:rsidR="007568F6" w:rsidRPr="007949EE" w14:paraId="2C9E5C35" w14:textId="77777777" w:rsidTr="00F31BFD">
        <w:trPr>
          <w:jc w:val="center"/>
        </w:trPr>
        <w:tc>
          <w:tcPr>
            <w:tcW w:w="1307" w:type="pct"/>
            <w:vAlign w:val="center"/>
          </w:tcPr>
          <w:p w14:paraId="42357B0B" w14:textId="77777777" w:rsidR="007568F6" w:rsidRPr="00947401" w:rsidRDefault="007568F6" w:rsidP="004C2E3A">
            <w:pPr>
              <w:spacing w:after="120"/>
              <w:ind w:right="260"/>
              <w:rPr>
                <w:rFonts w:ascii="Arial" w:hAnsi="Arial"/>
                <w:sz w:val="20"/>
                <w:szCs w:val="20"/>
              </w:rPr>
            </w:pPr>
            <w:r w:rsidRPr="00947401">
              <w:rPr>
                <w:rFonts w:ascii="Arial" w:hAnsi="Arial" w:cs="Arial"/>
                <w:sz w:val="20"/>
                <w:szCs w:val="20"/>
              </w:rPr>
              <w:t xml:space="preserve">Combined </w:t>
            </w:r>
            <w:r w:rsidRPr="0045369D">
              <w:rPr>
                <w:rFonts w:ascii="Arial" w:hAnsi="Arial" w:cs="Arial"/>
                <w:sz w:val="20"/>
                <w:szCs w:val="20"/>
              </w:rPr>
              <w:t>lecture</w:t>
            </w:r>
            <w:r>
              <w:rPr>
                <w:rFonts w:ascii="Arial" w:hAnsi="Arial" w:cs="Arial"/>
                <w:sz w:val="20"/>
                <w:szCs w:val="20"/>
              </w:rPr>
              <w:t xml:space="preserve">s  and </w:t>
            </w:r>
            <w:r w:rsidRPr="0045369D">
              <w:rPr>
                <w:rFonts w:ascii="Arial" w:hAnsi="Arial" w:cs="Arial"/>
                <w:sz w:val="20"/>
                <w:szCs w:val="20"/>
              </w:rPr>
              <w:t>seminars</w:t>
            </w:r>
          </w:p>
        </w:tc>
        <w:tc>
          <w:tcPr>
            <w:tcW w:w="410" w:type="pct"/>
            <w:vAlign w:val="center"/>
          </w:tcPr>
          <w:p w14:paraId="542E6CDE" w14:textId="77777777" w:rsidR="007568F6" w:rsidRPr="00947401" w:rsidRDefault="007568F6" w:rsidP="007568F6">
            <w:pPr>
              <w:spacing w:after="120"/>
              <w:ind w:left="-8"/>
              <w:jc w:val="center"/>
              <w:rPr>
                <w:rFonts w:ascii="Arial" w:hAnsi="Arial"/>
                <w:sz w:val="20"/>
              </w:rPr>
            </w:pPr>
            <w:r w:rsidRPr="00947401">
              <w:rPr>
                <w:rFonts w:ascii="Arial" w:hAnsi="Arial"/>
                <w:sz w:val="20"/>
              </w:rPr>
              <w:t>X</w:t>
            </w:r>
          </w:p>
        </w:tc>
        <w:tc>
          <w:tcPr>
            <w:tcW w:w="410" w:type="pct"/>
            <w:vAlign w:val="center"/>
          </w:tcPr>
          <w:p w14:paraId="1413704B"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48C7B973"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31224034"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1" w:type="pct"/>
            <w:vAlign w:val="center"/>
          </w:tcPr>
          <w:p w14:paraId="3BED3D9A" w14:textId="1D1F947C" w:rsidR="007568F6" w:rsidRPr="007949EE" w:rsidRDefault="00F31BFD"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A05D30D" w14:textId="649ED20E"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1C7E4A21" w14:textId="08BE1F2D" w:rsidR="007568F6" w:rsidRPr="007949EE" w:rsidRDefault="00F31BFD"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33EE9481" w14:textId="26D498BA" w:rsidR="007568F6" w:rsidRPr="007949EE" w:rsidRDefault="00F31BFD" w:rsidP="007568F6">
            <w:pPr>
              <w:spacing w:after="120"/>
              <w:ind w:left="-8"/>
              <w:jc w:val="center"/>
              <w:rPr>
                <w:rFonts w:ascii="Arial" w:hAnsi="Arial" w:cs="Arial"/>
                <w:sz w:val="20"/>
                <w:szCs w:val="20"/>
              </w:rPr>
            </w:pPr>
            <w:r w:rsidRPr="007949EE">
              <w:rPr>
                <w:rFonts w:ascii="Arial" w:hAnsi="Arial" w:cs="Arial"/>
                <w:sz w:val="20"/>
                <w:szCs w:val="20"/>
              </w:rPr>
              <w:t>X</w:t>
            </w:r>
          </w:p>
        </w:tc>
        <w:tc>
          <w:tcPr>
            <w:tcW w:w="411" w:type="pct"/>
            <w:vAlign w:val="center"/>
          </w:tcPr>
          <w:p w14:paraId="62C3DB66" w14:textId="55C827F0" w:rsidR="007568F6" w:rsidRPr="007949EE" w:rsidRDefault="00F31BFD" w:rsidP="007568F6">
            <w:pPr>
              <w:spacing w:after="120"/>
              <w:ind w:left="-8"/>
              <w:jc w:val="center"/>
              <w:rPr>
                <w:rFonts w:ascii="Arial" w:hAnsi="Arial" w:cs="Arial"/>
                <w:sz w:val="20"/>
                <w:szCs w:val="20"/>
              </w:rPr>
            </w:pPr>
            <w:r w:rsidRPr="007949EE">
              <w:rPr>
                <w:rFonts w:ascii="Arial" w:hAnsi="Arial" w:cs="Arial"/>
                <w:sz w:val="20"/>
                <w:szCs w:val="20"/>
              </w:rPr>
              <w:t>X</w:t>
            </w:r>
          </w:p>
        </w:tc>
      </w:tr>
      <w:tr w:rsidR="00971540" w:rsidRPr="007949EE" w14:paraId="67AAC1D1" w14:textId="77777777" w:rsidTr="00F31BFD">
        <w:trPr>
          <w:jc w:val="center"/>
        </w:trPr>
        <w:tc>
          <w:tcPr>
            <w:tcW w:w="1307" w:type="pct"/>
            <w:shd w:val="clear" w:color="auto" w:fill="D9D9D9" w:themeFill="background1" w:themeFillShade="D9"/>
            <w:vAlign w:val="center"/>
          </w:tcPr>
          <w:p w14:paraId="443D282A" w14:textId="519040EF" w:rsidR="00971540" w:rsidRPr="00971540" w:rsidRDefault="00971540" w:rsidP="004C2E3A">
            <w:pPr>
              <w:spacing w:after="120"/>
              <w:ind w:right="260"/>
              <w:rPr>
                <w:rFonts w:ascii="Arial" w:hAnsi="Arial" w:cs="Arial"/>
                <w:b/>
                <w:sz w:val="20"/>
                <w:szCs w:val="20"/>
              </w:rPr>
            </w:pPr>
            <w:r w:rsidRPr="00971540">
              <w:rPr>
                <w:rFonts w:ascii="Arial" w:hAnsi="Arial" w:cs="Arial"/>
                <w:b/>
                <w:sz w:val="20"/>
                <w:szCs w:val="20"/>
              </w:rPr>
              <w:t>And:</w:t>
            </w:r>
          </w:p>
        </w:tc>
        <w:tc>
          <w:tcPr>
            <w:tcW w:w="410" w:type="pct"/>
            <w:shd w:val="clear" w:color="auto" w:fill="D9D9D9" w:themeFill="background1" w:themeFillShade="D9"/>
            <w:vAlign w:val="center"/>
          </w:tcPr>
          <w:p w14:paraId="793A9FE8" w14:textId="77777777" w:rsidR="00971540" w:rsidRPr="00947401" w:rsidRDefault="00971540" w:rsidP="007568F6">
            <w:pPr>
              <w:spacing w:after="120"/>
              <w:ind w:left="-8"/>
              <w:jc w:val="center"/>
              <w:rPr>
                <w:rFonts w:ascii="Arial" w:hAnsi="Arial"/>
                <w:sz w:val="20"/>
              </w:rPr>
            </w:pPr>
          </w:p>
        </w:tc>
        <w:tc>
          <w:tcPr>
            <w:tcW w:w="410" w:type="pct"/>
            <w:shd w:val="clear" w:color="auto" w:fill="D9D9D9" w:themeFill="background1" w:themeFillShade="D9"/>
            <w:vAlign w:val="center"/>
          </w:tcPr>
          <w:p w14:paraId="59158084"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28F01DE6"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1EB7C125"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0A7971F3" w14:textId="77777777" w:rsidR="00971540"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70153205"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782CD33D"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6AB0BAE0"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18FE1CFC" w14:textId="77777777" w:rsidR="00971540" w:rsidRPr="007949EE" w:rsidRDefault="00971540" w:rsidP="007568F6">
            <w:pPr>
              <w:spacing w:after="120"/>
              <w:ind w:left="-8"/>
              <w:jc w:val="center"/>
              <w:rPr>
                <w:rFonts w:ascii="Arial" w:hAnsi="Arial" w:cs="Arial"/>
                <w:sz w:val="20"/>
                <w:szCs w:val="20"/>
              </w:rPr>
            </w:pPr>
          </w:p>
        </w:tc>
      </w:tr>
      <w:tr w:rsidR="007568F6" w:rsidRPr="007949EE" w14:paraId="4EEC9D46" w14:textId="77777777" w:rsidTr="00F31BFD">
        <w:trPr>
          <w:jc w:val="center"/>
        </w:trPr>
        <w:tc>
          <w:tcPr>
            <w:tcW w:w="1307" w:type="pct"/>
            <w:vAlign w:val="center"/>
          </w:tcPr>
          <w:p w14:paraId="370B7035" w14:textId="77777777" w:rsidR="007568F6" w:rsidRPr="00947401" w:rsidRDefault="007568F6" w:rsidP="004C2E3A">
            <w:pPr>
              <w:spacing w:after="120"/>
              <w:ind w:right="260"/>
              <w:rPr>
                <w:rFonts w:ascii="Arial" w:hAnsi="Arial"/>
                <w:sz w:val="20"/>
              </w:rPr>
            </w:pPr>
            <w:r w:rsidRPr="007949EE">
              <w:rPr>
                <w:rFonts w:ascii="Arial" w:hAnsi="Arial" w:cs="Arial"/>
                <w:sz w:val="20"/>
                <w:szCs w:val="20"/>
              </w:rPr>
              <w:t>Private Study</w:t>
            </w:r>
          </w:p>
        </w:tc>
        <w:tc>
          <w:tcPr>
            <w:tcW w:w="410" w:type="pct"/>
            <w:vAlign w:val="center"/>
          </w:tcPr>
          <w:p w14:paraId="40AD61ED" w14:textId="77777777" w:rsidR="007568F6" w:rsidRPr="00947401" w:rsidRDefault="007568F6" w:rsidP="007568F6">
            <w:pPr>
              <w:spacing w:after="120"/>
              <w:ind w:left="-8"/>
              <w:jc w:val="center"/>
              <w:rPr>
                <w:rFonts w:ascii="Arial" w:hAnsi="Arial"/>
                <w:sz w:val="20"/>
              </w:rPr>
            </w:pPr>
            <w:r w:rsidRPr="00947401">
              <w:rPr>
                <w:rFonts w:ascii="Arial" w:hAnsi="Arial"/>
                <w:sz w:val="20"/>
              </w:rPr>
              <w:t>X</w:t>
            </w:r>
          </w:p>
        </w:tc>
        <w:tc>
          <w:tcPr>
            <w:tcW w:w="410" w:type="pct"/>
            <w:vAlign w:val="center"/>
          </w:tcPr>
          <w:p w14:paraId="56929DEF"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51C1B5AF"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0F63EEF1"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1" w:type="pct"/>
            <w:vAlign w:val="center"/>
          </w:tcPr>
          <w:p w14:paraId="084DF996" w14:textId="033C4EA4"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7D24A67" w14:textId="4A6E660E"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297D0366"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3BF81973"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1" w:type="pct"/>
            <w:vAlign w:val="center"/>
          </w:tcPr>
          <w:p w14:paraId="37F52FDD"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r>
      <w:tr w:rsidR="007568F6" w:rsidRPr="007949EE" w14:paraId="47DF27DA" w14:textId="77777777" w:rsidTr="00F31BFD">
        <w:trPr>
          <w:jc w:val="center"/>
        </w:trPr>
        <w:tc>
          <w:tcPr>
            <w:tcW w:w="1307" w:type="pct"/>
            <w:shd w:val="clear" w:color="auto" w:fill="D9D9D9" w:themeFill="background1" w:themeFillShade="D9"/>
            <w:vAlign w:val="center"/>
          </w:tcPr>
          <w:p w14:paraId="03D9F33E" w14:textId="77777777" w:rsidR="007568F6" w:rsidRPr="007949EE" w:rsidRDefault="007568F6" w:rsidP="004C2E3A">
            <w:pPr>
              <w:spacing w:after="120"/>
              <w:ind w:right="260"/>
              <w:rPr>
                <w:rFonts w:ascii="Arial" w:hAnsi="Arial" w:cs="Arial"/>
                <w:b/>
                <w:sz w:val="20"/>
                <w:szCs w:val="20"/>
              </w:rPr>
            </w:pPr>
            <w:r w:rsidRPr="007949EE">
              <w:rPr>
                <w:rFonts w:ascii="Arial" w:hAnsi="Arial" w:cs="Arial"/>
                <w:b/>
                <w:sz w:val="20"/>
                <w:szCs w:val="20"/>
              </w:rPr>
              <w:t>Assessment method</w:t>
            </w:r>
          </w:p>
        </w:tc>
        <w:tc>
          <w:tcPr>
            <w:tcW w:w="410" w:type="pct"/>
            <w:shd w:val="clear" w:color="auto" w:fill="D9D9D9" w:themeFill="background1" w:themeFillShade="D9"/>
            <w:vAlign w:val="center"/>
          </w:tcPr>
          <w:p w14:paraId="73448BA6"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27AE5A6A"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66CF58C4"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3B8D4340" w14:textId="77777777" w:rsidR="007568F6" w:rsidRPr="007949EE" w:rsidRDefault="007568F6" w:rsidP="007568F6">
            <w:pPr>
              <w:spacing w:after="120"/>
              <w:ind w:left="-8"/>
              <w:jc w:val="center"/>
              <w:rPr>
                <w:rFonts w:ascii="Arial" w:hAnsi="Arial" w:cs="Arial"/>
                <w:b/>
                <w:sz w:val="20"/>
                <w:szCs w:val="20"/>
              </w:rPr>
            </w:pPr>
          </w:p>
        </w:tc>
        <w:tc>
          <w:tcPr>
            <w:tcW w:w="411" w:type="pct"/>
            <w:shd w:val="clear" w:color="auto" w:fill="D9D9D9" w:themeFill="background1" w:themeFillShade="D9"/>
            <w:vAlign w:val="center"/>
          </w:tcPr>
          <w:p w14:paraId="0CA0B6AD"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3559C53E" w14:textId="326CA272"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4FF0B0F1"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5FC0EA16" w14:textId="77777777" w:rsidR="007568F6" w:rsidRPr="007949EE" w:rsidRDefault="007568F6" w:rsidP="007568F6">
            <w:pPr>
              <w:spacing w:after="120"/>
              <w:ind w:left="-8"/>
              <w:jc w:val="center"/>
              <w:rPr>
                <w:rFonts w:ascii="Arial" w:hAnsi="Arial" w:cs="Arial"/>
                <w:b/>
                <w:sz w:val="20"/>
                <w:szCs w:val="20"/>
              </w:rPr>
            </w:pPr>
          </w:p>
        </w:tc>
        <w:tc>
          <w:tcPr>
            <w:tcW w:w="411" w:type="pct"/>
            <w:shd w:val="clear" w:color="auto" w:fill="D9D9D9" w:themeFill="background1" w:themeFillShade="D9"/>
            <w:vAlign w:val="center"/>
          </w:tcPr>
          <w:p w14:paraId="06E13459" w14:textId="77777777" w:rsidR="007568F6" w:rsidRPr="007949EE" w:rsidRDefault="007568F6" w:rsidP="007568F6">
            <w:pPr>
              <w:spacing w:after="120"/>
              <w:ind w:left="-8"/>
              <w:jc w:val="center"/>
              <w:rPr>
                <w:rFonts w:ascii="Arial" w:hAnsi="Arial" w:cs="Arial"/>
                <w:b/>
                <w:sz w:val="20"/>
                <w:szCs w:val="20"/>
              </w:rPr>
            </w:pPr>
          </w:p>
        </w:tc>
      </w:tr>
      <w:tr w:rsidR="007568F6" w:rsidRPr="007949EE" w14:paraId="3BAAEDCC" w14:textId="77777777" w:rsidTr="00F31BFD">
        <w:trPr>
          <w:jc w:val="center"/>
        </w:trPr>
        <w:tc>
          <w:tcPr>
            <w:tcW w:w="1307" w:type="pct"/>
            <w:vAlign w:val="center"/>
          </w:tcPr>
          <w:p w14:paraId="362AC25E" w14:textId="71568AF9" w:rsidR="007568F6" w:rsidRPr="00947401" w:rsidRDefault="007568F6" w:rsidP="004C2E3A">
            <w:pPr>
              <w:spacing w:after="120"/>
              <w:ind w:right="260"/>
              <w:rPr>
                <w:rFonts w:ascii="Arial" w:hAnsi="Arial"/>
                <w:sz w:val="20"/>
              </w:rPr>
            </w:pPr>
            <w:r>
              <w:rPr>
                <w:rFonts w:ascii="Arial" w:hAnsi="Arial"/>
                <w:sz w:val="20"/>
              </w:rPr>
              <w:t>Participation</w:t>
            </w:r>
          </w:p>
        </w:tc>
        <w:tc>
          <w:tcPr>
            <w:tcW w:w="410" w:type="pct"/>
            <w:vAlign w:val="center"/>
          </w:tcPr>
          <w:p w14:paraId="4A8F7D17" w14:textId="57FB1BC2"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7DBEB890" w14:textId="28D085E8"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18BB6B05" w14:textId="1639F374"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69055849" w14:textId="47E01367"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1" w:type="pct"/>
            <w:vAlign w:val="center"/>
          </w:tcPr>
          <w:p w14:paraId="0CEFF907" w14:textId="54E81755" w:rsidR="007568F6"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D18CE93" w14:textId="0C8CB45D"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BB9A004" w14:textId="34DCBCB1"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6B3C7F49" w14:textId="740CB2D3"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1" w:type="pct"/>
            <w:vAlign w:val="center"/>
          </w:tcPr>
          <w:p w14:paraId="0AEBF874" w14:textId="39BB0943"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r>
      <w:tr w:rsidR="007568F6" w:rsidRPr="007949EE" w14:paraId="0942557A" w14:textId="77777777" w:rsidTr="00F31BFD">
        <w:trPr>
          <w:jc w:val="center"/>
        </w:trPr>
        <w:tc>
          <w:tcPr>
            <w:tcW w:w="1307" w:type="pct"/>
            <w:vAlign w:val="center"/>
          </w:tcPr>
          <w:p w14:paraId="58DC6392" w14:textId="39FDE390" w:rsidR="007568F6" w:rsidRPr="00947401" w:rsidRDefault="007568F6" w:rsidP="004C2E3A">
            <w:pPr>
              <w:spacing w:after="120"/>
              <w:ind w:right="260"/>
              <w:rPr>
                <w:rFonts w:ascii="Arial" w:hAnsi="Arial"/>
                <w:sz w:val="20"/>
              </w:rPr>
            </w:pPr>
            <w:r w:rsidRPr="00947401">
              <w:rPr>
                <w:rFonts w:ascii="Arial" w:hAnsi="Arial"/>
                <w:sz w:val="20"/>
              </w:rPr>
              <w:t>Class presentation</w:t>
            </w:r>
          </w:p>
        </w:tc>
        <w:tc>
          <w:tcPr>
            <w:tcW w:w="410" w:type="pct"/>
            <w:vAlign w:val="center"/>
          </w:tcPr>
          <w:p w14:paraId="76606CB5"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6C375955"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226AFC34"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7D5A2723"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1" w:type="pct"/>
            <w:vAlign w:val="center"/>
          </w:tcPr>
          <w:p w14:paraId="15612042" w14:textId="2344E388"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69C582A" w14:textId="6D313F95" w:rsidR="007568F6" w:rsidRPr="007949EE" w:rsidRDefault="007568F6" w:rsidP="007568F6">
            <w:pPr>
              <w:spacing w:after="120"/>
              <w:ind w:left="-8"/>
              <w:jc w:val="center"/>
              <w:rPr>
                <w:rFonts w:ascii="Arial" w:hAnsi="Arial" w:cs="Arial"/>
                <w:sz w:val="20"/>
                <w:szCs w:val="20"/>
              </w:rPr>
            </w:pPr>
          </w:p>
        </w:tc>
        <w:tc>
          <w:tcPr>
            <w:tcW w:w="410" w:type="pct"/>
            <w:vAlign w:val="center"/>
          </w:tcPr>
          <w:p w14:paraId="36EEECD8"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0700ED0B"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1" w:type="pct"/>
            <w:vAlign w:val="center"/>
          </w:tcPr>
          <w:p w14:paraId="499278EA"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r>
      <w:tr w:rsidR="007568F6" w:rsidRPr="007949EE" w14:paraId="23420FEA" w14:textId="77777777" w:rsidTr="00F31BFD">
        <w:trPr>
          <w:jc w:val="center"/>
        </w:trPr>
        <w:tc>
          <w:tcPr>
            <w:tcW w:w="1307" w:type="pct"/>
            <w:vAlign w:val="center"/>
          </w:tcPr>
          <w:p w14:paraId="4B85DD9E" w14:textId="69AFBE50" w:rsidR="007568F6" w:rsidRPr="00947401" w:rsidRDefault="007568F6" w:rsidP="004C2E3A">
            <w:pPr>
              <w:spacing w:after="120"/>
              <w:ind w:right="260"/>
              <w:rPr>
                <w:rFonts w:ascii="Arial" w:hAnsi="Arial"/>
                <w:sz w:val="20"/>
              </w:rPr>
            </w:pPr>
            <w:r w:rsidRPr="007949EE">
              <w:rPr>
                <w:rFonts w:ascii="Arial" w:hAnsi="Arial" w:cs="Arial"/>
                <w:sz w:val="20"/>
                <w:szCs w:val="20"/>
              </w:rPr>
              <w:t>Final essay</w:t>
            </w:r>
          </w:p>
        </w:tc>
        <w:tc>
          <w:tcPr>
            <w:tcW w:w="410" w:type="pct"/>
            <w:vAlign w:val="center"/>
          </w:tcPr>
          <w:p w14:paraId="64EDD9BF"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13C7629C"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631EB590"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2C284CAD"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1" w:type="pct"/>
            <w:vAlign w:val="center"/>
          </w:tcPr>
          <w:p w14:paraId="29B93929" w14:textId="535FDC63"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211249E3" w14:textId="4A1F3175"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55A9566A"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5C650F40"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1" w:type="pct"/>
            <w:vAlign w:val="center"/>
          </w:tcPr>
          <w:p w14:paraId="2C06F5EC"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r>
    </w:tbl>
    <w:p w14:paraId="5C30076A" w14:textId="77777777" w:rsidR="00106C17" w:rsidRPr="00947401" w:rsidRDefault="00106C17" w:rsidP="004C2E3A">
      <w:pPr>
        <w:spacing w:after="120" w:line="240" w:lineRule="auto"/>
        <w:ind w:left="426" w:right="260"/>
        <w:rPr>
          <w:rFonts w:ascii="Arial" w:hAnsi="Arial"/>
          <w:b/>
          <w:sz w:val="20"/>
        </w:rPr>
      </w:pPr>
    </w:p>
    <w:p w14:paraId="55EB9B87" w14:textId="77777777" w:rsidR="00971540" w:rsidRDefault="004C2E3A" w:rsidP="00971540">
      <w:pPr>
        <w:numPr>
          <w:ilvl w:val="0"/>
          <w:numId w:val="1"/>
        </w:numPr>
        <w:spacing w:after="120" w:line="240" w:lineRule="auto"/>
        <w:ind w:left="426" w:right="260" w:hanging="426"/>
        <w:jc w:val="both"/>
        <w:rPr>
          <w:rFonts w:ascii="Arial" w:hAnsi="Arial" w:cs="Arial"/>
          <w:sz w:val="20"/>
          <w:szCs w:val="20"/>
        </w:rPr>
      </w:pPr>
      <w:r w:rsidRPr="004C2E3A">
        <w:rPr>
          <w:rFonts w:ascii="Arial" w:hAnsi="Arial"/>
          <w:sz w:val="20"/>
        </w:rPr>
        <w:t xml:space="preserve">The </w:t>
      </w:r>
      <w:r w:rsidRPr="007C0D5B">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B39864" w14:textId="7FC06E46" w:rsidR="004C2E3A" w:rsidRPr="007C0D5B" w:rsidRDefault="004C2E3A" w:rsidP="00971540">
      <w:pPr>
        <w:spacing w:after="120" w:line="240" w:lineRule="auto"/>
        <w:ind w:left="426" w:right="260"/>
        <w:jc w:val="both"/>
        <w:rPr>
          <w:rFonts w:ascii="Arial" w:hAnsi="Arial" w:cs="Arial"/>
          <w:sz w:val="20"/>
          <w:szCs w:val="20"/>
        </w:rPr>
      </w:pPr>
    </w:p>
    <w:p w14:paraId="66EA1270" w14:textId="77777777" w:rsidR="004C2E3A" w:rsidRDefault="004C2E3A" w:rsidP="0097154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CD231EC" w14:textId="33F77800" w:rsidR="004C2E3A" w:rsidRPr="00A7491F" w:rsidRDefault="004C2E3A" w:rsidP="004C2E3A">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r>
        <w:rPr>
          <w:rFonts w:ascii="Arial" w:hAnsi="Arial" w:cs="Arial"/>
          <w:b/>
          <w:sz w:val="20"/>
          <w:szCs w:val="20"/>
        </w:rPr>
        <w:br/>
      </w:r>
    </w:p>
    <w:p w14:paraId="66D1FF67" w14:textId="1A304CB5" w:rsidR="004C2E3A" w:rsidRPr="004C2E3A" w:rsidRDefault="004C2E3A" w:rsidP="00971540">
      <w:pPr>
        <w:pStyle w:val="ListParagraph"/>
        <w:numPr>
          <w:ilvl w:val="1"/>
          <w:numId w:val="8"/>
        </w:numPr>
        <w:spacing w:after="120" w:line="240" w:lineRule="auto"/>
        <w:ind w:right="260"/>
        <w:jc w:val="both"/>
        <w:rPr>
          <w:rFonts w:ascii="Arial" w:hAnsi="Arial" w:cs="Arial"/>
          <w:sz w:val="20"/>
          <w:szCs w:val="20"/>
        </w:rPr>
      </w:pPr>
      <w:r w:rsidRPr="004C2E3A">
        <w:rPr>
          <w:rFonts w:ascii="Arial" w:hAnsi="Arial" w:cs="Arial"/>
          <w:sz w:val="20"/>
          <w:szCs w:val="20"/>
        </w:rPr>
        <w:t>Electronic resources that meet minimum accessibility standards will be provided to support the use of assistive technologies.</w:t>
      </w:r>
    </w:p>
    <w:p w14:paraId="213FF600" w14:textId="4E1CA735" w:rsidR="004C2E3A" w:rsidRPr="004C2E3A" w:rsidRDefault="004C2E3A" w:rsidP="00971540">
      <w:pPr>
        <w:pStyle w:val="ListParagraph"/>
        <w:numPr>
          <w:ilvl w:val="1"/>
          <w:numId w:val="8"/>
        </w:numPr>
        <w:spacing w:after="120" w:line="240" w:lineRule="auto"/>
        <w:ind w:right="260"/>
        <w:jc w:val="both"/>
        <w:rPr>
          <w:rFonts w:ascii="Arial" w:hAnsi="Arial" w:cs="Arial"/>
          <w:sz w:val="20"/>
          <w:szCs w:val="20"/>
        </w:rPr>
      </w:pPr>
      <w:r w:rsidRPr="004C2E3A">
        <w:rPr>
          <w:rFonts w:ascii="Arial" w:hAnsi="Arial" w:cs="Arial"/>
          <w:sz w:val="20"/>
          <w:szCs w:val="20"/>
        </w:rPr>
        <w:t xml:space="preserve">Module outlines will be made accessible before the module starts. </w:t>
      </w:r>
    </w:p>
    <w:p w14:paraId="2DCD20D6" w14:textId="42A41831" w:rsidR="004C2E3A" w:rsidRPr="004C2E3A" w:rsidRDefault="004C2E3A" w:rsidP="00971540">
      <w:pPr>
        <w:pStyle w:val="ListParagraph"/>
        <w:numPr>
          <w:ilvl w:val="1"/>
          <w:numId w:val="8"/>
        </w:numPr>
        <w:spacing w:after="120" w:line="240" w:lineRule="auto"/>
        <w:ind w:right="260"/>
        <w:jc w:val="both"/>
        <w:rPr>
          <w:rFonts w:ascii="Arial" w:hAnsi="Arial" w:cs="Arial"/>
          <w:sz w:val="20"/>
          <w:szCs w:val="20"/>
        </w:rPr>
      </w:pPr>
      <w:r w:rsidRPr="004C2E3A">
        <w:rPr>
          <w:rFonts w:ascii="Arial" w:hAnsi="Arial" w:cs="Arial"/>
          <w:sz w:val="20"/>
          <w:szCs w:val="20"/>
        </w:rPr>
        <w:t xml:space="preserve">Prioritised reading will be specified by the convenor sufficiently in advance to accommodate the provision of alternative formats and support those with a slow reading speed. </w:t>
      </w:r>
    </w:p>
    <w:p w14:paraId="31718C7B" w14:textId="24871184" w:rsidR="004C2E3A" w:rsidRPr="004C2E3A" w:rsidRDefault="004C2E3A" w:rsidP="00971540">
      <w:pPr>
        <w:pStyle w:val="ListParagraph"/>
        <w:numPr>
          <w:ilvl w:val="1"/>
          <w:numId w:val="8"/>
        </w:numPr>
        <w:spacing w:after="120" w:line="240" w:lineRule="auto"/>
        <w:ind w:right="260"/>
        <w:jc w:val="both"/>
        <w:rPr>
          <w:rFonts w:ascii="Arial" w:hAnsi="Arial" w:cs="Arial"/>
          <w:sz w:val="20"/>
          <w:szCs w:val="20"/>
        </w:rPr>
      </w:pPr>
      <w:r w:rsidRPr="004C2E3A">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CA9696B" w14:textId="249D1AA3" w:rsidR="00971540" w:rsidRDefault="007568F6" w:rsidP="00971540">
      <w:pPr>
        <w:pStyle w:val="ListParagraph"/>
        <w:numPr>
          <w:ilvl w:val="1"/>
          <w:numId w:val="8"/>
        </w:numPr>
        <w:spacing w:after="120" w:line="240" w:lineRule="auto"/>
        <w:ind w:right="260"/>
        <w:jc w:val="both"/>
        <w:rPr>
          <w:rFonts w:ascii="Arial" w:hAnsi="Arial" w:cs="Arial"/>
          <w:sz w:val="20"/>
          <w:szCs w:val="20"/>
        </w:rPr>
      </w:pPr>
      <w:r>
        <w:rPr>
          <w:rFonts w:ascii="Arial" w:hAnsi="Arial" w:cs="Arial"/>
          <w:sz w:val="20"/>
          <w:szCs w:val="20"/>
        </w:rPr>
        <w:lastRenderedPageBreak/>
        <w:t xml:space="preserve">In </w:t>
      </w:r>
      <w:r w:rsidRPr="007568F6">
        <w:rPr>
          <w:rFonts w:ascii="Arial" w:hAnsi="Arial" w:cs="Arial"/>
          <w:sz w:val="20"/>
          <w:szCs w:val="20"/>
        </w:rPr>
        <w:t xml:space="preserve">accordance with the KLS school-level statement on Lecture Capture, </w:t>
      </w:r>
      <w:r w:rsidR="00F31BFD">
        <w:rPr>
          <w:rFonts w:ascii="Arial" w:hAnsi="Arial" w:cs="Arial"/>
          <w:sz w:val="20"/>
          <w:szCs w:val="20"/>
        </w:rPr>
        <w:t xml:space="preserve">the </w:t>
      </w:r>
      <w:r w:rsidRPr="007568F6">
        <w:rPr>
          <w:rFonts w:ascii="Arial" w:hAnsi="Arial" w:cs="Arial"/>
          <w:sz w:val="20"/>
          <w:szCs w:val="20"/>
        </w:rPr>
        <w:t>lecture</w:t>
      </w:r>
      <w:r w:rsidR="00F31BFD">
        <w:rPr>
          <w:rFonts w:ascii="Arial" w:hAnsi="Arial" w:cs="Arial"/>
          <w:sz w:val="20"/>
          <w:szCs w:val="20"/>
        </w:rPr>
        <w:t xml:space="preserve">s and </w:t>
      </w:r>
      <w:r>
        <w:rPr>
          <w:rFonts w:ascii="Arial" w:hAnsi="Arial" w:cs="Arial"/>
          <w:sz w:val="20"/>
          <w:szCs w:val="20"/>
        </w:rPr>
        <w:t>seminars</w:t>
      </w:r>
      <w:r w:rsidRPr="007568F6">
        <w:rPr>
          <w:rFonts w:ascii="Arial" w:hAnsi="Arial" w:cs="Arial"/>
          <w:sz w:val="20"/>
          <w:szCs w:val="20"/>
        </w:rPr>
        <w:t xml:space="preserve"> will</w:t>
      </w:r>
      <w:r>
        <w:rPr>
          <w:rFonts w:ascii="Arial" w:hAnsi="Arial" w:cs="Arial"/>
          <w:sz w:val="20"/>
          <w:szCs w:val="20"/>
        </w:rPr>
        <w:t xml:space="preserve"> not</w:t>
      </w:r>
      <w:r w:rsidRPr="007568F6">
        <w:rPr>
          <w:rFonts w:ascii="Arial" w:hAnsi="Arial" w:cs="Arial"/>
          <w:sz w:val="20"/>
          <w:szCs w:val="20"/>
        </w:rPr>
        <w:t xml:space="preserve"> be </w:t>
      </w:r>
      <w:r>
        <w:rPr>
          <w:rFonts w:ascii="Arial" w:hAnsi="Arial" w:cs="Arial"/>
          <w:sz w:val="20"/>
          <w:szCs w:val="20"/>
        </w:rPr>
        <w:t xml:space="preserve">routinely </w:t>
      </w:r>
      <w:r w:rsidRPr="007568F6">
        <w:rPr>
          <w:rFonts w:ascii="Arial" w:hAnsi="Arial" w:cs="Arial"/>
          <w:sz w:val="20"/>
          <w:szCs w:val="20"/>
        </w:rPr>
        <w:t xml:space="preserve">recorded, </w:t>
      </w:r>
      <w:r>
        <w:rPr>
          <w:rFonts w:ascii="Arial" w:hAnsi="Arial" w:cs="Arial"/>
          <w:sz w:val="20"/>
          <w:szCs w:val="20"/>
        </w:rPr>
        <w:t>as they are heavily discussion based.</w:t>
      </w:r>
    </w:p>
    <w:p w14:paraId="6C27233F" w14:textId="413E1E82" w:rsidR="004C2E3A" w:rsidRPr="004C2E3A" w:rsidRDefault="004C2E3A" w:rsidP="00971540">
      <w:pPr>
        <w:pStyle w:val="ListParagraph"/>
        <w:spacing w:after="120" w:line="240" w:lineRule="auto"/>
        <w:ind w:left="1080" w:right="260"/>
        <w:jc w:val="both"/>
        <w:rPr>
          <w:rFonts w:ascii="Arial" w:hAnsi="Arial" w:cs="Arial"/>
          <w:sz w:val="20"/>
          <w:szCs w:val="20"/>
        </w:rPr>
      </w:pPr>
    </w:p>
    <w:p w14:paraId="34801C8D" w14:textId="77777777" w:rsidR="004C2E3A" w:rsidRPr="00A7491F" w:rsidRDefault="004C2E3A" w:rsidP="004C2E3A">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4A7ADA2C" w14:textId="699C5232" w:rsidR="00106C17" w:rsidRDefault="004C2E3A" w:rsidP="00971540">
      <w:pPr>
        <w:spacing w:after="120" w:line="240" w:lineRule="auto"/>
        <w:ind w:left="426" w:right="260"/>
        <w:jc w:val="both"/>
        <w:rPr>
          <w:rFonts w:ascii="Arial" w:hAnsi="Arial"/>
          <w:sz w:val="20"/>
        </w:rPr>
      </w:pPr>
      <w:r w:rsidRPr="00205655">
        <w:rPr>
          <w:rFonts w:ascii="Arial" w:hAnsi="Arial" w:cs="Arial"/>
          <w:iCs/>
          <w:sz w:val="20"/>
          <w:szCs w:val="20"/>
        </w:rPr>
        <w:t xml:space="preserve">The inclusive practices in the guidance (Annex B Appendix A, section </w:t>
      </w:r>
      <w:r w:rsidR="00D133F1" w:rsidRPr="00205655">
        <w:rPr>
          <w:rFonts w:ascii="Arial" w:hAnsi="Arial" w:cs="Arial"/>
          <w:iCs/>
          <w:sz w:val="20"/>
          <w:szCs w:val="20"/>
        </w:rPr>
        <w:t>b (</w:t>
      </w:r>
      <w:r w:rsidRPr="00205655">
        <w:rPr>
          <w:rFonts w:ascii="Arial" w:hAnsi="Arial" w:cs="Arial"/>
          <w:iCs/>
          <w:sz w:val="20"/>
          <w:szCs w:val="20"/>
        </w:rPr>
        <w:t>1) and (2)) have all been considered in order to support all students in their assessments on this module.</w:t>
      </w:r>
    </w:p>
    <w:p w14:paraId="1A8A55D1" w14:textId="77777777" w:rsidR="00947401" w:rsidRPr="00947401" w:rsidRDefault="00947401" w:rsidP="004C2E3A">
      <w:pPr>
        <w:spacing w:after="120" w:line="240" w:lineRule="auto"/>
        <w:ind w:left="426" w:right="260"/>
        <w:rPr>
          <w:rFonts w:ascii="Arial" w:hAnsi="Arial"/>
          <w:sz w:val="20"/>
        </w:rPr>
      </w:pPr>
    </w:p>
    <w:p w14:paraId="6610B1C2" w14:textId="1A650D56" w:rsidR="00106C17" w:rsidRPr="00947401" w:rsidRDefault="00106C17" w:rsidP="004C2E3A">
      <w:pPr>
        <w:numPr>
          <w:ilvl w:val="0"/>
          <w:numId w:val="1"/>
        </w:numPr>
        <w:spacing w:after="120" w:line="240" w:lineRule="auto"/>
        <w:ind w:left="426" w:right="260" w:hanging="426"/>
        <w:rPr>
          <w:rFonts w:ascii="Arial" w:hAnsi="Arial"/>
          <w:b/>
          <w:sz w:val="20"/>
        </w:rPr>
      </w:pPr>
      <w:r w:rsidRPr="00947401">
        <w:rPr>
          <w:rFonts w:ascii="Arial" w:hAnsi="Arial"/>
          <w:b/>
          <w:sz w:val="20"/>
        </w:rPr>
        <w:t>Campus(es) or Centre(s) where module will be delivered:</w:t>
      </w:r>
    </w:p>
    <w:p w14:paraId="29804F45" w14:textId="69226A77" w:rsidR="00106C17" w:rsidRPr="007949EE" w:rsidRDefault="00106C17" w:rsidP="004C2E3A">
      <w:pPr>
        <w:spacing w:after="120" w:line="240" w:lineRule="auto"/>
        <w:ind w:left="426" w:right="260"/>
        <w:rPr>
          <w:rFonts w:ascii="Arial" w:hAnsi="Arial" w:cs="Arial"/>
          <w:iCs/>
          <w:sz w:val="20"/>
          <w:szCs w:val="20"/>
        </w:rPr>
      </w:pPr>
      <w:r w:rsidRPr="00947401">
        <w:rPr>
          <w:rFonts w:ascii="Arial" w:hAnsi="Arial"/>
          <w:sz w:val="20"/>
        </w:rPr>
        <w:t>Canterbury</w:t>
      </w:r>
    </w:p>
    <w:p w14:paraId="1C47DC24" w14:textId="77777777" w:rsidR="00DF2132" w:rsidRDefault="00DF2132" w:rsidP="004C2E3A">
      <w:pPr>
        <w:spacing w:after="120" w:line="240" w:lineRule="auto"/>
        <w:ind w:left="426" w:right="260"/>
        <w:rPr>
          <w:rFonts w:ascii="Arial" w:hAnsi="Arial" w:cs="Arial"/>
          <w:iCs/>
          <w:sz w:val="20"/>
          <w:szCs w:val="20"/>
        </w:rPr>
      </w:pPr>
    </w:p>
    <w:p w14:paraId="0BD5168A" w14:textId="77777777" w:rsidR="00DF2132" w:rsidRPr="00DF2132" w:rsidRDefault="00DF2132" w:rsidP="004C2E3A">
      <w:pPr>
        <w:numPr>
          <w:ilvl w:val="0"/>
          <w:numId w:val="1"/>
        </w:numPr>
        <w:spacing w:after="120" w:line="240" w:lineRule="auto"/>
        <w:ind w:left="426" w:right="260" w:hanging="426"/>
        <w:rPr>
          <w:rFonts w:ascii="Arial" w:hAnsi="Arial" w:cs="Arial"/>
          <w:b/>
          <w:sz w:val="20"/>
          <w:szCs w:val="20"/>
        </w:rPr>
      </w:pPr>
      <w:r w:rsidRPr="00DF2132">
        <w:rPr>
          <w:rFonts w:ascii="Arial" w:hAnsi="Arial" w:cs="Arial"/>
          <w:b/>
          <w:sz w:val="20"/>
          <w:szCs w:val="20"/>
        </w:rPr>
        <w:t xml:space="preserve">Internationalisation </w:t>
      </w:r>
    </w:p>
    <w:p w14:paraId="0260D0EF" w14:textId="176DD3DC" w:rsidR="00714AA5" w:rsidRPr="00086D72" w:rsidRDefault="00714AA5" w:rsidP="00971540">
      <w:pPr>
        <w:spacing w:after="80" w:line="240" w:lineRule="auto"/>
        <w:ind w:left="426" w:right="260"/>
        <w:jc w:val="both"/>
        <w:rPr>
          <w:rFonts w:ascii="Arial" w:hAnsi="Arial" w:cs="Arial"/>
          <w:iCs/>
          <w:sz w:val="20"/>
          <w:szCs w:val="20"/>
        </w:rPr>
      </w:pPr>
      <w:r>
        <w:rPr>
          <w:rFonts w:ascii="Arial" w:hAnsi="Arial" w:cs="Arial"/>
          <w:iCs/>
          <w:sz w:val="20"/>
          <w:szCs w:val="20"/>
        </w:rPr>
        <w:t xml:space="preserve">The content, materials and discussions conducted in this course will explicitly aim at offering a global reading of </w:t>
      </w:r>
      <w:r w:rsidR="000A0BB5">
        <w:rPr>
          <w:rFonts w:ascii="Arial" w:hAnsi="Arial" w:cs="Arial"/>
          <w:iCs/>
          <w:sz w:val="20"/>
          <w:szCs w:val="20"/>
        </w:rPr>
        <w:t xml:space="preserve">the intersection between law and international development, and their associated </w:t>
      </w:r>
      <w:r>
        <w:rPr>
          <w:rFonts w:ascii="Arial" w:hAnsi="Arial" w:cs="Arial"/>
          <w:iCs/>
          <w:sz w:val="20"/>
          <w:szCs w:val="20"/>
        </w:rPr>
        <w:t>concepts, norms</w:t>
      </w:r>
      <w:r w:rsidR="000A0BB5">
        <w:rPr>
          <w:rFonts w:ascii="Arial" w:hAnsi="Arial" w:cs="Arial"/>
          <w:iCs/>
          <w:sz w:val="20"/>
          <w:szCs w:val="20"/>
        </w:rPr>
        <w:t>, institutions and aspirations</w:t>
      </w:r>
      <w:r>
        <w:rPr>
          <w:rFonts w:ascii="Arial" w:hAnsi="Arial" w:cs="Arial"/>
          <w:iCs/>
          <w:sz w:val="20"/>
          <w:szCs w:val="20"/>
        </w:rPr>
        <w:t>. Students will be invited throughout the course</w:t>
      </w:r>
      <w:r w:rsidR="000A0BB5">
        <w:rPr>
          <w:rFonts w:ascii="Arial" w:hAnsi="Arial" w:cs="Arial"/>
          <w:iCs/>
          <w:sz w:val="20"/>
          <w:szCs w:val="20"/>
        </w:rPr>
        <w:t>, at the same time,</w:t>
      </w:r>
      <w:r>
        <w:rPr>
          <w:rFonts w:ascii="Arial" w:hAnsi="Arial" w:cs="Arial"/>
          <w:iCs/>
          <w:sz w:val="20"/>
          <w:szCs w:val="20"/>
        </w:rPr>
        <w:t xml:space="preserve"> </w:t>
      </w:r>
      <w:r w:rsidR="000A0BB5">
        <w:rPr>
          <w:rFonts w:ascii="Arial" w:hAnsi="Arial" w:cs="Arial"/>
          <w:iCs/>
          <w:sz w:val="20"/>
          <w:szCs w:val="20"/>
        </w:rPr>
        <w:t>to critically engage with the many connections, tensions and increasing similarities between the Global South and the Global North</w:t>
      </w:r>
      <w:r>
        <w:rPr>
          <w:rFonts w:ascii="Arial" w:hAnsi="Arial" w:cs="Arial"/>
          <w:iCs/>
          <w:sz w:val="20"/>
          <w:szCs w:val="20"/>
        </w:rPr>
        <w:t xml:space="preserve">. </w:t>
      </w:r>
    </w:p>
    <w:p w14:paraId="1DCB5B4C" w14:textId="77777777" w:rsidR="00F04E98" w:rsidRDefault="00F04E98" w:rsidP="00F222F6">
      <w:pPr>
        <w:spacing w:after="80" w:line="240" w:lineRule="auto"/>
        <w:rPr>
          <w:rFonts w:ascii="Arial" w:hAnsi="Arial" w:cs="Arial"/>
          <w:sz w:val="20"/>
          <w:szCs w:val="20"/>
        </w:rPr>
      </w:pPr>
    </w:p>
    <w:p w14:paraId="71A6AE14" w14:textId="77777777" w:rsidR="00971540" w:rsidRDefault="00971540">
      <w:pPr>
        <w:rPr>
          <w:rFonts w:ascii="Arial" w:hAnsi="Arial" w:cs="Arial"/>
          <w:b/>
          <w:sz w:val="20"/>
          <w:szCs w:val="20"/>
        </w:rPr>
      </w:pPr>
      <w:r>
        <w:rPr>
          <w:rFonts w:ascii="Arial" w:hAnsi="Arial" w:cs="Arial"/>
          <w:b/>
          <w:sz w:val="20"/>
          <w:szCs w:val="20"/>
        </w:rPr>
        <w:br w:type="page"/>
      </w:r>
    </w:p>
    <w:p w14:paraId="182A62E7" w14:textId="2A9D5A87" w:rsidR="00F04E98" w:rsidRPr="007949EE" w:rsidRDefault="00F04E98" w:rsidP="00F04E98">
      <w:pPr>
        <w:spacing w:line="240" w:lineRule="auto"/>
        <w:outlineLvl w:val="0"/>
        <w:rPr>
          <w:rFonts w:ascii="Arial" w:hAnsi="Arial" w:cs="Arial"/>
          <w:b/>
          <w:sz w:val="20"/>
          <w:szCs w:val="20"/>
        </w:rPr>
      </w:pPr>
      <w:r w:rsidRPr="007949EE">
        <w:rPr>
          <w:rFonts w:ascii="Arial" w:hAnsi="Arial" w:cs="Arial"/>
          <w:b/>
          <w:sz w:val="20"/>
          <w:szCs w:val="20"/>
        </w:rPr>
        <w:lastRenderedPageBreak/>
        <w:t xml:space="preserve">FACULTIES SUPPORT OFFICE USE ONLY </w:t>
      </w:r>
    </w:p>
    <w:p w14:paraId="2D20FCC7" w14:textId="77777777" w:rsidR="00F04E98" w:rsidRPr="007949EE" w:rsidRDefault="00F04E98" w:rsidP="00971540">
      <w:pPr>
        <w:spacing w:after="120" w:line="240" w:lineRule="auto"/>
        <w:ind w:right="260"/>
        <w:jc w:val="both"/>
        <w:rPr>
          <w:rFonts w:ascii="Arial" w:hAnsi="Arial" w:cs="Arial"/>
          <w:b/>
          <w:sz w:val="20"/>
          <w:szCs w:val="20"/>
        </w:rPr>
      </w:pPr>
      <w:r w:rsidRPr="007949EE">
        <w:rPr>
          <w:rFonts w:ascii="Arial" w:hAnsi="Arial" w:cs="Arial"/>
          <w:b/>
          <w:sz w:val="20"/>
          <w:szCs w:val="20"/>
        </w:rPr>
        <w:t>Revision record – all revisions must be recorded in the grid and full details of the change retained in the appropriate committee records.</w:t>
      </w:r>
    </w:p>
    <w:p w14:paraId="658E355C" w14:textId="77777777" w:rsidR="00F04E98" w:rsidRPr="007949EE" w:rsidRDefault="00F04E98" w:rsidP="00F04E98">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F04E98" w:rsidRPr="007949EE" w14:paraId="1BFC5DDA" w14:textId="77777777" w:rsidTr="00563AF1">
        <w:trPr>
          <w:trHeight w:val="317"/>
        </w:trPr>
        <w:tc>
          <w:tcPr>
            <w:tcW w:w="744" w:type="pct"/>
          </w:tcPr>
          <w:p w14:paraId="1BA1E6D0" w14:textId="77777777" w:rsidR="00F04E98" w:rsidRPr="007949EE" w:rsidRDefault="00F04E98" w:rsidP="00563AF1">
            <w:pPr>
              <w:spacing w:after="120"/>
              <w:ind w:right="-330"/>
              <w:rPr>
                <w:rFonts w:ascii="Arial" w:hAnsi="Arial" w:cs="Arial"/>
                <w:sz w:val="20"/>
                <w:szCs w:val="20"/>
              </w:rPr>
            </w:pPr>
            <w:r w:rsidRPr="007949EE">
              <w:rPr>
                <w:rFonts w:ascii="Arial" w:hAnsi="Arial" w:cs="Arial"/>
                <w:sz w:val="20"/>
                <w:szCs w:val="20"/>
              </w:rPr>
              <w:t>Date approved</w:t>
            </w:r>
          </w:p>
        </w:tc>
        <w:tc>
          <w:tcPr>
            <w:tcW w:w="675" w:type="pct"/>
          </w:tcPr>
          <w:p w14:paraId="2D206B9E" w14:textId="77777777" w:rsidR="00F04E98" w:rsidRPr="007949EE" w:rsidRDefault="00F04E98" w:rsidP="00563AF1">
            <w:pPr>
              <w:spacing w:after="120"/>
              <w:rPr>
                <w:rFonts w:ascii="Arial" w:hAnsi="Arial" w:cs="Arial"/>
                <w:sz w:val="20"/>
                <w:szCs w:val="20"/>
              </w:rPr>
            </w:pPr>
            <w:r w:rsidRPr="007949EE">
              <w:rPr>
                <w:rFonts w:ascii="Arial" w:hAnsi="Arial" w:cs="Arial"/>
                <w:sz w:val="20"/>
                <w:szCs w:val="20"/>
              </w:rPr>
              <w:t>Major/minor revision</w:t>
            </w:r>
          </w:p>
        </w:tc>
        <w:tc>
          <w:tcPr>
            <w:tcW w:w="1116" w:type="pct"/>
          </w:tcPr>
          <w:p w14:paraId="4FCD4CC3" w14:textId="77777777" w:rsidR="00F04E98" w:rsidRPr="007949EE" w:rsidRDefault="00F04E98" w:rsidP="00563AF1">
            <w:pPr>
              <w:spacing w:after="120"/>
              <w:ind w:right="-34"/>
              <w:rPr>
                <w:rFonts w:ascii="Arial" w:hAnsi="Arial" w:cs="Arial"/>
                <w:sz w:val="20"/>
                <w:szCs w:val="20"/>
              </w:rPr>
            </w:pPr>
            <w:r w:rsidRPr="007949EE">
              <w:rPr>
                <w:rFonts w:ascii="Arial" w:hAnsi="Arial" w:cs="Arial"/>
                <w:sz w:val="20"/>
                <w:szCs w:val="20"/>
              </w:rPr>
              <w:t>Start date of the delivery of  revised version</w:t>
            </w:r>
          </w:p>
        </w:tc>
        <w:tc>
          <w:tcPr>
            <w:tcW w:w="1267" w:type="pct"/>
          </w:tcPr>
          <w:p w14:paraId="1206AFCE" w14:textId="77777777" w:rsidR="00F04E98" w:rsidRPr="007949EE" w:rsidRDefault="00F04E98" w:rsidP="00563AF1">
            <w:pPr>
              <w:spacing w:after="120"/>
              <w:ind w:right="-330"/>
              <w:rPr>
                <w:rFonts w:ascii="Arial" w:hAnsi="Arial" w:cs="Arial"/>
                <w:sz w:val="20"/>
                <w:szCs w:val="20"/>
              </w:rPr>
            </w:pPr>
            <w:r w:rsidRPr="007949EE">
              <w:rPr>
                <w:rFonts w:ascii="Arial" w:hAnsi="Arial" w:cs="Arial"/>
                <w:sz w:val="20"/>
                <w:szCs w:val="20"/>
              </w:rPr>
              <w:t>Section revised</w:t>
            </w:r>
          </w:p>
        </w:tc>
        <w:tc>
          <w:tcPr>
            <w:tcW w:w="1198" w:type="pct"/>
          </w:tcPr>
          <w:p w14:paraId="259338F2" w14:textId="77777777" w:rsidR="00F04E98" w:rsidRPr="007949EE" w:rsidRDefault="00F04E98" w:rsidP="00563AF1">
            <w:pPr>
              <w:spacing w:after="120"/>
              <w:ind w:right="-330"/>
              <w:rPr>
                <w:rFonts w:ascii="Arial" w:hAnsi="Arial" w:cs="Arial"/>
                <w:sz w:val="20"/>
                <w:szCs w:val="20"/>
              </w:rPr>
            </w:pPr>
            <w:r w:rsidRPr="007949EE">
              <w:rPr>
                <w:rFonts w:ascii="Arial" w:hAnsi="Arial" w:cs="Arial"/>
                <w:sz w:val="20"/>
                <w:szCs w:val="20"/>
              </w:rPr>
              <w:t>Impacts PLOs</w:t>
            </w:r>
            <w:r w:rsidRPr="007949EE">
              <w:rPr>
                <w:rFonts w:ascii="Arial" w:hAnsi="Arial" w:cs="Arial"/>
                <w:sz w:val="20"/>
                <w:szCs w:val="20"/>
              </w:rPr>
              <w:br/>
              <w:t>(Q6 &amp; 7 cover sheet)</w:t>
            </w:r>
          </w:p>
        </w:tc>
      </w:tr>
      <w:tr w:rsidR="00F04E98" w:rsidRPr="007949EE" w14:paraId="2190E6E6" w14:textId="77777777" w:rsidTr="00563AF1">
        <w:trPr>
          <w:trHeight w:val="305"/>
        </w:trPr>
        <w:tc>
          <w:tcPr>
            <w:tcW w:w="744" w:type="pct"/>
          </w:tcPr>
          <w:p w14:paraId="3BA9480A"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13/01/16</w:t>
            </w:r>
          </w:p>
        </w:tc>
        <w:tc>
          <w:tcPr>
            <w:tcW w:w="675" w:type="pct"/>
          </w:tcPr>
          <w:p w14:paraId="683D8B49"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Major</w:t>
            </w:r>
          </w:p>
        </w:tc>
        <w:tc>
          <w:tcPr>
            <w:tcW w:w="1116" w:type="pct"/>
          </w:tcPr>
          <w:p w14:paraId="1C155FB1"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Sep-16</w:t>
            </w:r>
          </w:p>
        </w:tc>
        <w:tc>
          <w:tcPr>
            <w:tcW w:w="1267" w:type="pct"/>
          </w:tcPr>
          <w:p w14:paraId="7B04B98D"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6,8,10,12,13,14</w:t>
            </w:r>
          </w:p>
        </w:tc>
        <w:tc>
          <w:tcPr>
            <w:tcW w:w="1198" w:type="pct"/>
          </w:tcPr>
          <w:p w14:paraId="7F4F5586"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No</w:t>
            </w:r>
          </w:p>
        </w:tc>
      </w:tr>
      <w:tr w:rsidR="00F04E98" w:rsidRPr="007949EE" w14:paraId="1FA33939" w14:textId="77777777" w:rsidTr="00563AF1">
        <w:trPr>
          <w:trHeight w:val="305"/>
        </w:trPr>
        <w:tc>
          <w:tcPr>
            <w:tcW w:w="744" w:type="pct"/>
          </w:tcPr>
          <w:p w14:paraId="4EF6CAB7"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31/7/2017</w:t>
            </w:r>
          </w:p>
        </w:tc>
        <w:tc>
          <w:tcPr>
            <w:tcW w:w="675" w:type="pct"/>
          </w:tcPr>
          <w:p w14:paraId="6CCB9B0E"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Minor</w:t>
            </w:r>
          </w:p>
        </w:tc>
        <w:tc>
          <w:tcPr>
            <w:tcW w:w="1116" w:type="pct"/>
          </w:tcPr>
          <w:p w14:paraId="5A085A5A"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September 2017</w:t>
            </w:r>
          </w:p>
        </w:tc>
        <w:tc>
          <w:tcPr>
            <w:tcW w:w="1267" w:type="pct"/>
          </w:tcPr>
          <w:p w14:paraId="0D7F08B0"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13, 14, 17</w:t>
            </w:r>
          </w:p>
        </w:tc>
        <w:tc>
          <w:tcPr>
            <w:tcW w:w="1198" w:type="pct"/>
          </w:tcPr>
          <w:p w14:paraId="5D7D012E"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No</w:t>
            </w:r>
          </w:p>
        </w:tc>
      </w:tr>
      <w:tr w:rsidR="00BA5D7D" w:rsidRPr="007949EE" w14:paraId="38AD5536" w14:textId="77777777" w:rsidTr="00563AF1">
        <w:trPr>
          <w:trHeight w:val="305"/>
        </w:trPr>
        <w:tc>
          <w:tcPr>
            <w:tcW w:w="744" w:type="pct"/>
          </w:tcPr>
          <w:p w14:paraId="6F2E1A84" w14:textId="072493DF" w:rsidR="00BA5D7D" w:rsidRDefault="00BA5D7D" w:rsidP="00563AF1">
            <w:pPr>
              <w:spacing w:after="120"/>
              <w:ind w:right="-330"/>
              <w:rPr>
                <w:rFonts w:ascii="Arial" w:hAnsi="Arial" w:cs="Arial"/>
                <w:sz w:val="20"/>
                <w:szCs w:val="20"/>
              </w:rPr>
            </w:pPr>
            <w:r>
              <w:rPr>
                <w:rFonts w:ascii="Arial" w:hAnsi="Arial" w:cs="Arial"/>
                <w:sz w:val="20"/>
                <w:szCs w:val="20"/>
              </w:rPr>
              <w:t>02/12/19</w:t>
            </w:r>
          </w:p>
        </w:tc>
        <w:tc>
          <w:tcPr>
            <w:tcW w:w="675" w:type="pct"/>
          </w:tcPr>
          <w:p w14:paraId="56BC289F" w14:textId="106D271D" w:rsidR="00BA5D7D" w:rsidRDefault="00BA5D7D" w:rsidP="00563AF1">
            <w:pPr>
              <w:spacing w:after="120"/>
              <w:ind w:right="-330"/>
              <w:rPr>
                <w:rFonts w:ascii="Arial" w:hAnsi="Arial" w:cs="Arial"/>
                <w:sz w:val="20"/>
                <w:szCs w:val="20"/>
              </w:rPr>
            </w:pPr>
            <w:r>
              <w:rPr>
                <w:rFonts w:ascii="Arial" w:hAnsi="Arial" w:cs="Arial"/>
                <w:sz w:val="20"/>
                <w:szCs w:val="20"/>
              </w:rPr>
              <w:t>Minor</w:t>
            </w:r>
          </w:p>
        </w:tc>
        <w:tc>
          <w:tcPr>
            <w:tcW w:w="1116" w:type="pct"/>
          </w:tcPr>
          <w:p w14:paraId="0B6F408B" w14:textId="12A7E16E" w:rsidR="00BA5D7D" w:rsidRDefault="00BA5D7D" w:rsidP="00563AF1">
            <w:pPr>
              <w:spacing w:after="120"/>
              <w:ind w:right="-330"/>
              <w:rPr>
                <w:rFonts w:ascii="Arial" w:hAnsi="Arial" w:cs="Arial"/>
                <w:sz w:val="20"/>
                <w:szCs w:val="20"/>
              </w:rPr>
            </w:pPr>
            <w:r>
              <w:rPr>
                <w:rFonts w:ascii="Arial" w:hAnsi="Arial" w:cs="Arial"/>
                <w:sz w:val="20"/>
                <w:szCs w:val="20"/>
              </w:rPr>
              <w:t>September 2020</w:t>
            </w:r>
          </w:p>
        </w:tc>
        <w:tc>
          <w:tcPr>
            <w:tcW w:w="1267" w:type="pct"/>
          </w:tcPr>
          <w:p w14:paraId="460BD3BC" w14:textId="679AC168" w:rsidR="00BA5D7D" w:rsidRDefault="00BA5D7D" w:rsidP="00563AF1">
            <w:pPr>
              <w:spacing w:after="120"/>
              <w:ind w:right="-330"/>
              <w:rPr>
                <w:rFonts w:ascii="Arial" w:hAnsi="Arial" w:cs="Arial"/>
                <w:sz w:val="20"/>
                <w:szCs w:val="20"/>
              </w:rPr>
            </w:pPr>
            <w:r>
              <w:rPr>
                <w:rFonts w:ascii="Arial" w:hAnsi="Arial" w:cs="Arial"/>
                <w:sz w:val="20"/>
                <w:szCs w:val="20"/>
              </w:rPr>
              <w:t>14</w:t>
            </w:r>
          </w:p>
        </w:tc>
        <w:tc>
          <w:tcPr>
            <w:tcW w:w="1198" w:type="pct"/>
          </w:tcPr>
          <w:p w14:paraId="4EC6B8D3" w14:textId="21248168" w:rsidR="00BA5D7D" w:rsidRDefault="00BA5D7D" w:rsidP="00563AF1">
            <w:pPr>
              <w:spacing w:after="120"/>
              <w:ind w:right="-330"/>
              <w:rPr>
                <w:rFonts w:ascii="Arial" w:hAnsi="Arial" w:cs="Arial"/>
                <w:sz w:val="20"/>
                <w:szCs w:val="20"/>
              </w:rPr>
            </w:pPr>
            <w:r>
              <w:rPr>
                <w:rFonts w:ascii="Arial" w:hAnsi="Arial" w:cs="Arial"/>
                <w:sz w:val="20"/>
                <w:szCs w:val="20"/>
              </w:rPr>
              <w:t>No</w:t>
            </w:r>
          </w:p>
        </w:tc>
      </w:tr>
    </w:tbl>
    <w:p w14:paraId="56266F86" w14:textId="77777777" w:rsidR="00721F63" w:rsidRPr="00D84967" w:rsidRDefault="00721F63" w:rsidP="00F04E98"/>
    <w:sectPr w:rsidR="00721F63" w:rsidRPr="00D84967" w:rsidSect="00F31BFD">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1C55" w14:textId="77777777" w:rsidR="00EC4A8B" w:rsidRDefault="00EC4A8B">
      <w:pPr>
        <w:spacing w:after="0" w:line="240" w:lineRule="auto"/>
      </w:pPr>
      <w:r>
        <w:separator/>
      </w:r>
    </w:p>
  </w:endnote>
  <w:endnote w:type="continuationSeparator" w:id="0">
    <w:p w14:paraId="58B496E7" w14:textId="77777777" w:rsidR="00EC4A8B" w:rsidRDefault="00EC4A8B">
      <w:pPr>
        <w:spacing w:after="0" w:line="240" w:lineRule="auto"/>
      </w:pPr>
      <w:r>
        <w:continuationSeparator/>
      </w:r>
    </w:p>
  </w:endnote>
  <w:endnote w:type="continuationNotice" w:id="1">
    <w:p w14:paraId="689730C9" w14:textId="77777777" w:rsidR="00EC4A8B" w:rsidRDefault="00EC4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BDCB520" w14:textId="77777777" w:rsidR="00925B43" w:rsidRDefault="00925B43" w:rsidP="009A2D37">
        <w:pPr>
          <w:pStyle w:val="Footer"/>
          <w:jc w:val="center"/>
        </w:pPr>
      </w:p>
      <w:p w14:paraId="6EB93EE7" w14:textId="5160B33F" w:rsidR="00E57847" w:rsidRDefault="00E57847" w:rsidP="009A2D37">
        <w:pPr>
          <w:pStyle w:val="Footer"/>
          <w:jc w:val="center"/>
        </w:pPr>
        <w:r>
          <w:fldChar w:fldCharType="begin"/>
        </w:r>
        <w:r>
          <w:instrText xml:space="preserve"> PAGE   \* MERGEFORMAT </w:instrText>
        </w:r>
        <w:r>
          <w:fldChar w:fldCharType="separate"/>
        </w:r>
        <w:r w:rsidR="00334081">
          <w:rPr>
            <w:noProof/>
          </w:rPr>
          <w:t>5</w:t>
        </w:r>
        <w:r>
          <w:rPr>
            <w:noProof/>
          </w:rPr>
          <w:fldChar w:fldCharType="end"/>
        </w:r>
      </w:p>
    </w:sdtContent>
  </w:sdt>
  <w:p w14:paraId="53AF0746" w14:textId="17CC5FDB" w:rsidR="00E57847" w:rsidRPr="00D84967" w:rsidRDefault="004C2E3A" w:rsidP="004C2E3A">
    <w:pPr>
      <w:pStyle w:val="Footer"/>
      <w:spacing w:after="120"/>
      <w:ind w:right="-24"/>
      <w:jc w:val="center"/>
      <w:rPr>
        <w:rFonts w:ascii="Arial" w:hAnsi="Arial"/>
        <w:sz w:val="18"/>
      </w:rPr>
    </w:pPr>
    <w:r w:rsidRPr="004C2E3A">
      <w:rPr>
        <w:rFonts w:ascii="Arial" w:hAnsi="Arial"/>
        <w:sz w:val="18"/>
      </w:rPr>
      <w:t>(LW616) Law and International Development</w:t>
    </w:r>
    <w:r w:rsidR="007568F6">
      <w:rPr>
        <w:rFonts w:ascii="Arial" w:hAnsi="Arial"/>
        <w:sz w:val="18"/>
      </w:rPr>
      <w:t xml:space="preserve"> – Sept. </w:t>
    </w:r>
    <w:r w:rsidR="00971540">
      <w:rPr>
        <w:rFonts w:ascii="Arial" w:hAnsi="Arial"/>
        <w:sz w:val="18"/>
      </w:rPr>
      <w:t xml:space="preserve">2020 </w:t>
    </w:r>
    <w:r w:rsidR="007568F6">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5B23" w14:textId="77777777" w:rsidR="00925B43" w:rsidRDefault="00925B43" w:rsidP="007568F6">
    <w:pPr>
      <w:pStyle w:val="Footer"/>
      <w:spacing w:after="120"/>
      <w:ind w:right="-24"/>
      <w:jc w:val="center"/>
      <w:rPr>
        <w:rFonts w:ascii="Arial" w:hAnsi="Arial"/>
        <w:sz w:val="18"/>
      </w:rPr>
    </w:pPr>
  </w:p>
  <w:p w14:paraId="20A311AF" w14:textId="520F0DC0" w:rsidR="007568F6" w:rsidRPr="007568F6" w:rsidRDefault="007568F6" w:rsidP="007568F6">
    <w:pPr>
      <w:pStyle w:val="Footer"/>
      <w:spacing w:after="120"/>
      <w:ind w:right="-24"/>
      <w:jc w:val="center"/>
      <w:rPr>
        <w:rFonts w:ascii="Arial" w:hAnsi="Arial"/>
        <w:sz w:val="18"/>
      </w:rPr>
    </w:pPr>
    <w:r w:rsidRPr="004C2E3A">
      <w:rPr>
        <w:rFonts w:ascii="Arial" w:hAnsi="Arial"/>
        <w:sz w:val="18"/>
      </w:rPr>
      <w:t>(LW616) Law and International Development</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4A39" w14:textId="77777777" w:rsidR="00EC4A8B" w:rsidRDefault="00EC4A8B">
      <w:pPr>
        <w:spacing w:after="0" w:line="240" w:lineRule="auto"/>
      </w:pPr>
      <w:r>
        <w:separator/>
      </w:r>
    </w:p>
  </w:footnote>
  <w:footnote w:type="continuationSeparator" w:id="0">
    <w:p w14:paraId="5C6381EB" w14:textId="77777777" w:rsidR="00EC4A8B" w:rsidRDefault="00EC4A8B">
      <w:pPr>
        <w:spacing w:after="0" w:line="240" w:lineRule="auto"/>
      </w:pPr>
      <w:r>
        <w:continuationSeparator/>
      </w:r>
    </w:p>
  </w:footnote>
  <w:footnote w:type="continuationNotice" w:id="1">
    <w:p w14:paraId="60CB4897" w14:textId="77777777" w:rsidR="00EC4A8B" w:rsidRDefault="00EC4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736E" w14:textId="77777777" w:rsidR="00E57847" w:rsidRPr="0075408A" w:rsidRDefault="00E57847" w:rsidP="009E15B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75B2CF4B" wp14:editId="67C778D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1350F3D" w14:textId="77777777" w:rsidR="00E57847" w:rsidRPr="008C00F8" w:rsidRDefault="00E57847" w:rsidP="005E6D38">
    <w:pPr>
      <w:pStyle w:val="Heading1"/>
      <w:spacing w:before="60" w:after="60"/>
      <w:rPr>
        <w:rFonts w:ascii="Arial" w:hAnsi="Arial" w:cs="Arial"/>
      </w:rPr>
    </w:pPr>
  </w:p>
  <w:p w14:paraId="7B966D8D" w14:textId="77777777" w:rsidR="00E57847" w:rsidRDefault="00E57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8C50" w14:textId="74E82BE2" w:rsidR="00E57847" w:rsidRPr="0075408A" w:rsidRDefault="00E57847" w:rsidP="009E15B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7BDD1052" wp14:editId="6AC8066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998A25" w14:textId="77777777" w:rsidR="00E57847" w:rsidRPr="000F7FBF" w:rsidRDefault="00E57847" w:rsidP="009E1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C8DAF72A"/>
    <w:lvl w:ilvl="0" w:tplc="22265A20">
      <w:start w:val="1"/>
      <w:numFmt w:val="decimal"/>
      <w:lvlText w:val="%1."/>
      <w:lvlJc w:val="left"/>
      <w:pPr>
        <w:ind w:left="720" w:hanging="360"/>
      </w:pPr>
      <w:rPr>
        <w:b w:val="0"/>
        <w:i w:val="0"/>
      </w:rPr>
    </w:lvl>
    <w:lvl w:ilvl="1" w:tplc="D0281DCC">
      <w:start w:val="1"/>
      <w:numFmt w:val="decimal"/>
      <w:lvlText w:val="%2."/>
      <w:lvlJc w:val="left"/>
      <w:pPr>
        <w:ind w:left="1440" w:hanging="360"/>
      </w:pPr>
      <w:rPr>
        <w:rFonts w:ascii="Arial" w:hAnsi="Arial" w:cs="Arial" w:hint="default"/>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605B60"/>
    <w:multiLevelType w:val="hybridMultilevel"/>
    <w:tmpl w:val="753C0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1DC0D53"/>
    <w:multiLevelType w:val="hybridMultilevel"/>
    <w:tmpl w:val="8DBE3FCC"/>
    <w:lvl w:ilvl="0" w:tplc="22265A20">
      <w:start w:val="1"/>
      <w:numFmt w:val="decimal"/>
      <w:lvlText w:val="%1."/>
      <w:lvlJc w:val="left"/>
      <w:pPr>
        <w:ind w:left="720" w:hanging="360"/>
      </w:pPr>
      <w:rPr>
        <w:b w:val="0"/>
        <w:i w:val="0"/>
      </w:rPr>
    </w:lvl>
    <w:lvl w:ilvl="1" w:tplc="D0281DCC">
      <w:start w:val="1"/>
      <w:numFmt w:val="decimal"/>
      <w:lvlText w:val="%2."/>
      <w:lvlJc w:val="left"/>
      <w:pPr>
        <w:ind w:left="1440" w:hanging="360"/>
      </w:pPr>
      <w:rPr>
        <w:rFonts w:ascii="Arial" w:hAnsi="Arial" w:cs="Arial" w:hint="default"/>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3F49FB4"/>
    <w:lvl w:ilvl="0" w:tplc="F02A447E">
      <w:start w:val="1"/>
      <w:numFmt w:val="decimal"/>
      <w:lvlText w:val="%1."/>
      <w:lvlJc w:val="left"/>
      <w:pPr>
        <w:ind w:left="360" w:hanging="360"/>
      </w:pPr>
      <w:rPr>
        <w:rFonts w:ascii="Arial" w:hAnsi="Arial" w:cs="Arial" w:hint="default"/>
        <w:sz w:val="22"/>
        <w:szCs w:val="22"/>
      </w:rPr>
    </w:lvl>
    <w:lvl w:ilvl="1" w:tplc="4A7CCCF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17"/>
    <w:rsid w:val="00000C8C"/>
    <w:rsid w:val="000017F2"/>
    <w:rsid w:val="00002762"/>
    <w:rsid w:val="00003A41"/>
    <w:rsid w:val="00005661"/>
    <w:rsid w:val="00010A16"/>
    <w:rsid w:val="0001243F"/>
    <w:rsid w:val="00013BCD"/>
    <w:rsid w:val="00020754"/>
    <w:rsid w:val="00021EA0"/>
    <w:rsid w:val="00025992"/>
    <w:rsid w:val="00027937"/>
    <w:rsid w:val="00030C9E"/>
    <w:rsid w:val="00031E67"/>
    <w:rsid w:val="000408CC"/>
    <w:rsid w:val="00045373"/>
    <w:rsid w:val="00056BC5"/>
    <w:rsid w:val="00063A2F"/>
    <w:rsid w:val="000678D3"/>
    <w:rsid w:val="0007557C"/>
    <w:rsid w:val="00081B27"/>
    <w:rsid w:val="00094810"/>
    <w:rsid w:val="000A0BB5"/>
    <w:rsid w:val="000A0E1D"/>
    <w:rsid w:val="000B6D8F"/>
    <w:rsid w:val="000C0294"/>
    <w:rsid w:val="000C3322"/>
    <w:rsid w:val="000C7A1C"/>
    <w:rsid w:val="000D2A8A"/>
    <w:rsid w:val="000D32AC"/>
    <w:rsid w:val="000E20C1"/>
    <w:rsid w:val="000E349A"/>
    <w:rsid w:val="000E3B73"/>
    <w:rsid w:val="000F6C56"/>
    <w:rsid w:val="000F7FBF"/>
    <w:rsid w:val="00106BE5"/>
    <w:rsid w:val="00106C17"/>
    <w:rsid w:val="00110947"/>
    <w:rsid w:val="00111906"/>
    <w:rsid w:val="00111CB3"/>
    <w:rsid w:val="00117577"/>
    <w:rsid w:val="00117793"/>
    <w:rsid w:val="001206E4"/>
    <w:rsid w:val="001214D3"/>
    <w:rsid w:val="00121BFC"/>
    <w:rsid w:val="00127180"/>
    <w:rsid w:val="001402AD"/>
    <w:rsid w:val="001540CE"/>
    <w:rsid w:val="0015717B"/>
    <w:rsid w:val="00157ACA"/>
    <w:rsid w:val="00160427"/>
    <w:rsid w:val="00162D46"/>
    <w:rsid w:val="00172793"/>
    <w:rsid w:val="00180558"/>
    <w:rsid w:val="001811E5"/>
    <w:rsid w:val="00183B34"/>
    <w:rsid w:val="00185F46"/>
    <w:rsid w:val="001956C1"/>
    <w:rsid w:val="00196C6A"/>
    <w:rsid w:val="0019787E"/>
    <w:rsid w:val="001A425B"/>
    <w:rsid w:val="001B1B28"/>
    <w:rsid w:val="001B27FB"/>
    <w:rsid w:val="001B7BB7"/>
    <w:rsid w:val="001C4A85"/>
    <w:rsid w:val="001C5443"/>
    <w:rsid w:val="001D0C7D"/>
    <w:rsid w:val="001D1F2D"/>
    <w:rsid w:val="001D2314"/>
    <w:rsid w:val="001D2416"/>
    <w:rsid w:val="001D6398"/>
    <w:rsid w:val="001E1F45"/>
    <w:rsid w:val="001E62C1"/>
    <w:rsid w:val="001E6D46"/>
    <w:rsid w:val="001F0779"/>
    <w:rsid w:val="001F3C3E"/>
    <w:rsid w:val="001F48AC"/>
    <w:rsid w:val="0020243A"/>
    <w:rsid w:val="0021578E"/>
    <w:rsid w:val="002166F7"/>
    <w:rsid w:val="00227582"/>
    <w:rsid w:val="002308BE"/>
    <w:rsid w:val="002355E6"/>
    <w:rsid w:val="002407C0"/>
    <w:rsid w:val="002461AF"/>
    <w:rsid w:val="002465A1"/>
    <w:rsid w:val="00255C2B"/>
    <w:rsid w:val="00264576"/>
    <w:rsid w:val="002653FE"/>
    <w:rsid w:val="0026585A"/>
    <w:rsid w:val="00266735"/>
    <w:rsid w:val="00273CF0"/>
    <w:rsid w:val="002748D4"/>
    <w:rsid w:val="00274ED7"/>
    <w:rsid w:val="0028461D"/>
    <w:rsid w:val="0028590C"/>
    <w:rsid w:val="00287AEC"/>
    <w:rsid w:val="00292C46"/>
    <w:rsid w:val="002938D6"/>
    <w:rsid w:val="00294B73"/>
    <w:rsid w:val="00297BDC"/>
    <w:rsid w:val="002A0C18"/>
    <w:rsid w:val="002A219B"/>
    <w:rsid w:val="002A22DB"/>
    <w:rsid w:val="002B20F5"/>
    <w:rsid w:val="002B2A1A"/>
    <w:rsid w:val="002B71F2"/>
    <w:rsid w:val="002C06EB"/>
    <w:rsid w:val="002C24C8"/>
    <w:rsid w:val="002C3678"/>
    <w:rsid w:val="002E71C0"/>
    <w:rsid w:val="002E7666"/>
    <w:rsid w:val="002F0261"/>
    <w:rsid w:val="002F05F4"/>
    <w:rsid w:val="002F0CE4"/>
    <w:rsid w:val="002F23EF"/>
    <w:rsid w:val="002F24F4"/>
    <w:rsid w:val="002F2626"/>
    <w:rsid w:val="00302082"/>
    <w:rsid w:val="00304503"/>
    <w:rsid w:val="00306620"/>
    <w:rsid w:val="003070E3"/>
    <w:rsid w:val="003262B9"/>
    <w:rsid w:val="00334081"/>
    <w:rsid w:val="00334A02"/>
    <w:rsid w:val="00335875"/>
    <w:rsid w:val="00335FBE"/>
    <w:rsid w:val="00351DBB"/>
    <w:rsid w:val="00352D8E"/>
    <w:rsid w:val="00356B68"/>
    <w:rsid w:val="0035702D"/>
    <w:rsid w:val="003604D4"/>
    <w:rsid w:val="003627B0"/>
    <w:rsid w:val="00363CB3"/>
    <w:rsid w:val="00363F65"/>
    <w:rsid w:val="003648F6"/>
    <w:rsid w:val="00373ACB"/>
    <w:rsid w:val="00374DF6"/>
    <w:rsid w:val="003759B0"/>
    <w:rsid w:val="00375F84"/>
    <w:rsid w:val="00376E34"/>
    <w:rsid w:val="003804E7"/>
    <w:rsid w:val="00380EAE"/>
    <w:rsid w:val="00390E1D"/>
    <w:rsid w:val="003934D2"/>
    <w:rsid w:val="00393F46"/>
    <w:rsid w:val="003973A1"/>
    <w:rsid w:val="003A1DE4"/>
    <w:rsid w:val="003A5DA0"/>
    <w:rsid w:val="003A5EEB"/>
    <w:rsid w:val="003A6143"/>
    <w:rsid w:val="003A64AC"/>
    <w:rsid w:val="003B2948"/>
    <w:rsid w:val="003B35F4"/>
    <w:rsid w:val="003B7C76"/>
    <w:rsid w:val="003C3E0C"/>
    <w:rsid w:val="003C776B"/>
    <w:rsid w:val="003D4A1C"/>
    <w:rsid w:val="003D7AA0"/>
    <w:rsid w:val="003E1FF7"/>
    <w:rsid w:val="003E311D"/>
    <w:rsid w:val="003F4470"/>
    <w:rsid w:val="003F5A04"/>
    <w:rsid w:val="003F67CD"/>
    <w:rsid w:val="00402ED7"/>
    <w:rsid w:val="004114F8"/>
    <w:rsid w:val="00412BC1"/>
    <w:rsid w:val="00422B69"/>
    <w:rsid w:val="00423D86"/>
    <w:rsid w:val="00424C90"/>
    <w:rsid w:val="004335FD"/>
    <w:rsid w:val="00436BE9"/>
    <w:rsid w:val="00441E76"/>
    <w:rsid w:val="004443DA"/>
    <w:rsid w:val="004474A2"/>
    <w:rsid w:val="0045369D"/>
    <w:rsid w:val="00454527"/>
    <w:rsid w:val="00460925"/>
    <w:rsid w:val="00471C6C"/>
    <w:rsid w:val="00472023"/>
    <w:rsid w:val="00486993"/>
    <w:rsid w:val="00492DA4"/>
    <w:rsid w:val="00496AA3"/>
    <w:rsid w:val="00497C98"/>
    <w:rsid w:val="004A39D7"/>
    <w:rsid w:val="004A55FA"/>
    <w:rsid w:val="004C1EC4"/>
    <w:rsid w:val="004C2E3A"/>
    <w:rsid w:val="004D035C"/>
    <w:rsid w:val="004D12EF"/>
    <w:rsid w:val="004F3C18"/>
    <w:rsid w:val="004F4328"/>
    <w:rsid w:val="005005E4"/>
    <w:rsid w:val="0051211B"/>
    <w:rsid w:val="00513689"/>
    <w:rsid w:val="0051375A"/>
    <w:rsid w:val="00521097"/>
    <w:rsid w:val="00526242"/>
    <w:rsid w:val="0053059E"/>
    <w:rsid w:val="00532F6F"/>
    <w:rsid w:val="00533663"/>
    <w:rsid w:val="00537FAD"/>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2E29"/>
    <w:rsid w:val="005E1A3A"/>
    <w:rsid w:val="005E3FA7"/>
    <w:rsid w:val="005E6ADC"/>
    <w:rsid w:val="005E6D10"/>
    <w:rsid w:val="005E6D38"/>
    <w:rsid w:val="005E7B3F"/>
    <w:rsid w:val="005F040F"/>
    <w:rsid w:val="005F1DAF"/>
    <w:rsid w:val="005F2C42"/>
    <w:rsid w:val="0060069C"/>
    <w:rsid w:val="006050CF"/>
    <w:rsid w:val="00614378"/>
    <w:rsid w:val="006235A8"/>
    <w:rsid w:val="00623C4C"/>
    <w:rsid w:val="006253AA"/>
    <w:rsid w:val="00625771"/>
    <w:rsid w:val="00626023"/>
    <w:rsid w:val="00633150"/>
    <w:rsid w:val="00635D8A"/>
    <w:rsid w:val="00637A50"/>
    <w:rsid w:val="006406D9"/>
    <w:rsid w:val="00641D6D"/>
    <w:rsid w:val="006438F3"/>
    <w:rsid w:val="00647907"/>
    <w:rsid w:val="00651A82"/>
    <w:rsid w:val="006525E9"/>
    <w:rsid w:val="0066061A"/>
    <w:rsid w:val="00665B5B"/>
    <w:rsid w:val="0066747B"/>
    <w:rsid w:val="006725EC"/>
    <w:rsid w:val="00674BD4"/>
    <w:rsid w:val="00674ED0"/>
    <w:rsid w:val="00676193"/>
    <w:rsid w:val="00682650"/>
    <w:rsid w:val="00684851"/>
    <w:rsid w:val="00695285"/>
    <w:rsid w:val="006978AD"/>
    <w:rsid w:val="006A38BF"/>
    <w:rsid w:val="006A6BB4"/>
    <w:rsid w:val="006A7FB0"/>
    <w:rsid w:val="006C2A9A"/>
    <w:rsid w:val="006C423D"/>
    <w:rsid w:val="006C46EF"/>
    <w:rsid w:val="006C4C67"/>
    <w:rsid w:val="006C56D3"/>
    <w:rsid w:val="006D41AB"/>
    <w:rsid w:val="006D444F"/>
    <w:rsid w:val="006E704A"/>
    <w:rsid w:val="006F1A15"/>
    <w:rsid w:val="006F3F8B"/>
    <w:rsid w:val="00700488"/>
    <w:rsid w:val="00703404"/>
    <w:rsid w:val="00703F79"/>
    <w:rsid w:val="00703F92"/>
    <w:rsid w:val="00704637"/>
    <w:rsid w:val="007103E4"/>
    <w:rsid w:val="007105E4"/>
    <w:rsid w:val="00714AA5"/>
    <w:rsid w:val="00714EE5"/>
    <w:rsid w:val="00720270"/>
    <w:rsid w:val="00721F63"/>
    <w:rsid w:val="007236AF"/>
    <w:rsid w:val="00724362"/>
    <w:rsid w:val="00727780"/>
    <w:rsid w:val="00730FC7"/>
    <w:rsid w:val="0073792C"/>
    <w:rsid w:val="00751EA5"/>
    <w:rsid w:val="00754069"/>
    <w:rsid w:val="00755008"/>
    <w:rsid w:val="007568F6"/>
    <w:rsid w:val="00763508"/>
    <w:rsid w:val="00763FE8"/>
    <w:rsid w:val="007667DF"/>
    <w:rsid w:val="0077080B"/>
    <w:rsid w:val="00780E1A"/>
    <w:rsid w:val="00785B43"/>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4171"/>
    <w:rsid w:val="007E3412"/>
    <w:rsid w:val="007F393D"/>
    <w:rsid w:val="0080176B"/>
    <w:rsid w:val="0080250F"/>
    <w:rsid w:val="008029AF"/>
    <w:rsid w:val="00802FFA"/>
    <w:rsid w:val="008054B6"/>
    <w:rsid w:val="008065C2"/>
    <w:rsid w:val="008102E5"/>
    <w:rsid w:val="008111B4"/>
    <w:rsid w:val="008133F0"/>
    <w:rsid w:val="00815713"/>
    <w:rsid w:val="00815880"/>
    <w:rsid w:val="00815ADB"/>
    <w:rsid w:val="0082322C"/>
    <w:rsid w:val="00823942"/>
    <w:rsid w:val="00827FFD"/>
    <w:rsid w:val="00850B90"/>
    <w:rsid w:val="00854535"/>
    <w:rsid w:val="00856B8F"/>
    <w:rsid w:val="00856EB3"/>
    <w:rsid w:val="00865CBA"/>
    <w:rsid w:val="00873E9F"/>
    <w:rsid w:val="00874047"/>
    <w:rsid w:val="008778CB"/>
    <w:rsid w:val="00881545"/>
    <w:rsid w:val="00883A3E"/>
    <w:rsid w:val="00885970"/>
    <w:rsid w:val="0089148D"/>
    <w:rsid w:val="00891E0D"/>
    <w:rsid w:val="008A0F36"/>
    <w:rsid w:val="008A4261"/>
    <w:rsid w:val="008A4BCA"/>
    <w:rsid w:val="008A7795"/>
    <w:rsid w:val="008B2543"/>
    <w:rsid w:val="008B4B6E"/>
    <w:rsid w:val="008D7401"/>
    <w:rsid w:val="00903DF6"/>
    <w:rsid w:val="009163D8"/>
    <w:rsid w:val="00920322"/>
    <w:rsid w:val="00921CF6"/>
    <w:rsid w:val="009246F0"/>
    <w:rsid w:val="00924EF0"/>
    <w:rsid w:val="00925B43"/>
    <w:rsid w:val="00934D7B"/>
    <w:rsid w:val="00944195"/>
    <w:rsid w:val="00947180"/>
    <w:rsid w:val="00947401"/>
    <w:rsid w:val="009567BE"/>
    <w:rsid w:val="009676FA"/>
    <w:rsid w:val="009679E0"/>
    <w:rsid w:val="00971540"/>
    <w:rsid w:val="00977632"/>
    <w:rsid w:val="00982A8E"/>
    <w:rsid w:val="00987DB4"/>
    <w:rsid w:val="00995B9C"/>
    <w:rsid w:val="00996204"/>
    <w:rsid w:val="0099671C"/>
    <w:rsid w:val="009A12B7"/>
    <w:rsid w:val="009A26CB"/>
    <w:rsid w:val="009A2D37"/>
    <w:rsid w:val="009A7587"/>
    <w:rsid w:val="009B0A69"/>
    <w:rsid w:val="009B5B0B"/>
    <w:rsid w:val="009B71A3"/>
    <w:rsid w:val="009C2474"/>
    <w:rsid w:val="009C7082"/>
    <w:rsid w:val="009D0006"/>
    <w:rsid w:val="009D068C"/>
    <w:rsid w:val="009D1297"/>
    <w:rsid w:val="009E15B4"/>
    <w:rsid w:val="009E7E1F"/>
    <w:rsid w:val="009F3A2A"/>
    <w:rsid w:val="009F731F"/>
    <w:rsid w:val="00A021FE"/>
    <w:rsid w:val="00A023AC"/>
    <w:rsid w:val="00A1270E"/>
    <w:rsid w:val="00A15342"/>
    <w:rsid w:val="00A3007E"/>
    <w:rsid w:val="00A32048"/>
    <w:rsid w:val="00A41F06"/>
    <w:rsid w:val="00A50FD4"/>
    <w:rsid w:val="00A52DB4"/>
    <w:rsid w:val="00A609AF"/>
    <w:rsid w:val="00A616B0"/>
    <w:rsid w:val="00A618E1"/>
    <w:rsid w:val="00A629B9"/>
    <w:rsid w:val="00A70C20"/>
    <w:rsid w:val="00A73716"/>
    <w:rsid w:val="00A74292"/>
    <w:rsid w:val="00A7491F"/>
    <w:rsid w:val="00A776DE"/>
    <w:rsid w:val="00A80640"/>
    <w:rsid w:val="00A87FFD"/>
    <w:rsid w:val="00A97038"/>
    <w:rsid w:val="00A97DAA"/>
    <w:rsid w:val="00AA3C15"/>
    <w:rsid w:val="00AA6330"/>
    <w:rsid w:val="00AC7501"/>
    <w:rsid w:val="00AD1039"/>
    <w:rsid w:val="00AD748B"/>
    <w:rsid w:val="00AE2351"/>
    <w:rsid w:val="00AE4865"/>
    <w:rsid w:val="00AF50EE"/>
    <w:rsid w:val="00AF7067"/>
    <w:rsid w:val="00B0591D"/>
    <w:rsid w:val="00B13402"/>
    <w:rsid w:val="00B14BC2"/>
    <w:rsid w:val="00B15AD5"/>
    <w:rsid w:val="00B17024"/>
    <w:rsid w:val="00B17CD2"/>
    <w:rsid w:val="00B213D2"/>
    <w:rsid w:val="00B248BA"/>
    <w:rsid w:val="00B24B56"/>
    <w:rsid w:val="00B2615F"/>
    <w:rsid w:val="00B30E07"/>
    <w:rsid w:val="00B34ADD"/>
    <w:rsid w:val="00B40F45"/>
    <w:rsid w:val="00B52FF5"/>
    <w:rsid w:val="00B5477E"/>
    <w:rsid w:val="00B57219"/>
    <w:rsid w:val="00B658A3"/>
    <w:rsid w:val="00B746A8"/>
    <w:rsid w:val="00B7664D"/>
    <w:rsid w:val="00B80989"/>
    <w:rsid w:val="00B828DE"/>
    <w:rsid w:val="00B847EA"/>
    <w:rsid w:val="00B9109B"/>
    <w:rsid w:val="00B916FF"/>
    <w:rsid w:val="00B927AE"/>
    <w:rsid w:val="00B93721"/>
    <w:rsid w:val="00B937B1"/>
    <w:rsid w:val="00B9398E"/>
    <w:rsid w:val="00BA453C"/>
    <w:rsid w:val="00BA4E02"/>
    <w:rsid w:val="00BA5D7D"/>
    <w:rsid w:val="00BB2A6D"/>
    <w:rsid w:val="00BB4189"/>
    <w:rsid w:val="00BB57A2"/>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A33A2"/>
    <w:rsid w:val="00CA47A1"/>
    <w:rsid w:val="00CB11CE"/>
    <w:rsid w:val="00CB171D"/>
    <w:rsid w:val="00CC25A2"/>
    <w:rsid w:val="00CD1D89"/>
    <w:rsid w:val="00CD7F07"/>
    <w:rsid w:val="00CE04F3"/>
    <w:rsid w:val="00CE12D8"/>
    <w:rsid w:val="00CE2B43"/>
    <w:rsid w:val="00CE4574"/>
    <w:rsid w:val="00CE70E6"/>
    <w:rsid w:val="00CE725A"/>
    <w:rsid w:val="00CF2E1E"/>
    <w:rsid w:val="00D02E99"/>
    <w:rsid w:val="00D13357"/>
    <w:rsid w:val="00D133F1"/>
    <w:rsid w:val="00D13A13"/>
    <w:rsid w:val="00D2689A"/>
    <w:rsid w:val="00D65506"/>
    <w:rsid w:val="00D71DF4"/>
    <w:rsid w:val="00D773CF"/>
    <w:rsid w:val="00D81617"/>
    <w:rsid w:val="00D83563"/>
    <w:rsid w:val="00D8448F"/>
    <w:rsid w:val="00D84967"/>
    <w:rsid w:val="00D91FEE"/>
    <w:rsid w:val="00D9489D"/>
    <w:rsid w:val="00DA64B6"/>
    <w:rsid w:val="00DA7BA3"/>
    <w:rsid w:val="00DB5C9D"/>
    <w:rsid w:val="00DC0750"/>
    <w:rsid w:val="00DD02E6"/>
    <w:rsid w:val="00DD2606"/>
    <w:rsid w:val="00DD3857"/>
    <w:rsid w:val="00DD58C8"/>
    <w:rsid w:val="00DE0FD1"/>
    <w:rsid w:val="00DE388B"/>
    <w:rsid w:val="00DE3A45"/>
    <w:rsid w:val="00DE4F08"/>
    <w:rsid w:val="00DF2132"/>
    <w:rsid w:val="00DF665B"/>
    <w:rsid w:val="00E0152A"/>
    <w:rsid w:val="00E03394"/>
    <w:rsid w:val="00E066E5"/>
    <w:rsid w:val="00E22F03"/>
    <w:rsid w:val="00E233C1"/>
    <w:rsid w:val="00E41826"/>
    <w:rsid w:val="00E51404"/>
    <w:rsid w:val="00E574C9"/>
    <w:rsid w:val="00E57847"/>
    <w:rsid w:val="00E610DE"/>
    <w:rsid w:val="00E66167"/>
    <w:rsid w:val="00E71F2F"/>
    <w:rsid w:val="00E77786"/>
    <w:rsid w:val="00E806FB"/>
    <w:rsid w:val="00E96860"/>
    <w:rsid w:val="00EA0022"/>
    <w:rsid w:val="00EA6558"/>
    <w:rsid w:val="00EA7835"/>
    <w:rsid w:val="00EA7FA3"/>
    <w:rsid w:val="00EB1C2D"/>
    <w:rsid w:val="00EC1810"/>
    <w:rsid w:val="00EC3FCC"/>
    <w:rsid w:val="00EC432B"/>
    <w:rsid w:val="00EC4A8B"/>
    <w:rsid w:val="00ED32FF"/>
    <w:rsid w:val="00EF039B"/>
    <w:rsid w:val="00EF351D"/>
    <w:rsid w:val="00EF4933"/>
    <w:rsid w:val="00EF5044"/>
    <w:rsid w:val="00F01956"/>
    <w:rsid w:val="00F04E98"/>
    <w:rsid w:val="00F05701"/>
    <w:rsid w:val="00F116CE"/>
    <w:rsid w:val="00F128E1"/>
    <w:rsid w:val="00F176DE"/>
    <w:rsid w:val="00F21C47"/>
    <w:rsid w:val="00F222F6"/>
    <w:rsid w:val="00F244E2"/>
    <w:rsid w:val="00F25953"/>
    <w:rsid w:val="00F31BFD"/>
    <w:rsid w:val="00F340DE"/>
    <w:rsid w:val="00F43542"/>
    <w:rsid w:val="00F51A3F"/>
    <w:rsid w:val="00F51F32"/>
    <w:rsid w:val="00F520A5"/>
    <w:rsid w:val="00F527CB"/>
    <w:rsid w:val="00F54D39"/>
    <w:rsid w:val="00F562AA"/>
    <w:rsid w:val="00F63AB4"/>
    <w:rsid w:val="00F66348"/>
    <w:rsid w:val="00F7105A"/>
    <w:rsid w:val="00F7182F"/>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6B7"/>
    <w:rsid w:val="00FD777A"/>
    <w:rsid w:val="00FE260B"/>
    <w:rsid w:val="00FE3D4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08986"/>
  <w15:docId w15:val="{4D4E8291-D38E-456C-9626-E0605D7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17"/>
    <w:rPr>
      <w:rFonts w:eastAsiaTheme="minorEastAsia"/>
      <w:lang w:eastAsia="en-GB"/>
    </w:rPr>
  </w:style>
  <w:style w:type="paragraph" w:styleId="Heading1">
    <w:name w:val="heading 1"/>
    <w:basedOn w:val="Normal"/>
    <w:next w:val="Normal"/>
    <w:link w:val="Heading1Char"/>
    <w:qFormat/>
    <w:rsid w:val="00106C17"/>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C17"/>
    <w:rPr>
      <w:rFonts w:ascii="Plantin" w:eastAsia="Times New Roman" w:hAnsi="Plantin" w:cs="Times New Roman"/>
      <w:b/>
      <w:sz w:val="24"/>
      <w:szCs w:val="20"/>
    </w:rPr>
  </w:style>
  <w:style w:type="character" w:styleId="Hyperlink">
    <w:name w:val="Hyperlink"/>
    <w:rsid w:val="00106C17"/>
    <w:rPr>
      <w:color w:val="0000FF"/>
      <w:u w:val="single"/>
    </w:rPr>
  </w:style>
  <w:style w:type="paragraph" w:customStyle="1" w:styleId="Default">
    <w:name w:val="Default"/>
    <w:rsid w:val="00106C1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106C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6C17"/>
    <w:pPr>
      <w:ind w:left="720"/>
      <w:contextualSpacing/>
    </w:pPr>
  </w:style>
  <w:style w:type="paragraph" w:styleId="Header">
    <w:name w:val="header"/>
    <w:basedOn w:val="Normal"/>
    <w:link w:val="HeaderChar"/>
    <w:uiPriority w:val="99"/>
    <w:unhideWhenUsed/>
    <w:rsid w:val="00106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C17"/>
    <w:rPr>
      <w:rFonts w:eastAsiaTheme="minorEastAsia"/>
      <w:lang w:eastAsia="en-GB"/>
    </w:rPr>
  </w:style>
  <w:style w:type="paragraph" w:styleId="Footer">
    <w:name w:val="footer"/>
    <w:basedOn w:val="Normal"/>
    <w:link w:val="FooterChar"/>
    <w:uiPriority w:val="99"/>
    <w:unhideWhenUsed/>
    <w:rsid w:val="00106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C17"/>
    <w:rPr>
      <w:rFonts w:eastAsiaTheme="minorEastAsia"/>
      <w:lang w:eastAsia="en-GB"/>
    </w:rPr>
  </w:style>
  <w:style w:type="paragraph" w:styleId="ListBullet">
    <w:name w:val="List Bullet"/>
    <w:basedOn w:val="Normal"/>
    <w:uiPriority w:val="99"/>
    <w:unhideWhenUsed/>
    <w:rsid w:val="00106C17"/>
    <w:pPr>
      <w:numPr>
        <w:numId w:val="2"/>
      </w:numPr>
      <w:contextualSpacing/>
    </w:pPr>
  </w:style>
  <w:style w:type="table" w:styleId="TableGrid">
    <w:name w:val="Table Grid"/>
    <w:basedOn w:val="TableNormal"/>
    <w:uiPriority w:val="59"/>
    <w:rsid w:val="00106C1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06C17"/>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106C17"/>
    <w:rPr>
      <w:rFonts w:ascii="Plantin" w:eastAsia="Times New Roman" w:hAnsi="Plantin" w:cs="Times New Roman"/>
      <w:b/>
      <w:sz w:val="24"/>
      <w:szCs w:val="20"/>
    </w:rPr>
  </w:style>
  <w:style w:type="paragraph" w:styleId="FootnoteText">
    <w:name w:val="footnote text"/>
    <w:basedOn w:val="Normal"/>
    <w:link w:val="FootnoteTextChar"/>
    <w:semiHidden/>
    <w:rsid w:val="00106C17"/>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06C17"/>
    <w:rPr>
      <w:rFonts w:ascii="Times New Roman" w:eastAsia="Times New Roman" w:hAnsi="Times New Roman" w:cs="Times New Roman"/>
      <w:sz w:val="20"/>
      <w:szCs w:val="20"/>
    </w:rPr>
  </w:style>
  <w:style w:type="character" w:styleId="FootnoteReference">
    <w:name w:val="footnote reference"/>
    <w:semiHidden/>
    <w:rsid w:val="00106C17"/>
    <w:rPr>
      <w:vertAlign w:val="superscript"/>
    </w:rPr>
  </w:style>
  <w:style w:type="paragraph" w:styleId="BalloonText">
    <w:name w:val="Balloon Text"/>
    <w:basedOn w:val="Normal"/>
    <w:link w:val="BalloonTextChar"/>
    <w:uiPriority w:val="99"/>
    <w:semiHidden/>
    <w:unhideWhenUsed/>
    <w:rsid w:val="0010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17"/>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06C17"/>
    <w:rPr>
      <w:color w:val="800080" w:themeColor="followedHyperlink"/>
      <w:u w:val="single"/>
    </w:rPr>
  </w:style>
  <w:style w:type="character" w:styleId="CommentReference">
    <w:name w:val="annotation reference"/>
    <w:basedOn w:val="DefaultParagraphFont"/>
    <w:uiPriority w:val="99"/>
    <w:semiHidden/>
    <w:unhideWhenUsed/>
    <w:rsid w:val="00106C17"/>
    <w:rPr>
      <w:sz w:val="16"/>
      <w:szCs w:val="16"/>
    </w:rPr>
  </w:style>
  <w:style w:type="paragraph" w:styleId="CommentText">
    <w:name w:val="annotation text"/>
    <w:basedOn w:val="Normal"/>
    <w:link w:val="CommentTextChar"/>
    <w:uiPriority w:val="99"/>
    <w:semiHidden/>
    <w:unhideWhenUsed/>
    <w:rsid w:val="00106C17"/>
    <w:pPr>
      <w:spacing w:line="240" w:lineRule="auto"/>
    </w:pPr>
    <w:rPr>
      <w:sz w:val="20"/>
      <w:szCs w:val="20"/>
    </w:rPr>
  </w:style>
  <w:style w:type="character" w:customStyle="1" w:styleId="CommentTextChar">
    <w:name w:val="Comment Text Char"/>
    <w:basedOn w:val="DefaultParagraphFont"/>
    <w:link w:val="CommentText"/>
    <w:uiPriority w:val="99"/>
    <w:semiHidden/>
    <w:rsid w:val="00106C1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06C17"/>
    <w:rPr>
      <w:b/>
      <w:bCs/>
    </w:rPr>
  </w:style>
  <w:style w:type="character" w:customStyle="1" w:styleId="CommentSubjectChar">
    <w:name w:val="Comment Subject Char"/>
    <w:basedOn w:val="CommentTextChar"/>
    <w:link w:val="CommentSubject"/>
    <w:uiPriority w:val="99"/>
    <w:semiHidden/>
    <w:rsid w:val="00106C17"/>
    <w:rPr>
      <w:rFonts w:eastAsiaTheme="minorEastAsia"/>
      <w:b/>
      <w:bCs/>
      <w:sz w:val="20"/>
      <w:szCs w:val="20"/>
      <w:lang w:eastAsia="en-GB"/>
    </w:rPr>
  </w:style>
  <w:style w:type="table" w:customStyle="1" w:styleId="TableGrid1">
    <w:name w:val="Table Grid1"/>
    <w:basedOn w:val="TableNormal"/>
    <w:next w:val="TableGrid"/>
    <w:uiPriority w:val="59"/>
    <w:rsid w:val="00106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106C17"/>
  </w:style>
  <w:style w:type="paragraph" w:styleId="PlainText">
    <w:name w:val="Plain Text"/>
    <w:basedOn w:val="Normal"/>
    <w:link w:val="PlainTextChar"/>
    <w:uiPriority w:val="99"/>
    <w:unhideWhenUsed/>
    <w:rsid w:val="00106C1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06C17"/>
    <w:rPr>
      <w:rFonts w:ascii="Calibri" w:hAnsi="Calibri"/>
      <w:szCs w:val="21"/>
    </w:rPr>
  </w:style>
  <w:style w:type="character" w:styleId="PlaceholderText">
    <w:name w:val="Placeholder Text"/>
    <w:basedOn w:val="DefaultParagraphFont"/>
    <w:uiPriority w:val="99"/>
    <w:semiHidden/>
    <w:rsid w:val="00106C17"/>
    <w:rPr>
      <w:color w:val="808080"/>
    </w:rPr>
  </w:style>
  <w:style w:type="paragraph" w:styleId="Revision">
    <w:name w:val="Revision"/>
    <w:hidden/>
    <w:uiPriority w:val="99"/>
    <w:semiHidden/>
    <w:rsid w:val="00106C17"/>
    <w:pPr>
      <w:spacing w:after="0" w:line="240" w:lineRule="auto"/>
    </w:pPr>
    <w:rPr>
      <w:rFonts w:eastAsiaTheme="minorEastAsia"/>
      <w:lang w:eastAsia="en-GB"/>
    </w:rPr>
  </w:style>
  <w:style w:type="character" w:customStyle="1" w:styleId="subtitle1">
    <w:name w:val="subtitle1"/>
    <w:basedOn w:val="DefaultParagraphFont"/>
    <w:rsid w:val="00AF7067"/>
  </w:style>
  <w:style w:type="table" w:styleId="LightList">
    <w:name w:val="Light List"/>
    <w:basedOn w:val="TableNormal"/>
    <w:uiPriority w:val="61"/>
    <w:rsid w:val="00730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18245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AF52-235D-4358-8DAB-12E9879FAD90}">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F1D3CD6-0E72-4248-870B-5912914E2FE3}">
  <ds:schemaRefs>
    <ds:schemaRef ds:uri="http://schemas.microsoft.com/sharepoint/v3/contenttype/forms"/>
  </ds:schemaRefs>
</ds:datastoreItem>
</file>

<file path=customXml/itemProps3.xml><?xml version="1.0" encoding="utf-8"?>
<ds:datastoreItem xmlns:ds="http://schemas.openxmlformats.org/officeDocument/2006/customXml" ds:itemID="{73889F00-1B11-4530-A91F-6C7CC56EF280}"/>
</file>

<file path=customXml/itemProps4.xml><?xml version="1.0" encoding="utf-8"?>
<ds:datastoreItem xmlns:ds="http://schemas.openxmlformats.org/officeDocument/2006/customXml" ds:itemID="{9380EDC4-90D4-460A-9530-47A7C395C0CF}">
  <ds:schemaRefs>
    <ds:schemaRef ds:uri="http://schemas.microsoft.com/sharepoint/events"/>
  </ds:schemaRefs>
</ds:datastoreItem>
</file>

<file path=customXml/itemProps5.xml><?xml version="1.0" encoding="utf-8"?>
<ds:datastoreItem xmlns:ds="http://schemas.openxmlformats.org/officeDocument/2006/customXml" ds:itemID="{C04AA191-BF66-456D-8442-F1459CC6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Laura Mould</cp:lastModifiedBy>
  <cp:revision>5</cp:revision>
  <dcterms:created xsi:type="dcterms:W3CDTF">2020-01-20T10:15:00Z</dcterms:created>
  <dcterms:modified xsi:type="dcterms:W3CDTF">2022-03-04T12:53:00Z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147b5f05-46b6-4f97-95c8-48a65b349226</vt:lpwstr>
  </property>
  <property fmtid="{D5CDD505-2E9C-101B-9397-08002B2CF9AE}" pid="4" name="Order">
    <vt:r8>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