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76F6" w14:textId="0534BFEA"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A0D71FD" w14:textId="137A73BE" w:rsidR="009A2D37" w:rsidRPr="00373ACB" w:rsidRDefault="000E0FEC" w:rsidP="0066061A">
      <w:pPr>
        <w:spacing w:after="120" w:line="240" w:lineRule="auto"/>
        <w:ind w:left="426" w:right="260"/>
        <w:rPr>
          <w:rFonts w:ascii="Arial" w:hAnsi="Arial" w:cs="Arial"/>
          <w:sz w:val="20"/>
          <w:szCs w:val="20"/>
        </w:rPr>
      </w:pPr>
      <w:r w:rsidRPr="000E0FEC">
        <w:rPr>
          <w:rFonts w:ascii="Arial" w:hAnsi="Arial" w:cs="Arial"/>
          <w:sz w:val="20"/>
          <w:szCs w:val="20"/>
        </w:rPr>
        <w:t>LAWS5830 (LW583)</w:t>
      </w:r>
      <w:r>
        <w:rPr>
          <w:rFonts w:ascii="Arial" w:hAnsi="Arial" w:cs="Arial"/>
          <w:sz w:val="20"/>
          <w:szCs w:val="20"/>
        </w:rPr>
        <w:t xml:space="preserve">: </w:t>
      </w:r>
      <w:r w:rsidR="00C6024C" w:rsidRPr="00C6024C">
        <w:rPr>
          <w:rFonts w:ascii="Arial" w:hAnsi="Arial" w:cs="Arial"/>
          <w:sz w:val="20"/>
          <w:szCs w:val="20"/>
        </w:rPr>
        <w:t>Art and Cultural Heritage Law</w:t>
      </w:r>
    </w:p>
    <w:p w14:paraId="50DAE0B5" w14:textId="77777777" w:rsidR="00C07A56" w:rsidRPr="00373ACB" w:rsidRDefault="00C07A56" w:rsidP="0066061A">
      <w:pPr>
        <w:spacing w:after="120" w:line="240" w:lineRule="auto"/>
        <w:ind w:left="426" w:right="260"/>
        <w:jc w:val="both"/>
        <w:rPr>
          <w:rFonts w:ascii="Arial" w:hAnsi="Arial" w:cs="Arial"/>
          <w:sz w:val="20"/>
          <w:szCs w:val="20"/>
        </w:rPr>
      </w:pPr>
    </w:p>
    <w:p w14:paraId="77EB6BDF" w14:textId="5DA71B20" w:rsidR="009A2D37" w:rsidRPr="00373ACB" w:rsidRDefault="007A3B56"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1D964E56"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2A480A8B" w14:textId="77777777" w:rsidR="00C07A56" w:rsidRPr="00373ACB" w:rsidRDefault="00C07A56" w:rsidP="0066061A">
      <w:pPr>
        <w:spacing w:after="120" w:line="240" w:lineRule="auto"/>
        <w:ind w:left="426" w:right="260"/>
        <w:rPr>
          <w:rFonts w:ascii="Arial" w:hAnsi="Arial" w:cs="Arial"/>
          <w:iCs/>
          <w:sz w:val="20"/>
          <w:szCs w:val="20"/>
        </w:rPr>
      </w:pPr>
    </w:p>
    <w:p w14:paraId="28C92D0C" w14:textId="21FD022E"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8D1E1D4" w14:textId="77777777" w:rsidR="009A2D37" w:rsidRPr="00373ACB" w:rsidRDefault="00C6024C"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36D14BE5" w14:textId="77777777" w:rsidR="00C07A56" w:rsidRPr="00373ACB" w:rsidRDefault="00C07A56" w:rsidP="0066061A">
      <w:pPr>
        <w:spacing w:after="120" w:line="240" w:lineRule="auto"/>
        <w:ind w:left="426" w:right="260"/>
        <w:rPr>
          <w:rFonts w:ascii="Arial" w:hAnsi="Arial" w:cs="Arial"/>
          <w:iCs/>
          <w:sz w:val="20"/>
          <w:szCs w:val="20"/>
        </w:rPr>
      </w:pPr>
    </w:p>
    <w:p w14:paraId="16596DC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FD5401C" w14:textId="351F3F16" w:rsidR="00BC1D37" w:rsidRPr="00373ACB" w:rsidRDefault="00C6024C" w:rsidP="0066061A">
      <w:pPr>
        <w:spacing w:after="120" w:line="240" w:lineRule="auto"/>
        <w:ind w:left="426" w:right="260"/>
        <w:rPr>
          <w:rFonts w:ascii="Arial" w:hAnsi="Arial" w:cs="Arial"/>
          <w:sz w:val="20"/>
          <w:szCs w:val="20"/>
        </w:rPr>
      </w:pPr>
      <w:r>
        <w:rPr>
          <w:rFonts w:ascii="Arial" w:hAnsi="Arial" w:cs="Arial"/>
          <w:sz w:val="20"/>
          <w:szCs w:val="20"/>
        </w:rPr>
        <w:t>30</w:t>
      </w:r>
      <w:r w:rsidR="00BC1D37">
        <w:rPr>
          <w:rFonts w:ascii="Arial" w:hAnsi="Arial" w:cs="Arial"/>
          <w:sz w:val="20"/>
          <w:szCs w:val="20"/>
        </w:rPr>
        <w:t xml:space="preserve"> credits</w:t>
      </w:r>
      <w:r w:rsidR="007A3B56">
        <w:rPr>
          <w:rFonts w:ascii="Arial" w:hAnsi="Arial" w:cs="Arial"/>
          <w:sz w:val="20"/>
          <w:szCs w:val="20"/>
        </w:rPr>
        <w:t xml:space="preserve"> (</w:t>
      </w:r>
      <w:r>
        <w:rPr>
          <w:rFonts w:ascii="Arial" w:hAnsi="Arial" w:cs="Arial"/>
          <w:sz w:val="20"/>
          <w:szCs w:val="20"/>
        </w:rPr>
        <w:t>15</w:t>
      </w:r>
      <w:r w:rsidR="00BC1D37">
        <w:rPr>
          <w:rFonts w:ascii="Arial" w:hAnsi="Arial" w:cs="Arial"/>
          <w:sz w:val="20"/>
          <w:szCs w:val="20"/>
        </w:rPr>
        <w:t xml:space="preserve"> ECTS</w:t>
      </w:r>
      <w:r w:rsidR="007A3B56">
        <w:rPr>
          <w:rFonts w:ascii="Arial" w:hAnsi="Arial" w:cs="Arial"/>
          <w:sz w:val="20"/>
          <w:szCs w:val="20"/>
        </w:rPr>
        <w:t xml:space="preserve"> credits)</w:t>
      </w:r>
    </w:p>
    <w:p w14:paraId="330963B0" w14:textId="77777777" w:rsidR="00C07A56" w:rsidRPr="00373ACB" w:rsidRDefault="00C07A56" w:rsidP="005E3FA7">
      <w:pPr>
        <w:spacing w:after="120" w:line="240" w:lineRule="auto"/>
        <w:ind w:left="426" w:right="260"/>
        <w:rPr>
          <w:rFonts w:ascii="Arial" w:hAnsi="Arial" w:cs="Arial"/>
          <w:sz w:val="20"/>
          <w:szCs w:val="20"/>
        </w:rPr>
      </w:pPr>
    </w:p>
    <w:p w14:paraId="0A4237F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96A078D" w14:textId="77777777" w:rsidR="00BC1D37" w:rsidRPr="00380EAE" w:rsidRDefault="00C6024C" w:rsidP="0066061A">
      <w:pPr>
        <w:spacing w:line="240" w:lineRule="auto"/>
        <w:ind w:left="426"/>
        <w:rPr>
          <w:rFonts w:ascii="Arial" w:hAnsi="Arial" w:cs="Arial"/>
          <w:sz w:val="20"/>
          <w:szCs w:val="20"/>
        </w:rPr>
      </w:pPr>
      <w:r>
        <w:rPr>
          <w:rFonts w:ascii="Arial" w:hAnsi="Arial" w:cs="Arial"/>
          <w:sz w:val="20"/>
          <w:szCs w:val="20"/>
        </w:rPr>
        <w:t>Autumn and Spring</w:t>
      </w:r>
    </w:p>
    <w:p w14:paraId="63B0799F" w14:textId="77777777" w:rsidR="00C07A56" w:rsidRPr="00373ACB" w:rsidRDefault="00C07A56" w:rsidP="005E3FA7">
      <w:pPr>
        <w:spacing w:line="240" w:lineRule="auto"/>
        <w:ind w:left="426"/>
        <w:rPr>
          <w:rFonts w:ascii="Arial" w:hAnsi="Arial" w:cs="Arial"/>
          <w:b/>
          <w:sz w:val="20"/>
          <w:szCs w:val="20"/>
        </w:rPr>
      </w:pPr>
    </w:p>
    <w:p w14:paraId="0436BAF5"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2AEF596" w14:textId="77777777" w:rsidR="005E3FA7" w:rsidRDefault="00C6024C"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4D105841" w14:textId="77777777" w:rsidR="005E3FA7" w:rsidRPr="005E3FA7" w:rsidRDefault="005E3FA7" w:rsidP="005E3FA7">
      <w:pPr>
        <w:spacing w:after="120" w:line="240" w:lineRule="auto"/>
        <w:ind w:left="426" w:right="260"/>
        <w:rPr>
          <w:rFonts w:ascii="Arial" w:hAnsi="Arial" w:cs="Arial"/>
          <w:b/>
          <w:sz w:val="20"/>
          <w:szCs w:val="20"/>
        </w:rPr>
      </w:pPr>
    </w:p>
    <w:p w14:paraId="07168A8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6CC6F5A" w14:textId="57E7E4AC" w:rsidR="009A2D37" w:rsidRPr="00373ACB" w:rsidRDefault="00C6024C" w:rsidP="0066061A">
      <w:pPr>
        <w:spacing w:after="120" w:line="240" w:lineRule="auto"/>
        <w:ind w:left="426" w:right="260"/>
        <w:rPr>
          <w:rFonts w:ascii="Arial" w:hAnsi="Arial" w:cs="Arial"/>
          <w:iCs/>
          <w:sz w:val="20"/>
          <w:szCs w:val="20"/>
        </w:rPr>
      </w:pPr>
      <w:r w:rsidRPr="00C6024C">
        <w:rPr>
          <w:rFonts w:ascii="Arial" w:hAnsi="Arial" w:cs="Arial"/>
          <w:iCs/>
          <w:sz w:val="20"/>
          <w:szCs w:val="20"/>
        </w:rPr>
        <w:t>All single and joint honours law programmes</w:t>
      </w:r>
    </w:p>
    <w:p w14:paraId="6BD8862A" w14:textId="77777777" w:rsidR="00C07A56" w:rsidRPr="00373ACB" w:rsidRDefault="00C07A56" w:rsidP="0066061A">
      <w:pPr>
        <w:spacing w:after="120" w:line="240" w:lineRule="auto"/>
        <w:ind w:left="426" w:right="260"/>
        <w:rPr>
          <w:rFonts w:ascii="Arial" w:hAnsi="Arial" w:cs="Arial"/>
          <w:iCs/>
          <w:sz w:val="20"/>
          <w:szCs w:val="20"/>
        </w:rPr>
      </w:pPr>
    </w:p>
    <w:p w14:paraId="6C9FFB7B" w14:textId="0B32C434"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507F920C" w14:textId="7E2C8DAE" w:rsidR="00380EAE" w:rsidRPr="00373ACB" w:rsidRDefault="00380EAE" w:rsidP="0066061A">
      <w:pPr>
        <w:spacing w:after="120" w:line="240" w:lineRule="auto"/>
        <w:ind w:left="426" w:right="260"/>
        <w:rPr>
          <w:rFonts w:ascii="Arial" w:hAnsi="Arial" w:cs="Arial"/>
          <w:b/>
          <w:sz w:val="20"/>
          <w:szCs w:val="20"/>
        </w:rPr>
      </w:pPr>
    </w:p>
    <w:p w14:paraId="4912B3A5" w14:textId="5BAEA7DF" w:rsidR="00C6024C" w:rsidRPr="00C6024C" w:rsidRDefault="00B91051" w:rsidP="00745C6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Analyse</w:t>
      </w:r>
      <w:r w:rsidR="00C6024C" w:rsidRPr="00C6024C">
        <w:rPr>
          <w:rFonts w:ascii="Arial" w:hAnsi="Arial" w:cs="Arial"/>
          <w:sz w:val="20"/>
          <w:szCs w:val="20"/>
        </w:rPr>
        <w:t xml:space="preserve"> key</w:t>
      </w:r>
      <w:r>
        <w:rPr>
          <w:rFonts w:ascii="Arial" w:hAnsi="Arial" w:cs="Arial"/>
          <w:sz w:val="20"/>
          <w:szCs w:val="20"/>
        </w:rPr>
        <w:t xml:space="preserve"> aspects of the</w:t>
      </w:r>
      <w:r w:rsidR="00C6024C" w:rsidRPr="00C6024C">
        <w:rPr>
          <w:rFonts w:ascii="Arial" w:hAnsi="Arial" w:cs="Arial"/>
          <w:sz w:val="20"/>
          <w:szCs w:val="20"/>
        </w:rPr>
        <w:t xml:space="preserve"> historical and social regulation of art and cultural heritage within society;</w:t>
      </w:r>
    </w:p>
    <w:p w14:paraId="6D82A03F" w14:textId="5FC2F82C" w:rsidR="00C6024C" w:rsidRDefault="00C6024C" w:rsidP="00745C61">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 xml:space="preserve">Critically explore the aspects of the </w:t>
      </w:r>
      <w:r w:rsidR="002F1929">
        <w:rPr>
          <w:rFonts w:ascii="Arial" w:hAnsi="Arial" w:cs="Arial"/>
          <w:sz w:val="20"/>
          <w:szCs w:val="20"/>
        </w:rPr>
        <w:t xml:space="preserve">legal and illegal </w:t>
      </w:r>
      <w:r w:rsidRPr="00C6024C">
        <w:rPr>
          <w:rFonts w:ascii="Arial" w:hAnsi="Arial" w:cs="Arial"/>
          <w:sz w:val="20"/>
          <w:szCs w:val="20"/>
        </w:rPr>
        <w:t>trade in art and cultural objects that generate the need for regulation at a national and international level;</w:t>
      </w:r>
    </w:p>
    <w:p w14:paraId="55B7A5FF" w14:textId="6E657386" w:rsidR="002F1929" w:rsidRPr="00C6024C" w:rsidRDefault="002F1929" w:rsidP="00745C6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w:t>
      </w:r>
      <w:r w:rsidR="005A5359">
        <w:rPr>
          <w:rFonts w:ascii="Arial" w:hAnsi="Arial" w:cs="Arial"/>
          <w:sz w:val="20"/>
          <w:szCs w:val="20"/>
        </w:rPr>
        <w:t xml:space="preserve">explore the need to return, </w:t>
      </w:r>
      <w:proofErr w:type="spellStart"/>
      <w:r w:rsidR="005A5359">
        <w:rPr>
          <w:rFonts w:ascii="Arial" w:hAnsi="Arial" w:cs="Arial"/>
          <w:sz w:val="20"/>
          <w:szCs w:val="20"/>
        </w:rPr>
        <w:t>restitute</w:t>
      </w:r>
      <w:proofErr w:type="spellEnd"/>
      <w:r w:rsidR="005A5359">
        <w:rPr>
          <w:rFonts w:ascii="Arial" w:hAnsi="Arial" w:cs="Arial"/>
          <w:sz w:val="20"/>
          <w:szCs w:val="20"/>
        </w:rPr>
        <w:t xml:space="preserve"> or repatriate cultural objects that were illegally acquired </w:t>
      </w:r>
      <w:r w:rsidR="00020767">
        <w:rPr>
          <w:rFonts w:ascii="Arial" w:hAnsi="Arial" w:cs="Arial"/>
          <w:sz w:val="20"/>
          <w:szCs w:val="20"/>
        </w:rPr>
        <w:t xml:space="preserve">in time of </w:t>
      </w:r>
      <w:r w:rsidR="005A5359">
        <w:rPr>
          <w:rFonts w:ascii="Arial" w:hAnsi="Arial" w:cs="Arial"/>
          <w:sz w:val="20"/>
          <w:szCs w:val="20"/>
        </w:rPr>
        <w:t xml:space="preserve">colonisation </w:t>
      </w:r>
      <w:r w:rsidR="00020767">
        <w:rPr>
          <w:rFonts w:ascii="Arial" w:hAnsi="Arial" w:cs="Arial"/>
          <w:sz w:val="20"/>
          <w:szCs w:val="20"/>
        </w:rPr>
        <w:t>and/</w:t>
      </w:r>
      <w:r w:rsidR="000F0A14">
        <w:rPr>
          <w:rFonts w:ascii="Arial" w:hAnsi="Arial" w:cs="Arial"/>
          <w:sz w:val="20"/>
          <w:szCs w:val="20"/>
        </w:rPr>
        <w:t>or war</w:t>
      </w:r>
    </w:p>
    <w:p w14:paraId="474A92E3" w14:textId="4464070A" w:rsidR="00C6024C" w:rsidRPr="00C6024C" w:rsidRDefault="00C6024C" w:rsidP="00745C61">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Critically discuss the legal issues relating to the regulation of cultural heritage at a national and international level;</w:t>
      </w:r>
    </w:p>
    <w:p w14:paraId="12F1EE00" w14:textId="27563D36" w:rsidR="00C6024C" w:rsidRPr="00C6024C" w:rsidRDefault="00C6024C" w:rsidP="00745C61">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De</w:t>
      </w:r>
      <w:r w:rsidR="001F64DE">
        <w:rPr>
          <w:rFonts w:ascii="Arial" w:hAnsi="Arial" w:cs="Arial"/>
          <w:sz w:val="20"/>
          <w:szCs w:val="20"/>
        </w:rPr>
        <w:t>monstrate</w:t>
      </w:r>
      <w:r w:rsidRPr="00C6024C">
        <w:rPr>
          <w:rFonts w:ascii="Arial" w:hAnsi="Arial" w:cs="Arial"/>
          <w:sz w:val="20"/>
          <w:szCs w:val="20"/>
        </w:rPr>
        <w:t xml:space="preserve"> their conceptual understanding of legal concepts and procedures in relation to the regulation of the art market and cultural heritage in order to devise and sustain an independent argument;</w:t>
      </w:r>
    </w:p>
    <w:p w14:paraId="6644402D" w14:textId="3276FA63" w:rsidR="00C6024C" w:rsidRPr="00C6024C" w:rsidRDefault="00C6024C" w:rsidP="00745C61">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Appreciate the scope of EU and International law and policy and their effects on UK law</w:t>
      </w:r>
      <w:r w:rsidR="001F64DE">
        <w:rPr>
          <w:rFonts w:ascii="Arial" w:hAnsi="Arial" w:cs="Arial"/>
          <w:sz w:val="20"/>
          <w:szCs w:val="20"/>
        </w:rPr>
        <w:t>.</w:t>
      </w:r>
    </w:p>
    <w:p w14:paraId="635EF7CE" w14:textId="77777777" w:rsidR="008A4BCA" w:rsidRDefault="008A4BCA" w:rsidP="00C6024C">
      <w:pPr>
        <w:pStyle w:val="ListParagraph"/>
        <w:spacing w:after="120" w:line="240" w:lineRule="auto"/>
        <w:ind w:left="851" w:right="260"/>
        <w:rPr>
          <w:rFonts w:ascii="Arial" w:hAnsi="Arial" w:cs="Arial"/>
          <w:sz w:val="20"/>
          <w:szCs w:val="20"/>
        </w:rPr>
      </w:pPr>
    </w:p>
    <w:p w14:paraId="4D558489"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64CA486B" w14:textId="2605111A"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F492A1B" w14:textId="77777777" w:rsidR="00380EAE" w:rsidRPr="00380EAE" w:rsidRDefault="00380EAE" w:rsidP="0066061A">
      <w:pPr>
        <w:spacing w:after="120" w:line="240" w:lineRule="auto"/>
        <w:ind w:left="426" w:right="260"/>
        <w:rPr>
          <w:rFonts w:ascii="Arial" w:hAnsi="Arial" w:cs="Arial"/>
          <w:b/>
          <w:sz w:val="20"/>
          <w:szCs w:val="20"/>
        </w:rPr>
      </w:pPr>
    </w:p>
    <w:p w14:paraId="74E12399" w14:textId="130B6B91" w:rsidR="00C6024C" w:rsidRPr="00C6024C" w:rsidRDefault="00C6024C" w:rsidP="007A3B56">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Effectively locate primary and secondary legislation at national and international level and apply it to intricate policy and legal issues;</w:t>
      </w:r>
    </w:p>
    <w:p w14:paraId="7C1FA3F5" w14:textId="382A58EB" w:rsidR="00C6024C" w:rsidRPr="00C6024C" w:rsidRDefault="00C6024C" w:rsidP="007A3B56">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Critically evaluate an area of law both doctrinally and in terms of its historical and social consequences;</w:t>
      </w:r>
    </w:p>
    <w:p w14:paraId="64E1E61D" w14:textId="4BA1EE89" w:rsidR="00C6024C" w:rsidRPr="00C6024C" w:rsidRDefault="00C6024C" w:rsidP="007A3B56">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Effectively apply knowledge to analyse complex issues;</w:t>
      </w:r>
    </w:p>
    <w:p w14:paraId="4945C6F8" w14:textId="68208591" w:rsidR="00C6024C" w:rsidRPr="00C6024C" w:rsidRDefault="00C6024C" w:rsidP="007A3B56">
      <w:pPr>
        <w:pStyle w:val="ListParagraph"/>
        <w:numPr>
          <w:ilvl w:val="1"/>
          <w:numId w:val="1"/>
        </w:numPr>
        <w:spacing w:after="120" w:line="240" w:lineRule="auto"/>
        <w:ind w:left="851" w:right="260" w:hanging="425"/>
        <w:jc w:val="both"/>
        <w:rPr>
          <w:rFonts w:ascii="Arial" w:hAnsi="Arial" w:cs="Arial"/>
          <w:sz w:val="20"/>
          <w:szCs w:val="20"/>
        </w:rPr>
      </w:pPr>
      <w:r w:rsidRPr="00C6024C">
        <w:rPr>
          <w:rFonts w:ascii="Arial" w:hAnsi="Arial" w:cs="Arial"/>
          <w:sz w:val="20"/>
          <w:szCs w:val="20"/>
        </w:rPr>
        <w:t xml:space="preserve">Recognise potential alternative solutions to particular </w:t>
      </w:r>
      <w:r w:rsidR="003A5CCF">
        <w:rPr>
          <w:rFonts w:ascii="Arial" w:hAnsi="Arial" w:cs="Arial"/>
          <w:sz w:val="20"/>
          <w:szCs w:val="20"/>
        </w:rPr>
        <w:t>issues</w:t>
      </w:r>
      <w:r w:rsidR="003A5CCF" w:rsidRPr="00C6024C">
        <w:rPr>
          <w:rFonts w:ascii="Arial" w:hAnsi="Arial" w:cs="Arial"/>
          <w:sz w:val="20"/>
          <w:szCs w:val="20"/>
        </w:rPr>
        <w:t xml:space="preserve"> </w:t>
      </w:r>
      <w:r w:rsidRPr="00C6024C">
        <w:rPr>
          <w:rFonts w:ascii="Arial" w:hAnsi="Arial" w:cs="Arial"/>
          <w:sz w:val="20"/>
          <w:szCs w:val="20"/>
        </w:rPr>
        <w:t>and make a reasoned choice between them;</w:t>
      </w:r>
    </w:p>
    <w:p w14:paraId="241AA1C1" w14:textId="17180B1C" w:rsidR="004938F2" w:rsidRDefault="00C6024C" w:rsidP="007A3B56">
      <w:pPr>
        <w:pStyle w:val="ListParagraph"/>
        <w:numPr>
          <w:ilvl w:val="1"/>
          <w:numId w:val="1"/>
        </w:numPr>
        <w:spacing w:after="120" w:line="240" w:lineRule="auto"/>
        <w:ind w:left="851" w:right="260" w:hanging="425"/>
        <w:jc w:val="both"/>
      </w:pPr>
      <w:r w:rsidRPr="00C6024C">
        <w:rPr>
          <w:rFonts w:ascii="Arial" w:hAnsi="Arial" w:cs="Arial"/>
          <w:sz w:val="20"/>
          <w:szCs w:val="20"/>
        </w:rPr>
        <w:t>Formulate and sustain a complex argument, supporting it with appropriate evidence.</w:t>
      </w:r>
    </w:p>
    <w:p w14:paraId="2CBC261B" w14:textId="77777777" w:rsidR="004938F2" w:rsidRPr="00373ACB" w:rsidRDefault="004938F2" w:rsidP="0066061A">
      <w:pPr>
        <w:pStyle w:val="Default"/>
        <w:spacing w:after="120"/>
        <w:ind w:right="260"/>
        <w:rPr>
          <w:color w:val="auto"/>
          <w:sz w:val="20"/>
          <w:szCs w:val="20"/>
        </w:rPr>
      </w:pPr>
    </w:p>
    <w:p w14:paraId="74308F5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05F7058C" w14:textId="3FC17283" w:rsidR="00373ACB" w:rsidRDefault="00C6024C" w:rsidP="007A3B56">
      <w:pPr>
        <w:spacing w:after="120" w:line="240" w:lineRule="auto"/>
        <w:ind w:left="426" w:right="260"/>
        <w:jc w:val="both"/>
        <w:rPr>
          <w:rFonts w:ascii="Arial" w:hAnsi="Arial" w:cs="Arial"/>
          <w:iCs/>
          <w:sz w:val="20"/>
          <w:szCs w:val="20"/>
        </w:rPr>
      </w:pPr>
      <w:r w:rsidRPr="00C6024C">
        <w:rPr>
          <w:rFonts w:ascii="Arial" w:hAnsi="Arial" w:cs="Arial"/>
          <w:iCs/>
          <w:sz w:val="20"/>
          <w:szCs w:val="20"/>
        </w:rPr>
        <w:lastRenderedPageBreak/>
        <w:t>This area of law considers a developing jurisprudence that involves international treaties, laws, ethics, and policy consideration</w:t>
      </w:r>
      <w:r w:rsidR="001F64DE">
        <w:rPr>
          <w:rFonts w:ascii="Arial" w:hAnsi="Arial" w:cs="Arial"/>
          <w:iCs/>
          <w:sz w:val="20"/>
          <w:szCs w:val="20"/>
        </w:rPr>
        <w:t>s</w:t>
      </w:r>
      <w:r w:rsidRPr="00C6024C">
        <w:rPr>
          <w:rFonts w:ascii="Arial" w:hAnsi="Arial" w:cs="Arial"/>
          <w:iCs/>
          <w:sz w:val="20"/>
          <w:szCs w:val="20"/>
        </w:rPr>
        <w:t xml:space="preserve"> relating to the art market and cultural heritage.  This module aims to define art and cultural heritage/cultural property; to identify the need for national and international regulation of the art trade (theft, illegal export, trafficking) both in time of peace and in time of war as well as the issue of restitution of wrongfully displaced objects. It will also explore areas of the art trade that need regulation such as consumer protection (fakes and forgeries); the role of experts (opinion and liability), artists (his rights, his freedom and his life), dealers (auction houses and private dealers), and museums (role and collection management) in the trade. Finally, the module addresses the essential question of the need to change the law to accommodate the specific needs of protection of cultural heritage and it aims to give coherence to a complex body of rules at the intersection of civil law, property law, criminal law, public law, private international law and public international law.</w:t>
      </w:r>
    </w:p>
    <w:p w14:paraId="709C8DB8" w14:textId="77777777" w:rsidR="00C6024C" w:rsidRPr="00373ACB" w:rsidRDefault="00C6024C" w:rsidP="0066061A">
      <w:pPr>
        <w:spacing w:after="120" w:line="240" w:lineRule="auto"/>
        <w:ind w:left="426" w:right="260"/>
        <w:rPr>
          <w:rFonts w:ascii="Arial" w:hAnsi="Arial" w:cs="Arial"/>
          <w:iCs/>
          <w:sz w:val="20"/>
          <w:szCs w:val="20"/>
        </w:rPr>
      </w:pPr>
    </w:p>
    <w:p w14:paraId="40F5BF1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2EB07068" w14:textId="77777777" w:rsidR="00C6024C" w:rsidRDefault="00C6024C" w:rsidP="00C6024C">
      <w:pPr>
        <w:spacing w:after="120" w:line="240" w:lineRule="auto"/>
        <w:ind w:left="426" w:right="260"/>
        <w:rPr>
          <w:rFonts w:ascii="Arial" w:hAnsi="Arial" w:cs="Arial"/>
          <w:sz w:val="20"/>
          <w:szCs w:val="20"/>
        </w:rPr>
      </w:pPr>
    </w:p>
    <w:p w14:paraId="41D50F36" w14:textId="77777777" w:rsidR="00C6024C" w:rsidRPr="00C6024C" w:rsidRDefault="00C6024C" w:rsidP="00C6024C">
      <w:pPr>
        <w:spacing w:after="120" w:line="240" w:lineRule="auto"/>
        <w:ind w:left="426" w:right="260"/>
        <w:rPr>
          <w:rFonts w:ascii="Arial" w:hAnsi="Arial" w:cs="Arial"/>
          <w:sz w:val="20"/>
          <w:szCs w:val="20"/>
        </w:rPr>
      </w:pPr>
      <w:r w:rsidRPr="00C6024C">
        <w:rPr>
          <w:rFonts w:ascii="Arial" w:hAnsi="Arial" w:cs="Arial"/>
          <w:sz w:val="20"/>
          <w:szCs w:val="20"/>
        </w:rPr>
        <w:t>Journals</w:t>
      </w:r>
    </w:p>
    <w:p w14:paraId="25B564C2" w14:textId="77777777"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Art, Antiquity and Law</w:t>
      </w:r>
    </w:p>
    <w:p w14:paraId="3AE72DA9" w14:textId="77777777"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International Journal of Cultural Policy</w:t>
      </w:r>
    </w:p>
    <w:p w14:paraId="51CF754D" w14:textId="77777777"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International Journal of Cultural Property</w:t>
      </w:r>
    </w:p>
    <w:p w14:paraId="1ED3DAB3" w14:textId="77777777" w:rsidR="00C6024C" w:rsidRPr="00C6024C" w:rsidRDefault="00C6024C" w:rsidP="00C6024C">
      <w:pPr>
        <w:spacing w:after="120" w:line="240" w:lineRule="auto"/>
        <w:ind w:left="426" w:right="260"/>
        <w:rPr>
          <w:rFonts w:ascii="Arial" w:hAnsi="Arial" w:cs="Arial"/>
          <w:sz w:val="20"/>
          <w:szCs w:val="20"/>
        </w:rPr>
      </w:pPr>
    </w:p>
    <w:p w14:paraId="4079C2B2" w14:textId="77777777" w:rsidR="00C6024C" w:rsidRPr="00C6024C" w:rsidRDefault="00C6024C" w:rsidP="00C6024C">
      <w:pPr>
        <w:spacing w:after="120" w:line="240" w:lineRule="auto"/>
        <w:ind w:left="426" w:right="260"/>
        <w:rPr>
          <w:rFonts w:ascii="Arial" w:hAnsi="Arial" w:cs="Arial"/>
          <w:sz w:val="20"/>
          <w:szCs w:val="20"/>
        </w:rPr>
      </w:pPr>
      <w:r w:rsidRPr="00C6024C">
        <w:rPr>
          <w:rFonts w:ascii="Arial" w:hAnsi="Arial" w:cs="Arial"/>
          <w:sz w:val="20"/>
          <w:szCs w:val="20"/>
        </w:rPr>
        <w:t>Authored works</w:t>
      </w:r>
    </w:p>
    <w:p w14:paraId="285982EE" w14:textId="7D422C85" w:rsidR="002967ED" w:rsidRDefault="002967ED" w:rsidP="00C6024C">
      <w:pPr>
        <w:pStyle w:val="ListParagraph"/>
        <w:numPr>
          <w:ilvl w:val="3"/>
          <w:numId w:val="1"/>
        </w:numPr>
        <w:spacing w:after="120" w:line="240" w:lineRule="auto"/>
        <w:ind w:left="1134" w:right="260"/>
        <w:rPr>
          <w:rFonts w:ascii="Arial" w:hAnsi="Arial" w:cs="Arial"/>
          <w:sz w:val="20"/>
          <w:szCs w:val="20"/>
        </w:rPr>
      </w:pPr>
      <w:r w:rsidRPr="00255C53">
        <w:rPr>
          <w:rFonts w:ascii="Arial" w:hAnsi="Arial" w:cs="Arial"/>
          <w:sz w:val="20"/>
          <w:szCs w:val="20"/>
        </w:rPr>
        <w:t>Blake J, International cultural heritage law (Cultural Heritage Law and Policy, Oxford, United Kingdom : Oxford University Press 2015)</w:t>
      </w:r>
    </w:p>
    <w:p w14:paraId="1A2EECF3" w14:textId="3D503FAC"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Forrest</w:t>
      </w:r>
      <w:r w:rsidR="002967ED" w:rsidRPr="002967ED">
        <w:rPr>
          <w:rFonts w:ascii="Arial" w:hAnsi="Arial" w:cs="Arial"/>
          <w:sz w:val="20"/>
          <w:szCs w:val="20"/>
        </w:rPr>
        <w:t xml:space="preserve"> </w:t>
      </w:r>
      <w:r w:rsidR="002967ED" w:rsidRPr="00C6024C">
        <w:rPr>
          <w:rFonts w:ascii="Arial" w:hAnsi="Arial" w:cs="Arial"/>
          <w:sz w:val="20"/>
          <w:szCs w:val="20"/>
        </w:rPr>
        <w:t>C.</w:t>
      </w:r>
      <w:r w:rsidRPr="00C6024C">
        <w:rPr>
          <w:rFonts w:ascii="Arial" w:hAnsi="Arial" w:cs="Arial"/>
          <w:sz w:val="20"/>
          <w:szCs w:val="20"/>
        </w:rPr>
        <w:t>, International Law and the Protection of Cultural Heritage (2010, Routledge)</w:t>
      </w:r>
    </w:p>
    <w:p w14:paraId="1544E84B" w14:textId="464A3B4A"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proofErr w:type="spellStart"/>
      <w:r w:rsidRPr="00C6024C">
        <w:rPr>
          <w:rFonts w:ascii="Arial" w:hAnsi="Arial" w:cs="Arial"/>
          <w:sz w:val="20"/>
          <w:szCs w:val="20"/>
        </w:rPr>
        <w:t>Francioni</w:t>
      </w:r>
      <w:proofErr w:type="spellEnd"/>
      <w:r w:rsidRPr="00C6024C">
        <w:rPr>
          <w:rFonts w:ascii="Arial" w:hAnsi="Arial" w:cs="Arial"/>
          <w:sz w:val="20"/>
          <w:szCs w:val="20"/>
        </w:rPr>
        <w:t xml:space="preserve"> </w:t>
      </w:r>
      <w:r w:rsidR="002967ED" w:rsidRPr="00C6024C">
        <w:rPr>
          <w:rFonts w:ascii="Arial" w:hAnsi="Arial" w:cs="Arial"/>
          <w:sz w:val="20"/>
          <w:szCs w:val="20"/>
        </w:rPr>
        <w:t xml:space="preserve">F. </w:t>
      </w:r>
      <w:r w:rsidRPr="00C6024C">
        <w:rPr>
          <w:rFonts w:ascii="Arial" w:hAnsi="Arial" w:cs="Arial"/>
          <w:sz w:val="20"/>
          <w:szCs w:val="20"/>
        </w:rPr>
        <w:t>(ed), Enforcing International Cultural Heritage Law (2013, OUP)</w:t>
      </w:r>
    </w:p>
    <w:p w14:paraId="0F9039B3" w14:textId="0DB8725D"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 xml:space="preserve">D. Gillman, The Idea of Cultural Heritage (2010, CUP) </w:t>
      </w:r>
    </w:p>
    <w:p w14:paraId="108C0BB6" w14:textId="309D2075" w:rsidR="00C6024C" w:rsidRPr="00C6024C"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J. Merryman (ed), Imperialism, Art and Restitution (2006, CUP)</w:t>
      </w:r>
    </w:p>
    <w:p w14:paraId="67A9F1D9" w14:textId="1FFDB595" w:rsidR="00DE4F08" w:rsidRDefault="00C6024C" w:rsidP="00C6024C">
      <w:pPr>
        <w:pStyle w:val="ListParagraph"/>
        <w:numPr>
          <w:ilvl w:val="3"/>
          <w:numId w:val="1"/>
        </w:numPr>
        <w:spacing w:after="120" w:line="240" w:lineRule="auto"/>
        <w:ind w:left="1134" w:right="260"/>
        <w:rPr>
          <w:rFonts w:ascii="Arial" w:hAnsi="Arial" w:cs="Arial"/>
          <w:sz w:val="20"/>
          <w:szCs w:val="20"/>
        </w:rPr>
      </w:pPr>
      <w:r w:rsidRPr="00C6024C">
        <w:rPr>
          <w:rFonts w:ascii="Arial" w:hAnsi="Arial" w:cs="Arial"/>
          <w:sz w:val="20"/>
          <w:szCs w:val="20"/>
        </w:rPr>
        <w:t xml:space="preserve">A. </w:t>
      </w:r>
      <w:proofErr w:type="spellStart"/>
      <w:r w:rsidRPr="00C6024C">
        <w:rPr>
          <w:rFonts w:ascii="Arial" w:hAnsi="Arial" w:cs="Arial"/>
          <w:sz w:val="20"/>
          <w:szCs w:val="20"/>
        </w:rPr>
        <w:t>Vrdoljak</w:t>
      </w:r>
      <w:proofErr w:type="spellEnd"/>
      <w:r w:rsidRPr="00C6024C">
        <w:rPr>
          <w:rFonts w:ascii="Arial" w:hAnsi="Arial" w:cs="Arial"/>
          <w:sz w:val="20"/>
          <w:szCs w:val="20"/>
        </w:rPr>
        <w:t>, International Law, Museums and The Return Of Cultural Objects (2006, CUP)</w:t>
      </w:r>
    </w:p>
    <w:p w14:paraId="7DAFFC87" w14:textId="77777777" w:rsidR="00C6024C" w:rsidRPr="00373ACB" w:rsidRDefault="00C6024C" w:rsidP="00C6024C">
      <w:pPr>
        <w:spacing w:after="120" w:line="240" w:lineRule="auto"/>
        <w:ind w:left="426" w:right="260"/>
        <w:rPr>
          <w:rFonts w:ascii="Arial" w:hAnsi="Arial" w:cs="Arial"/>
          <w:sz w:val="20"/>
          <w:szCs w:val="20"/>
        </w:rPr>
      </w:pPr>
    </w:p>
    <w:p w14:paraId="6377BA0E"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25C2AC92" w14:textId="77777777" w:rsidR="001B70F0" w:rsidRPr="001B70F0" w:rsidRDefault="001B70F0" w:rsidP="001B70F0">
      <w:pPr>
        <w:spacing w:after="120" w:line="240" w:lineRule="auto"/>
        <w:ind w:left="426" w:right="260"/>
        <w:rPr>
          <w:rFonts w:ascii="Arial" w:hAnsi="Arial" w:cs="Arial"/>
          <w:iCs/>
          <w:sz w:val="20"/>
          <w:szCs w:val="20"/>
        </w:rPr>
      </w:pPr>
      <w:r w:rsidRPr="001B70F0">
        <w:rPr>
          <w:rFonts w:ascii="Arial" w:hAnsi="Arial" w:cs="Arial"/>
          <w:iCs/>
          <w:sz w:val="20"/>
          <w:szCs w:val="20"/>
        </w:rPr>
        <w:t>Total study hours: 300</w:t>
      </w:r>
    </w:p>
    <w:p w14:paraId="38632D23" w14:textId="2C7E4A82" w:rsidR="001B70F0" w:rsidRPr="001B70F0" w:rsidRDefault="001B70F0" w:rsidP="001B70F0">
      <w:pPr>
        <w:spacing w:after="120" w:line="240" w:lineRule="auto"/>
        <w:ind w:left="426" w:right="260"/>
        <w:rPr>
          <w:rFonts w:ascii="Arial" w:hAnsi="Arial" w:cs="Arial"/>
          <w:iCs/>
          <w:sz w:val="20"/>
          <w:szCs w:val="20"/>
        </w:rPr>
      </w:pPr>
      <w:r>
        <w:rPr>
          <w:rFonts w:ascii="Arial" w:hAnsi="Arial" w:cs="Arial"/>
          <w:iCs/>
          <w:sz w:val="20"/>
          <w:szCs w:val="20"/>
        </w:rPr>
        <w:t>Contact hours: 39</w:t>
      </w:r>
    </w:p>
    <w:p w14:paraId="2BAB6C82" w14:textId="2FFB58C4" w:rsidR="001B70F0" w:rsidRDefault="001B70F0" w:rsidP="001B70F0">
      <w:pPr>
        <w:spacing w:after="120" w:line="240" w:lineRule="auto"/>
        <w:ind w:left="426" w:right="260"/>
        <w:rPr>
          <w:rFonts w:ascii="Arial" w:hAnsi="Arial" w:cs="Arial"/>
          <w:iCs/>
          <w:sz w:val="20"/>
          <w:szCs w:val="20"/>
        </w:rPr>
      </w:pPr>
      <w:r>
        <w:rPr>
          <w:rFonts w:ascii="Arial" w:hAnsi="Arial" w:cs="Arial"/>
          <w:iCs/>
          <w:sz w:val="20"/>
          <w:szCs w:val="20"/>
        </w:rPr>
        <w:t>Private study hours: 261</w:t>
      </w:r>
    </w:p>
    <w:p w14:paraId="25933ED7" w14:textId="77777777" w:rsidR="004938F2" w:rsidRPr="00373ACB" w:rsidRDefault="004938F2" w:rsidP="007C7368">
      <w:pPr>
        <w:spacing w:after="120" w:line="240" w:lineRule="auto"/>
        <w:ind w:right="260"/>
        <w:rPr>
          <w:rFonts w:ascii="Arial" w:hAnsi="Arial" w:cs="Arial"/>
          <w:i/>
          <w:iCs/>
          <w:sz w:val="20"/>
          <w:szCs w:val="20"/>
        </w:rPr>
      </w:pPr>
    </w:p>
    <w:p w14:paraId="04920284" w14:textId="6C7C4A3A"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33B8DCA" w14:textId="77777777" w:rsidR="00F270B8" w:rsidRPr="00F270B8" w:rsidRDefault="00F270B8" w:rsidP="00F270B8">
      <w:pPr>
        <w:spacing w:after="120" w:line="240" w:lineRule="auto"/>
        <w:ind w:left="426" w:right="260"/>
        <w:rPr>
          <w:rFonts w:ascii="Arial" w:hAnsi="Arial" w:cs="Arial"/>
          <w:iCs/>
          <w:sz w:val="20"/>
          <w:szCs w:val="20"/>
          <w:u w:val="single"/>
        </w:rPr>
      </w:pPr>
      <w:r w:rsidRPr="00F270B8">
        <w:rPr>
          <w:rFonts w:ascii="Arial" w:hAnsi="Arial" w:cs="Arial"/>
          <w:iCs/>
          <w:sz w:val="20"/>
          <w:szCs w:val="20"/>
          <w:u w:val="single"/>
        </w:rPr>
        <w:t>13.1 Main assessment methods</w:t>
      </w:r>
    </w:p>
    <w:p w14:paraId="7BBDDB7C" w14:textId="3B688F9F" w:rsidR="00C6024C" w:rsidRPr="00C6024C" w:rsidRDefault="00C6024C" w:rsidP="001802FD">
      <w:pPr>
        <w:spacing w:after="120" w:line="240" w:lineRule="auto"/>
        <w:ind w:left="426" w:right="260"/>
        <w:rPr>
          <w:rFonts w:ascii="Arial" w:hAnsi="Arial" w:cs="Arial"/>
          <w:b/>
          <w:iCs/>
          <w:sz w:val="20"/>
          <w:szCs w:val="20"/>
        </w:rPr>
      </w:pPr>
      <w:r w:rsidRPr="00C6024C">
        <w:rPr>
          <w:rFonts w:ascii="Arial" w:hAnsi="Arial" w:cs="Arial"/>
          <w:iCs/>
          <w:sz w:val="20"/>
          <w:szCs w:val="20"/>
        </w:rPr>
        <w:t>The module will be assessed by coursework (</w:t>
      </w:r>
      <w:r w:rsidR="00D76E9D">
        <w:rPr>
          <w:rFonts w:ascii="Arial" w:hAnsi="Arial" w:cs="Arial"/>
          <w:iCs/>
          <w:sz w:val="20"/>
          <w:szCs w:val="20"/>
        </w:rPr>
        <w:t>6</w:t>
      </w:r>
      <w:r w:rsidRPr="00C6024C">
        <w:rPr>
          <w:rFonts w:ascii="Arial" w:hAnsi="Arial" w:cs="Arial"/>
          <w:iCs/>
          <w:sz w:val="20"/>
          <w:szCs w:val="20"/>
        </w:rPr>
        <w:t>0%) and exam (</w:t>
      </w:r>
      <w:r w:rsidR="00D76E9D">
        <w:rPr>
          <w:rFonts w:ascii="Arial" w:hAnsi="Arial" w:cs="Arial"/>
          <w:iCs/>
          <w:sz w:val="20"/>
          <w:szCs w:val="20"/>
        </w:rPr>
        <w:t>4</w:t>
      </w:r>
      <w:r w:rsidR="007A3B56" w:rsidRPr="00C6024C">
        <w:rPr>
          <w:rFonts w:ascii="Arial" w:hAnsi="Arial" w:cs="Arial"/>
          <w:iCs/>
          <w:sz w:val="20"/>
          <w:szCs w:val="20"/>
        </w:rPr>
        <w:t>0</w:t>
      </w:r>
      <w:r w:rsidRPr="00C6024C">
        <w:rPr>
          <w:rFonts w:ascii="Arial" w:hAnsi="Arial" w:cs="Arial"/>
          <w:iCs/>
          <w:sz w:val="20"/>
          <w:szCs w:val="20"/>
        </w:rPr>
        <w:t>%)</w:t>
      </w:r>
      <w:r w:rsidR="001B70F0">
        <w:rPr>
          <w:rFonts w:ascii="Arial" w:hAnsi="Arial" w:cs="Arial"/>
          <w:iCs/>
          <w:sz w:val="20"/>
          <w:szCs w:val="20"/>
        </w:rPr>
        <w:t>:</w:t>
      </w:r>
    </w:p>
    <w:p w14:paraId="566787F1" w14:textId="71C73A7E" w:rsidR="001B70F0" w:rsidRDefault="001B70F0" w:rsidP="00C6024C">
      <w:pPr>
        <w:spacing w:after="120" w:line="240" w:lineRule="auto"/>
        <w:ind w:left="426" w:right="260"/>
        <w:rPr>
          <w:rFonts w:ascii="Arial" w:hAnsi="Arial" w:cs="Arial"/>
          <w:iCs/>
          <w:sz w:val="20"/>
          <w:szCs w:val="20"/>
        </w:rPr>
      </w:pPr>
      <w:r>
        <w:rPr>
          <w:rFonts w:ascii="Arial" w:hAnsi="Arial" w:cs="Arial"/>
          <w:iCs/>
          <w:sz w:val="20"/>
          <w:szCs w:val="20"/>
        </w:rPr>
        <w:t xml:space="preserve">Case Study, </w:t>
      </w:r>
      <w:r w:rsidR="007A3B56">
        <w:rPr>
          <w:rFonts w:ascii="Arial" w:hAnsi="Arial" w:cs="Arial"/>
          <w:iCs/>
          <w:sz w:val="20"/>
          <w:szCs w:val="20"/>
        </w:rPr>
        <w:t xml:space="preserve">1,500 </w:t>
      </w:r>
      <w:r>
        <w:rPr>
          <w:rFonts w:ascii="Arial" w:hAnsi="Arial" w:cs="Arial"/>
          <w:iCs/>
          <w:sz w:val="20"/>
          <w:szCs w:val="20"/>
        </w:rPr>
        <w:t>words (</w:t>
      </w:r>
      <w:r w:rsidR="007A3B56">
        <w:rPr>
          <w:rFonts w:ascii="Arial" w:hAnsi="Arial" w:cs="Arial"/>
          <w:iCs/>
          <w:sz w:val="20"/>
          <w:szCs w:val="20"/>
        </w:rPr>
        <w:t>15</w:t>
      </w:r>
      <w:r>
        <w:rPr>
          <w:rFonts w:ascii="Arial" w:hAnsi="Arial" w:cs="Arial"/>
          <w:iCs/>
          <w:sz w:val="20"/>
          <w:szCs w:val="20"/>
        </w:rPr>
        <w:t>%)</w:t>
      </w:r>
    </w:p>
    <w:p w14:paraId="016D1990" w14:textId="01E01ED6" w:rsidR="007A3B56" w:rsidRDefault="003A5CCF" w:rsidP="00C6024C">
      <w:pPr>
        <w:spacing w:after="120" w:line="240" w:lineRule="auto"/>
        <w:ind w:left="426" w:right="260"/>
        <w:rPr>
          <w:rFonts w:ascii="Arial" w:hAnsi="Arial" w:cs="Arial"/>
          <w:iCs/>
          <w:sz w:val="20"/>
          <w:szCs w:val="20"/>
        </w:rPr>
      </w:pPr>
      <w:r>
        <w:rPr>
          <w:rFonts w:ascii="Arial" w:hAnsi="Arial" w:cs="Arial"/>
          <w:iCs/>
          <w:sz w:val="20"/>
          <w:szCs w:val="20"/>
        </w:rPr>
        <w:t>Case note</w:t>
      </w:r>
      <w:r w:rsidR="007A3B56">
        <w:rPr>
          <w:rFonts w:ascii="Arial" w:hAnsi="Arial" w:cs="Arial"/>
          <w:iCs/>
          <w:sz w:val="20"/>
          <w:szCs w:val="20"/>
        </w:rPr>
        <w:t>, 1,500 words (15%)</w:t>
      </w:r>
    </w:p>
    <w:p w14:paraId="743A21E0" w14:textId="031BEA64" w:rsidR="001B70F0" w:rsidRDefault="001B70F0" w:rsidP="00C6024C">
      <w:pPr>
        <w:spacing w:after="120" w:line="240" w:lineRule="auto"/>
        <w:ind w:left="426" w:right="260"/>
        <w:rPr>
          <w:rFonts w:ascii="Arial" w:hAnsi="Arial" w:cs="Arial"/>
          <w:iCs/>
          <w:sz w:val="20"/>
          <w:szCs w:val="20"/>
        </w:rPr>
      </w:pPr>
      <w:r>
        <w:rPr>
          <w:rFonts w:ascii="Arial" w:hAnsi="Arial" w:cs="Arial"/>
          <w:iCs/>
          <w:sz w:val="20"/>
          <w:szCs w:val="20"/>
        </w:rPr>
        <w:t>Essay</w:t>
      </w:r>
      <w:r w:rsidR="007A3B56">
        <w:rPr>
          <w:rFonts w:ascii="Arial" w:hAnsi="Arial" w:cs="Arial"/>
          <w:iCs/>
          <w:sz w:val="20"/>
          <w:szCs w:val="20"/>
        </w:rPr>
        <w:t xml:space="preserve"> or Problem Question</w:t>
      </w:r>
      <w:r>
        <w:rPr>
          <w:rFonts w:ascii="Arial" w:hAnsi="Arial" w:cs="Arial"/>
          <w:iCs/>
          <w:sz w:val="20"/>
          <w:szCs w:val="20"/>
        </w:rPr>
        <w:t>, 2000 words (</w:t>
      </w:r>
      <w:r w:rsidR="00D76E9D">
        <w:rPr>
          <w:rFonts w:ascii="Arial" w:hAnsi="Arial" w:cs="Arial"/>
          <w:iCs/>
          <w:sz w:val="20"/>
          <w:szCs w:val="20"/>
        </w:rPr>
        <w:t>30</w:t>
      </w:r>
      <w:r>
        <w:rPr>
          <w:rFonts w:ascii="Arial" w:hAnsi="Arial" w:cs="Arial"/>
          <w:iCs/>
          <w:sz w:val="20"/>
          <w:szCs w:val="20"/>
        </w:rPr>
        <w:t>%)</w:t>
      </w:r>
    </w:p>
    <w:p w14:paraId="6D404F4C" w14:textId="303A9C08" w:rsidR="001B70F0" w:rsidRDefault="001B70F0" w:rsidP="00C6024C">
      <w:pPr>
        <w:spacing w:after="120" w:line="240" w:lineRule="auto"/>
        <w:ind w:left="426" w:right="260"/>
        <w:rPr>
          <w:rFonts w:ascii="Arial" w:hAnsi="Arial" w:cs="Arial"/>
          <w:iCs/>
          <w:sz w:val="20"/>
          <w:szCs w:val="20"/>
        </w:rPr>
      </w:pPr>
      <w:r>
        <w:rPr>
          <w:rFonts w:ascii="Arial" w:hAnsi="Arial" w:cs="Arial"/>
          <w:iCs/>
          <w:sz w:val="20"/>
          <w:szCs w:val="20"/>
        </w:rPr>
        <w:t xml:space="preserve">Exam, </w:t>
      </w:r>
      <w:r w:rsidR="002967ED">
        <w:rPr>
          <w:rFonts w:ascii="Arial" w:hAnsi="Arial" w:cs="Arial"/>
          <w:iCs/>
          <w:sz w:val="20"/>
          <w:szCs w:val="20"/>
        </w:rPr>
        <w:t xml:space="preserve">2 </w:t>
      </w:r>
      <w:r>
        <w:rPr>
          <w:rFonts w:ascii="Arial" w:hAnsi="Arial" w:cs="Arial"/>
          <w:iCs/>
          <w:sz w:val="20"/>
          <w:szCs w:val="20"/>
        </w:rPr>
        <w:t>hours (</w:t>
      </w:r>
      <w:r w:rsidR="00D76E9D">
        <w:rPr>
          <w:rFonts w:ascii="Arial" w:hAnsi="Arial" w:cs="Arial"/>
          <w:iCs/>
          <w:sz w:val="20"/>
          <w:szCs w:val="20"/>
        </w:rPr>
        <w:t>4</w:t>
      </w:r>
      <w:r>
        <w:rPr>
          <w:rFonts w:ascii="Arial" w:hAnsi="Arial" w:cs="Arial"/>
          <w:iCs/>
          <w:sz w:val="20"/>
          <w:szCs w:val="20"/>
        </w:rPr>
        <w:t>0%)</w:t>
      </w:r>
    </w:p>
    <w:p w14:paraId="737BD755" w14:textId="77777777" w:rsidR="001B70F0" w:rsidRDefault="001B70F0" w:rsidP="00F270B8">
      <w:pPr>
        <w:spacing w:after="120" w:line="240" w:lineRule="auto"/>
        <w:ind w:left="426" w:right="260"/>
        <w:rPr>
          <w:rFonts w:ascii="Arial" w:hAnsi="Arial" w:cs="Arial"/>
          <w:iCs/>
          <w:sz w:val="20"/>
          <w:szCs w:val="20"/>
          <w:u w:val="single"/>
        </w:rPr>
      </w:pPr>
    </w:p>
    <w:p w14:paraId="1FFF3A28" w14:textId="5380B66C" w:rsidR="00F270B8" w:rsidRPr="00F270B8" w:rsidRDefault="00F270B8" w:rsidP="00745C61">
      <w:pPr>
        <w:spacing w:after="120" w:line="240" w:lineRule="auto"/>
        <w:ind w:left="426" w:right="260"/>
        <w:rPr>
          <w:rFonts w:ascii="Arial" w:hAnsi="Arial" w:cs="Arial"/>
          <w:iCs/>
          <w:sz w:val="20"/>
          <w:szCs w:val="20"/>
        </w:rPr>
      </w:pPr>
      <w:r w:rsidRPr="00F270B8">
        <w:rPr>
          <w:rFonts w:ascii="Arial" w:hAnsi="Arial" w:cs="Arial"/>
          <w:iCs/>
          <w:sz w:val="20"/>
          <w:szCs w:val="20"/>
          <w:u w:val="single"/>
        </w:rPr>
        <w:t>13.2 Reassessment methods</w:t>
      </w:r>
    </w:p>
    <w:p w14:paraId="7883A4BD" w14:textId="0BE32D12" w:rsidR="003A5CCF" w:rsidRDefault="007A3B56" w:rsidP="007A3B56">
      <w:pPr>
        <w:spacing w:after="120" w:line="240" w:lineRule="auto"/>
        <w:ind w:left="426" w:right="260"/>
        <w:rPr>
          <w:rFonts w:ascii="Arial" w:hAnsi="Arial" w:cs="Arial"/>
          <w:iCs/>
          <w:sz w:val="20"/>
          <w:szCs w:val="20"/>
        </w:rPr>
      </w:pPr>
      <w:r>
        <w:rPr>
          <w:rFonts w:ascii="Arial" w:hAnsi="Arial" w:cs="Arial"/>
          <w:iCs/>
          <w:sz w:val="20"/>
          <w:szCs w:val="20"/>
        </w:rPr>
        <w:lastRenderedPageBreak/>
        <w:t>L</w:t>
      </w:r>
      <w:r w:rsidR="00F270B8" w:rsidRPr="00F270B8">
        <w:rPr>
          <w:rFonts w:ascii="Arial" w:hAnsi="Arial" w:cs="Arial"/>
          <w:iCs/>
          <w:sz w:val="20"/>
          <w:szCs w:val="20"/>
        </w:rPr>
        <w:t>ike-for-like</w:t>
      </w:r>
    </w:p>
    <w:p w14:paraId="37469706" w14:textId="6D0E02FB" w:rsidR="00373ACB" w:rsidRPr="007A3B56" w:rsidRDefault="00373ACB" w:rsidP="007A3B56">
      <w:pPr>
        <w:spacing w:after="120" w:line="240" w:lineRule="auto"/>
        <w:ind w:left="426" w:right="260"/>
        <w:rPr>
          <w:rFonts w:ascii="Arial" w:hAnsi="Arial" w:cs="Arial"/>
          <w:iCs/>
          <w:sz w:val="20"/>
          <w:szCs w:val="20"/>
        </w:rPr>
      </w:pPr>
    </w:p>
    <w:p w14:paraId="2A1C928E" w14:textId="77777777" w:rsidR="00274ED7" w:rsidRPr="00373ACB" w:rsidRDefault="006F3F8B"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i/>
          <w:iCs/>
          <w:sz w:val="20"/>
          <w:szCs w:val="20"/>
        </w:rPr>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252F0F1B"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181" w:type="pct"/>
        <w:jc w:val="center"/>
        <w:tblLook w:val="04A0" w:firstRow="1" w:lastRow="0" w:firstColumn="1" w:lastColumn="0" w:noHBand="0" w:noVBand="1"/>
      </w:tblPr>
      <w:tblGrid>
        <w:gridCol w:w="1916"/>
        <w:gridCol w:w="621"/>
        <w:gridCol w:w="621"/>
        <w:gridCol w:w="621"/>
        <w:gridCol w:w="621"/>
        <w:gridCol w:w="621"/>
        <w:gridCol w:w="621"/>
        <w:gridCol w:w="621"/>
        <w:gridCol w:w="621"/>
        <w:gridCol w:w="621"/>
        <w:gridCol w:w="621"/>
        <w:gridCol w:w="617"/>
      </w:tblGrid>
      <w:tr w:rsidR="00020767" w:rsidRPr="00373ACB" w14:paraId="2EC1EF57" w14:textId="77777777" w:rsidTr="003A5CCF">
        <w:trPr>
          <w:trHeight w:val="397"/>
          <w:jc w:val="center"/>
        </w:trPr>
        <w:tc>
          <w:tcPr>
            <w:tcW w:w="1096" w:type="pct"/>
            <w:shd w:val="clear" w:color="auto" w:fill="D9D9D9" w:themeFill="background1" w:themeFillShade="D9"/>
            <w:vAlign w:val="center"/>
          </w:tcPr>
          <w:p w14:paraId="19633728" w14:textId="77777777" w:rsidR="00020767" w:rsidRPr="00373ACB" w:rsidRDefault="00020767" w:rsidP="003A5CCF">
            <w:pPr>
              <w:spacing w:after="120"/>
              <w:rPr>
                <w:rFonts w:ascii="Arial" w:hAnsi="Arial" w:cs="Arial"/>
                <w:i/>
                <w:sz w:val="20"/>
                <w:szCs w:val="20"/>
              </w:rPr>
            </w:pPr>
            <w:r w:rsidRPr="00373ACB">
              <w:rPr>
                <w:rFonts w:ascii="Arial" w:hAnsi="Arial" w:cs="Arial"/>
                <w:b/>
                <w:sz w:val="20"/>
                <w:szCs w:val="20"/>
              </w:rPr>
              <w:t>Module learning outcome</w:t>
            </w:r>
          </w:p>
        </w:tc>
        <w:tc>
          <w:tcPr>
            <w:tcW w:w="355" w:type="pct"/>
            <w:vAlign w:val="center"/>
          </w:tcPr>
          <w:p w14:paraId="0E47C3CA" w14:textId="719D380F" w:rsidR="00020767" w:rsidRPr="007103E4" w:rsidRDefault="00020767" w:rsidP="003A5CCF">
            <w:pPr>
              <w:spacing w:after="120"/>
              <w:jc w:val="center"/>
              <w:rPr>
                <w:rFonts w:ascii="Arial" w:hAnsi="Arial" w:cs="Arial"/>
                <w:sz w:val="20"/>
                <w:szCs w:val="20"/>
              </w:rPr>
            </w:pPr>
            <w:r>
              <w:rPr>
                <w:rFonts w:ascii="Arial" w:hAnsi="Arial" w:cs="Arial"/>
                <w:sz w:val="20"/>
                <w:szCs w:val="20"/>
              </w:rPr>
              <w:t>8.1</w:t>
            </w:r>
          </w:p>
        </w:tc>
        <w:tc>
          <w:tcPr>
            <w:tcW w:w="355" w:type="pct"/>
            <w:vAlign w:val="center"/>
          </w:tcPr>
          <w:p w14:paraId="722ED015"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8.2</w:t>
            </w:r>
          </w:p>
        </w:tc>
        <w:tc>
          <w:tcPr>
            <w:tcW w:w="355" w:type="pct"/>
            <w:vAlign w:val="center"/>
          </w:tcPr>
          <w:p w14:paraId="25CA0962" w14:textId="18B068D8" w:rsidR="00020767" w:rsidRDefault="00857C53" w:rsidP="003A5CCF">
            <w:pPr>
              <w:spacing w:after="120"/>
              <w:jc w:val="center"/>
              <w:rPr>
                <w:rFonts w:ascii="Arial" w:hAnsi="Arial" w:cs="Arial"/>
                <w:sz w:val="20"/>
                <w:szCs w:val="20"/>
              </w:rPr>
            </w:pPr>
            <w:r>
              <w:rPr>
                <w:rFonts w:ascii="Arial" w:hAnsi="Arial" w:cs="Arial"/>
                <w:sz w:val="20"/>
                <w:szCs w:val="20"/>
              </w:rPr>
              <w:t>8.3</w:t>
            </w:r>
          </w:p>
        </w:tc>
        <w:tc>
          <w:tcPr>
            <w:tcW w:w="355" w:type="pct"/>
            <w:vAlign w:val="center"/>
          </w:tcPr>
          <w:p w14:paraId="08F19C36" w14:textId="4D953777" w:rsidR="00020767" w:rsidRPr="007103E4" w:rsidRDefault="00020767" w:rsidP="003A5CCF">
            <w:pPr>
              <w:spacing w:after="120"/>
              <w:jc w:val="center"/>
              <w:rPr>
                <w:rFonts w:ascii="Arial" w:hAnsi="Arial" w:cs="Arial"/>
                <w:sz w:val="20"/>
                <w:szCs w:val="20"/>
              </w:rPr>
            </w:pPr>
            <w:r>
              <w:rPr>
                <w:rFonts w:ascii="Arial" w:hAnsi="Arial" w:cs="Arial"/>
                <w:sz w:val="20"/>
                <w:szCs w:val="20"/>
              </w:rPr>
              <w:t>8.</w:t>
            </w:r>
            <w:r w:rsidR="00857C53">
              <w:rPr>
                <w:rFonts w:ascii="Arial" w:hAnsi="Arial" w:cs="Arial"/>
                <w:sz w:val="20"/>
                <w:szCs w:val="20"/>
              </w:rPr>
              <w:t>4</w:t>
            </w:r>
          </w:p>
        </w:tc>
        <w:tc>
          <w:tcPr>
            <w:tcW w:w="355" w:type="pct"/>
            <w:vAlign w:val="center"/>
          </w:tcPr>
          <w:p w14:paraId="38026A5B" w14:textId="707DB9CD" w:rsidR="00020767" w:rsidRPr="007103E4" w:rsidRDefault="00020767" w:rsidP="003A5CCF">
            <w:pPr>
              <w:spacing w:after="120"/>
              <w:jc w:val="center"/>
              <w:rPr>
                <w:rFonts w:ascii="Arial" w:hAnsi="Arial" w:cs="Arial"/>
                <w:sz w:val="20"/>
                <w:szCs w:val="20"/>
              </w:rPr>
            </w:pPr>
            <w:r>
              <w:rPr>
                <w:rFonts w:ascii="Arial" w:hAnsi="Arial" w:cs="Arial"/>
                <w:sz w:val="20"/>
                <w:szCs w:val="20"/>
              </w:rPr>
              <w:t>8.</w:t>
            </w:r>
            <w:r w:rsidR="00857C53">
              <w:rPr>
                <w:rFonts w:ascii="Arial" w:hAnsi="Arial" w:cs="Arial"/>
                <w:sz w:val="20"/>
                <w:szCs w:val="20"/>
              </w:rPr>
              <w:t>5</w:t>
            </w:r>
          </w:p>
        </w:tc>
        <w:tc>
          <w:tcPr>
            <w:tcW w:w="355" w:type="pct"/>
            <w:vAlign w:val="center"/>
          </w:tcPr>
          <w:p w14:paraId="4FB6FB60" w14:textId="224DEB0E" w:rsidR="00020767" w:rsidRPr="007103E4" w:rsidRDefault="00020767" w:rsidP="003A5CCF">
            <w:pPr>
              <w:spacing w:after="120"/>
              <w:jc w:val="center"/>
              <w:rPr>
                <w:rFonts w:ascii="Arial" w:hAnsi="Arial" w:cs="Arial"/>
                <w:sz w:val="20"/>
                <w:szCs w:val="20"/>
              </w:rPr>
            </w:pPr>
            <w:r>
              <w:rPr>
                <w:rFonts w:ascii="Arial" w:hAnsi="Arial" w:cs="Arial"/>
                <w:sz w:val="20"/>
                <w:szCs w:val="20"/>
              </w:rPr>
              <w:t>8.</w:t>
            </w:r>
            <w:r w:rsidR="00857C53">
              <w:rPr>
                <w:rFonts w:ascii="Arial" w:hAnsi="Arial" w:cs="Arial"/>
                <w:sz w:val="20"/>
                <w:szCs w:val="20"/>
              </w:rPr>
              <w:t>6</w:t>
            </w:r>
          </w:p>
        </w:tc>
        <w:tc>
          <w:tcPr>
            <w:tcW w:w="355" w:type="pct"/>
            <w:vAlign w:val="center"/>
          </w:tcPr>
          <w:p w14:paraId="39D6754E"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9.1</w:t>
            </w:r>
          </w:p>
        </w:tc>
        <w:tc>
          <w:tcPr>
            <w:tcW w:w="355" w:type="pct"/>
            <w:vAlign w:val="center"/>
          </w:tcPr>
          <w:p w14:paraId="735F0C99"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9.2</w:t>
            </w:r>
          </w:p>
        </w:tc>
        <w:tc>
          <w:tcPr>
            <w:tcW w:w="355" w:type="pct"/>
            <w:vAlign w:val="center"/>
          </w:tcPr>
          <w:p w14:paraId="20732C91"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9.3</w:t>
            </w:r>
          </w:p>
        </w:tc>
        <w:tc>
          <w:tcPr>
            <w:tcW w:w="355" w:type="pct"/>
            <w:vAlign w:val="center"/>
          </w:tcPr>
          <w:p w14:paraId="7D816833"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9.4</w:t>
            </w:r>
          </w:p>
        </w:tc>
        <w:tc>
          <w:tcPr>
            <w:tcW w:w="353" w:type="pct"/>
            <w:vAlign w:val="center"/>
          </w:tcPr>
          <w:p w14:paraId="68876F33"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9.5</w:t>
            </w:r>
          </w:p>
        </w:tc>
      </w:tr>
      <w:tr w:rsidR="00020767" w:rsidRPr="00373ACB" w14:paraId="2B662AC0" w14:textId="77777777" w:rsidTr="003A5CCF">
        <w:trPr>
          <w:trHeight w:val="397"/>
          <w:jc w:val="center"/>
        </w:trPr>
        <w:tc>
          <w:tcPr>
            <w:tcW w:w="1096" w:type="pct"/>
            <w:shd w:val="clear" w:color="auto" w:fill="D9D9D9" w:themeFill="background1" w:themeFillShade="D9"/>
            <w:vAlign w:val="center"/>
          </w:tcPr>
          <w:p w14:paraId="6107A117" w14:textId="77777777" w:rsidR="00020767" w:rsidRPr="00373ACB" w:rsidRDefault="00020767" w:rsidP="003A5CCF">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55" w:type="pct"/>
            <w:vAlign w:val="center"/>
          </w:tcPr>
          <w:p w14:paraId="4B3F138B"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4DDD920A"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455B94B6"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48385B9B" w14:textId="1E94966D" w:rsidR="00020767" w:rsidRPr="007103E4" w:rsidRDefault="00020767" w:rsidP="003A5CCF">
            <w:pPr>
              <w:spacing w:after="120"/>
              <w:jc w:val="center"/>
              <w:rPr>
                <w:rFonts w:ascii="Arial" w:hAnsi="Arial" w:cs="Arial"/>
                <w:b/>
                <w:sz w:val="20"/>
                <w:szCs w:val="20"/>
              </w:rPr>
            </w:pPr>
          </w:p>
        </w:tc>
        <w:tc>
          <w:tcPr>
            <w:tcW w:w="355" w:type="pct"/>
            <w:vAlign w:val="center"/>
          </w:tcPr>
          <w:p w14:paraId="351F1836"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04F08D5D"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1B6BCFAD"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120ADDBE"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45E976D9"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28813ED9" w14:textId="77777777" w:rsidR="00020767" w:rsidRPr="007103E4" w:rsidRDefault="00020767" w:rsidP="003A5CCF">
            <w:pPr>
              <w:spacing w:after="120"/>
              <w:jc w:val="center"/>
              <w:rPr>
                <w:rFonts w:ascii="Arial" w:hAnsi="Arial" w:cs="Arial"/>
                <w:b/>
                <w:sz w:val="20"/>
                <w:szCs w:val="20"/>
              </w:rPr>
            </w:pPr>
          </w:p>
        </w:tc>
        <w:tc>
          <w:tcPr>
            <w:tcW w:w="353" w:type="pct"/>
            <w:vAlign w:val="center"/>
          </w:tcPr>
          <w:p w14:paraId="0154C069" w14:textId="77777777" w:rsidR="00020767" w:rsidRPr="007103E4" w:rsidRDefault="00020767" w:rsidP="003A5CCF">
            <w:pPr>
              <w:spacing w:after="120"/>
              <w:jc w:val="center"/>
              <w:rPr>
                <w:rFonts w:ascii="Arial" w:hAnsi="Arial" w:cs="Arial"/>
                <w:b/>
                <w:sz w:val="20"/>
                <w:szCs w:val="20"/>
              </w:rPr>
            </w:pPr>
          </w:p>
        </w:tc>
      </w:tr>
      <w:tr w:rsidR="00020767" w:rsidRPr="00373ACB" w14:paraId="4AEE7089" w14:textId="77777777" w:rsidTr="003A5CCF">
        <w:trPr>
          <w:trHeight w:val="397"/>
          <w:jc w:val="center"/>
        </w:trPr>
        <w:tc>
          <w:tcPr>
            <w:tcW w:w="1096" w:type="pct"/>
            <w:vAlign w:val="center"/>
          </w:tcPr>
          <w:p w14:paraId="0982E0D8" w14:textId="77777777" w:rsidR="00020767" w:rsidRPr="007103E4" w:rsidRDefault="00020767" w:rsidP="003A5CCF">
            <w:pPr>
              <w:spacing w:after="120"/>
              <w:rPr>
                <w:rFonts w:ascii="Arial" w:hAnsi="Arial" w:cs="Arial"/>
                <w:sz w:val="20"/>
                <w:szCs w:val="20"/>
              </w:rPr>
            </w:pPr>
            <w:r w:rsidRPr="007103E4">
              <w:rPr>
                <w:rFonts w:ascii="Arial" w:hAnsi="Arial" w:cs="Arial"/>
                <w:sz w:val="20"/>
                <w:szCs w:val="20"/>
              </w:rPr>
              <w:t>Lectures</w:t>
            </w:r>
          </w:p>
        </w:tc>
        <w:tc>
          <w:tcPr>
            <w:tcW w:w="355" w:type="pct"/>
            <w:vAlign w:val="center"/>
          </w:tcPr>
          <w:p w14:paraId="63C640AC"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7ABF7B3"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D9F575D" w14:textId="21D147F1" w:rsidR="00020767" w:rsidRDefault="00857C53"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B4A797A" w14:textId="4367BBE0"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32302ED"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134347C"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ACE529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84320A8" w14:textId="77777777" w:rsidR="00020767" w:rsidRPr="007103E4" w:rsidRDefault="00020767" w:rsidP="003A5CCF">
            <w:pPr>
              <w:spacing w:after="120"/>
              <w:jc w:val="center"/>
              <w:rPr>
                <w:rFonts w:ascii="Arial" w:hAnsi="Arial" w:cs="Arial"/>
                <w:sz w:val="20"/>
                <w:szCs w:val="20"/>
              </w:rPr>
            </w:pPr>
          </w:p>
        </w:tc>
        <w:tc>
          <w:tcPr>
            <w:tcW w:w="355" w:type="pct"/>
            <w:vAlign w:val="center"/>
          </w:tcPr>
          <w:p w14:paraId="0248908C" w14:textId="77777777" w:rsidR="00020767" w:rsidRPr="007103E4" w:rsidRDefault="00020767" w:rsidP="003A5CCF">
            <w:pPr>
              <w:spacing w:after="120"/>
              <w:jc w:val="center"/>
              <w:rPr>
                <w:rFonts w:ascii="Arial" w:hAnsi="Arial" w:cs="Arial"/>
                <w:sz w:val="20"/>
                <w:szCs w:val="20"/>
              </w:rPr>
            </w:pPr>
          </w:p>
        </w:tc>
        <w:tc>
          <w:tcPr>
            <w:tcW w:w="355" w:type="pct"/>
            <w:vAlign w:val="center"/>
          </w:tcPr>
          <w:p w14:paraId="34DDF139" w14:textId="77777777" w:rsidR="00020767" w:rsidRPr="007103E4" w:rsidRDefault="00020767" w:rsidP="003A5CCF">
            <w:pPr>
              <w:spacing w:after="120"/>
              <w:jc w:val="center"/>
              <w:rPr>
                <w:rFonts w:ascii="Arial" w:hAnsi="Arial" w:cs="Arial"/>
                <w:sz w:val="20"/>
                <w:szCs w:val="20"/>
              </w:rPr>
            </w:pPr>
          </w:p>
        </w:tc>
        <w:tc>
          <w:tcPr>
            <w:tcW w:w="353" w:type="pct"/>
            <w:vAlign w:val="center"/>
          </w:tcPr>
          <w:p w14:paraId="417BF18C" w14:textId="77777777" w:rsidR="00020767" w:rsidRPr="007103E4" w:rsidRDefault="00020767" w:rsidP="003A5CCF">
            <w:pPr>
              <w:spacing w:after="120"/>
              <w:jc w:val="center"/>
              <w:rPr>
                <w:rFonts w:ascii="Arial" w:hAnsi="Arial" w:cs="Arial"/>
                <w:sz w:val="20"/>
                <w:szCs w:val="20"/>
              </w:rPr>
            </w:pPr>
          </w:p>
        </w:tc>
      </w:tr>
      <w:tr w:rsidR="00020767" w:rsidRPr="00373ACB" w14:paraId="1C8C2A7C" w14:textId="77777777" w:rsidTr="003A5CCF">
        <w:trPr>
          <w:trHeight w:val="397"/>
          <w:jc w:val="center"/>
        </w:trPr>
        <w:tc>
          <w:tcPr>
            <w:tcW w:w="1096" w:type="pct"/>
            <w:vAlign w:val="center"/>
          </w:tcPr>
          <w:p w14:paraId="38600818" w14:textId="77777777" w:rsidR="00020767" w:rsidRPr="007103E4" w:rsidRDefault="00020767" w:rsidP="003A5CCF">
            <w:pPr>
              <w:spacing w:after="120"/>
              <w:rPr>
                <w:rFonts w:ascii="Arial" w:hAnsi="Arial" w:cs="Arial"/>
                <w:sz w:val="20"/>
                <w:szCs w:val="20"/>
              </w:rPr>
            </w:pPr>
            <w:r w:rsidRPr="007103E4">
              <w:rPr>
                <w:rFonts w:ascii="Arial" w:hAnsi="Arial" w:cs="Arial"/>
                <w:sz w:val="20"/>
                <w:szCs w:val="20"/>
              </w:rPr>
              <w:t>Seminars</w:t>
            </w:r>
          </w:p>
        </w:tc>
        <w:tc>
          <w:tcPr>
            <w:tcW w:w="355" w:type="pct"/>
            <w:vAlign w:val="center"/>
          </w:tcPr>
          <w:p w14:paraId="00B80440"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E87A9E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B391E94" w14:textId="74C1A817" w:rsidR="00020767" w:rsidRPr="007103E4" w:rsidRDefault="00857C53"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58D9B33" w14:textId="3AC60EF8" w:rsidR="00020767" w:rsidRPr="007103E4" w:rsidRDefault="00020767" w:rsidP="003A5CCF">
            <w:pPr>
              <w:spacing w:after="120"/>
              <w:jc w:val="center"/>
              <w:rPr>
                <w:rFonts w:ascii="Arial" w:hAnsi="Arial" w:cs="Arial"/>
                <w:sz w:val="20"/>
                <w:szCs w:val="20"/>
              </w:rPr>
            </w:pPr>
          </w:p>
        </w:tc>
        <w:tc>
          <w:tcPr>
            <w:tcW w:w="355" w:type="pct"/>
            <w:vAlign w:val="center"/>
          </w:tcPr>
          <w:p w14:paraId="4487ACCF"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3FD6904" w14:textId="77777777" w:rsidR="00020767" w:rsidRPr="007103E4" w:rsidRDefault="00020767" w:rsidP="003A5CCF">
            <w:pPr>
              <w:spacing w:after="120"/>
              <w:jc w:val="center"/>
              <w:rPr>
                <w:rFonts w:ascii="Arial" w:hAnsi="Arial" w:cs="Arial"/>
                <w:sz w:val="20"/>
                <w:szCs w:val="20"/>
              </w:rPr>
            </w:pPr>
          </w:p>
        </w:tc>
        <w:tc>
          <w:tcPr>
            <w:tcW w:w="355" w:type="pct"/>
            <w:vAlign w:val="center"/>
          </w:tcPr>
          <w:p w14:paraId="4BB27839"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8BAFE4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8B9758E"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DDFB648"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6A60BEFF"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r>
      <w:tr w:rsidR="00020767" w:rsidRPr="00373ACB" w14:paraId="41AF7831" w14:textId="77777777" w:rsidTr="003A5CCF">
        <w:trPr>
          <w:trHeight w:val="397"/>
          <w:jc w:val="center"/>
        </w:trPr>
        <w:tc>
          <w:tcPr>
            <w:tcW w:w="1096" w:type="pct"/>
            <w:vAlign w:val="center"/>
          </w:tcPr>
          <w:p w14:paraId="48469576" w14:textId="77777777" w:rsidR="00020767" w:rsidRPr="007103E4" w:rsidRDefault="00020767" w:rsidP="003A5CCF">
            <w:pPr>
              <w:spacing w:after="120"/>
              <w:rPr>
                <w:rFonts w:ascii="Arial" w:hAnsi="Arial" w:cs="Arial"/>
                <w:sz w:val="20"/>
                <w:szCs w:val="20"/>
              </w:rPr>
            </w:pPr>
            <w:r>
              <w:rPr>
                <w:rFonts w:ascii="Arial" w:hAnsi="Arial" w:cs="Arial"/>
                <w:sz w:val="20"/>
                <w:szCs w:val="20"/>
              </w:rPr>
              <w:t>Private Study</w:t>
            </w:r>
          </w:p>
        </w:tc>
        <w:tc>
          <w:tcPr>
            <w:tcW w:w="355" w:type="pct"/>
            <w:vAlign w:val="center"/>
          </w:tcPr>
          <w:p w14:paraId="059EA220" w14:textId="68A95D2C"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1BE5DD3" w14:textId="4468492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BB5CCB2" w14:textId="3B370653" w:rsidR="00020767" w:rsidRDefault="007520E9"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F2223F8" w14:textId="1B05E1D8"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BCAC367" w14:textId="68AE81D0" w:rsidR="00020767" w:rsidRPr="007103E4" w:rsidRDefault="00020767" w:rsidP="003A5CCF">
            <w:pPr>
              <w:spacing w:after="120"/>
              <w:jc w:val="center"/>
              <w:rPr>
                <w:rFonts w:ascii="Arial" w:hAnsi="Arial" w:cs="Arial"/>
                <w:sz w:val="20"/>
                <w:szCs w:val="20"/>
              </w:rPr>
            </w:pPr>
          </w:p>
        </w:tc>
        <w:tc>
          <w:tcPr>
            <w:tcW w:w="355" w:type="pct"/>
            <w:vAlign w:val="center"/>
          </w:tcPr>
          <w:p w14:paraId="7CB705E1" w14:textId="7004107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469832D" w14:textId="4FC349A0"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EDA012F" w14:textId="11EC5419"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C6C2583" w14:textId="3262F5CF"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BE810B1" w14:textId="197CDEEB"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70D54B1D" w14:textId="6680933E"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r>
      <w:tr w:rsidR="00020767" w:rsidRPr="00373ACB" w14:paraId="13E1B8F2" w14:textId="77777777" w:rsidTr="003A5CCF">
        <w:trPr>
          <w:trHeight w:val="397"/>
          <w:jc w:val="center"/>
        </w:trPr>
        <w:tc>
          <w:tcPr>
            <w:tcW w:w="1096" w:type="pct"/>
            <w:shd w:val="clear" w:color="auto" w:fill="D9D9D9" w:themeFill="background1" w:themeFillShade="D9"/>
            <w:vAlign w:val="center"/>
          </w:tcPr>
          <w:p w14:paraId="03A2D5C8" w14:textId="77777777" w:rsidR="00020767" w:rsidRPr="00373ACB" w:rsidRDefault="00020767" w:rsidP="003A5CCF">
            <w:pPr>
              <w:spacing w:after="120"/>
              <w:rPr>
                <w:rFonts w:ascii="Arial" w:hAnsi="Arial" w:cs="Arial"/>
                <w:b/>
                <w:sz w:val="20"/>
                <w:szCs w:val="20"/>
              </w:rPr>
            </w:pPr>
            <w:r w:rsidRPr="00373ACB">
              <w:rPr>
                <w:rFonts w:ascii="Arial" w:hAnsi="Arial" w:cs="Arial"/>
                <w:b/>
                <w:sz w:val="20"/>
                <w:szCs w:val="20"/>
              </w:rPr>
              <w:t>Assessment method</w:t>
            </w:r>
          </w:p>
        </w:tc>
        <w:tc>
          <w:tcPr>
            <w:tcW w:w="355" w:type="pct"/>
            <w:vAlign w:val="center"/>
          </w:tcPr>
          <w:p w14:paraId="4D6DF4ED"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0E5A0CA8"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566C6332"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2FA4335E" w14:textId="60EBF03E" w:rsidR="00020767" w:rsidRPr="007103E4" w:rsidRDefault="00020767" w:rsidP="003A5CCF">
            <w:pPr>
              <w:spacing w:after="120"/>
              <w:jc w:val="center"/>
              <w:rPr>
                <w:rFonts w:ascii="Arial" w:hAnsi="Arial" w:cs="Arial"/>
                <w:b/>
                <w:sz w:val="20"/>
                <w:szCs w:val="20"/>
              </w:rPr>
            </w:pPr>
          </w:p>
        </w:tc>
        <w:tc>
          <w:tcPr>
            <w:tcW w:w="355" w:type="pct"/>
            <w:vAlign w:val="center"/>
          </w:tcPr>
          <w:p w14:paraId="495368AD"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1FE39249"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786FC166"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725B5FCF"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36778ED9" w14:textId="77777777" w:rsidR="00020767" w:rsidRPr="007103E4" w:rsidRDefault="00020767" w:rsidP="003A5CCF">
            <w:pPr>
              <w:spacing w:after="120"/>
              <w:jc w:val="center"/>
              <w:rPr>
                <w:rFonts w:ascii="Arial" w:hAnsi="Arial" w:cs="Arial"/>
                <w:b/>
                <w:sz w:val="20"/>
                <w:szCs w:val="20"/>
              </w:rPr>
            </w:pPr>
          </w:p>
        </w:tc>
        <w:tc>
          <w:tcPr>
            <w:tcW w:w="355" w:type="pct"/>
            <w:vAlign w:val="center"/>
          </w:tcPr>
          <w:p w14:paraId="23AFDE0B" w14:textId="77777777" w:rsidR="00020767" w:rsidRPr="007103E4" w:rsidRDefault="00020767" w:rsidP="003A5CCF">
            <w:pPr>
              <w:spacing w:after="120"/>
              <w:jc w:val="center"/>
              <w:rPr>
                <w:rFonts w:ascii="Arial" w:hAnsi="Arial" w:cs="Arial"/>
                <w:b/>
                <w:sz w:val="20"/>
                <w:szCs w:val="20"/>
              </w:rPr>
            </w:pPr>
          </w:p>
        </w:tc>
        <w:tc>
          <w:tcPr>
            <w:tcW w:w="353" w:type="pct"/>
            <w:vAlign w:val="center"/>
          </w:tcPr>
          <w:p w14:paraId="2CE62337" w14:textId="77777777" w:rsidR="00020767" w:rsidRPr="007103E4" w:rsidRDefault="00020767" w:rsidP="003A5CCF">
            <w:pPr>
              <w:spacing w:after="120"/>
              <w:jc w:val="center"/>
              <w:rPr>
                <w:rFonts w:ascii="Arial" w:hAnsi="Arial" w:cs="Arial"/>
                <w:b/>
                <w:sz w:val="20"/>
                <w:szCs w:val="20"/>
              </w:rPr>
            </w:pPr>
          </w:p>
        </w:tc>
      </w:tr>
      <w:tr w:rsidR="00020767" w:rsidRPr="00373ACB" w14:paraId="3E84C61A" w14:textId="77777777" w:rsidTr="003A5CCF">
        <w:trPr>
          <w:trHeight w:val="397"/>
          <w:jc w:val="center"/>
        </w:trPr>
        <w:tc>
          <w:tcPr>
            <w:tcW w:w="1096" w:type="pct"/>
            <w:vAlign w:val="center"/>
          </w:tcPr>
          <w:p w14:paraId="5580C5B9" w14:textId="223F3C0C" w:rsidR="00020767" w:rsidRPr="00D71DF4" w:rsidRDefault="00020767" w:rsidP="003A5CCF">
            <w:pPr>
              <w:spacing w:after="120"/>
              <w:rPr>
                <w:rFonts w:ascii="Arial" w:hAnsi="Arial" w:cs="Arial"/>
                <w:sz w:val="20"/>
                <w:szCs w:val="20"/>
              </w:rPr>
            </w:pPr>
            <w:r>
              <w:rPr>
                <w:rFonts w:ascii="Arial" w:hAnsi="Arial" w:cs="Arial"/>
                <w:sz w:val="20"/>
                <w:szCs w:val="20"/>
              </w:rPr>
              <w:t>Case study (15%)</w:t>
            </w:r>
          </w:p>
        </w:tc>
        <w:tc>
          <w:tcPr>
            <w:tcW w:w="355" w:type="pct"/>
            <w:vAlign w:val="center"/>
          </w:tcPr>
          <w:p w14:paraId="2F34DA7F"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9AEFE6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73D2CAF" w14:textId="4AA3AAEA" w:rsidR="00020767" w:rsidRPr="007103E4" w:rsidRDefault="007520E9"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96254BC" w14:textId="19E09191" w:rsidR="00020767" w:rsidRPr="007103E4" w:rsidRDefault="00020767" w:rsidP="003A5CCF">
            <w:pPr>
              <w:spacing w:after="120"/>
              <w:jc w:val="center"/>
              <w:rPr>
                <w:rFonts w:ascii="Arial" w:hAnsi="Arial" w:cs="Arial"/>
                <w:sz w:val="20"/>
                <w:szCs w:val="20"/>
              </w:rPr>
            </w:pPr>
          </w:p>
        </w:tc>
        <w:tc>
          <w:tcPr>
            <w:tcW w:w="355" w:type="pct"/>
            <w:vAlign w:val="center"/>
          </w:tcPr>
          <w:p w14:paraId="7C59ADA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767B517"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09AE988"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1FDC665"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FB0EF2E"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1D47887" w14:textId="40BBAA97" w:rsidR="00020767" w:rsidRPr="007103E4" w:rsidRDefault="00020767" w:rsidP="003A5CCF">
            <w:pPr>
              <w:spacing w:after="120"/>
              <w:jc w:val="center"/>
              <w:rPr>
                <w:rFonts w:ascii="Arial" w:hAnsi="Arial" w:cs="Arial"/>
                <w:sz w:val="20"/>
                <w:szCs w:val="20"/>
              </w:rPr>
            </w:pPr>
          </w:p>
        </w:tc>
        <w:tc>
          <w:tcPr>
            <w:tcW w:w="353" w:type="pct"/>
            <w:vAlign w:val="center"/>
          </w:tcPr>
          <w:p w14:paraId="1F208B17"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r>
      <w:tr w:rsidR="00020767" w:rsidRPr="00373ACB" w14:paraId="1A737581" w14:textId="77777777" w:rsidTr="003A5CCF">
        <w:trPr>
          <w:trHeight w:val="397"/>
          <w:jc w:val="center"/>
        </w:trPr>
        <w:tc>
          <w:tcPr>
            <w:tcW w:w="1096" w:type="pct"/>
            <w:vAlign w:val="center"/>
          </w:tcPr>
          <w:p w14:paraId="29FBC29D" w14:textId="718A10E1" w:rsidR="00020767" w:rsidRDefault="003A5CCF" w:rsidP="003A5CCF">
            <w:pPr>
              <w:spacing w:after="120"/>
              <w:rPr>
                <w:rFonts w:ascii="Arial" w:hAnsi="Arial" w:cs="Arial"/>
                <w:sz w:val="20"/>
                <w:szCs w:val="20"/>
              </w:rPr>
            </w:pPr>
            <w:r>
              <w:rPr>
                <w:rFonts w:ascii="Arial" w:hAnsi="Arial" w:cs="Arial"/>
                <w:sz w:val="20"/>
                <w:szCs w:val="20"/>
              </w:rPr>
              <w:t>C</w:t>
            </w:r>
            <w:r w:rsidR="00020767">
              <w:rPr>
                <w:rFonts w:ascii="Arial" w:hAnsi="Arial" w:cs="Arial"/>
                <w:sz w:val="20"/>
                <w:szCs w:val="20"/>
              </w:rPr>
              <w:t>ase note (15%)</w:t>
            </w:r>
          </w:p>
        </w:tc>
        <w:tc>
          <w:tcPr>
            <w:tcW w:w="355" w:type="pct"/>
            <w:vAlign w:val="center"/>
          </w:tcPr>
          <w:p w14:paraId="6C09E8E7" w14:textId="1E519142"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338E898" w14:textId="014C323F" w:rsidR="00020767" w:rsidRDefault="003A5CCF"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E8906E3" w14:textId="48FA6FE6" w:rsidR="00020767" w:rsidRDefault="007520E9"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93FE0AA" w14:textId="007B8AD0"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29AC49B" w14:textId="0CFCE5EB"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67548E5" w14:textId="5D0D25F6"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C7A6A30" w14:textId="5C76340B"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F48639E" w14:textId="3DB7767E"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722765F" w14:textId="42499A36" w:rsidR="00020767"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023E969" w14:textId="6912FAAF" w:rsidR="00020767" w:rsidRPr="007103E4" w:rsidRDefault="003A5CCF" w:rsidP="003A5CCF">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2CBE4540" w14:textId="77777777" w:rsidR="00020767" w:rsidRDefault="00020767" w:rsidP="003A5CCF">
            <w:pPr>
              <w:spacing w:after="120"/>
              <w:jc w:val="center"/>
              <w:rPr>
                <w:rFonts w:ascii="Arial" w:hAnsi="Arial" w:cs="Arial"/>
                <w:sz w:val="20"/>
                <w:szCs w:val="20"/>
              </w:rPr>
            </w:pPr>
          </w:p>
        </w:tc>
      </w:tr>
      <w:tr w:rsidR="00020767" w:rsidRPr="00373ACB" w14:paraId="0C7DCA16" w14:textId="77777777" w:rsidTr="003A5CCF">
        <w:trPr>
          <w:trHeight w:val="64"/>
          <w:jc w:val="center"/>
        </w:trPr>
        <w:tc>
          <w:tcPr>
            <w:tcW w:w="1096" w:type="pct"/>
            <w:vAlign w:val="center"/>
          </w:tcPr>
          <w:p w14:paraId="06B097A2" w14:textId="58B68218" w:rsidR="00020767" w:rsidRPr="00D71DF4" w:rsidRDefault="00020767" w:rsidP="00D76E9D">
            <w:pPr>
              <w:spacing w:after="120"/>
              <w:rPr>
                <w:rFonts w:ascii="Arial" w:hAnsi="Arial" w:cs="Arial"/>
                <w:sz w:val="20"/>
                <w:szCs w:val="20"/>
              </w:rPr>
            </w:pPr>
            <w:r>
              <w:rPr>
                <w:rFonts w:ascii="Arial" w:hAnsi="Arial" w:cs="Arial"/>
                <w:sz w:val="20"/>
                <w:szCs w:val="20"/>
              </w:rPr>
              <w:t xml:space="preserve">Essay </w:t>
            </w:r>
            <w:r w:rsidR="003A5CCF">
              <w:rPr>
                <w:rFonts w:ascii="Arial" w:hAnsi="Arial" w:cs="Arial"/>
                <w:sz w:val="20"/>
                <w:szCs w:val="20"/>
              </w:rPr>
              <w:t xml:space="preserve">or Problem Question </w:t>
            </w:r>
            <w:r>
              <w:rPr>
                <w:rFonts w:ascii="Arial" w:hAnsi="Arial" w:cs="Arial"/>
                <w:sz w:val="20"/>
                <w:szCs w:val="20"/>
              </w:rPr>
              <w:t>(</w:t>
            </w:r>
            <w:r w:rsidR="00D76E9D">
              <w:rPr>
                <w:rFonts w:ascii="Arial" w:hAnsi="Arial" w:cs="Arial"/>
                <w:sz w:val="20"/>
                <w:szCs w:val="20"/>
              </w:rPr>
              <w:t>30</w:t>
            </w:r>
            <w:r>
              <w:rPr>
                <w:rFonts w:ascii="Arial" w:hAnsi="Arial" w:cs="Arial"/>
                <w:sz w:val="20"/>
                <w:szCs w:val="20"/>
              </w:rPr>
              <w:t>%)</w:t>
            </w:r>
          </w:p>
        </w:tc>
        <w:tc>
          <w:tcPr>
            <w:tcW w:w="355" w:type="pct"/>
            <w:vAlign w:val="center"/>
          </w:tcPr>
          <w:p w14:paraId="3F74F5CA" w14:textId="16750E7A" w:rsidR="00020767" w:rsidRPr="007103E4" w:rsidRDefault="00020767" w:rsidP="003A5CCF">
            <w:pPr>
              <w:spacing w:after="120"/>
              <w:jc w:val="center"/>
              <w:rPr>
                <w:rFonts w:ascii="Arial" w:hAnsi="Arial" w:cs="Arial"/>
                <w:sz w:val="20"/>
                <w:szCs w:val="20"/>
              </w:rPr>
            </w:pPr>
          </w:p>
        </w:tc>
        <w:tc>
          <w:tcPr>
            <w:tcW w:w="355" w:type="pct"/>
            <w:vAlign w:val="center"/>
          </w:tcPr>
          <w:p w14:paraId="05061B6E" w14:textId="25CDD3D7" w:rsidR="00020767" w:rsidRPr="007103E4" w:rsidRDefault="003A5CCF"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8134ADC" w14:textId="03E09D1E" w:rsidR="00020767" w:rsidRDefault="007520E9"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65704A8" w14:textId="4DE1BCC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35A75A0"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05F57BD"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4B5B49F"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9DEEBC3"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80773EE"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0F72E01"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45ACAD36" w14:textId="7777777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r>
      <w:tr w:rsidR="00020767" w:rsidRPr="00373ACB" w14:paraId="1D27B3AC" w14:textId="77777777" w:rsidTr="003A5CCF">
        <w:trPr>
          <w:trHeight w:val="397"/>
          <w:jc w:val="center"/>
        </w:trPr>
        <w:tc>
          <w:tcPr>
            <w:tcW w:w="1096" w:type="pct"/>
            <w:vAlign w:val="center"/>
          </w:tcPr>
          <w:p w14:paraId="50BE5CD2" w14:textId="6CA9C462" w:rsidR="00020767" w:rsidRPr="00D71DF4" w:rsidRDefault="00020767" w:rsidP="009223D0">
            <w:pPr>
              <w:spacing w:after="120"/>
              <w:rPr>
                <w:rFonts w:ascii="Arial" w:hAnsi="Arial" w:cs="Arial"/>
                <w:sz w:val="20"/>
                <w:szCs w:val="20"/>
              </w:rPr>
            </w:pPr>
            <w:r>
              <w:rPr>
                <w:rFonts w:ascii="Arial" w:hAnsi="Arial" w:cs="Arial"/>
                <w:sz w:val="20"/>
                <w:szCs w:val="20"/>
              </w:rPr>
              <w:t>Exam (</w:t>
            </w:r>
            <w:r w:rsidR="009223D0">
              <w:rPr>
                <w:rFonts w:ascii="Arial" w:hAnsi="Arial" w:cs="Arial"/>
                <w:sz w:val="20"/>
                <w:szCs w:val="20"/>
              </w:rPr>
              <w:t>4</w:t>
            </w:r>
            <w:r>
              <w:rPr>
                <w:rFonts w:ascii="Arial" w:hAnsi="Arial" w:cs="Arial"/>
                <w:sz w:val="20"/>
                <w:szCs w:val="20"/>
              </w:rPr>
              <w:t>0%)</w:t>
            </w:r>
          </w:p>
        </w:tc>
        <w:tc>
          <w:tcPr>
            <w:tcW w:w="355" w:type="pct"/>
            <w:vAlign w:val="center"/>
          </w:tcPr>
          <w:p w14:paraId="24BF06E0" w14:textId="4CAFED3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F77765F" w14:textId="6628F79B"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8743FE7" w14:textId="7D1D8B83" w:rsidR="00020767" w:rsidRDefault="00020767" w:rsidP="003A5CCF">
            <w:pPr>
              <w:spacing w:after="120"/>
              <w:jc w:val="center"/>
              <w:rPr>
                <w:rFonts w:ascii="Arial" w:hAnsi="Arial" w:cs="Arial"/>
                <w:sz w:val="20"/>
                <w:szCs w:val="20"/>
              </w:rPr>
            </w:pPr>
          </w:p>
        </w:tc>
        <w:tc>
          <w:tcPr>
            <w:tcW w:w="355" w:type="pct"/>
            <w:vAlign w:val="center"/>
          </w:tcPr>
          <w:p w14:paraId="350500CA" w14:textId="3680132E"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BFC1CE7" w14:textId="5DA8F9B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1ED8364" w14:textId="68068854"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FD65303" w14:textId="32364BCB"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C3BA96D" w14:textId="0C8A56F2"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77DFA6DE" w14:textId="5ECA28C1"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A117E8B" w14:textId="6F7B0DB7"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6C3089E9" w14:textId="16950F5D" w:rsidR="00020767" w:rsidRPr="007103E4" w:rsidRDefault="00020767" w:rsidP="003A5CCF">
            <w:pPr>
              <w:spacing w:after="120"/>
              <w:jc w:val="center"/>
              <w:rPr>
                <w:rFonts w:ascii="Arial" w:hAnsi="Arial" w:cs="Arial"/>
                <w:sz w:val="20"/>
                <w:szCs w:val="20"/>
              </w:rPr>
            </w:pPr>
            <w:r>
              <w:rPr>
                <w:rFonts w:ascii="Arial" w:hAnsi="Arial" w:cs="Arial"/>
                <w:sz w:val="20"/>
                <w:szCs w:val="20"/>
              </w:rPr>
              <w:t>X</w:t>
            </w:r>
          </w:p>
        </w:tc>
      </w:tr>
    </w:tbl>
    <w:p w14:paraId="50F4DEA3" w14:textId="77777777" w:rsidR="007A6245" w:rsidRPr="00373ACB" w:rsidRDefault="007A6245" w:rsidP="0066061A">
      <w:pPr>
        <w:spacing w:after="120" w:line="240" w:lineRule="auto"/>
        <w:ind w:left="426" w:right="260"/>
        <w:rPr>
          <w:rFonts w:ascii="Arial" w:hAnsi="Arial" w:cs="Arial"/>
          <w:b/>
          <w:iCs/>
          <w:sz w:val="20"/>
          <w:szCs w:val="20"/>
        </w:rPr>
      </w:pPr>
    </w:p>
    <w:p w14:paraId="178A0872" w14:textId="44E3155A" w:rsidR="00F957BC" w:rsidRDefault="00F957BC" w:rsidP="007A3B56">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745C61">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7A3B56">
        <w:rPr>
          <w:rFonts w:ascii="Arial" w:hAnsi="Arial" w:cs="Arial"/>
          <w:sz w:val="20"/>
          <w:szCs w:val="20"/>
        </w:rPr>
        <w:t xml:space="preserve"> policies and support services.</w:t>
      </w:r>
    </w:p>
    <w:p w14:paraId="2B07BC39" w14:textId="77777777" w:rsidR="007A3B56" w:rsidRPr="00DF2132" w:rsidRDefault="007A3B56" w:rsidP="007A3B56">
      <w:pPr>
        <w:spacing w:after="120" w:line="240" w:lineRule="auto"/>
        <w:ind w:left="426" w:right="260"/>
        <w:jc w:val="both"/>
        <w:rPr>
          <w:rFonts w:ascii="Arial" w:hAnsi="Arial" w:cs="Arial"/>
          <w:sz w:val="20"/>
          <w:szCs w:val="20"/>
        </w:rPr>
      </w:pPr>
    </w:p>
    <w:p w14:paraId="2572B9CF" w14:textId="77777777" w:rsidR="00F957BC" w:rsidRDefault="00F957BC" w:rsidP="007A3B56">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3D4EFD1C" w14:textId="77777777" w:rsidR="00F957BC" w:rsidRPr="00A7491F" w:rsidRDefault="00F957BC" w:rsidP="007A3B56">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A50FCE2" w14:textId="77777777" w:rsidR="00F957BC" w:rsidRPr="00D023E6" w:rsidRDefault="00F957BC" w:rsidP="007A3B56">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002182F" w14:textId="77777777" w:rsidR="00F957BC" w:rsidRPr="00D023E6" w:rsidRDefault="00F957BC" w:rsidP="007A3B56">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B6691BF" w14:textId="77777777" w:rsidR="00F957BC" w:rsidRPr="00D023E6" w:rsidRDefault="00F957BC" w:rsidP="007A3B56">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8F241F4" w14:textId="77777777" w:rsidR="00F957BC" w:rsidRDefault="00F957BC" w:rsidP="007A3B56">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0D8E0E4" w14:textId="70518BB6" w:rsidR="00F957BC" w:rsidRDefault="00F957BC" w:rsidP="007A3B56">
      <w:pPr>
        <w:pStyle w:val="ListParagraph"/>
        <w:numPr>
          <w:ilvl w:val="0"/>
          <w:numId w:val="17"/>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w:t>
      </w:r>
      <w:r w:rsidR="007A3B56">
        <w:rPr>
          <w:rFonts w:ascii="Arial" w:hAnsi="Arial" w:cs="Arial"/>
          <w:sz w:val="20"/>
          <w:szCs w:val="20"/>
        </w:rPr>
        <w:t>ures that will not be recorded.</w:t>
      </w:r>
    </w:p>
    <w:p w14:paraId="0369B690" w14:textId="77777777" w:rsidR="007A3B56" w:rsidRPr="00971465" w:rsidRDefault="007A3B56" w:rsidP="007A3B56">
      <w:pPr>
        <w:pStyle w:val="ListParagraph"/>
        <w:spacing w:after="120" w:line="240" w:lineRule="auto"/>
        <w:ind w:left="1080" w:right="260"/>
        <w:jc w:val="both"/>
        <w:rPr>
          <w:rFonts w:ascii="Arial" w:hAnsi="Arial" w:cs="Arial"/>
          <w:sz w:val="20"/>
          <w:szCs w:val="20"/>
        </w:rPr>
      </w:pPr>
    </w:p>
    <w:p w14:paraId="2B386DF6" w14:textId="77777777" w:rsidR="00F957BC" w:rsidRPr="00A7491F" w:rsidRDefault="00F957BC" w:rsidP="007A3B56">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2EDF35C2" w14:textId="7758E716" w:rsidR="00F957BC" w:rsidRDefault="00F957BC" w:rsidP="007A3B56">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CB7393">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sidR="007A3B56">
        <w:rPr>
          <w:rFonts w:ascii="Arial" w:hAnsi="Arial" w:cs="Arial"/>
          <w:iCs/>
          <w:sz w:val="20"/>
          <w:szCs w:val="20"/>
        </w:rPr>
        <w:t>eir assessments on this module.</w:t>
      </w:r>
    </w:p>
    <w:p w14:paraId="28A62104" w14:textId="77777777" w:rsidR="007A3B56" w:rsidRPr="00373ACB" w:rsidRDefault="007A3B56" w:rsidP="007A3B56">
      <w:pPr>
        <w:spacing w:after="120" w:line="240" w:lineRule="auto"/>
        <w:ind w:left="426" w:right="260"/>
        <w:jc w:val="both"/>
        <w:rPr>
          <w:rFonts w:ascii="Arial" w:hAnsi="Arial" w:cs="Arial"/>
          <w:iCs/>
          <w:sz w:val="20"/>
          <w:szCs w:val="20"/>
        </w:rPr>
      </w:pPr>
    </w:p>
    <w:p w14:paraId="441E2094" w14:textId="77777777" w:rsidR="00F957BC" w:rsidRPr="00373ACB" w:rsidRDefault="00F957BC" w:rsidP="007A3B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03697B06" w14:textId="7391B261" w:rsidR="00745C61" w:rsidRDefault="00F957BC" w:rsidP="00745C61">
      <w:pPr>
        <w:spacing w:after="120" w:line="240" w:lineRule="auto"/>
        <w:ind w:left="426" w:right="260"/>
        <w:jc w:val="both"/>
        <w:rPr>
          <w:rFonts w:ascii="Arial" w:hAnsi="Arial" w:cs="Arial"/>
          <w:iCs/>
          <w:sz w:val="20"/>
          <w:szCs w:val="20"/>
        </w:rPr>
      </w:pPr>
      <w:r>
        <w:rPr>
          <w:rFonts w:ascii="Arial" w:hAnsi="Arial" w:cs="Arial"/>
          <w:iCs/>
          <w:sz w:val="20"/>
          <w:szCs w:val="20"/>
        </w:rPr>
        <w:t>Canterbu</w:t>
      </w:r>
      <w:r w:rsidR="00745C61">
        <w:rPr>
          <w:rFonts w:ascii="Arial" w:hAnsi="Arial" w:cs="Arial"/>
          <w:iCs/>
          <w:sz w:val="20"/>
          <w:szCs w:val="20"/>
        </w:rPr>
        <w:t>ry</w:t>
      </w:r>
    </w:p>
    <w:p w14:paraId="3775291A" w14:textId="77777777" w:rsidR="003A5CCF" w:rsidRDefault="003A5CCF" w:rsidP="00745C61">
      <w:pPr>
        <w:spacing w:after="120" w:line="240" w:lineRule="auto"/>
        <w:ind w:left="426" w:right="260"/>
        <w:jc w:val="both"/>
        <w:rPr>
          <w:rFonts w:ascii="Arial" w:hAnsi="Arial" w:cs="Arial"/>
          <w:iCs/>
          <w:sz w:val="20"/>
          <w:szCs w:val="20"/>
        </w:rPr>
      </w:pPr>
    </w:p>
    <w:p w14:paraId="334123B7" w14:textId="77777777" w:rsidR="00F957BC" w:rsidRPr="00DF2132" w:rsidRDefault="00F957BC" w:rsidP="007A3B56">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194D4F5" w14:textId="44C52D86" w:rsidR="00CF64F5" w:rsidRDefault="00CB684D" w:rsidP="007A3B56">
      <w:pPr>
        <w:spacing w:after="120" w:line="240" w:lineRule="auto"/>
        <w:ind w:left="426" w:right="260"/>
        <w:jc w:val="both"/>
        <w:rPr>
          <w:rFonts w:ascii="Arial" w:hAnsi="Arial" w:cs="Arial"/>
          <w:sz w:val="20"/>
          <w:szCs w:val="20"/>
        </w:rPr>
      </w:pPr>
      <w:r w:rsidRPr="00120F7A">
        <w:rPr>
          <w:rFonts w:ascii="Arial" w:hAnsi="Arial" w:cs="Arial"/>
          <w:sz w:val="20"/>
          <w:szCs w:val="20"/>
        </w:rPr>
        <w:t>The aim of this module is to develop students’ abilities to critically discuss the legal issues relating to the regulation of cultural heritage at a national and international leve</w:t>
      </w:r>
      <w:r>
        <w:rPr>
          <w:rFonts w:ascii="Arial" w:hAnsi="Arial" w:cs="Arial"/>
          <w:sz w:val="20"/>
          <w:szCs w:val="20"/>
        </w:rPr>
        <w:t>l</w:t>
      </w:r>
      <w:r w:rsidRPr="00120F7A">
        <w:rPr>
          <w:rFonts w:ascii="Arial" w:hAnsi="Arial" w:cs="Arial"/>
          <w:sz w:val="20"/>
          <w:szCs w:val="20"/>
        </w:rPr>
        <w:t xml:space="preserve"> that can be transposed to different countries, hence students will develop skills that will be of a global reach. The reading list has reference to international research. </w:t>
      </w:r>
    </w:p>
    <w:p w14:paraId="7DCCA7AB" w14:textId="77777777" w:rsidR="00CF64F5" w:rsidRDefault="00CF64F5" w:rsidP="00CF64F5">
      <w:pPr>
        <w:spacing w:after="120" w:line="240" w:lineRule="auto"/>
        <w:ind w:left="426" w:right="260"/>
        <w:jc w:val="both"/>
        <w:rPr>
          <w:rFonts w:ascii="Arial" w:hAnsi="Arial" w:cs="Arial"/>
          <w:sz w:val="20"/>
          <w:szCs w:val="20"/>
        </w:rPr>
      </w:pPr>
    </w:p>
    <w:p w14:paraId="644EBF30" w14:textId="77777777" w:rsidR="00CF64F5" w:rsidRDefault="00CF64F5" w:rsidP="00CF64F5">
      <w:pPr>
        <w:spacing w:after="120" w:line="240" w:lineRule="auto"/>
        <w:ind w:left="426" w:right="260"/>
        <w:jc w:val="both"/>
        <w:rPr>
          <w:rFonts w:ascii="Arial" w:hAnsi="Arial" w:cs="Arial"/>
          <w:sz w:val="20"/>
          <w:szCs w:val="20"/>
        </w:rPr>
      </w:pPr>
    </w:p>
    <w:p w14:paraId="65639065" w14:textId="77777777" w:rsidR="00CF64F5" w:rsidRDefault="00CF64F5" w:rsidP="00CF64F5">
      <w:pPr>
        <w:spacing w:after="120" w:line="240" w:lineRule="auto"/>
        <w:ind w:left="426" w:right="260"/>
        <w:jc w:val="both"/>
        <w:rPr>
          <w:rFonts w:ascii="Arial" w:hAnsi="Arial" w:cs="Arial"/>
          <w:sz w:val="20"/>
          <w:szCs w:val="20"/>
        </w:rPr>
      </w:pPr>
    </w:p>
    <w:p w14:paraId="382B262D" w14:textId="77777777" w:rsidR="00CF64F5" w:rsidRDefault="00CF64F5" w:rsidP="00CF64F5">
      <w:pPr>
        <w:spacing w:after="120" w:line="240" w:lineRule="auto"/>
        <w:ind w:left="426" w:right="260"/>
        <w:jc w:val="both"/>
        <w:rPr>
          <w:rFonts w:ascii="Arial" w:hAnsi="Arial" w:cs="Arial"/>
          <w:sz w:val="20"/>
          <w:szCs w:val="20"/>
        </w:rPr>
      </w:pPr>
    </w:p>
    <w:p w14:paraId="25F82A34" w14:textId="77777777" w:rsidR="00CF64F5" w:rsidRDefault="00CF64F5" w:rsidP="00CF64F5">
      <w:pPr>
        <w:spacing w:after="120" w:line="240" w:lineRule="auto"/>
        <w:ind w:left="426" w:right="260"/>
        <w:jc w:val="both"/>
        <w:rPr>
          <w:rFonts w:ascii="Arial" w:hAnsi="Arial" w:cs="Arial"/>
          <w:sz w:val="20"/>
          <w:szCs w:val="20"/>
        </w:rPr>
      </w:pPr>
    </w:p>
    <w:p w14:paraId="4C1183FA" w14:textId="77777777" w:rsidR="00CF64F5" w:rsidRDefault="00CF64F5" w:rsidP="00CF64F5">
      <w:pPr>
        <w:spacing w:after="120" w:line="240" w:lineRule="auto"/>
        <w:ind w:left="426" w:right="260"/>
        <w:jc w:val="both"/>
        <w:rPr>
          <w:rFonts w:ascii="Arial" w:hAnsi="Arial" w:cs="Arial"/>
          <w:sz w:val="20"/>
          <w:szCs w:val="20"/>
        </w:rPr>
      </w:pPr>
    </w:p>
    <w:p w14:paraId="657C9BC8" w14:textId="77777777" w:rsidR="007A3B56" w:rsidRDefault="007A3B56">
      <w:pPr>
        <w:rPr>
          <w:rFonts w:ascii="Arial" w:hAnsi="Arial" w:cs="Arial"/>
          <w:b/>
          <w:sz w:val="20"/>
          <w:szCs w:val="20"/>
        </w:rPr>
      </w:pPr>
      <w:r>
        <w:rPr>
          <w:rFonts w:ascii="Arial" w:hAnsi="Arial" w:cs="Arial"/>
          <w:b/>
          <w:sz w:val="20"/>
          <w:szCs w:val="20"/>
        </w:rPr>
        <w:br w:type="page"/>
      </w:r>
    </w:p>
    <w:p w14:paraId="58F4BEEB" w14:textId="4776F5A4" w:rsidR="00441E76" w:rsidRPr="007C7368" w:rsidRDefault="007A3B56" w:rsidP="007C7368">
      <w:pPr>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04D1051"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777D02F"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31CA99FC" w14:textId="77777777" w:rsidTr="007A3B56">
        <w:trPr>
          <w:trHeight w:val="317"/>
        </w:trPr>
        <w:tc>
          <w:tcPr>
            <w:tcW w:w="1673" w:type="dxa"/>
          </w:tcPr>
          <w:p w14:paraId="7A7A965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BE60D00"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38D95D6"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9BA0E9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71CF1E4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6BEA5BC" w14:textId="77777777" w:rsidTr="007A3B56">
        <w:trPr>
          <w:trHeight w:val="305"/>
        </w:trPr>
        <w:tc>
          <w:tcPr>
            <w:tcW w:w="1673" w:type="dxa"/>
          </w:tcPr>
          <w:p w14:paraId="448237EE" w14:textId="247D0AE8" w:rsidR="00422B69" w:rsidRPr="00373ACB" w:rsidRDefault="007C7368" w:rsidP="0066061A">
            <w:pPr>
              <w:spacing w:after="120"/>
              <w:ind w:right="-330"/>
              <w:rPr>
                <w:rFonts w:ascii="Arial" w:hAnsi="Arial" w:cs="Arial"/>
                <w:sz w:val="20"/>
                <w:szCs w:val="20"/>
              </w:rPr>
            </w:pPr>
            <w:r>
              <w:rPr>
                <w:rFonts w:ascii="Arial" w:hAnsi="Arial" w:cs="Arial"/>
                <w:sz w:val="20"/>
                <w:szCs w:val="20"/>
              </w:rPr>
              <w:t>21/09/2018</w:t>
            </w:r>
          </w:p>
        </w:tc>
        <w:tc>
          <w:tcPr>
            <w:tcW w:w="1417" w:type="dxa"/>
          </w:tcPr>
          <w:p w14:paraId="52A88811" w14:textId="6C1831CE" w:rsidR="00422B69" w:rsidRPr="00373ACB" w:rsidRDefault="007C7368"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2678CF84" w14:textId="773BAFA2" w:rsidR="00422B69" w:rsidRPr="00373ACB" w:rsidRDefault="007C7368"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03BDBE8B" w14:textId="47CDC72C" w:rsidR="00422B69" w:rsidRPr="00373ACB" w:rsidRDefault="007C7368" w:rsidP="0066061A">
            <w:pPr>
              <w:spacing w:after="120"/>
              <w:ind w:right="-330"/>
              <w:rPr>
                <w:rFonts w:ascii="Arial" w:hAnsi="Arial" w:cs="Arial"/>
                <w:sz w:val="20"/>
                <w:szCs w:val="20"/>
              </w:rPr>
            </w:pPr>
            <w:r>
              <w:rPr>
                <w:rFonts w:ascii="Arial" w:hAnsi="Arial" w:cs="Arial"/>
                <w:sz w:val="20"/>
                <w:szCs w:val="20"/>
              </w:rPr>
              <w:t>12-15, 17</w:t>
            </w:r>
          </w:p>
        </w:tc>
        <w:tc>
          <w:tcPr>
            <w:tcW w:w="2400" w:type="dxa"/>
          </w:tcPr>
          <w:p w14:paraId="214387D4" w14:textId="3C5EBD6C" w:rsidR="00422B69" w:rsidRPr="00373ACB" w:rsidRDefault="007C7368" w:rsidP="0066061A">
            <w:pPr>
              <w:spacing w:after="120"/>
              <w:ind w:right="-330"/>
              <w:rPr>
                <w:rFonts w:ascii="Arial" w:hAnsi="Arial" w:cs="Arial"/>
                <w:sz w:val="20"/>
                <w:szCs w:val="20"/>
              </w:rPr>
            </w:pPr>
            <w:r>
              <w:rPr>
                <w:rFonts w:ascii="Arial" w:hAnsi="Arial" w:cs="Arial"/>
                <w:sz w:val="20"/>
                <w:szCs w:val="20"/>
              </w:rPr>
              <w:t>No</w:t>
            </w:r>
          </w:p>
        </w:tc>
      </w:tr>
      <w:tr w:rsidR="00302082" w:rsidRPr="00373ACB" w14:paraId="3FC54623" w14:textId="77777777" w:rsidTr="007A3B56">
        <w:trPr>
          <w:trHeight w:val="305"/>
        </w:trPr>
        <w:tc>
          <w:tcPr>
            <w:tcW w:w="1673" w:type="dxa"/>
          </w:tcPr>
          <w:p w14:paraId="4AE8EF58" w14:textId="675B6320" w:rsidR="00422B69" w:rsidRPr="00BA554C" w:rsidRDefault="00BA554C" w:rsidP="0066061A">
            <w:pPr>
              <w:spacing w:after="120"/>
              <w:ind w:right="-330"/>
              <w:rPr>
                <w:rFonts w:ascii="Arial" w:hAnsi="Arial" w:cs="Arial"/>
                <w:sz w:val="20"/>
                <w:szCs w:val="20"/>
              </w:rPr>
            </w:pPr>
            <w:r w:rsidRPr="00BA554C">
              <w:rPr>
                <w:rFonts w:ascii="Arial" w:hAnsi="Arial" w:cs="Arial"/>
                <w:sz w:val="20"/>
                <w:szCs w:val="20"/>
              </w:rPr>
              <w:t>EAP</w:t>
            </w:r>
          </w:p>
        </w:tc>
        <w:tc>
          <w:tcPr>
            <w:tcW w:w="1417" w:type="dxa"/>
          </w:tcPr>
          <w:p w14:paraId="6532D8D6" w14:textId="7899FAC9" w:rsidR="00422B69" w:rsidRPr="00BA554C" w:rsidRDefault="007A3B56" w:rsidP="0066061A">
            <w:pPr>
              <w:spacing w:after="120"/>
              <w:ind w:right="-330"/>
              <w:rPr>
                <w:rFonts w:ascii="Arial" w:hAnsi="Arial" w:cs="Arial"/>
                <w:sz w:val="20"/>
                <w:szCs w:val="20"/>
              </w:rPr>
            </w:pPr>
            <w:r w:rsidRPr="00BA554C">
              <w:rPr>
                <w:rFonts w:ascii="Arial" w:hAnsi="Arial" w:cs="Arial"/>
                <w:sz w:val="20"/>
                <w:szCs w:val="20"/>
              </w:rPr>
              <w:t>Major</w:t>
            </w:r>
          </w:p>
        </w:tc>
        <w:tc>
          <w:tcPr>
            <w:tcW w:w="2342" w:type="dxa"/>
          </w:tcPr>
          <w:p w14:paraId="6AB569B9" w14:textId="24CAA75C" w:rsidR="00422B69" w:rsidRPr="00BA554C" w:rsidRDefault="007A3B56" w:rsidP="0066061A">
            <w:pPr>
              <w:spacing w:after="120"/>
              <w:ind w:right="-330"/>
              <w:rPr>
                <w:rFonts w:ascii="Arial" w:hAnsi="Arial" w:cs="Arial"/>
                <w:sz w:val="20"/>
                <w:szCs w:val="20"/>
              </w:rPr>
            </w:pPr>
            <w:r w:rsidRPr="00BA554C">
              <w:rPr>
                <w:rFonts w:ascii="Arial" w:hAnsi="Arial" w:cs="Arial"/>
                <w:sz w:val="20"/>
                <w:szCs w:val="20"/>
              </w:rPr>
              <w:t>September 2021</w:t>
            </w:r>
          </w:p>
        </w:tc>
        <w:tc>
          <w:tcPr>
            <w:tcW w:w="2658" w:type="dxa"/>
          </w:tcPr>
          <w:p w14:paraId="4CA5D232" w14:textId="13CC6949" w:rsidR="00422B69" w:rsidRPr="00BA554C" w:rsidRDefault="00745C61" w:rsidP="0066061A">
            <w:pPr>
              <w:spacing w:after="120"/>
              <w:ind w:right="-330"/>
              <w:rPr>
                <w:rFonts w:ascii="Arial" w:hAnsi="Arial" w:cs="Arial"/>
                <w:sz w:val="20"/>
                <w:szCs w:val="20"/>
              </w:rPr>
            </w:pPr>
            <w:r w:rsidRPr="00BA554C">
              <w:rPr>
                <w:rFonts w:ascii="Arial" w:hAnsi="Arial" w:cs="Arial"/>
                <w:sz w:val="20"/>
                <w:szCs w:val="20"/>
              </w:rPr>
              <w:t>12</w:t>
            </w:r>
            <w:r w:rsidR="007A3B56" w:rsidRPr="00BA554C">
              <w:rPr>
                <w:rFonts w:ascii="Arial" w:hAnsi="Arial" w:cs="Arial"/>
                <w:sz w:val="20"/>
                <w:szCs w:val="20"/>
              </w:rPr>
              <w:t>-14</w:t>
            </w:r>
          </w:p>
        </w:tc>
        <w:tc>
          <w:tcPr>
            <w:tcW w:w="2400" w:type="dxa"/>
          </w:tcPr>
          <w:p w14:paraId="107DA8E6" w14:textId="6AFACA05" w:rsidR="00422B69" w:rsidRPr="00BA554C" w:rsidRDefault="007A3B56" w:rsidP="0066061A">
            <w:pPr>
              <w:spacing w:after="120"/>
              <w:ind w:right="-330"/>
              <w:rPr>
                <w:rFonts w:ascii="Arial" w:hAnsi="Arial" w:cs="Arial"/>
                <w:sz w:val="20"/>
                <w:szCs w:val="20"/>
              </w:rPr>
            </w:pPr>
            <w:r w:rsidRPr="00BA554C">
              <w:rPr>
                <w:rFonts w:ascii="Arial" w:hAnsi="Arial" w:cs="Arial"/>
                <w:sz w:val="20"/>
                <w:szCs w:val="20"/>
              </w:rPr>
              <w:t>No</w:t>
            </w:r>
          </w:p>
        </w:tc>
      </w:tr>
    </w:tbl>
    <w:p w14:paraId="0E208A9A"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DC66" w14:textId="77777777" w:rsidR="003F21F5" w:rsidRDefault="003F21F5" w:rsidP="009A2D37">
      <w:pPr>
        <w:spacing w:after="0" w:line="240" w:lineRule="auto"/>
      </w:pPr>
      <w:r>
        <w:separator/>
      </w:r>
    </w:p>
  </w:endnote>
  <w:endnote w:type="continuationSeparator" w:id="0">
    <w:p w14:paraId="707AB409" w14:textId="77777777" w:rsidR="003F21F5" w:rsidRDefault="003F21F5" w:rsidP="009A2D37">
      <w:pPr>
        <w:spacing w:after="0" w:line="240" w:lineRule="auto"/>
      </w:pPr>
      <w:r>
        <w:continuationSeparator/>
      </w:r>
    </w:p>
  </w:endnote>
  <w:endnote w:type="continuationNotice" w:id="1">
    <w:p w14:paraId="422B8F1F" w14:textId="77777777" w:rsidR="003F21F5" w:rsidRDefault="003F21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5DC6B5AB" w14:textId="77777777" w:rsidR="003A5CCF" w:rsidRDefault="003A5CCF" w:rsidP="009A2D37">
        <w:pPr>
          <w:pStyle w:val="Footer"/>
          <w:jc w:val="center"/>
        </w:pPr>
      </w:p>
      <w:p w14:paraId="1C5EEB6A" w14:textId="333F272F" w:rsidR="008B2543" w:rsidRDefault="0019787E" w:rsidP="009A2D37">
        <w:pPr>
          <w:pStyle w:val="Footer"/>
          <w:jc w:val="center"/>
        </w:pPr>
        <w:r>
          <w:fldChar w:fldCharType="begin"/>
        </w:r>
        <w:r>
          <w:instrText xml:space="preserve"> PAGE   \* MERGEFORMAT </w:instrText>
        </w:r>
        <w:r>
          <w:fldChar w:fldCharType="separate"/>
        </w:r>
        <w:r w:rsidR="000D7752">
          <w:rPr>
            <w:noProof/>
          </w:rPr>
          <w:t>8</w:t>
        </w:r>
        <w:r>
          <w:rPr>
            <w:noProof/>
          </w:rPr>
          <w:fldChar w:fldCharType="end"/>
        </w:r>
      </w:p>
    </w:sdtContent>
  </w:sdt>
  <w:p w14:paraId="007A1475" w14:textId="73F17399" w:rsidR="008B2543" w:rsidRPr="007B7724" w:rsidRDefault="00F270B8" w:rsidP="00745C61">
    <w:pPr>
      <w:pStyle w:val="Footer"/>
      <w:spacing w:after="120"/>
      <w:ind w:right="-330"/>
      <w:jc w:val="center"/>
      <w:rPr>
        <w:rFonts w:ascii="Arial" w:hAnsi="Arial"/>
        <w:sz w:val="18"/>
      </w:rPr>
    </w:pPr>
    <w:r>
      <w:rPr>
        <w:rFonts w:ascii="Arial" w:hAnsi="Arial"/>
        <w:sz w:val="18"/>
      </w:rPr>
      <w:t xml:space="preserve">Art and Cultural Heritage Law (LW583) - (Sept. </w:t>
    </w:r>
    <w:r w:rsidR="00745C61">
      <w:rPr>
        <w:rFonts w:ascii="Arial" w:hAnsi="Arial"/>
        <w:sz w:val="18"/>
      </w:rPr>
      <w:t xml:space="preserve">2021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59EE" w14:textId="77777777" w:rsidR="003F21F5" w:rsidRDefault="003F21F5" w:rsidP="009A2D37">
      <w:pPr>
        <w:spacing w:after="0" w:line="240" w:lineRule="auto"/>
      </w:pPr>
      <w:r>
        <w:separator/>
      </w:r>
    </w:p>
  </w:footnote>
  <w:footnote w:type="continuationSeparator" w:id="0">
    <w:p w14:paraId="09C92BAE" w14:textId="77777777" w:rsidR="003F21F5" w:rsidRDefault="003F21F5" w:rsidP="009A2D37">
      <w:pPr>
        <w:spacing w:after="0" w:line="240" w:lineRule="auto"/>
      </w:pPr>
      <w:r>
        <w:continuationSeparator/>
      </w:r>
    </w:p>
  </w:footnote>
  <w:footnote w:type="continuationNotice" w:id="1">
    <w:p w14:paraId="05526B96" w14:textId="77777777" w:rsidR="003F21F5" w:rsidRDefault="003F21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04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15E76" w14:textId="77777777" w:rsidR="008B2543" w:rsidRPr="008C00F8" w:rsidRDefault="008B2543" w:rsidP="005E6D38">
    <w:pPr>
      <w:pStyle w:val="Heading1"/>
      <w:spacing w:before="60" w:after="60"/>
      <w:rPr>
        <w:rFonts w:ascii="Arial" w:hAnsi="Arial" w:cs="Arial"/>
      </w:rPr>
    </w:pPr>
  </w:p>
  <w:p w14:paraId="4711B753" w14:textId="77777777" w:rsidR="008B2543" w:rsidRDefault="008B2543">
    <w:pPr>
      <w:pStyle w:val="Header"/>
    </w:pPr>
  </w:p>
  <w:p w14:paraId="50E3C36A" w14:textId="77777777" w:rsidR="00233AED" w:rsidRDefault="00233A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ACD0" w14:textId="1F02746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4DB852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E9470E"/>
    <w:multiLevelType w:val="hybridMultilevel"/>
    <w:tmpl w:val="40E02C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A476DD"/>
    <w:multiLevelType w:val="hybridMultilevel"/>
    <w:tmpl w:val="B3124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AE98943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8B08D74">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1E16DCF"/>
    <w:multiLevelType w:val="multilevel"/>
    <w:tmpl w:val="C5B2B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47804"/>
    <w:multiLevelType w:val="hybridMultilevel"/>
    <w:tmpl w:val="EDA0BE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CD5099"/>
    <w:multiLevelType w:val="hybridMultilevel"/>
    <w:tmpl w:val="26C0EBAA"/>
    <w:lvl w:ilvl="0" w:tplc="67B8805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86D3CA7"/>
    <w:multiLevelType w:val="hybridMultilevel"/>
    <w:tmpl w:val="18BEB850"/>
    <w:lvl w:ilvl="0" w:tplc="08090001">
      <w:start w:val="1"/>
      <w:numFmt w:val="bullet"/>
      <w:lvlText w:val=""/>
      <w:lvlJc w:val="left"/>
      <w:pPr>
        <w:ind w:left="1080" w:hanging="360"/>
      </w:pPr>
      <w:rPr>
        <w:rFonts w:ascii="Symbol" w:hAnsi="Symbol" w:hint="default"/>
        <w:b w:val="0"/>
      </w:rPr>
    </w:lvl>
    <w:lvl w:ilvl="1" w:tplc="AB6272FA">
      <w:numFmt w:val="bullet"/>
      <w:lvlText w:val="•"/>
      <w:lvlJc w:val="left"/>
      <w:pPr>
        <w:ind w:left="1800" w:hanging="360"/>
      </w:pPr>
      <w:rPr>
        <w:rFonts w:ascii="Arial" w:eastAsiaTheme="minorEastAsia"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3"/>
  </w:num>
  <w:num w:numId="6">
    <w:abstractNumId w:val="11"/>
  </w:num>
  <w:num w:numId="7">
    <w:abstractNumId w:val="17"/>
  </w:num>
  <w:num w:numId="8">
    <w:abstractNumId w:val="12"/>
  </w:num>
  <w:num w:numId="9">
    <w:abstractNumId w:val="15"/>
  </w:num>
  <w:num w:numId="10">
    <w:abstractNumId w:val="8"/>
  </w:num>
  <w:num w:numId="11">
    <w:abstractNumId w:val="5"/>
  </w:num>
  <w:num w:numId="12">
    <w:abstractNumId w:val="10"/>
  </w:num>
  <w:num w:numId="13">
    <w:abstractNumId w:val="16"/>
  </w:num>
  <w:num w:numId="14">
    <w:abstractNumId w:val="3"/>
  </w:num>
  <w:num w:numId="15">
    <w:abstractNumId w:val="2"/>
  </w:num>
  <w:num w:numId="16">
    <w:abstractNumId w:val="9"/>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00"/>
    <w:rsid w:val="00000C8C"/>
    <w:rsid w:val="000017F2"/>
    <w:rsid w:val="00002762"/>
    <w:rsid w:val="00005661"/>
    <w:rsid w:val="00010A16"/>
    <w:rsid w:val="0001243F"/>
    <w:rsid w:val="00020767"/>
    <w:rsid w:val="00021EA0"/>
    <w:rsid w:val="00025992"/>
    <w:rsid w:val="00027937"/>
    <w:rsid w:val="00030C9E"/>
    <w:rsid w:val="00031066"/>
    <w:rsid w:val="00031E67"/>
    <w:rsid w:val="00032A88"/>
    <w:rsid w:val="000408CC"/>
    <w:rsid w:val="00045373"/>
    <w:rsid w:val="00045EC7"/>
    <w:rsid w:val="0004672E"/>
    <w:rsid w:val="00063A2F"/>
    <w:rsid w:val="000678D3"/>
    <w:rsid w:val="0007557C"/>
    <w:rsid w:val="00081B27"/>
    <w:rsid w:val="00094810"/>
    <w:rsid w:val="000C0294"/>
    <w:rsid w:val="000C7A1C"/>
    <w:rsid w:val="000D2A8A"/>
    <w:rsid w:val="000D32AC"/>
    <w:rsid w:val="000D5758"/>
    <w:rsid w:val="000D7752"/>
    <w:rsid w:val="000E0FEC"/>
    <w:rsid w:val="000E20C1"/>
    <w:rsid w:val="000E3B73"/>
    <w:rsid w:val="000F0A14"/>
    <w:rsid w:val="000F51F0"/>
    <w:rsid w:val="000F6C56"/>
    <w:rsid w:val="000F7FBF"/>
    <w:rsid w:val="00106BE5"/>
    <w:rsid w:val="00110947"/>
    <w:rsid w:val="00111906"/>
    <w:rsid w:val="00111CB3"/>
    <w:rsid w:val="00117577"/>
    <w:rsid w:val="00117793"/>
    <w:rsid w:val="001206E4"/>
    <w:rsid w:val="001214D3"/>
    <w:rsid w:val="00121BFC"/>
    <w:rsid w:val="001402AD"/>
    <w:rsid w:val="001508F4"/>
    <w:rsid w:val="001540CE"/>
    <w:rsid w:val="0015717B"/>
    <w:rsid w:val="00157ACA"/>
    <w:rsid w:val="00160427"/>
    <w:rsid w:val="00162D46"/>
    <w:rsid w:val="00172793"/>
    <w:rsid w:val="001802FD"/>
    <w:rsid w:val="00180558"/>
    <w:rsid w:val="001811E5"/>
    <w:rsid w:val="00183B34"/>
    <w:rsid w:val="00185F46"/>
    <w:rsid w:val="00195B3E"/>
    <w:rsid w:val="00196C6A"/>
    <w:rsid w:val="0019787E"/>
    <w:rsid w:val="001A404A"/>
    <w:rsid w:val="001A425B"/>
    <w:rsid w:val="001B1B28"/>
    <w:rsid w:val="001B27FB"/>
    <w:rsid w:val="001B70F0"/>
    <w:rsid w:val="001C0169"/>
    <w:rsid w:val="001C4A85"/>
    <w:rsid w:val="001C5443"/>
    <w:rsid w:val="001D0C7D"/>
    <w:rsid w:val="001D1F2D"/>
    <w:rsid w:val="001D2314"/>
    <w:rsid w:val="001D6398"/>
    <w:rsid w:val="001E1F45"/>
    <w:rsid w:val="001E62C1"/>
    <w:rsid w:val="001F0779"/>
    <w:rsid w:val="001F3C3E"/>
    <w:rsid w:val="001F64DE"/>
    <w:rsid w:val="0020243A"/>
    <w:rsid w:val="00207EC8"/>
    <w:rsid w:val="0021578E"/>
    <w:rsid w:val="00227582"/>
    <w:rsid w:val="002308BE"/>
    <w:rsid w:val="00233AED"/>
    <w:rsid w:val="002407C0"/>
    <w:rsid w:val="002461AF"/>
    <w:rsid w:val="002465A1"/>
    <w:rsid w:val="00255C53"/>
    <w:rsid w:val="00264576"/>
    <w:rsid w:val="002653FE"/>
    <w:rsid w:val="0026585A"/>
    <w:rsid w:val="00266735"/>
    <w:rsid w:val="00273CF0"/>
    <w:rsid w:val="002748D4"/>
    <w:rsid w:val="00274ED7"/>
    <w:rsid w:val="0028461D"/>
    <w:rsid w:val="0028590C"/>
    <w:rsid w:val="00286D71"/>
    <w:rsid w:val="00292C46"/>
    <w:rsid w:val="002938D6"/>
    <w:rsid w:val="00294B73"/>
    <w:rsid w:val="002967ED"/>
    <w:rsid w:val="002A0C18"/>
    <w:rsid w:val="002A219B"/>
    <w:rsid w:val="002A22DB"/>
    <w:rsid w:val="002B060A"/>
    <w:rsid w:val="002B20F5"/>
    <w:rsid w:val="002B2A1A"/>
    <w:rsid w:val="002B71F2"/>
    <w:rsid w:val="002C3678"/>
    <w:rsid w:val="002E71C0"/>
    <w:rsid w:val="002F05F4"/>
    <w:rsid w:val="002F0CE4"/>
    <w:rsid w:val="002F1929"/>
    <w:rsid w:val="002F23EF"/>
    <w:rsid w:val="002F24F4"/>
    <w:rsid w:val="002F2626"/>
    <w:rsid w:val="00302082"/>
    <w:rsid w:val="00304503"/>
    <w:rsid w:val="00306620"/>
    <w:rsid w:val="003262B9"/>
    <w:rsid w:val="00334A02"/>
    <w:rsid w:val="00335875"/>
    <w:rsid w:val="00335FBE"/>
    <w:rsid w:val="003439E6"/>
    <w:rsid w:val="00352D8E"/>
    <w:rsid w:val="00356B68"/>
    <w:rsid w:val="0035702D"/>
    <w:rsid w:val="003604D4"/>
    <w:rsid w:val="00360B46"/>
    <w:rsid w:val="003627B0"/>
    <w:rsid w:val="00363CB3"/>
    <w:rsid w:val="00373ACB"/>
    <w:rsid w:val="00374DF6"/>
    <w:rsid w:val="003759B0"/>
    <w:rsid w:val="00375F84"/>
    <w:rsid w:val="00376E34"/>
    <w:rsid w:val="003804E7"/>
    <w:rsid w:val="00380EAE"/>
    <w:rsid w:val="003934D2"/>
    <w:rsid w:val="003973A1"/>
    <w:rsid w:val="003A5CCF"/>
    <w:rsid w:val="003A5DA0"/>
    <w:rsid w:val="003A5EEB"/>
    <w:rsid w:val="003A6143"/>
    <w:rsid w:val="003A7DB8"/>
    <w:rsid w:val="003B35F4"/>
    <w:rsid w:val="003B7C76"/>
    <w:rsid w:val="003C3E0C"/>
    <w:rsid w:val="003C776B"/>
    <w:rsid w:val="003D4A1C"/>
    <w:rsid w:val="003D7AA0"/>
    <w:rsid w:val="003E1FF7"/>
    <w:rsid w:val="003E311D"/>
    <w:rsid w:val="003F21F5"/>
    <w:rsid w:val="003F4470"/>
    <w:rsid w:val="003F5A04"/>
    <w:rsid w:val="003F67CD"/>
    <w:rsid w:val="00402ED7"/>
    <w:rsid w:val="004114F8"/>
    <w:rsid w:val="00422B69"/>
    <w:rsid w:val="00423D86"/>
    <w:rsid w:val="00424C90"/>
    <w:rsid w:val="00436BE9"/>
    <w:rsid w:val="00441E76"/>
    <w:rsid w:val="004431B9"/>
    <w:rsid w:val="004443DA"/>
    <w:rsid w:val="004474A2"/>
    <w:rsid w:val="00452B02"/>
    <w:rsid w:val="004566EC"/>
    <w:rsid w:val="00460925"/>
    <w:rsid w:val="004625A8"/>
    <w:rsid w:val="00471C6C"/>
    <w:rsid w:val="00472023"/>
    <w:rsid w:val="00486993"/>
    <w:rsid w:val="00492DA4"/>
    <w:rsid w:val="004938F2"/>
    <w:rsid w:val="00496AA3"/>
    <w:rsid w:val="00497C98"/>
    <w:rsid w:val="004A39D7"/>
    <w:rsid w:val="004A55FA"/>
    <w:rsid w:val="004C1EC4"/>
    <w:rsid w:val="004C4DD2"/>
    <w:rsid w:val="004D035C"/>
    <w:rsid w:val="004D12EF"/>
    <w:rsid w:val="004F3C18"/>
    <w:rsid w:val="004F4328"/>
    <w:rsid w:val="005005E4"/>
    <w:rsid w:val="00513689"/>
    <w:rsid w:val="0051375A"/>
    <w:rsid w:val="00521097"/>
    <w:rsid w:val="0053059E"/>
    <w:rsid w:val="00532F6F"/>
    <w:rsid w:val="00533663"/>
    <w:rsid w:val="00536345"/>
    <w:rsid w:val="005460C2"/>
    <w:rsid w:val="005526FB"/>
    <w:rsid w:val="0055280A"/>
    <w:rsid w:val="005548E1"/>
    <w:rsid w:val="0055585D"/>
    <w:rsid w:val="0056127B"/>
    <w:rsid w:val="00561D26"/>
    <w:rsid w:val="00567EC9"/>
    <w:rsid w:val="00571630"/>
    <w:rsid w:val="005756A3"/>
    <w:rsid w:val="005759F4"/>
    <w:rsid w:val="005779D1"/>
    <w:rsid w:val="0058041A"/>
    <w:rsid w:val="00584DBA"/>
    <w:rsid w:val="0058743D"/>
    <w:rsid w:val="00587BF7"/>
    <w:rsid w:val="0059477B"/>
    <w:rsid w:val="00596884"/>
    <w:rsid w:val="005A14B5"/>
    <w:rsid w:val="005A2FDA"/>
    <w:rsid w:val="005A458B"/>
    <w:rsid w:val="005A5359"/>
    <w:rsid w:val="005A649E"/>
    <w:rsid w:val="005A6628"/>
    <w:rsid w:val="005B5A98"/>
    <w:rsid w:val="005C1A4F"/>
    <w:rsid w:val="005C27D7"/>
    <w:rsid w:val="005C4433"/>
    <w:rsid w:val="005E1A3A"/>
    <w:rsid w:val="005E3FA7"/>
    <w:rsid w:val="005E6ADC"/>
    <w:rsid w:val="005E6D10"/>
    <w:rsid w:val="005E6D38"/>
    <w:rsid w:val="005E7B3F"/>
    <w:rsid w:val="005F040F"/>
    <w:rsid w:val="005F2C42"/>
    <w:rsid w:val="006050CF"/>
    <w:rsid w:val="006253AA"/>
    <w:rsid w:val="00626023"/>
    <w:rsid w:val="00630303"/>
    <w:rsid w:val="00633150"/>
    <w:rsid w:val="00635D8A"/>
    <w:rsid w:val="00637A50"/>
    <w:rsid w:val="00641D6D"/>
    <w:rsid w:val="006438F3"/>
    <w:rsid w:val="00647907"/>
    <w:rsid w:val="00651A82"/>
    <w:rsid w:val="006525E9"/>
    <w:rsid w:val="0066061A"/>
    <w:rsid w:val="0066747B"/>
    <w:rsid w:val="006725EC"/>
    <w:rsid w:val="00672FFF"/>
    <w:rsid w:val="00674ED0"/>
    <w:rsid w:val="00682650"/>
    <w:rsid w:val="00684851"/>
    <w:rsid w:val="00690EF2"/>
    <w:rsid w:val="00695285"/>
    <w:rsid w:val="006A6BB4"/>
    <w:rsid w:val="006A7FB0"/>
    <w:rsid w:val="006C2A9A"/>
    <w:rsid w:val="006C423D"/>
    <w:rsid w:val="006C46EF"/>
    <w:rsid w:val="006C4C67"/>
    <w:rsid w:val="006D41AB"/>
    <w:rsid w:val="006D444F"/>
    <w:rsid w:val="006E7A00"/>
    <w:rsid w:val="006F1A15"/>
    <w:rsid w:val="006F3F8B"/>
    <w:rsid w:val="00700488"/>
    <w:rsid w:val="00703404"/>
    <w:rsid w:val="00703F79"/>
    <w:rsid w:val="00703F92"/>
    <w:rsid w:val="00704637"/>
    <w:rsid w:val="007103E4"/>
    <w:rsid w:val="007105E4"/>
    <w:rsid w:val="00714EE5"/>
    <w:rsid w:val="007162C8"/>
    <w:rsid w:val="00720270"/>
    <w:rsid w:val="00724362"/>
    <w:rsid w:val="00727186"/>
    <w:rsid w:val="00727780"/>
    <w:rsid w:val="0073792C"/>
    <w:rsid w:val="00745C61"/>
    <w:rsid w:val="007520E9"/>
    <w:rsid w:val="00754069"/>
    <w:rsid w:val="00763508"/>
    <w:rsid w:val="007667DF"/>
    <w:rsid w:val="0077080B"/>
    <w:rsid w:val="007773EB"/>
    <w:rsid w:val="007864E5"/>
    <w:rsid w:val="00787070"/>
    <w:rsid w:val="007906FD"/>
    <w:rsid w:val="00797197"/>
    <w:rsid w:val="007972A7"/>
    <w:rsid w:val="007A2BA2"/>
    <w:rsid w:val="007A3B56"/>
    <w:rsid w:val="007A6245"/>
    <w:rsid w:val="007A7376"/>
    <w:rsid w:val="007B1DB2"/>
    <w:rsid w:val="007B375B"/>
    <w:rsid w:val="007B412A"/>
    <w:rsid w:val="007B635E"/>
    <w:rsid w:val="007B7724"/>
    <w:rsid w:val="007B7CDC"/>
    <w:rsid w:val="007C7368"/>
    <w:rsid w:val="007C74B4"/>
    <w:rsid w:val="007E09A1"/>
    <w:rsid w:val="007E2C5B"/>
    <w:rsid w:val="007E3412"/>
    <w:rsid w:val="007E66BE"/>
    <w:rsid w:val="007F393D"/>
    <w:rsid w:val="007F73EE"/>
    <w:rsid w:val="008029AF"/>
    <w:rsid w:val="00802FFA"/>
    <w:rsid w:val="008102E5"/>
    <w:rsid w:val="008111B4"/>
    <w:rsid w:val="008133F0"/>
    <w:rsid w:val="00815713"/>
    <w:rsid w:val="00815880"/>
    <w:rsid w:val="0082322C"/>
    <w:rsid w:val="00823942"/>
    <w:rsid w:val="00827FFD"/>
    <w:rsid w:val="00845A9A"/>
    <w:rsid w:val="00854535"/>
    <w:rsid w:val="00856EB3"/>
    <w:rsid w:val="00857C53"/>
    <w:rsid w:val="00860DA3"/>
    <w:rsid w:val="00865CBA"/>
    <w:rsid w:val="00873E9F"/>
    <w:rsid w:val="00874047"/>
    <w:rsid w:val="008778CB"/>
    <w:rsid w:val="00881545"/>
    <w:rsid w:val="00883A3E"/>
    <w:rsid w:val="00884705"/>
    <w:rsid w:val="0088759E"/>
    <w:rsid w:val="0089148D"/>
    <w:rsid w:val="00891E0D"/>
    <w:rsid w:val="008973C8"/>
    <w:rsid w:val="008A0F36"/>
    <w:rsid w:val="008A4261"/>
    <w:rsid w:val="008A4BCA"/>
    <w:rsid w:val="008B2543"/>
    <w:rsid w:val="008B4B6E"/>
    <w:rsid w:val="008C6B29"/>
    <w:rsid w:val="008D7401"/>
    <w:rsid w:val="00903DF6"/>
    <w:rsid w:val="0090515F"/>
    <w:rsid w:val="00914869"/>
    <w:rsid w:val="00921CF6"/>
    <w:rsid w:val="009223D0"/>
    <w:rsid w:val="009246F0"/>
    <w:rsid w:val="00924EF0"/>
    <w:rsid w:val="00934D7B"/>
    <w:rsid w:val="009467CC"/>
    <w:rsid w:val="00947180"/>
    <w:rsid w:val="009567BE"/>
    <w:rsid w:val="009676FA"/>
    <w:rsid w:val="009679E0"/>
    <w:rsid w:val="00977632"/>
    <w:rsid w:val="00982A8E"/>
    <w:rsid w:val="00987DB4"/>
    <w:rsid w:val="00996204"/>
    <w:rsid w:val="009A26CB"/>
    <w:rsid w:val="009A2D37"/>
    <w:rsid w:val="009A7587"/>
    <w:rsid w:val="009B0A69"/>
    <w:rsid w:val="009B2776"/>
    <w:rsid w:val="009B5B0B"/>
    <w:rsid w:val="009C0ED4"/>
    <w:rsid w:val="009C2474"/>
    <w:rsid w:val="009C7082"/>
    <w:rsid w:val="009D0006"/>
    <w:rsid w:val="009D068C"/>
    <w:rsid w:val="009D52E9"/>
    <w:rsid w:val="009F265C"/>
    <w:rsid w:val="009F3A2A"/>
    <w:rsid w:val="009F731F"/>
    <w:rsid w:val="009F7F97"/>
    <w:rsid w:val="00A021FE"/>
    <w:rsid w:val="00A1270E"/>
    <w:rsid w:val="00A15342"/>
    <w:rsid w:val="00A3007E"/>
    <w:rsid w:val="00A32048"/>
    <w:rsid w:val="00A41F06"/>
    <w:rsid w:val="00A44A82"/>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4857"/>
    <w:rsid w:val="00AD4913"/>
    <w:rsid w:val="00AD5ED5"/>
    <w:rsid w:val="00AD748B"/>
    <w:rsid w:val="00AE4865"/>
    <w:rsid w:val="00AF50EE"/>
    <w:rsid w:val="00B02291"/>
    <w:rsid w:val="00B0591D"/>
    <w:rsid w:val="00B13402"/>
    <w:rsid w:val="00B139AA"/>
    <w:rsid w:val="00B14BC2"/>
    <w:rsid w:val="00B17024"/>
    <w:rsid w:val="00B17CD2"/>
    <w:rsid w:val="00B213D2"/>
    <w:rsid w:val="00B248BA"/>
    <w:rsid w:val="00B24B56"/>
    <w:rsid w:val="00B2615F"/>
    <w:rsid w:val="00B30E07"/>
    <w:rsid w:val="00B34ADD"/>
    <w:rsid w:val="00B360A2"/>
    <w:rsid w:val="00B453FF"/>
    <w:rsid w:val="00B52FF5"/>
    <w:rsid w:val="00B57219"/>
    <w:rsid w:val="00B57A0A"/>
    <w:rsid w:val="00B658A3"/>
    <w:rsid w:val="00B746A8"/>
    <w:rsid w:val="00B7664D"/>
    <w:rsid w:val="00B80989"/>
    <w:rsid w:val="00B847EA"/>
    <w:rsid w:val="00B91051"/>
    <w:rsid w:val="00B9109B"/>
    <w:rsid w:val="00B927AE"/>
    <w:rsid w:val="00B93721"/>
    <w:rsid w:val="00B937B1"/>
    <w:rsid w:val="00BA453C"/>
    <w:rsid w:val="00BA4E02"/>
    <w:rsid w:val="00BA554C"/>
    <w:rsid w:val="00BB2A6D"/>
    <w:rsid w:val="00BB4189"/>
    <w:rsid w:val="00BC19F7"/>
    <w:rsid w:val="00BC1D37"/>
    <w:rsid w:val="00BC41ED"/>
    <w:rsid w:val="00BD009E"/>
    <w:rsid w:val="00BD0EF8"/>
    <w:rsid w:val="00BD4C8C"/>
    <w:rsid w:val="00BD7A8C"/>
    <w:rsid w:val="00BE2126"/>
    <w:rsid w:val="00BE3B17"/>
    <w:rsid w:val="00BE6FE4"/>
    <w:rsid w:val="00BF51AB"/>
    <w:rsid w:val="00BF5C7A"/>
    <w:rsid w:val="00BF716B"/>
    <w:rsid w:val="00BF7233"/>
    <w:rsid w:val="00C02AA2"/>
    <w:rsid w:val="00C04C95"/>
    <w:rsid w:val="00C07A56"/>
    <w:rsid w:val="00C12613"/>
    <w:rsid w:val="00C16DEF"/>
    <w:rsid w:val="00C2492F"/>
    <w:rsid w:val="00C3744A"/>
    <w:rsid w:val="00C4002A"/>
    <w:rsid w:val="00C46912"/>
    <w:rsid w:val="00C50C06"/>
    <w:rsid w:val="00C6024C"/>
    <w:rsid w:val="00C612A8"/>
    <w:rsid w:val="00C6371E"/>
    <w:rsid w:val="00C67631"/>
    <w:rsid w:val="00C729D7"/>
    <w:rsid w:val="00C83354"/>
    <w:rsid w:val="00C84004"/>
    <w:rsid w:val="00C843F6"/>
    <w:rsid w:val="00C84507"/>
    <w:rsid w:val="00C862C7"/>
    <w:rsid w:val="00CA3254"/>
    <w:rsid w:val="00CB11CE"/>
    <w:rsid w:val="00CB684D"/>
    <w:rsid w:val="00CB7393"/>
    <w:rsid w:val="00CC25A2"/>
    <w:rsid w:val="00CD442A"/>
    <w:rsid w:val="00CD7F07"/>
    <w:rsid w:val="00CE04F3"/>
    <w:rsid w:val="00CE12D8"/>
    <w:rsid w:val="00CE4574"/>
    <w:rsid w:val="00CE70E6"/>
    <w:rsid w:val="00CE725A"/>
    <w:rsid w:val="00CF2E1E"/>
    <w:rsid w:val="00CF3F69"/>
    <w:rsid w:val="00CF64F5"/>
    <w:rsid w:val="00D02E99"/>
    <w:rsid w:val="00D101ED"/>
    <w:rsid w:val="00D13357"/>
    <w:rsid w:val="00D13A13"/>
    <w:rsid w:val="00D2689A"/>
    <w:rsid w:val="00D3756A"/>
    <w:rsid w:val="00D60EFC"/>
    <w:rsid w:val="00D65506"/>
    <w:rsid w:val="00D6650F"/>
    <w:rsid w:val="00D71DF4"/>
    <w:rsid w:val="00D76E9D"/>
    <w:rsid w:val="00D773CF"/>
    <w:rsid w:val="00D83563"/>
    <w:rsid w:val="00D8448F"/>
    <w:rsid w:val="00D952D7"/>
    <w:rsid w:val="00DA64B6"/>
    <w:rsid w:val="00DB5C9D"/>
    <w:rsid w:val="00DD02E6"/>
    <w:rsid w:val="00DD2606"/>
    <w:rsid w:val="00DE4F08"/>
    <w:rsid w:val="00DF665B"/>
    <w:rsid w:val="00E0152A"/>
    <w:rsid w:val="00E03394"/>
    <w:rsid w:val="00E066E5"/>
    <w:rsid w:val="00E22F03"/>
    <w:rsid w:val="00E233C1"/>
    <w:rsid w:val="00E3686F"/>
    <w:rsid w:val="00E51404"/>
    <w:rsid w:val="00E574C9"/>
    <w:rsid w:val="00E610DE"/>
    <w:rsid w:val="00E66167"/>
    <w:rsid w:val="00E71F2F"/>
    <w:rsid w:val="00E77786"/>
    <w:rsid w:val="00E806FB"/>
    <w:rsid w:val="00EA6558"/>
    <w:rsid w:val="00EB1C2D"/>
    <w:rsid w:val="00EC1810"/>
    <w:rsid w:val="00EC3FCC"/>
    <w:rsid w:val="00EC432B"/>
    <w:rsid w:val="00EC43D6"/>
    <w:rsid w:val="00EC509F"/>
    <w:rsid w:val="00ED32FF"/>
    <w:rsid w:val="00EF039B"/>
    <w:rsid w:val="00EF351D"/>
    <w:rsid w:val="00EF4933"/>
    <w:rsid w:val="00EF5044"/>
    <w:rsid w:val="00F01956"/>
    <w:rsid w:val="00F116CE"/>
    <w:rsid w:val="00F176DE"/>
    <w:rsid w:val="00F21C47"/>
    <w:rsid w:val="00F244E2"/>
    <w:rsid w:val="00F25953"/>
    <w:rsid w:val="00F270B8"/>
    <w:rsid w:val="00F306B2"/>
    <w:rsid w:val="00F340DE"/>
    <w:rsid w:val="00F43542"/>
    <w:rsid w:val="00F527CB"/>
    <w:rsid w:val="00F562AA"/>
    <w:rsid w:val="00F6117C"/>
    <w:rsid w:val="00F61870"/>
    <w:rsid w:val="00F66348"/>
    <w:rsid w:val="00F67301"/>
    <w:rsid w:val="00F7105A"/>
    <w:rsid w:val="00F77676"/>
    <w:rsid w:val="00F8197C"/>
    <w:rsid w:val="00F82B4E"/>
    <w:rsid w:val="00F8556F"/>
    <w:rsid w:val="00F87559"/>
    <w:rsid w:val="00F957BC"/>
    <w:rsid w:val="00F96D71"/>
    <w:rsid w:val="00F97C9E"/>
    <w:rsid w:val="00FA20DE"/>
    <w:rsid w:val="00FA4EE8"/>
    <w:rsid w:val="00FB12CA"/>
    <w:rsid w:val="00FB36EC"/>
    <w:rsid w:val="00FB4E1B"/>
    <w:rsid w:val="00FC0291"/>
    <w:rsid w:val="00FC1C92"/>
    <w:rsid w:val="00FC56D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ED7A2"/>
  <w15:docId w15:val="{C031E66E-6666-4F08-99CA-1D91076A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745C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uiPriority w:val="99"/>
    <w:unhideWhenUsed/>
    <w:rsid w:val="007773EB"/>
    <w:pPr>
      <w:spacing w:after="0" w:line="240" w:lineRule="auto"/>
      <w:ind w:left="720" w:hanging="360"/>
    </w:pPr>
    <w:rPr>
      <w:rFonts w:ascii="Calibri" w:eastAsia="Times New Roman" w:hAnsi="Calibri" w:cs="Times New Roman"/>
      <w:color w:val="1F497D"/>
    </w:rPr>
  </w:style>
  <w:style w:type="character" w:customStyle="1" w:styleId="BodyTextIndentChar">
    <w:name w:val="Body Text Indent Char"/>
    <w:basedOn w:val="DefaultParagraphFont"/>
    <w:link w:val="BodyTextIndent"/>
    <w:uiPriority w:val="99"/>
    <w:rsid w:val="007773EB"/>
    <w:rPr>
      <w:rFonts w:ascii="Calibri" w:eastAsia="Times New Roman" w:hAnsi="Calibri" w:cs="Times New Roman"/>
      <w:color w:val="1F497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2755299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DA9DC-1EAC-414D-BDE9-B55D5C6688DD}">
  <ds:schemaRefs>
    <ds:schemaRef ds:uri="http://schemas.openxmlformats.org/officeDocument/2006/bibliography"/>
  </ds:schemaRefs>
</ds:datastoreItem>
</file>

<file path=customXml/itemProps2.xml><?xml version="1.0" encoding="utf-8"?>
<ds:datastoreItem xmlns:ds="http://schemas.openxmlformats.org/officeDocument/2006/customXml" ds:itemID="{8B06ED76-2EE2-466B-B44F-2CC360F28A5D}"/>
</file>

<file path=customXml/itemProps3.xml><?xml version="1.0" encoding="utf-8"?>
<ds:datastoreItem xmlns:ds="http://schemas.openxmlformats.org/officeDocument/2006/customXml" ds:itemID="{6CB04A71-69FA-4112-9EE1-939DE40E1BF0}"/>
</file>

<file path=customXml/itemProps4.xml><?xml version="1.0" encoding="utf-8"?>
<ds:datastoreItem xmlns:ds="http://schemas.openxmlformats.org/officeDocument/2006/customXml" ds:itemID="{92CC0AC3-2799-4B6C-8204-AFC59BEE881F}"/>
</file>

<file path=docProps/app.xml><?xml version="1.0" encoding="utf-8"?>
<Properties xmlns="http://schemas.openxmlformats.org/officeDocument/2006/extended-properties" xmlns:vt="http://schemas.openxmlformats.org/officeDocument/2006/docPropsVTypes">
  <Template>Normal</Template>
  <TotalTime>6</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9</cp:revision>
  <cp:lastPrinted>2015-09-24T14:18:00Z</cp:lastPrinted>
  <dcterms:created xsi:type="dcterms:W3CDTF">2020-11-12T10:23:00Z</dcterms:created>
  <dcterms:modified xsi:type="dcterms:W3CDTF">2022-03-17T18:42:00Z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