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B76C" w14:textId="77777777" w:rsidR="009A2D37" w:rsidRPr="00373ACB" w:rsidRDefault="00C07A56"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992AB68" w14:textId="63E2263B" w:rsidR="009A2D37" w:rsidRPr="00373ACB" w:rsidRDefault="005C16FD" w:rsidP="006D4B40">
      <w:pPr>
        <w:spacing w:after="120" w:line="240" w:lineRule="auto"/>
        <w:ind w:left="426" w:right="260"/>
        <w:jc w:val="both"/>
        <w:rPr>
          <w:rFonts w:ascii="Arial" w:hAnsi="Arial" w:cs="Arial"/>
          <w:sz w:val="20"/>
          <w:szCs w:val="20"/>
        </w:rPr>
      </w:pPr>
      <w:r w:rsidRPr="005C16FD">
        <w:rPr>
          <w:rFonts w:ascii="Arial" w:hAnsi="Arial" w:cs="Arial"/>
          <w:sz w:val="20"/>
          <w:szCs w:val="20"/>
        </w:rPr>
        <w:t>LAWS5800 (LW580)</w:t>
      </w:r>
      <w:r>
        <w:rPr>
          <w:rFonts w:ascii="Arial" w:hAnsi="Arial" w:cs="Arial"/>
          <w:sz w:val="20"/>
          <w:szCs w:val="20"/>
        </w:rPr>
        <w:t xml:space="preserve">: </w:t>
      </w:r>
      <w:r w:rsidR="00864AF4">
        <w:rPr>
          <w:rFonts w:ascii="Arial" w:hAnsi="Arial" w:cs="Arial"/>
          <w:sz w:val="20"/>
          <w:szCs w:val="20"/>
        </w:rPr>
        <w:t>Consumer Law</w:t>
      </w:r>
    </w:p>
    <w:p w14:paraId="0AC6BAAF" w14:textId="77777777" w:rsidR="00C07A56" w:rsidRPr="00373ACB" w:rsidRDefault="00C07A56" w:rsidP="006D4B40">
      <w:pPr>
        <w:spacing w:after="120" w:line="240" w:lineRule="auto"/>
        <w:ind w:left="426" w:right="260"/>
        <w:jc w:val="both"/>
        <w:rPr>
          <w:rFonts w:ascii="Arial" w:hAnsi="Arial" w:cs="Arial"/>
          <w:sz w:val="20"/>
          <w:szCs w:val="20"/>
        </w:rPr>
      </w:pPr>
    </w:p>
    <w:p w14:paraId="04F46F78" w14:textId="77777777" w:rsidR="009A2D37" w:rsidRPr="00373ACB" w:rsidRDefault="009A2D37"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065024C" w14:textId="77777777" w:rsidR="009A2D37" w:rsidRPr="00373ACB" w:rsidRDefault="00380EAE" w:rsidP="006D4B40">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2E15DDD3" w14:textId="77777777" w:rsidR="00C07A56" w:rsidRPr="00373ACB" w:rsidRDefault="00C07A56" w:rsidP="006D4B40">
      <w:pPr>
        <w:spacing w:after="120" w:line="240" w:lineRule="auto"/>
        <w:ind w:left="426" w:right="260"/>
        <w:jc w:val="both"/>
        <w:rPr>
          <w:rFonts w:ascii="Arial" w:hAnsi="Arial" w:cs="Arial"/>
          <w:iCs/>
          <w:sz w:val="20"/>
          <w:szCs w:val="20"/>
        </w:rPr>
      </w:pPr>
    </w:p>
    <w:p w14:paraId="17EBB4AE" w14:textId="77777777" w:rsidR="009A2D37" w:rsidRPr="00373ACB" w:rsidRDefault="009A2D37"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87F468F" w14:textId="77777777" w:rsidR="009A2D37" w:rsidRPr="00373ACB" w:rsidRDefault="00864AF4" w:rsidP="006D4B40">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55C2C380" w14:textId="77777777" w:rsidR="00C07A56" w:rsidRPr="00373ACB" w:rsidRDefault="00C07A56" w:rsidP="006D4B40">
      <w:pPr>
        <w:spacing w:after="120" w:line="240" w:lineRule="auto"/>
        <w:ind w:left="426" w:right="260"/>
        <w:jc w:val="both"/>
        <w:rPr>
          <w:rFonts w:ascii="Arial" w:hAnsi="Arial" w:cs="Arial"/>
          <w:iCs/>
          <w:sz w:val="20"/>
          <w:szCs w:val="20"/>
        </w:rPr>
      </w:pPr>
    </w:p>
    <w:p w14:paraId="2BD2E064" w14:textId="77777777" w:rsidR="009A2D37" w:rsidRPr="00373ACB" w:rsidRDefault="009A2D37"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3F71C77" w14:textId="77777777" w:rsidR="00BC1D37" w:rsidRPr="00373ACB" w:rsidRDefault="00864AF4" w:rsidP="006D4B40">
      <w:pPr>
        <w:spacing w:after="120" w:line="240" w:lineRule="auto"/>
        <w:ind w:left="426" w:right="260"/>
        <w:jc w:val="both"/>
        <w:rPr>
          <w:rFonts w:ascii="Arial" w:hAnsi="Arial" w:cs="Arial"/>
          <w:sz w:val="20"/>
          <w:szCs w:val="20"/>
        </w:rPr>
      </w:pPr>
      <w:r>
        <w:rPr>
          <w:rFonts w:ascii="Arial" w:hAnsi="Arial" w:cs="Arial"/>
          <w:sz w:val="20"/>
          <w:szCs w:val="20"/>
        </w:rPr>
        <w:t>30 credits (15</w:t>
      </w:r>
      <w:r w:rsidR="00BC1D37">
        <w:rPr>
          <w:rFonts w:ascii="Arial" w:hAnsi="Arial" w:cs="Arial"/>
          <w:sz w:val="20"/>
          <w:szCs w:val="20"/>
        </w:rPr>
        <w:t xml:space="preserve"> ECTS Credits)</w:t>
      </w:r>
    </w:p>
    <w:p w14:paraId="4A0BEDA7" w14:textId="77777777" w:rsidR="00C07A56" w:rsidRPr="00373ACB" w:rsidRDefault="00C07A56" w:rsidP="006D4B40">
      <w:pPr>
        <w:spacing w:after="120" w:line="240" w:lineRule="auto"/>
        <w:ind w:left="426" w:right="260"/>
        <w:jc w:val="both"/>
        <w:rPr>
          <w:rFonts w:ascii="Arial" w:hAnsi="Arial" w:cs="Arial"/>
          <w:sz w:val="20"/>
          <w:szCs w:val="20"/>
        </w:rPr>
      </w:pPr>
    </w:p>
    <w:p w14:paraId="46A8F323" w14:textId="77777777" w:rsidR="009A2D37" w:rsidRPr="00373ACB" w:rsidRDefault="009A2D37"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A846CE4" w14:textId="4AE37F4A" w:rsidR="00BC1D37" w:rsidRPr="00380EAE" w:rsidRDefault="00864AF4" w:rsidP="006D4B40">
      <w:pPr>
        <w:spacing w:line="240" w:lineRule="auto"/>
        <w:ind w:left="426" w:right="260"/>
        <w:jc w:val="both"/>
        <w:rPr>
          <w:rFonts w:ascii="Arial" w:hAnsi="Arial" w:cs="Arial"/>
          <w:sz w:val="20"/>
          <w:szCs w:val="20"/>
        </w:rPr>
      </w:pPr>
      <w:r>
        <w:rPr>
          <w:rFonts w:ascii="Arial" w:hAnsi="Arial" w:cs="Arial"/>
          <w:sz w:val="20"/>
          <w:szCs w:val="20"/>
        </w:rPr>
        <w:t>Autumn and</w:t>
      </w:r>
      <w:r w:rsidR="00F32C11">
        <w:rPr>
          <w:rFonts w:ascii="Arial" w:hAnsi="Arial" w:cs="Arial"/>
          <w:sz w:val="20"/>
          <w:szCs w:val="20"/>
        </w:rPr>
        <w:t xml:space="preserve"> </w:t>
      </w:r>
      <w:r>
        <w:rPr>
          <w:rFonts w:ascii="Arial" w:hAnsi="Arial" w:cs="Arial"/>
          <w:sz w:val="20"/>
          <w:szCs w:val="20"/>
        </w:rPr>
        <w:t>Spring</w:t>
      </w:r>
    </w:p>
    <w:p w14:paraId="2552453D" w14:textId="77777777" w:rsidR="00C07A56" w:rsidRPr="00373ACB" w:rsidRDefault="00C07A56" w:rsidP="006D4B40">
      <w:pPr>
        <w:spacing w:line="240" w:lineRule="auto"/>
        <w:ind w:left="426" w:right="260"/>
        <w:jc w:val="both"/>
        <w:rPr>
          <w:rFonts w:ascii="Arial" w:hAnsi="Arial" w:cs="Arial"/>
          <w:b/>
          <w:sz w:val="20"/>
          <w:szCs w:val="20"/>
        </w:rPr>
      </w:pPr>
    </w:p>
    <w:p w14:paraId="603709E7" w14:textId="77777777" w:rsidR="00B2615F" w:rsidRPr="00373ACB" w:rsidRDefault="00B2615F"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A83CD77" w14:textId="4A8045C7" w:rsidR="005E3FA7" w:rsidRDefault="00864AF4" w:rsidP="006D4B40">
      <w:pPr>
        <w:spacing w:after="120" w:line="240" w:lineRule="auto"/>
        <w:ind w:left="426" w:right="260"/>
        <w:jc w:val="both"/>
        <w:rPr>
          <w:rFonts w:ascii="Arial" w:hAnsi="Arial" w:cs="Arial"/>
          <w:iCs/>
          <w:sz w:val="20"/>
          <w:szCs w:val="20"/>
        </w:rPr>
      </w:pPr>
      <w:r>
        <w:rPr>
          <w:rFonts w:ascii="Arial" w:hAnsi="Arial" w:cs="Arial"/>
          <w:iCs/>
          <w:sz w:val="20"/>
          <w:szCs w:val="20"/>
        </w:rPr>
        <w:t>L</w:t>
      </w:r>
      <w:r w:rsidR="00F32C11">
        <w:rPr>
          <w:rFonts w:ascii="Arial" w:hAnsi="Arial" w:cs="Arial"/>
          <w:iCs/>
          <w:sz w:val="20"/>
          <w:szCs w:val="20"/>
        </w:rPr>
        <w:t>A</w:t>
      </w:r>
      <w:r>
        <w:rPr>
          <w:rFonts w:ascii="Arial" w:hAnsi="Arial" w:cs="Arial"/>
          <w:iCs/>
          <w:sz w:val="20"/>
          <w:szCs w:val="20"/>
        </w:rPr>
        <w:t>W</w:t>
      </w:r>
      <w:r w:rsidR="00F32C11">
        <w:rPr>
          <w:rFonts w:ascii="Arial" w:hAnsi="Arial" w:cs="Arial"/>
          <w:iCs/>
          <w:sz w:val="20"/>
          <w:szCs w:val="20"/>
        </w:rPr>
        <w:t>S</w:t>
      </w:r>
      <w:r>
        <w:rPr>
          <w:rFonts w:ascii="Arial" w:hAnsi="Arial" w:cs="Arial"/>
          <w:iCs/>
          <w:sz w:val="20"/>
          <w:szCs w:val="20"/>
        </w:rPr>
        <w:t>315</w:t>
      </w:r>
      <w:r w:rsidR="00F32C11">
        <w:rPr>
          <w:rFonts w:ascii="Arial" w:hAnsi="Arial" w:cs="Arial"/>
          <w:iCs/>
          <w:sz w:val="20"/>
          <w:szCs w:val="20"/>
        </w:rPr>
        <w:t>0</w:t>
      </w:r>
      <w:r>
        <w:rPr>
          <w:rFonts w:ascii="Arial" w:hAnsi="Arial" w:cs="Arial"/>
          <w:iCs/>
          <w:sz w:val="20"/>
          <w:szCs w:val="20"/>
        </w:rPr>
        <w:t>/L</w:t>
      </w:r>
      <w:r w:rsidR="00F32C11">
        <w:rPr>
          <w:rFonts w:ascii="Arial" w:hAnsi="Arial" w:cs="Arial"/>
          <w:iCs/>
          <w:sz w:val="20"/>
          <w:szCs w:val="20"/>
        </w:rPr>
        <w:t>A</w:t>
      </w:r>
      <w:r>
        <w:rPr>
          <w:rFonts w:ascii="Arial" w:hAnsi="Arial" w:cs="Arial"/>
          <w:iCs/>
          <w:sz w:val="20"/>
          <w:szCs w:val="20"/>
        </w:rPr>
        <w:t>W</w:t>
      </w:r>
      <w:r w:rsidR="00F32C11">
        <w:rPr>
          <w:rFonts w:ascii="Arial" w:hAnsi="Arial" w:cs="Arial"/>
          <w:iCs/>
          <w:sz w:val="20"/>
          <w:szCs w:val="20"/>
        </w:rPr>
        <w:t>S</w:t>
      </w:r>
      <w:r>
        <w:rPr>
          <w:rFonts w:ascii="Arial" w:hAnsi="Arial" w:cs="Arial"/>
          <w:iCs/>
          <w:sz w:val="20"/>
          <w:szCs w:val="20"/>
        </w:rPr>
        <w:t>325</w:t>
      </w:r>
      <w:r w:rsidR="00F32C11">
        <w:rPr>
          <w:rFonts w:ascii="Arial" w:hAnsi="Arial" w:cs="Arial"/>
          <w:iCs/>
          <w:sz w:val="20"/>
          <w:szCs w:val="20"/>
        </w:rPr>
        <w:t>0</w:t>
      </w:r>
      <w:r>
        <w:rPr>
          <w:rFonts w:ascii="Arial" w:hAnsi="Arial" w:cs="Arial"/>
          <w:iCs/>
          <w:sz w:val="20"/>
          <w:szCs w:val="20"/>
        </w:rPr>
        <w:t xml:space="preserve"> Introduction to </w:t>
      </w:r>
      <w:r w:rsidR="006D4B40">
        <w:rPr>
          <w:rFonts w:ascii="Arial" w:hAnsi="Arial" w:cs="Arial"/>
          <w:iCs/>
          <w:sz w:val="20"/>
          <w:szCs w:val="20"/>
        </w:rPr>
        <w:t>Contract and Tort</w:t>
      </w:r>
    </w:p>
    <w:p w14:paraId="6D6E334E" w14:textId="77777777" w:rsidR="005E3FA7" w:rsidRPr="005E3FA7" w:rsidRDefault="005E3FA7" w:rsidP="006D4B40">
      <w:pPr>
        <w:spacing w:after="120" w:line="240" w:lineRule="auto"/>
        <w:ind w:left="426" w:right="260"/>
        <w:jc w:val="both"/>
        <w:rPr>
          <w:rFonts w:ascii="Arial" w:hAnsi="Arial" w:cs="Arial"/>
          <w:b/>
          <w:sz w:val="20"/>
          <w:szCs w:val="20"/>
        </w:rPr>
      </w:pPr>
    </w:p>
    <w:p w14:paraId="37B338D0" w14:textId="77777777" w:rsidR="009A2D37" w:rsidRPr="00373ACB" w:rsidRDefault="009A2D37" w:rsidP="006D4B4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197589A" w14:textId="77777777" w:rsidR="00864AF4" w:rsidRPr="00864AF4" w:rsidRDefault="00864AF4" w:rsidP="006D4B40">
      <w:pPr>
        <w:spacing w:after="0" w:line="240" w:lineRule="auto"/>
        <w:ind w:left="360" w:right="260" w:firstLine="66"/>
        <w:jc w:val="both"/>
        <w:rPr>
          <w:rFonts w:ascii="Arial" w:hAnsi="Arial" w:cs="Arial"/>
          <w:iCs/>
          <w:sz w:val="20"/>
          <w:szCs w:val="20"/>
        </w:rPr>
      </w:pPr>
      <w:r w:rsidRPr="00864AF4">
        <w:rPr>
          <w:rFonts w:ascii="Arial" w:hAnsi="Arial" w:cs="Arial"/>
          <w:iCs/>
          <w:sz w:val="20"/>
          <w:szCs w:val="20"/>
        </w:rPr>
        <w:t>All undergraduate Law pro</w:t>
      </w:r>
      <w:r>
        <w:rPr>
          <w:rFonts w:ascii="Arial" w:hAnsi="Arial" w:cs="Arial"/>
          <w:iCs/>
          <w:sz w:val="20"/>
          <w:szCs w:val="20"/>
        </w:rPr>
        <w:t>grammes including Joint Honours.</w:t>
      </w:r>
    </w:p>
    <w:p w14:paraId="562F125E" w14:textId="77777777" w:rsidR="009A2D37" w:rsidRPr="00373ACB" w:rsidRDefault="009A2D37" w:rsidP="006D4B40">
      <w:pPr>
        <w:spacing w:after="120" w:line="240" w:lineRule="auto"/>
        <w:ind w:left="426" w:right="260"/>
        <w:jc w:val="both"/>
        <w:rPr>
          <w:rFonts w:ascii="Arial" w:hAnsi="Arial" w:cs="Arial"/>
          <w:iCs/>
          <w:sz w:val="20"/>
          <w:szCs w:val="20"/>
        </w:rPr>
      </w:pPr>
    </w:p>
    <w:p w14:paraId="66E074E4" w14:textId="77777777" w:rsidR="00C07A56" w:rsidRPr="00373ACB" w:rsidRDefault="00C07A56" w:rsidP="006D4B40">
      <w:pPr>
        <w:spacing w:after="120" w:line="240" w:lineRule="auto"/>
        <w:ind w:left="426" w:right="260"/>
        <w:jc w:val="both"/>
        <w:rPr>
          <w:rFonts w:ascii="Arial" w:hAnsi="Arial" w:cs="Arial"/>
          <w:iCs/>
          <w:sz w:val="20"/>
          <w:szCs w:val="20"/>
        </w:rPr>
      </w:pPr>
    </w:p>
    <w:p w14:paraId="4BF13960" w14:textId="0B76DC12" w:rsidR="009A2D37" w:rsidRDefault="009A2D37" w:rsidP="006D4B4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032FCF5" w14:textId="77777777" w:rsidR="00380EAE" w:rsidRPr="00373ACB" w:rsidRDefault="00380EAE" w:rsidP="006D4B40">
      <w:pPr>
        <w:spacing w:after="120" w:line="240" w:lineRule="auto"/>
        <w:ind w:left="426" w:right="260"/>
        <w:jc w:val="both"/>
        <w:rPr>
          <w:rFonts w:ascii="Arial" w:hAnsi="Arial" w:cs="Arial"/>
          <w:b/>
          <w:sz w:val="20"/>
          <w:szCs w:val="20"/>
        </w:rPr>
      </w:pPr>
    </w:p>
    <w:p w14:paraId="3F1EF7C1" w14:textId="77777777"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 xml:space="preserve">Demonstrate knowledge of the relevant common law, statutory and non-statutory sources </w:t>
      </w:r>
      <w:proofErr w:type="gramStart"/>
      <w:r w:rsidRPr="00864AF4">
        <w:rPr>
          <w:rFonts w:ascii="Arial" w:hAnsi="Arial" w:cs="Arial"/>
          <w:iCs/>
          <w:sz w:val="20"/>
          <w:szCs w:val="20"/>
        </w:rPr>
        <w:t>in the area of</w:t>
      </w:r>
      <w:proofErr w:type="gramEnd"/>
      <w:r w:rsidRPr="00864AF4">
        <w:rPr>
          <w:rFonts w:ascii="Arial" w:hAnsi="Arial" w:cs="Arial"/>
          <w:iCs/>
          <w:sz w:val="20"/>
          <w:szCs w:val="20"/>
        </w:rPr>
        <w:t xml:space="preserve"> consumer law and to research and apply that knowledge to concrete fact situations.</w:t>
      </w:r>
    </w:p>
    <w:p w14:paraId="22137C29" w14:textId="3EA42858"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Demonstrate an understanding of the standard policy arguments and frameworks of consumer law, and to apply and critique them in concrete policy problems.</w:t>
      </w:r>
    </w:p>
    <w:p w14:paraId="608EF8F9" w14:textId="29BA1921"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 xml:space="preserve">Appreciate the role of consumer law and policy within the “new regulatory state” in the UK.   </w:t>
      </w:r>
    </w:p>
    <w:p w14:paraId="67F25E9E" w14:textId="7B7A8D4B"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Demonstrate an awareness of the different forms of legal regulation of consumer market transactions (</w:t>
      </w:r>
      <w:proofErr w:type="gramStart"/>
      <w:r w:rsidRPr="00864AF4">
        <w:rPr>
          <w:rFonts w:ascii="Arial" w:hAnsi="Arial" w:cs="Arial"/>
          <w:iCs/>
          <w:sz w:val="20"/>
          <w:szCs w:val="20"/>
        </w:rPr>
        <w:t>e.g.</w:t>
      </w:r>
      <w:proofErr w:type="gramEnd"/>
      <w:r w:rsidRPr="00864AF4">
        <w:rPr>
          <w:rFonts w:ascii="Arial" w:hAnsi="Arial" w:cs="Arial"/>
          <w:iCs/>
          <w:sz w:val="20"/>
          <w:szCs w:val="20"/>
        </w:rPr>
        <w:t xml:space="preserve"> private law, administrative regulation, "soft law", harnessing market incentives), and their strengths and weaknesses.</w:t>
      </w:r>
    </w:p>
    <w:p w14:paraId="5824BE65" w14:textId="3E4DA781"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Assess claims about the progressive potential of consumer law and its relationship to broader social policies such as addressing social exclusion.</w:t>
      </w:r>
    </w:p>
    <w:p w14:paraId="14A91138" w14:textId="369B270B" w:rsidR="00864AF4" w:rsidRPr="00864AF4" w:rsidRDefault="00864AF4" w:rsidP="006D4B40">
      <w:pPr>
        <w:pStyle w:val="ListParagraph"/>
        <w:numPr>
          <w:ilvl w:val="0"/>
          <w:numId w:val="14"/>
        </w:numPr>
        <w:spacing w:after="0" w:line="240" w:lineRule="auto"/>
        <w:ind w:right="260"/>
        <w:jc w:val="both"/>
        <w:rPr>
          <w:rFonts w:ascii="Arial" w:hAnsi="Arial" w:cs="Arial"/>
          <w:iCs/>
          <w:sz w:val="20"/>
          <w:szCs w:val="20"/>
        </w:rPr>
      </w:pPr>
      <w:r w:rsidRPr="00864AF4">
        <w:rPr>
          <w:rFonts w:ascii="Arial" w:hAnsi="Arial" w:cs="Arial"/>
          <w:iCs/>
          <w:sz w:val="20"/>
          <w:szCs w:val="20"/>
        </w:rPr>
        <w:t>Appreciate the scope of EU consumer law and policy and its effects on UK law.</w:t>
      </w:r>
    </w:p>
    <w:p w14:paraId="350653BB" w14:textId="77777777" w:rsidR="00864AF4" w:rsidRPr="00864AF4" w:rsidRDefault="00864AF4" w:rsidP="006D4B40">
      <w:pPr>
        <w:spacing w:after="0" w:line="240" w:lineRule="auto"/>
        <w:ind w:left="360" w:right="260"/>
        <w:jc w:val="both"/>
        <w:rPr>
          <w:rFonts w:ascii="Arial" w:hAnsi="Arial" w:cs="Arial"/>
          <w:i/>
          <w:sz w:val="20"/>
          <w:szCs w:val="20"/>
        </w:rPr>
      </w:pPr>
    </w:p>
    <w:p w14:paraId="4EC70439" w14:textId="77777777" w:rsidR="008A4BCA" w:rsidRPr="00864AF4" w:rsidRDefault="008A4BCA" w:rsidP="006D4B40">
      <w:pPr>
        <w:spacing w:after="120" w:line="240" w:lineRule="auto"/>
        <w:ind w:left="1080" w:right="260"/>
        <w:jc w:val="both"/>
        <w:rPr>
          <w:rFonts w:ascii="Arial" w:hAnsi="Arial" w:cs="Arial"/>
          <w:sz w:val="20"/>
          <w:szCs w:val="20"/>
        </w:rPr>
      </w:pPr>
    </w:p>
    <w:p w14:paraId="43F9F000" w14:textId="77777777" w:rsidR="00373ACB" w:rsidRPr="00373ACB" w:rsidRDefault="00373ACB" w:rsidP="006D4B40">
      <w:pPr>
        <w:pStyle w:val="ListParagraph"/>
        <w:spacing w:after="120" w:line="240" w:lineRule="auto"/>
        <w:ind w:left="851" w:right="260"/>
        <w:jc w:val="both"/>
        <w:rPr>
          <w:rFonts w:ascii="Arial" w:hAnsi="Arial" w:cs="Arial"/>
          <w:sz w:val="20"/>
          <w:szCs w:val="20"/>
        </w:rPr>
      </w:pPr>
    </w:p>
    <w:p w14:paraId="6678FC0D" w14:textId="6DB36048" w:rsidR="00380EAE" w:rsidRPr="00864AF4" w:rsidRDefault="009A2D37" w:rsidP="006D4B40">
      <w:pPr>
        <w:pStyle w:val="ListParagraph"/>
        <w:numPr>
          <w:ilvl w:val="0"/>
          <w:numId w:val="15"/>
        </w:numPr>
        <w:spacing w:after="120" w:line="240" w:lineRule="auto"/>
        <w:ind w:right="260"/>
        <w:rPr>
          <w:rFonts w:ascii="Arial" w:hAnsi="Arial" w:cs="Arial"/>
          <w:b/>
          <w:sz w:val="20"/>
          <w:szCs w:val="20"/>
        </w:rPr>
      </w:pPr>
      <w:r w:rsidRPr="00864AF4">
        <w:rPr>
          <w:rFonts w:ascii="Arial" w:hAnsi="Arial" w:cs="Arial"/>
          <w:b/>
          <w:sz w:val="20"/>
          <w:szCs w:val="20"/>
        </w:rPr>
        <w:t>The intended generic learning outcomes</w:t>
      </w:r>
      <w:r w:rsidR="00C729D7" w:rsidRPr="00864AF4">
        <w:rPr>
          <w:rFonts w:ascii="Arial" w:hAnsi="Arial" w:cs="Arial"/>
          <w:b/>
          <w:sz w:val="20"/>
          <w:szCs w:val="20"/>
        </w:rPr>
        <w:t>.</w:t>
      </w:r>
      <w:r w:rsidR="00C729D7" w:rsidRPr="00864AF4">
        <w:rPr>
          <w:rFonts w:ascii="Arial" w:hAnsi="Arial" w:cs="Arial"/>
          <w:b/>
          <w:sz w:val="20"/>
          <w:szCs w:val="20"/>
        </w:rPr>
        <w:br/>
        <w:t>On successfully completing the module</w:t>
      </w:r>
      <w:r w:rsidR="009D21D4" w:rsidRPr="00864AF4">
        <w:rPr>
          <w:rFonts w:ascii="Arial" w:hAnsi="Arial" w:cs="Arial"/>
          <w:b/>
          <w:sz w:val="20"/>
          <w:szCs w:val="20"/>
        </w:rPr>
        <w:t xml:space="preserve">, </w:t>
      </w:r>
      <w:r w:rsidR="00C729D7" w:rsidRPr="00864AF4">
        <w:rPr>
          <w:rFonts w:ascii="Arial" w:hAnsi="Arial" w:cs="Arial"/>
          <w:b/>
          <w:sz w:val="20"/>
          <w:szCs w:val="20"/>
        </w:rPr>
        <w:t>students will be able to:</w:t>
      </w:r>
    </w:p>
    <w:p w14:paraId="4A6A6693" w14:textId="38AA5C3F" w:rsidR="00864AF4" w:rsidRPr="006D4B40" w:rsidRDefault="00864AF4" w:rsidP="006D4B40">
      <w:pPr>
        <w:pStyle w:val="ListParagraph"/>
        <w:numPr>
          <w:ilvl w:val="0"/>
          <w:numId w:val="20"/>
        </w:numPr>
        <w:spacing w:after="0" w:line="240" w:lineRule="auto"/>
        <w:ind w:right="260"/>
        <w:jc w:val="both"/>
        <w:rPr>
          <w:rFonts w:ascii="Arial" w:hAnsi="Arial" w:cs="Arial"/>
          <w:iCs/>
          <w:sz w:val="20"/>
          <w:szCs w:val="20"/>
        </w:rPr>
      </w:pPr>
      <w:r w:rsidRPr="006D4B40">
        <w:rPr>
          <w:rFonts w:ascii="Arial" w:hAnsi="Arial" w:cs="Arial"/>
          <w:iCs/>
          <w:sz w:val="20"/>
          <w:szCs w:val="20"/>
        </w:rPr>
        <w:t>Effectively locate primary and secondary legal and policy sources and to apply them to specific policy and legal</w:t>
      </w:r>
      <w:r w:rsidR="00CF702C" w:rsidRPr="006D4B40">
        <w:rPr>
          <w:rFonts w:ascii="Arial" w:hAnsi="Arial" w:cs="Arial"/>
          <w:iCs/>
          <w:sz w:val="20"/>
          <w:szCs w:val="20"/>
        </w:rPr>
        <w:t xml:space="preserve"> </w:t>
      </w:r>
      <w:r w:rsidRPr="006D4B40">
        <w:rPr>
          <w:rFonts w:ascii="Arial" w:hAnsi="Arial" w:cs="Arial"/>
          <w:iCs/>
          <w:sz w:val="20"/>
          <w:szCs w:val="20"/>
        </w:rPr>
        <w:t>issues.</w:t>
      </w:r>
    </w:p>
    <w:p w14:paraId="6EEDE5CC" w14:textId="184C58A1" w:rsidR="00864AF4" w:rsidRPr="006D4B40" w:rsidRDefault="00864AF4" w:rsidP="006D4B40">
      <w:pPr>
        <w:pStyle w:val="ListParagraph"/>
        <w:numPr>
          <w:ilvl w:val="0"/>
          <w:numId w:val="20"/>
        </w:numPr>
        <w:spacing w:after="0" w:line="240" w:lineRule="auto"/>
        <w:ind w:right="260"/>
        <w:jc w:val="both"/>
        <w:rPr>
          <w:rFonts w:ascii="Arial" w:hAnsi="Arial" w:cs="Arial"/>
          <w:iCs/>
          <w:sz w:val="20"/>
          <w:szCs w:val="20"/>
        </w:rPr>
      </w:pPr>
      <w:r w:rsidRPr="006D4B40">
        <w:rPr>
          <w:rFonts w:ascii="Arial" w:hAnsi="Arial" w:cs="Arial"/>
          <w:iCs/>
          <w:sz w:val="20"/>
          <w:szCs w:val="20"/>
        </w:rPr>
        <w:t xml:space="preserve">Critically evaluate an area of law both doctrinally and in terms of its socio-economic consequences. </w:t>
      </w:r>
    </w:p>
    <w:p w14:paraId="3795BF7E" w14:textId="22CE9A57" w:rsidR="00864AF4" w:rsidRPr="006D4B40" w:rsidRDefault="00864AF4" w:rsidP="006D4B40">
      <w:pPr>
        <w:pStyle w:val="ListParagraph"/>
        <w:numPr>
          <w:ilvl w:val="0"/>
          <w:numId w:val="20"/>
        </w:numPr>
        <w:spacing w:after="0" w:line="240" w:lineRule="auto"/>
        <w:ind w:right="260"/>
        <w:jc w:val="both"/>
        <w:rPr>
          <w:rFonts w:ascii="Arial" w:hAnsi="Arial" w:cs="Arial"/>
          <w:iCs/>
          <w:sz w:val="20"/>
          <w:szCs w:val="20"/>
        </w:rPr>
      </w:pPr>
      <w:r w:rsidRPr="006D4B40">
        <w:rPr>
          <w:rFonts w:ascii="Arial" w:hAnsi="Arial" w:cs="Arial"/>
          <w:iCs/>
          <w:sz w:val="20"/>
          <w:szCs w:val="20"/>
        </w:rPr>
        <w:lastRenderedPageBreak/>
        <w:t xml:space="preserve">Recognise potential alternative solutions to </w:t>
      </w:r>
      <w:proofErr w:type="gramStart"/>
      <w:r w:rsidRPr="006D4B40">
        <w:rPr>
          <w:rFonts w:ascii="Arial" w:hAnsi="Arial" w:cs="Arial"/>
          <w:iCs/>
          <w:sz w:val="20"/>
          <w:szCs w:val="20"/>
        </w:rPr>
        <w:t>particular problems</w:t>
      </w:r>
      <w:proofErr w:type="gramEnd"/>
      <w:r w:rsidRPr="006D4B40">
        <w:rPr>
          <w:rFonts w:ascii="Arial" w:hAnsi="Arial" w:cs="Arial"/>
          <w:iCs/>
          <w:sz w:val="20"/>
          <w:szCs w:val="20"/>
        </w:rPr>
        <w:t xml:space="preserve"> and make a reasoned choice between them. </w:t>
      </w:r>
    </w:p>
    <w:p w14:paraId="7F6C91D1" w14:textId="47C9A168" w:rsidR="00373ACB" w:rsidRPr="006D4B40" w:rsidRDefault="00864AF4" w:rsidP="006D4B40">
      <w:pPr>
        <w:pStyle w:val="ListParagraph"/>
        <w:numPr>
          <w:ilvl w:val="0"/>
          <w:numId w:val="20"/>
        </w:numPr>
        <w:spacing w:after="0" w:line="240" w:lineRule="auto"/>
        <w:ind w:right="260"/>
        <w:jc w:val="both"/>
        <w:rPr>
          <w:rFonts w:ascii="Arial" w:hAnsi="Arial" w:cs="Arial"/>
          <w:iCs/>
          <w:sz w:val="20"/>
          <w:szCs w:val="20"/>
        </w:rPr>
      </w:pPr>
      <w:r w:rsidRPr="006D4B40">
        <w:rPr>
          <w:rFonts w:ascii="Arial" w:hAnsi="Arial" w:cs="Arial"/>
          <w:iCs/>
          <w:sz w:val="20"/>
          <w:szCs w:val="20"/>
        </w:rPr>
        <w:t>Formulate and sustain a complex argument, supporting it with appropriate evidence</w:t>
      </w:r>
    </w:p>
    <w:p w14:paraId="03230B32" w14:textId="77777777" w:rsidR="00373ACB" w:rsidRPr="00373ACB" w:rsidRDefault="00373ACB" w:rsidP="006D4B40">
      <w:pPr>
        <w:pStyle w:val="Default"/>
        <w:spacing w:after="120"/>
        <w:ind w:right="260"/>
        <w:jc w:val="both"/>
        <w:rPr>
          <w:color w:val="auto"/>
          <w:sz w:val="20"/>
          <w:szCs w:val="20"/>
        </w:rPr>
      </w:pPr>
    </w:p>
    <w:p w14:paraId="727131D6" w14:textId="77777777" w:rsidR="009A2D37" w:rsidRPr="00373ACB" w:rsidRDefault="009A2D37" w:rsidP="006D4B40">
      <w:pPr>
        <w:numPr>
          <w:ilvl w:val="0"/>
          <w:numId w:val="15"/>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11D6768" w14:textId="15604266" w:rsidR="00864AF4" w:rsidRPr="00F66FC4" w:rsidRDefault="00864AF4" w:rsidP="006D4B40">
      <w:pPr>
        <w:spacing w:after="0" w:line="240" w:lineRule="auto"/>
        <w:ind w:left="426" w:right="260"/>
        <w:jc w:val="both"/>
        <w:rPr>
          <w:rFonts w:ascii="Arial" w:hAnsi="Arial" w:cs="Arial"/>
          <w:i/>
          <w:iCs/>
          <w:sz w:val="20"/>
          <w:szCs w:val="20"/>
        </w:rPr>
      </w:pPr>
      <w:r w:rsidRPr="00CC16CB">
        <w:rPr>
          <w:rFonts w:ascii="Arial" w:hAnsi="Arial" w:cs="Arial"/>
          <w:iCs/>
          <w:sz w:val="20"/>
          <w:szCs w:val="20"/>
        </w:rPr>
        <w:t xml:space="preserve">The module addresses the regulation of consumer markets. This module is aimed at students who wish to </w:t>
      </w:r>
      <w:proofErr w:type="gramStart"/>
      <w:r w:rsidRPr="00CC16CB">
        <w:rPr>
          <w:rFonts w:ascii="Arial" w:hAnsi="Arial" w:cs="Arial"/>
          <w:iCs/>
          <w:sz w:val="20"/>
          <w:szCs w:val="20"/>
        </w:rPr>
        <w:t>have an understanding of</w:t>
      </w:r>
      <w:proofErr w:type="gramEnd"/>
      <w:r w:rsidRPr="00CC16CB">
        <w:rPr>
          <w:rFonts w:ascii="Arial" w:hAnsi="Arial" w:cs="Arial"/>
          <w:iCs/>
          <w:sz w:val="20"/>
          <w:szCs w:val="20"/>
        </w:rPr>
        <w:t xml:space="preserve"> substantive law, policies and institutional framework concerning the regulation of consumer markets. </w:t>
      </w:r>
    </w:p>
    <w:p w14:paraId="4014E88F" w14:textId="77777777" w:rsidR="00864AF4" w:rsidRPr="00C04C95" w:rsidRDefault="00864AF4" w:rsidP="006D4B40">
      <w:pPr>
        <w:spacing w:after="0" w:line="240" w:lineRule="auto"/>
        <w:ind w:left="426" w:right="260"/>
        <w:jc w:val="both"/>
        <w:rPr>
          <w:rFonts w:ascii="Arial" w:hAnsi="Arial" w:cs="Arial"/>
          <w:i/>
          <w:iCs/>
          <w:sz w:val="20"/>
          <w:szCs w:val="20"/>
        </w:rPr>
      </w:pPr>
    </w:p>
    <w:p w14:paraId="7D2A7F60" w14:textId="77777777" w:rsidR="00373ACB" w:rsidRPr="00373ACB" w:rsidRDefault="00373ACB" w:rsidP="006D4B40">
      <w:pPr>
        <w:spacing w:after="120" w:line="240" w:lineRule="auto"/>
        <w:ind w:left="426" w:right="260"/>
        <w:jc w:val="both"/>
        <w:rPr>
          <w:rFonts w:ascii="Arial" w:hAnsi="Arial" w:cs="Arial"/>
          <w:iCs/>
          <w:sz w:val="20"/>
          <w:szCs w:val="20"/>
        </w:rPr>
      </w:pPr>
    </w:p>
    <w:p w14:paraId="62658660" w14:textId="77777777" w:rsidR="009A2D37" w:rsidRPr="00CF702C" w:rsidRDefault="00DF2132" w:rsidP="006D4B40">
      <w:pPr>
        <w:numPr>
          <w:ilvl w:val="0"/>
          <w:numId w:val="15"/>
        </w:numPr>
        <w:spacing w:after="120" w:line="240" w:lineRule="auto"/>
        <w:ind w:left="426" w:right="260" w:hanging="426"/>
        <w:jc w:val="both"/>
        <w:rPr>
          <w:rFonts w:ascii="Arial" w:hAnsi="Arial" w:cs="Arial"/>
          <w:b/>
          <w:sz w:val="20"/>
          <w:szCs w:val="20"/>
        </w:rPr>
      </w:pPr>
      <w:r w:rsidRPr="00566D8A">
        <w:rPr>
          <w:rFonts w:ascii="Arial" w:hAnsi="Arial" w:cs="Arial"/>
          <w:b/>
          <w:sz w:val="20"/>
          <w:szCs w:val="20"/>
        </w:rPr>
        <w:t>Reading l</w:t>
      </w:r>
      <w:r w:rsidR="009A2D37" w:rsidRPr="00566D8A">
        <w:rPr>
          <w:rFonts w:ascii="Arial" w:hAnsi="Arial" w:cs="Arial"/>
          <w:b/>
          <w:sz w:val="20"/>
          <w:szCs w:val="20"/>
        </w:rPr>
        <w:t xml:space="preserve">ist </w:t>
      </w:r>
      <w:r w:rsidR="00274ED7" w:rsidRPr="00566D8A">
        <w:rPr>
          <w:rFonts w:ascii="Arial" w:hAnsi="Arial" w:cs="Arial"/>
          <w:b/>
          <w:sz w:val="20"/>
          <w:szCs w:val="20"/>
        </w:rPr>
        <w:t>(Indicative list, current at time of publication. Reading lists will be published annually)</w:t>
      </w:r>
    </w:p>
    <w:p w14:paraId="472F8EC9" w14:textId="15A5AF53" w:rsidR="00CF702C" w:rsidRDefault="00CF702C" w:rsidP="006D4B40">
      <w:pPr>
        <w:spacing w:after="0" w:line="240" w:lineRule="auto"/>
        <w:ind w:left="425" w:right="260"/>
        <w:jc w:val="both"/>
        <w:rPr>
          <w:rFonts w:ascii="Arial" w:hAnsi="Arial" w:cs="Arial"/>
          <w:b/>
          <w:iCs/>
          <w:sz w:val="20"/>
          <w:szCs w:val="20"/>
          <w:highlight w:val="yellow"/>
        </w:rPr>
      </w:pPr>
    </w:p>
    <w:p w14:paraId="68688534" w14:textId="36C1A5E2" w:rsidR="00CF702C" w:rsidRPr="006F2D87" w:rsidRDefault="00CF702C" w:rsidP="006D4B40">
      <w:pPr>
        <w:spacing w:after="0" w:line="240" w:lineRule="auto"/>
        <w:ind w:right="260" w:firstLine="425"/>
        <w:jc w:val="both"/>
        <w:rPr>
          <w:rFonts w:ascii="Arial" w:hAnsi="Arial" w:cs="Arial"/>
          <w:iCs/>
          <w:sz w:val="20"/>
          <w:szCs w:val="20"/>
        </w:rPr>
      </w:pPr>
      <w:proofErr w:type="spellStart"/>
      <w:r w:rsidRPr="006F2D87">
        <w:rPr>
          <w:rFonts w:ascii="Arial" w:hAnsi="Arial" w:cs="Arial"/>
          <w:iCs/>
          <w:sz w:val="20"/>
          <w:szCs w:val="20"/>
        </w:rPr>
        <w:t>Blackstones</w:t>
      </w:r>
      <w:proofErr w:type="spellEnd"/>
      <w:r w:rsidRPr="006F2D87">
        <w:rPr>
          <w:rFonts w:ascii="Arial" w:hAnsi="Arial" w:cs="Arial"/>
          <w:iCs/>
          <w:sz w:val="20"/>
          <w:szCs w:val="20"/>
        </w:rPr>
        <w:t xml:space="preserve"> Statutes on Commercial and Consumer Law 2017-2018 (Oxford University Press).</w:t>
      </w:r>
    </w:p>
    <w:p w14:paraId="6B50716D" w14:textId="77777777" w:rsidR="00566D8A" w:rsidRDefault="00566D8A" w:rsidP="006D4B40">
      <w:pPr>
        <w:spacing w:after="0" w:line="240" w:lineRule="auto"/>
        <w:ind w:right="260"/>
        <w:jc w:val="both"/>
        <w:rPr>
          <w:rFonts w:ascii="Arial" w:hAnsi="Arial" w:cs="Arial"/>
          <w:iCs/>
          <w:sz w:val="20"/>
          <w:szCs w:val="20"/>
        </w:rPr>
      </w:pPr>
    </w:p>
    <w:p w14:paraId="1A5D8A20" w14:textId="77777777" w:rsidR="00566D8A" w:rsidRPr="00E14112" w:rsidRDefault="00566D8A" w:rsidP="006D4B40">
      <w:pPr>
        <w:spacing w:after="0" w:line="240" w:lineRule="auto"/>
        <w:ind w:left="425" w:right="260"/>
        <w:jc w:val="both"/>
        <w:rPr>
          <w:rFonts w:ascii="Arial" w:hAnsi="Arial" w:cs="Arial"/>
          <w:iCs/>
          <w:sz w:val="20"/>
          <w:szCs w:val="20"/>
        </w:rPr>
      </w:pPr>
      <w:r w:rsidRPr="00E14112">
        <w:rPr>
          <w:rFonts w:ascii="Arial" w:hAnsi="Arial" w:cs="Arial"/>
          <w:iCs/>
          <w:sz w:val="20"/>
          <w:szCs w:val="20"/>
        </w:rPr>
        <w:t>Mathew Hilton, Consumerism in 20th Century Britain (Cambridge, CUP, 2003).</w:t>
      </w:r>
    </w:p>
    <w:p w14:paraId="48B207C4" w14:textId="77777777" w:rsidR="00CF702C" w:rsidRDefault="00CF702C" w:rsidP="006D4B40">
      <w:pPr>
        <w:spacing w:after="0" w:line="240" w:lineRule="auto"/>
        <w:ind w:right="260"/>
        <w:jc w:val="both"/>
        <w:rPr>
          <w:rFonts w:ascii="Arial" w:hAnsi="Arial" w:cs="Arial"/>
          <w:iCs/>
          <w:sz w:val="20"/>
          <w:szCs w:val="20"/>
        </w:rPr>
      </w:pPr>
    </w:p>
    <w:p w14:paraId="3E2E7C4C" w14:textId="7E8ED5EE" w:rsidR="00864AF4" w:rsidRPr="00566D8A" w:rsidRDefault="00864AF4" w:rsidP="006D4B40">
      <w:pPr>
        <w:spacing w:after="0" w:line="240" w:lineRule="auto"/>
        <w:ind w:left="425" w:right="260"/>
        <w:jc w:val="both"/>
        <w:rPr>
          <w:rFonts w:ascii="Arial" w:hAnsi="Arial" w:cs="Arial"/>
          <w:iCs/>
          <w:sz w:val="20"/>
          <w:szCs w:val="20"/>
        </w:rPr>
      </w:pPr>
      <w:r w:rsidRPr="00566D8A">
        <w:rPr>
          <w:rFonts w:ascii="Arial" w:hAnsi="Arial" w:cs="Arial"/>
          <w:iCs/>
          <w:sz w:val="20"/>
          <w:szCs w:val="20"/>
        </w:rPr>
        <w:t xml:space="preserve">G. Howells &amp; S. </w:t>
      </w:r>
      <w:proofErr w:type="spellStart"/>
      <w:r w:rsidRPr="00566D8A">
        <w:rPr>
          <w:rFonts w:ascii="Arial" w:hAnsi="Arial" w:cs="Arial"/>
          <w:iCs/>
          <w:sz w:val="20"/>
          <w:szCs w:val="20"/>
        </w:rPr>
        <w:t>Weatherill</w:t>
      </w:r>
      <w:proofErr w:type="spellEnd"/>
      <w:r w:rsidRPr="00566D8A">
        <w:rPr>
          <w:rFonts w:ascii="Arial" w:hAnsi="Arial" w:cs="Arial"/>
          <w:iCs/>
          <w:sz w:val="20"/>
          <w:szCs w:val="20"/>
        </w:rPr>
        <w:t>, Consumer Protection Law (Ashgate, 2d ed. 2005).</w:t>
      </w:r>
    </w:p>
    <w:p w14:paraId="0A250123" w14:textId="77777777" w:rsidR="00CF702C" w:rsidRDefault="00CF702C" w:rsidP="006D4B40">
      <w:pPr>
        <w:spacing w:after="0" w:line="240" w:lineRule="auto"/>
        <w:ind w:left="425" w:right="260"/>
        <w:jc w:val="both"/>
        <w:rPr>
          <w:rFonts w:ascii="Arial" w:hAnsi="Arial" w:cs="Arial"/>
          <w:iCs/>
          <w:sz w:val="20"/>
          <w:szCs w:val="20"/>
        </w:rPr>
      </w:pPr>
    </w:p>
    <w:p w14:paraId="5E7FCF36" w14:textId="2C030008" w:rsidR="00864AF4" w:rsidRPr="00566D8A" w:rsidRDefault="00864AF4" w:rsidP="006D4B40">
      <w:pPr>
        <w:spacing w:after="0" w:line="240" w:lineRule="auto"/>
        <w:ind w:left="425" w:right="260"/>
        <w:jc w:val="both"/>
        <w:rPr>
          <w:rFonts w:ascii="Arial" w:hAnsi="Arial" w:cs="Arial"/>
          <w:iCs/>
          <w:sz w:val="20"/>
          <w:szCs w:val="20"/>
        </w:rPr>
      </w:pPr>
      <w:r w:rsidRPr="00566D8A">
        <w:rPr>
          <w:rFonts w:ascii="Arial" w:hAnsi="Arial" w:cs="Arial"/>
          <w:iCs/>
          <w:sz w:val="20"/>
          <w:szCs w:val="20"/>
        </w:rPr>
        <w:t xml:space="preserve">G. Howells, H. </w:t>
      </w:r>
      <w:proofErr w:type="spellStart"/>
      <w:r w:rsidRPr="00566D8A">
        <w:rPr>
          <w:rFonts w:ascii="Arial" w:hAnsi="Arial" w:cs="Arial"/>
          <w:iCs/>
          <w:sz w:val="20"/>
          <w:szCs w:val="20"/>
        </w:rPr>
        <w:t>Micklitz</w:t>
      </w:r>
      <w:proofErr w:type="spellEnd"/>
      <w:r w:rsidRPr="00566D8A">
        <w:rPr>
          <w:rFonts w:ascii="Arial" w:hAnsi="Arial" w:cs="Arial"/>
          <w:iCs/>
          <w:sz w:val="20"/>
          <w:szCs w:val="20"/>
        </w:rPr>
        <w:t xml:space="preserve"> &amp; T. </w:t>
      </w:r>
      <w:proofErr w:type="spellStart"/>
      <w:r w:rsidRPr="00566D8A">
        <w:rPr>
          <w:rFonts w:ascii="Arial" w:hAnsi="Arial" w:cs="Arial"/>
          <w:iCs/>
          <w:sz w:val="20"/>
          <w:szCs w:val="20"/>
        </w:rPr>
        <w:t>Wilhelmsson</w:t>
      </w:r>
      <w:proofErr w:type="spellEnd"/>
      <w:r w:rsidRPr="00566D8A">
        <w:rPr>
          <w:rFonts w:ascii="Arial" w:hAnsi="Arial" w:cs="Arial"/>
          <w:iCs/>
          <w:sz w:val="20"/>
          <w:szCs w:val="20"/>
        </w:rPr>
        <w:t xml:space="preserve">, European </w:t>
      </w:r>
      <w:proofErr w:type="gramStart"/>
      <w:r w:rsidRPr="00566D8A">
        <w:rPr>
          <w:rFonts w:ascii="Arial" w:hAnsi="Arial" w:cs="Arial"/>
          <w:iCs/>
          <w:sz w:val="20"/>
          <w:szCs w:val="20"/>
        </w:rPr>
        <w:t>Fair Trading</w:t>
      </w:r>
      <w:proofErr w:type="gramEnd"/>
      <w:r w:rsidRPr="00566D8A">
        <w:rPr>
          <w:rFonts w:ascii="Arial" w:hAnsi="Arial" w:cs="Arial"/>
          <w:iCs/>
          <w:sz w:val="20"/>
          <w:szCs w:val="20"/>
        </w:rPr>
        <w:t xml:space="preserve"> Law (Ashgate, 2006).</w:t>
      </w:r>
    </w:p>
    <w:p w14:paraId="683D26A1" w14:textId="14AFB0A3" w:rsidR="00864AF4" w:rsidRPr="00864AF4" w:rsidRDefault="00864AF4" w:rsidP="006D4B40">
      <w:pPr>
        <w:spacing w:after="0" w:line="240" w:lineRule="auto"/>
        <w:ind w:left="425" w:right="260"/>
        <w:jc w:val="both"/>
        <w:rPr>
          <w:rFonts w:ascii="Arial" w:hAnsi="Arial" w:cs="Arial"/>
          <w:iCs/>
          <w:sz w:val="20"/>
          <w:szCs w:val="20"/>
        </w:rPr>
      </w:pPr>
    </w:p>
    <w:p w14:paraId="4FEFAF06" w14:textId="77777777" w:rsidR="00CF702C" w:rsidRPr="00E14112" w:rsidRDefault="00CF702C" w:rsidP="006D4B40">
      <w:pPr>
        <w:spacing w:after="0" w:line="240" w:lineRule="auto"/>
        <w:ind w:left="425" w:right="260"/>
        <w:jc w:val="both"/>
        <w:rPr>
          <w:rFonts w:ascii="Arial" w:hAnsi="Arial" w:cs="Arial"/>
          <w:iCs/>
          <w:sz w:val="20"/>
          <w:szCs w:val="20"/>
        </w:rPr>
      </w:pPr>
      <w:r w:rsidRPr="00E14112">
        <w:rPr>
          <w:rFonts w:ascii="Arial" w:hAnsi="Arial" w:cs="Arial"/>
          <w:iCs/>
          <w:sz w:val="20"/>
          <w:szCs w:val="20"/>
        </w:rPr>
        <w:t xml:space="preserve">I Ramsay, Consumer </w:t>
      </w:r>
      <w:proofErr w:type="gramStart"/>
      <w:r w:rsidRPr="00E14112">
        <w:rPr>
          <w:rFonts w:ascii="Arial" w:hAnsi="Arial" w:cs="Arial"/>
          <w:iCs/>
          <w:sz w:val="20"/>
          <w:szCs w:val="20"/>
        </w:rPr>
        <w:t>Law</w:t>
      </w:r>
      <w:proofErr w:type="gramEnd"/>
      <w:r w:rsidRPr="00E14112">
        <w:rPr>
          <w:rFonts w:ascii="Arial" w:hAnsi="Arial" w:cs="Arial"/>
          <w:iCs/>
          <w:sz w:val="20"/>
          <w:szCs w:val="20"/>
        </w:rPr>
        <w:t xml:space="preserve"> and Policy: Text Cases and Materials on Regulating Consumer Markets (Oxford, 3rd edition, Hart Publishing)</w:t>
      </w:r>
    </w:p>
    <w:p w14:paraId="391A5B69" w14:textId="77777777" w:rsidR="00CF702C" w:rsidRDefault="00CF702C" w:rsidP="006D4B40">
      <w:pPr>
        <w:spacing w:after="0" w:line="240" w:lineRule="auto"/>
        <w:ind w:left="425" w:right="260"/>
        <w:jc w:val="both"/>
        <w:rPr>
          <w:rFonts w:ascii="Arial" w:hAnsi="Arial" w:cs="Arial"/>
          <w:iCs/>
          <w:sz w:val="20"/>
          <w:szCs w:val="20"/>
        </w:rPr>
      </w:pPr>
    </w:p>
    <w:p w14:paraId="4331AA01" w14:textId="77777777" w:rsidR="00CF702C" w:rsidRPr="00E14112" w:rsidRDefault="00CF702C" w:rsidP="006D4B40">
      <w:pPr>
        <w:spacing w:after="0" w:line="240" w:lineRule="auto"/>
        <w:ind w:left="425" w:right="260"/>
        <w:jc w:val="both"/>
        <w:rPr>
          <w:rFonts w:ascii="Arial" w:hAnsi="Arial" w:cs="Arial"/>
          <w:iCs/>
          <w:sz w:val="20"/>
          <w:szCs w:val="20"/>
        </w:rPr>
      </w:pPr>
      <w:r w:rsidRPr="00E14112">
        <w:rPr>
          <w:rFonts w:ascii="Arial" w:hAnsi="Arial" w:cs="Arial"/>
          <w:iCs/>
          <w:sz w:val="20"/>
          <w:szCs w:val="20"/>
        </w:rPr>
        <w:t xml:space="preserve">C Scott &amp; J Black, Cranston’s </w:t>
      </w:r>
      <w:proofErr w:type="gramStart"/>
      <w:r w:rsidRPr="00E14112">
        <w:rPr>
          <w:rFonts w:ascii="Arial" w:hAnsi="Arial" w:cs="Arial"/>
          <w:iCs/>
          <w:sz w:val="20"/>
          <w:szCs w:val="20"/>
        </w:rPr>
        <w:t>Consumers</w:t>
      </w:r>
      <w:proofErr w:type="gramEnd"/>
      <w:r w:rsidRPr="00E14112">
        <w:rPr>
          <w:rFonts w:ascii="Arial" w:hAnsi="Arial" w:cs="Arial"/>
          <w:iCs/>
          <w:sz w:val="20"/>
          <w:szCs w:val="20"/>
        </w:rPr>
        <w:t xml:space="preserve"> and the Law (Cambridge: Cambridge</w:t>
      </w:r>
    </w:p>
    <w:p w14:paraId="6353C08D" w14:textId="77777777" w:rsidR="00CF702C" w:rsidRPr="00E14112" w:rsidRDefault="00CF702C" w:rsidP="006D4B40">
      <w:pPr>
        <w:spacing w:after="0" w:line="240" w:lineRule="auto"/>
        <w:ind w:left="425" w:right="260"/>
        <w:jc w:val="both"/>
        <w:rPr>
          <w:rFonts w:ascii="Arial" w:hAnsi="Arial" w:cs="Arial"/>
          <w:iCs/>
          <w:sz w:val="20"/>
          <w:szCs w:val="20"/>
        </w:rPr>
      </w:pPr>
      <w:r w:rsidRPr="00E14112">
        <w:rPr>
          <w:rFonts w:ascii="Arial" w:hAnsi="Arial" w:cs="Arial"/>
          <w:iCs/>
          <w:sz w:val="20"/>
          <w:szCs w:val="20"/>
        </w:rPr>
        <w:t>University Press, 3d ed. 2000).</w:t>
      </w:r>
    </w:p>
    <w:p w14:paraId="0CFFCA6E" w14:textId="77777777" w:rsidR="00864AF4" w:rsidRPr="00652280" w:rsidRDefault="00864AF4" w:rsidP="006D4B40">
      <w:pPr>
        <w:spacing w:after="0" w:line="240" w:lineRule="auto"/>
        <w:ind w:left="360" w:right="260"/>
        <w:jc w:val="both"/>
        <w:rPr>
          <w:rFonts w:ascii="Arial" w:hAnsi="Arial" w:cs="Arial"/>
          <w:iCs/>
          <w:sz w:val="20"/>
          <w:szCs w:val="20"/>
        </w:rPr>
      </w:pPr>
    </w:p>
    <w:p w14:paraId="0BEE6FC5" w14:textId="77777777" w:rsidR="00DE4F08" w:rsidRPr="00373ACB" w:rsidRDefault="00DE4F08" w:rsidP="006D4B40">
      <w:pPr>
        <w:spacing w:after="120" w:line="240" w:lineRule="auto"/>
        <w:ind w:left="426" w:right="260"/>
        <w:jc w:val="both"/>
        <w:rPr>
          <w:rFonts w:ascii="Arial" w:hAnsi="Arial" w:cs="Arial"/>
          <w:sz w:val="20"/>
          <w:szCs w:val="20"/>
        </w:rPr>
      </w:pPr>
    </w:p>
    <w:p w14:paraId="55428AEB" w14:textId="77777777" w:rsidR="00DE4F08" w:rsidRDefault="009A2D37" w:rsidP="006D4B40">
      <w:pPr>
        <w:numPr>
          <w:ilvl w:val="0"/>
          <w:numId w:val="15"/>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69B3EAC" w14:textId="6F6C4841" w:rsidR="00B32FC4" w:rsidRDefault="00B32FC4" w:rsidP="006D4B40">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w:t>
      </w:r>
      <w:proofErr w:type="gramStart"/>
      <w:r>
        <w:rPr>
          <w:rFonts w:ascii="Arial" w:hAnsi="Arial" w:cs="Arial"/>
          <w:iCs/>
          <w:sz w:val="20"/>
          <w:szCs w:val="20"/>
        </w:rPr>
        <w:t>seminar</w:t>
      </w:r>
      <w:proofErr w:type="gramEnd"/>
      <w:r>
        <w:rPr>
          <w:rFonts w:ascii="Arial" w:hAnsi="Arial" w:cs="Arial"/>
          <w:iCs/>
          <w:sz w:val="20"/>
          <w:szCs w:val="20"/>
        </w:rPr>
        <w:t xml:space="preserve"> and private study. </w:t>
      </w:r>
    </w:p>
    <w:p w14:paraId="517012C8" w14:textId="77777777" w:rsidR="00CF702C" w:rsidRPr="00CF702C" w:rsidRDefault="00CF702C" w:rsidP="006D4B40">
      <w:pPr>
        <w:spacing w:after="120" w:line="240" w:lineRule="auto"/>
        <w:ind w:left="426" w:right="260"/>
        <w:jc w:val="both"/>
        <w:rPr>
          <w:rFonts w:ascii="Arial" w:hAnsi="Arial" w:cs="Arial"/>
          <w:iCs/>
          <w:sz w:val="20"/>
          <w:szCs w:val="20"/>
        </w:rPr>
      </w:pPr>
      <w:r w:rsidRPr="00CF702C">
        <w:rPr>
          <w:rFonts w:ascii="Arial" w:hAnsi="Arial" w:cs="Arial"/>
          <w:iCs/>
          <w:sz w:val="20"/>
          <w:szCs w:val="20"/>
        </w:rPr>
        <w:t>Total study hours: 300</w:t>
      </w:r>
    </w:p>
    <w:p w14:paraId="538D699B" w14:textId="77777777" w:rsidR="00CF702C" w:rsidRPr="00CF702C" w:rsidRDefault="00CF702C" w:rsidP="006D4B40">
      <w:pPr>
        <w:spacing w:after="120" w:line="240" w:lineRule="auto"/>
        <w:ind w:left="426" w:right="260"/>
        <w:jc w:val="both"/>
        <w:rPr>
          <w:rFonts w:ascii="Arial" w:hAnsi="Arial" w:cs="Arial"/>
          <w:iCs/>
          <w:sz w:val="20"/>
          <w:szCs w:val="20"/>
        </w:rPr>
      </w:pPr>
      <w:r w:rsidRPr="00CF702C">
        <w:rPr>
          <w:rFonts w:ascii="Arial" w:hAnsi="Arial" w:cs="Arial"/>
          <w:iCs/>
          <w:sz w:val="20"/>
          <w:szCs w:val="20"/>
        </w:rPr>
        <w:t>Contact hours: 40</w:t>
      </w:r>
    </w:p>
    <w:p w14:paraId="1B51A49A" w14:textId="73194F2C" w:rsidR="00CF702C" w:rsidRDefault="00CF702C" w:rsidP="006D4B40">
      <w:pPr>
        <w:spacing w:after="120" w:line="240" w:lineRule="auto"/>
        <w:ind w:left="426" w:right="260"/>
        <w:jc w:val="both"/>
        <w:rPr>
          <w:rFonts w:ascii="Arial" w:hAnsi="Arial" w:cs="Arial"/>
          <w:iCs/>
          <w:sz w:val="20"/>
          <w:szCs w:val="20"/>
        </w:rPr>
      </w:pPr>
      <w:r w:rsidRPr="00CF702C">
        <w:rPr>
          <w:rFonts w:ascii="Arial" w:hAnsi="Arial" w:cs="Arial"/>
          <w:iCs/>
          <w:sz w:val="20"/>
          <w:szCs w:val="20"/>
        </w:rPr>
        <w:t>Private study hours: 260</w:t>
      </w:r>
    </w:p>
    <w:p w14:paraId="196F8A42" w14:textId="77777777" w:rsidR="00373ACB" w:rsidRPr="00373ACB" w:rsidRDefault="00373ACB" w:rsidP="006D4B40">
      <w:pPr>
        <w:spacing w:after="120" w:line="240" w:lineRule="auto"/>
        <w:ind w:right="260"/>
        <w:jc w:val="both"/>
        <w:rPr>
          <w:rFonts w:ascii="Arial" w:hAnsi="Arial" w:cs="Arial"/>
          <w:i/>
          <w:iCs/>
          <w:sz w:val="20"/>
          <w:szCs w:val="20"/>
        </w:rPr>
      </w:pPr>
    </w:p>
    <w:p w14:paraId="6717D360" w14:textId="77777777" w:rsidR="00373ACB" w:rsidRDefault="00EF4933" w:rsidP="006D4B40">
      <w:pPr>
        <w:numPr>
          <w:ilvl w:val="0"/>
          <w:numId w:val="15"/>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814FC12" w14:textId="77777777" w:rsidR="006F3F43" w:rsidRPr="006F3F43" w:rsidRDefault="006F3F43" w:rsidP="006D4B4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7816EB1E" w14:textId="77777777" w:rsidR="006F3F43" w:rsidRDefault="006F3F43" w:rsidP="006D4B40">
      <w:pPr>
        <w:spacing w:after="120" w:line="240" w:lineRule="auto"/>
        <w:ind w:left="426" w:right="260"/>
        <w:jc w:val="both"/>
        <w:rPr>
          <w:rFonts w:ascii="Arial" w:hAnsi="Arial" w:cs="Arial"/>
          <w:iCs/>
          <w:sz w:val="20"/>
          <w:szCs w:val="20"/>
        </w:rPr>
      </w:pPr>
    </w:p>
    <w:p w14:paraId="2246E106" w14:textId="28700175" w:rsidR="0066061A" w:rsidRDefault="0066061A" w:rsidP="006D4B40">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BD778C">
        <w:rPr>
          <w:rFonts w:ascii="Arial" w:hAnsi="Arial" w:cs="Arial"/>
          <w:iCs/>
          <w:sz w:val="20"/>
          <w:szCs w:val="20"/>
        </w:rPr>
        <w:t>30% coursework and 70% examination</w:t>
      </w:r>
      <w:r w:rsidR="00865CBA">
        <w:rPr>
          <w:rFonts w:ascii="Arial" w:hAnsi="Arial" w:cs="Arial"/>
          <w:iCs/>
          <w:sz w:val="20"/>
          <w:szCs w:val="20"/>
        </w:rPr>
        <w:t xml:space="preserve"> as follows</w:t>
      </w:r>
      <w:r w:rsidRPr="005E3FA7">
        <w:rPr>
          <w:rFonts w:ascii="Arial" w:hAnsi="Arial" w:cs="Arial"/>
          <w:iCs/>
          <w:sz w:val="20"/>
          <w:szCs w:val="20"/>
        </w:rPr>
        <w:t>:</w:t>
      </w:r>
    </w:p>
    <w:p w14:paraId="176DEDE4" w14:textId="25609B89" w:rsidR="00CF702C" w:rsidRDefault="00CF702C" w:rsidP="006D4B40">
      <w:pPr>
        <w:spacing w:after="120" w:line="240" w:lineRule="auto"/>
        <w:ind w:left="426" w:right="260"/>
        <w:jc w:val="both"/>
        <w:rPr>
          <w:rFonts w:ascii="Arial" w:hAnsi="Arial" w:cs="Arial"/>
          <w:iCs/>
          <w:sz w:val="20"/>
          <w:szCs w:val="20"/>
        </w:rPr>
      </w:pPr>
      <w:r>
        <w:rPr>
          <w:rFonts w:ascii="Arial" w:hAnsi="Arial" w:cs="Arial"/>
          <w:iCs/>
          <w:sz w:val="20"/>
          <w:szCs w:val="20"/>
        </w:rPr>
        <w:t>E</w:t>
      </w:r>
      <w:r w:rsidR="00AB7F58">
        <w:rPr>
          <w:rFonts w:ascii="Arial" w:hAnsi="Arial" w:cs="Arial"/>
          <w:iCs/>
          <w:sz w:val="20"/>
          <w:szCs w:val="20"/>
        </w:rPr>
        <w:t>ssay</w:t>
      </w:r>
      <w:r>
        <w:rPr>
          <w:rFonts w:ascii="Arial" w:hAnsi="Arial" w:cs="Arial"/>
          <w:iCs/>
          <w:sz w:val="20"/>
          <w:szCs w:val="20"/>
        </w:rPr>
        <w:t>,</w:t>
      </w:r>
      <w:r w:rsidR="00AB7F58">
        <w:rPr>
          <w:rFonts w:ascii="Arial" w:hAnsi="Arial" w:cs="Arial"/>
          <w:iCs/>
          <w:sz w:val="20"/>
          <w:szCs w:val="20"/>
        </w:rPr>
        <w:t xml:space="preserve"> 30</w:t>
      </w:r>
      <w:r w:rsidR="00BD778C">
        <w:rPr>
          <w:rFonts w:ascii="Arial" w:hAnsi="Arial" w:cs="Arial"/>
          <w:iCs/>
          <w:sz w:val="20"/>
          <w:szCs w:val="20"/>
        </w:rPr>
        <w:t>00 words</w:t>
      </w:r>
      <w:r>
        <w:rPr>
          <w:rFonts w:ascii="Arial" w:hAnsi="Arial" w:cs="Arial"/>
          <w:iCs/>
          <w:sz w:val="20"/>
          <w:szCs w:val="20"/>
        </w:rPr>
        <w:t xml:space="preserve"> (30%)</w:t>
      </w:r>
      <w:r w:rsidR="00BD778C">
        <w:rPr>
          <w:rFonts w:ascii="Arial" w:hAnsi="Arial" w:cs="Arial"/>
          <w:iCs/>
          <w:sz w:val="20"/>
          <w:szCs w:val="20"/>
        </w:rPr>
        <w:t xml:space="preserve"> </w:t>
      </w:r>
    </w:p>
    <w:p w14:paraId="5C28DF87" w14:textId="3539244D" w:rsidR="00BD778C" w:rsidRPr="005E3FA7" w:rsidRDefault="00CF702C" w:rsidP="006D4B40">
      <w:pPr>
        <w:spacing w:after="120" w:line="240" w:lineRule="auto"/>
        <w:ind w:left="426" w:right="260"/>
        <w:jc w:val="both"/>
        <w:rPr>
          <w:rFonts w:ascii="Arial" w:hAnsi="Arial" w:cs="Arial"/>
          <w:iCs/>
          <w:sz w:val="20"/>
          <w:szCs w:val="20"/>
        </w:rPr>
      </w:pPr>
      <w:r>
        <w:rPr>
          <w:rFonts w:ascii="Arial" w:hAnsi="Arial" w:cs="Arial"/>
          <w:iCs/>
          <w:sz w:val="20"/>
          <w:szCs w:val="20"/>
        </w:rPr>
        <w:t>E</w:t>
      </w:r>
      <w:r w:rsidR="00BD778C">
        <w:rPr>
          <w:rFonts w:ascii="Arial" w:hAnsi="Arial" w:cs="Arial"/>
          <w:iCs/>
          <w:sz w:val="20"/>
          <w:szCs w:val="20"/>
        </w:rPr>
        <w:t>xam</w:t>
      </w:r>
      <w:r>
        <w:rPr>
          <w:rFonts w:ascii="Arial" w:hAnsi="Arial" w:cs="Arial"/>
          <w:iCs/>
          <w:sz w:val="20"/>
          <w:szCs w:val="20"/>
        </w:rPr>
        <w:t>, 3 hours (70%)</w:t>
      </w:r>
    </w:p>
    <w:p w14:paraId="1433783A" w14:textId="77777777" w:rsidR="0066061A" w:rsidRDefault="0066061A" w:rsidP="006D4B40">
      <w:pPr>
        <w:spacing w:after="120" w:line="240" w:lineRule="auto"/>
        <w:ind w:left="426" w:right="260"/>
        <w:jc w:val="both"/>
        <w:rPr>
          <w:rFonts w:ascii="Arial" w:hAnsi="Arial" w:cs="Arial"/>
          <w:iCs/>
          <w:sz w:val="20"/>
          <w:szCs w:val="20"/>
        </w:rPr>
      </w:pPr>
    </w:p>
    <w:p w14:paraId="159802C5" w14:textId="77777777" w:rsidR="006F3F43" w:rsidRDefault="006F3F43" w:rsidP="006D4B4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03AEEDCD" w14:textId="77777777" w:rsidR="006F3F43" w:rsidRDefault="006F3F43" w:rsidP="006D4B40">
      <w:pPr>
        <w:spacing w:after="120" w:line="240" w:lineRule="auto"/>
        <w:ind w:left="426" w:right="260"/>
        <w:jc w:val="both"/>
        <w:rPr>
          <w:rFonts w:ascii="Arial" w:hAnsi="Arial" w:cs="Arial"/>
          <w:iCs/>
          <w:sz w:val="20"/>
          <w:szCs w:val="20"/>
          <w:u w:val="single"/>
        </w:rPr>
      </w:pPr>
    </w:p>
    <w:p w14:paraId="68E587B8" w14:textId="53FA3A25" w:rsidR="006F3F43" w:rsidRPr="006F3F43" w:rsidRDefault="006F3F43" w:rsidP="006D4B40">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sidR="00BD778C">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sidR="00566D8A">
        <w:rPr>
          <w:rFonts w:ascii="Arial" w:hAnsi="Arial" w:cs="Arial"/>
          <w:iCs/>
          <w:sz w:val="20"/>
          <w:szCs w:val="20"/>
        </w:rPr>
        <w:t>.</w:t>
      </w:r>
      <w:r>
        <w:rPr>
          <w:rFonts w:ascii="Arial" w:hAnsi="Arial" w:cs="Arial"/>
          <w:iCs/>
          <w:sz w:val="20"/>
          <w:szCs w:val="20"/>
        </w:rPr>
        <w:t xml:space="preserve">  The reassessment will test</w:t>
      </w:r>
      <w:r w:rsidR="00566D8A">
        <w:rPr>
          <w:rFonts w:ascii="Arial" w:hAnsi="Arial" w:cs="Arial"/>
          <w:iCs/>
          <w:sz w:val="20"/>
          <w:szCs w:val="20"/>
        </w:rPr>
        <w:t xml:space="preserve"> </w:t>
      </w:r>
      <w:proofErr w:type="gramStart"/>
      <w:r w:rsidR="00566D8A">
        <w:rPr>
          <w:rFonts w:ascii="Arial" w:hAnsi="Arial" w:cs="Arial"/>
          <w:iCs/>
          <w:sz w:val="20"/>
          <w:szCs w:val="20"/>
        </w:rPr>
        <w:t>all of</w:t>
      </w:r>
      <w:proofErr w:type="gramEnd"/>
      <w:r w:rsidR="00566D8A">
        <w:rPr>
          <w:rFonts w:ascii="Arial" w:hAnsi="Arial" w:cs="Arial"/>
          <w:iCs/>
          <w:sz w:val="20"/>
          <w:szCs w:val="20"/>
        </w:rPr>
        <w:t xml:space="preserve"> the</w:t>
      </w:r>
      <w:r>
        <w:rPr>
          <w:rFonts w:ascii="Arial" w:hAnsi="Arial" w:cs="Arial"/>
          <w:iCs/>
          <w:sz w:val="20"/>
          <w:szCs w:val="20"/>
        </w:rPr>
        <w:t xml:space="preserve"> learning outcomes</w:t>
      </w:r>
      <w:r w:rsidR="00566D8A">
        <w:rPr>
          <w:rFonts w:ascii="Arial" w:hAnsi="Arial" w:cs="Arial"/>
          <w:iCs/>
          <w:sz w:val="20"/>
          <w:szCs w:val="20"/>
        </w:rPr>
        <w:t xml:space="preserve"> as indicated in the mapping below</w:t>
      </w:r>
      <w:r>
        <w:rPr>
          <w:rFonts w:ascii="Arial" w:hAnsi="Arial" w:cs="Arial"/>
          <w:iCs/>
          <w:sz w:val="20"/>
          <w:szCs w:val="20"/>
        </w:rPr>
        <w:t xml:space="preserve">. </w:t>
      </w:r>
    </w:p>
    <w:p w14:paraId="48948B2A" w14:textId="77777777" w:rsidR="00373ACB" w:rsidRPr="00373ACB" w:rsidRDefault="00373ACB" w:rsidP="006D4B40">
      <w:pPr>
        <w:spacing w:after="120" w:line="240" w:lineRule="auto"/>
        <w:ind w:left="426" w:right="260"/>
        <w:jc w:val="both"/>
        <w:rPr>
          <w:rFonts w:ascii="Arial" w:hAnsi="Arial" w:cs="Arial"/>
          <w:b/>
          <w:i/>
          <w:iCs/>
          <w:sz w:val="20"/>
          <w:szCs w:val="20"/>
        </w:rPr>
      </w:pPr>
    </w:p>
    <w:p w14:paraId="05ABA4A0" w14:textId="77777777" w:rsidR="00274ED7" w:rsidRPr="006D4B40" w:rsidRDefault="00DF2132" w:rsidP="006D4B40">
      <w:pPr>
        <w:numPr>
          <w:ilvl w:val="0"/>
          <w:numId w:val="15"/>
        </w:numPr>
        <w:spacing w:after="120" w:line="240" w:lineRule="auto"/>
        <w:ind w:left="426" w:right="260" w:hanging="426"/>
        <w:jc w:val="both"/>
        <w:rPr>
          <w:rFonts w:ascii="Arial" w:hAnsi="Arial" w:cs="Arial"/>
          <w:b/>
          <w:sz w:val="20"/>
          <w:szCs w:val="20"/>
        </w:rPr>
      </w:pPr>
      <w:r w:rsidRPr="006D4B40">
        <w:rPr>
          <w:rFonts w:ascii="Arial" w:hAnsi="Arial" w:cs="Arial"/>
          <w:b/>
          <w:sz w:val="20"/>
          <w:szCs w:val="20"/>
        </w:rPr>
        <w:lastRenderedPageBreak/>
        <w:t>Map of module learning o</w:t>
      </w:r>
      <w:r w:rsidR="006F3F8B" w:rsidRPr="006D4B40">
        <w:rPr>
          <w:rFonts w:ascii="Arial" w:hAnsi="Arial" w:cs="Arial"/>
          <w:b/>
          <w:sz w:val="20"/>
          <w:szCs w:val="20"/>
        </w:rPr>
        <w:t>utcomes</w:t>
      </w:r>
      <w:r w:rsidR="00B30E07" w:rsidRPr="006D4B40">
        <w:rPr>
          <w:rFonts w:ascii="Arial" w:hAnsi="Arial" w:cs="Arial"/>
          <w:b/>
          <w:sz w:val="20"/>
          <w:szCs w:val="20"/>
        </w:rPr>
        <w:t xml:space="preserve"> (sections 8 &amp; 9)</w:t>
      </w:r>
      <w:r w:rsidR="006F3F8B" w:rsidRPr="006D4B40">
        <w:rPr>
          <w:rFonts w:ascii="Arial" w:hAnsi="Arial" w:cs="Arial"/>
          <w:b/>
          <w:sz w:val="20"/>
          <w:szCs w:val="20"/>
        </w:rPr>
        <w:t xml:space="preserve"> to </w:t>
      </w:r>
      <w:r w:rsidRPr="006D4B40">
        <w:rPr>
          <w:rFonts w:ascii="Arial" w:hAnsi="Arial" w:cs="Arial"/>
          <w:b/>
          <w:sz w:val="20"/>
          <w:szCs w:val="20"/>
        </w:rPr>
        <w:t>l</w:t>
      </w:r>
      <w:r w:rsidR="006F3F8B" w:rsidRPr="006D4B40">
        <w:rPr>
          <w:rFonts w:ascii="Arial" w:hAnsi="Arial" w:cs="Arial"/>
          <w:b/>
          <w:sz w:val="20"/>
          <w:szCs w:val="20"/>
        </w:rPr>
        <w:t>earning</w:t>
      </w:r>
      <w:r w:rsidR="00B30E07" w:rsidRPr="006D4B40">
        <w:rPr>
          <w:rFonts w:ascii="Arial" w:hAnsi="Arial" w:cs="Arial"/>
          <w:b/>
          <w:sz w:val="20"/>
          <w:szCs w:val="20"/>
        </w:rPr>
        <w:t xml:space="preserve"> and </w:t>
      </w:r>
      <w:r w:rsidRPr="006D4B40">
        <w:rPr>
          <w:rFonts w:ascii="Arial" w:hAnsi="Arial" w:cs="Arial"/>
          <w:b/>
          <w:sz w:val="20"/>
          <w:szCs w:val="20"/>
        </w:rPr>
        <w:t>t</w:t>
      </w:r>
      <w:r w:rsidR="00B30E07" w:rsidRPr="006D4B40">
        <w:rPr>
          <w:rFonts w:ascii="Arial" w:hAnsi="Arial" w:cs="Arial"/>
          <w:b/>
          <w:sz w:val="20"/>
          <w:szCs w:val="20"/>
        </w:rPr>
        <w:t xml:space="preserve">eaching </w:t>
      </w:r>
      <w:r w:rsidRPr="006D4B40">
        <w:rPr>
          <w:rFonts w:ascii="Arial" w:hAnsi="Arial" w:cs="Arial"/>
          <w:b/>
          <w:sz w:val="20"/>
          <w:szCs w:val="20"/>
        </w:rPr>
        <w:t>m</w:t>
      </w:r>
      <w:r w:rsidR="00B30E07" w:rsidRPr="006D4B40">
        <w:rPr>
          <w:rFonts w:ascii="Arial" w:hAnsi="Arial" w:cs="Arial"/>
          <w:b/>
          <w:sz w:val="20"/>
          <w:szCs w:val="20"/>
        </w:rPr>
        <w:t>ethods (section</w:t>
      </w:r>
      <w:r w:rsidR="0066061A" w:rsidRPr="006D4B40">
        <w:rPr>
          <w:rFonts w:ascii="Arial" w:hAnsi="Arial" w:cs="Arial"/>
          <w:b/>
          <w:sz w:val="20"/>
          <w:szCs w:val="20"/>
        </w:rPr>
        <w:t xml:space="preserve"> </w:t>
      </w:r>
      <w:r w:rsidR="00B30E07" w:rsidRPr="006D4B40">
        <w:rPr>
          <w:rFonts w:ascii="Arial" w:hAnsi="Arial" w:cs="Arial"/>
          <w:b/>
          <w:sz w:val="20"/>
          <w:szCs w:val="20"/>
        </w:rPr>
        <w:t>12</w:t>
      </w:r>
      <w:r w:rsidR="006F3F8B" w:rsidRPr="006D4B40">
        <w:rPr>
          <w:rFonts w:ascii="Arial" w:hAnsi="Arial" w:cs="Arial"/>
          <w:b/>
          <w:sz w:val="20"/>
          <w:szCs w:val="20"/>
        </w:rPr>
        <w:t>) and m</w:t>
      </w:r>
      <w:r w:rsidR="00B30E07" w:rsidRPr="006D4B40">
        <w:rPr>
          <w:rFonts w:ascii="Arial" w:hAnsi="Arial" w:cs="Arial"/>
          <w:b/>
          <w:sz w:val="20"/>
          <w:szCs w:val="20"/>
        </w:rPr>
        <w:t xml:space="preserve">ethods of </w:t>
      </w:r>
      <w:r w:rsidRPr="006D4B40">
        <w:rPr>
          <w:rFonts w:ascii="Arial" w:hAnsi="Arial" w:cs="Arial"/>
          <w:b/>
          <w:sz w:val="20"/>
          <w:szCs w:val="20"/>
        </w:rPr>
        <w:t>a</w:t>
      </w:r>
      <w:r w:rsidR="00B30E07" w:rsidRPr="006D4B40">
        <w:rPr>
          <w:rFonts w:ascii="Arial" w:hAnsi="Arial" w:cs="Arial"/>
          <w:b/>
          <w:sz w:val="20"/>
          <w:szCs w:val="20"/>
        </w:rPr>
        <w:t>ssessment (section 13</w:t>
      </w:r>
      <w:r w:rsidR="00EF4933" w:rsidRPr="006D4B40">
        <w:rPr>
          <w:rFonts w:ascii="Arial" w:hAnsi="Arial" w:cs="Arial"/>
          <w:b/>
          <w:sz w:val="20"/>
          <w:szCs w:val="20"/>
        </w:rPr>
        <w:t>)</w:t>
      </w:r>
    </w:p>
    <w:p w14:paraId="24D743DA" w14:textId="77777777" w:rsidR="00727780" w:rsidRPr="00373ACB" w:rsidRDefault="00727780" w:rsidP="006D4B40">
      <w:pPr>
        <w:spacing w:after="120" w:line="240" w:lineRule="auto"/>
        <w:ind w:right="260"/>
        <w:jc w:val="both"/>
        <w:rPr>
          <w:rFonts w:ascii="Arial" w:hAnsi="Arial" w:cs="Arial"/>
          <w:b/>
          <w:i/>
          <w:iCs/>
          <w:sz w:val="20"/>
          <w:szCs w:val="20"/>
        </w:rPr>
      </w:pPr>
    </w:p>
    <w:tbl>
      <w:tblPr>
        <w:tblStyle w:val="TableGrid"/>
        <w:tblW w:w="4365" w:type="pct"/>
        <w:jc w:val="center"/>
        <w:tblLook w:val="04A0" w:firstRow="1" w:lastRow="0" w:firstColumn="1" w:lastColumn="0" w:noHBand="0" w:noVBand="1"/>
      </w:tblPr>
      <w:tblGrid>
        <w:gridCol w:w="1655"/>
        <w:gridCol w:w="747"/>
        <w:gridCol w:w="747"/>
        <w:gridCol w:w="747"/>
        <w:gridCol w:w="747"/>
        <w:gridCol w:w="747"/>
        <w:gridCol w:w="747"/>
        <w:gridCol w:w="747"/>
        <w:gridCol w:w="748"/>
        <w:gridCol w:w="748"/>
        <w:gridCol w:w="748"/>
      </w:tblGrid>
      <w:tr w:rsidR="006D4B40" w:rsidRPr="00373ACB" w14:paraId="5FCDB380" w14:textId="77777777" w:rsidTr="006D4B40">
        <w:trPr>
          <w:trHeight w:val="397"/>
          <w:jc w:val="center"/>
        </w:trPr>
        <w:tc>
          <w:tcPr>
            <w:tcW w:w="898" w:type="pct"/>
            <w:shd w:val="clear" w:color="auto" w:fill="D9D9D9" w:themeFill="background1" w:themeFillShade="D9"/>
            <w:vAlign w:val="center"/>
          </w:tcPr>
          <w:p w14:paraId="7152BEBC" w14:textId="77777777" w:rsidR="006D4B40" w:rsidRPr="00373ACB" w:rsidRDefault="006D4B40" w:rsidP="006D4B40">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410" w:type="pct"/>
            <w:vAlign w:val="center"/>
          </w:tcPr>
          <w:p w14:paraId="0E6C2983" w14:textId="56BF028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8.1</w:t>
            </w:r>
          </w:p>
        </w:tc>
        <w:tc>
          <w:tcPr>
            <w:tcW w:w="410" w:type="pct"/>
            <w:vAlign w:val="center"/>
          </w:tcPr>
          <w:p w14:paraId="668139C4" w14:textId="77777777"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8.2</w:t>
            </w:r>
          </w:p>
        </w:tc>
        <w:tc>
          <w:tcPr>
            <w:tcW w:w="410" w:type="pct"/>
            <w:vAlign w:val="center"/>
          </w:tcPr>
          <w:p w14:paraId="0691F05E" w14:textId="77777777"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8.3</w:t>
            </w:r>
          </w:p>
        </w:tc>
        <w:tc>
          <w:tcPr>
            <w:tcW w:w="410" w:type="pct"/>
            <w:vAlign w:val="center"/>
          </w:tcPr>
          <w:p w14:paraId="27BF09A9" w14:textId="4ECDD03D"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8.4</w:t>
            </w:r>
          </w:p>
        </w:tc>
        <w:tc>
          <w:tcPr>
            <w:tcW w:w="410" w:type="pct"/>
            <w:vAlign w:val="center"/>
          </w:tcPr>
          <w:p w14:paraId="66E2651E" w14:textId="40D3731E"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8.5</w:t>
            </w:r>
          </w:p>
        </w:tc>
        <w:tc>
          <w:tcPr>
            <w:tcW w:w="410" w:type="pct"/>
            <w:vAlign w:val="center"/>
          </w:tcPr>
          <w:p w14:paraId="164E301B" w14:textId="184B3ABB"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8.6</w:t>
            </w:r>
          </w:p>
        </w:tc>
        <w:tc>
          <w:tcPr>
            <w:tcW w:w="410" w:type="pct"/>
            <w:vAlign w:val="center"/>
          </w:tcPr>
          <w:p w14:paraId="5098271E" w14:textId="391ADEB3"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9.1</w:t>
            </w:r>
          </w:p>
        </w:tc>
        <w:tc>
          <w:tcPr>
            <w:tcW w:w="410" w:type="pct"/>
            <w:vAlign w:val="center"/>
          </w:tcPr>
          <w:p w14:paraId="78218349" w14:textId="5ECAC098"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9.2</w:t>
            </w:r>
          </w:p>
        </w:tc>
        <w:tc>
          <w:tcPr>
            <w:tcW w:w="410" w:type="pct"/>
            <w:vAlign w:val="center"/>
          </w:tcPr>
          <w:p w14:paraId="38B67C1C" w14:textId="20CAEF90"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9.3</w:t>
            </w:r>
          </w:p>
        </w:tc>
        <w:tc>
          <w:tcPr>
            <w:tcW w:w="410" w:type="pct"/>
            <w:vAlign w:val="center"/>
          </w:tcPr>
          <w:p w14:paraId="4BC409ED" w14:textId="65CB96E4"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9.4</w:t>
            </w:r>
          </w:p>
        </w:tc>
      </w:tr>
      <w:tr w:rsidR="006D4B40" w:rsidRPr="00373ACB" w14:paraId="0560607C" w14:textId="77777777" w:rsidTr="006D4B40">
        <w:trPr>
          <w:trHeight w:val="397"/>
          <w:jc w:val="center"/>
        </w:trPr>
        <w:tc>
          <w:tcPr>
            <w:tcW w:w="898" w:type="pct"/>
            <w:shd w:val="clear" w:color="auto" w:fill="D9D9D9" w:themeFill="background1" w:themeFillShade="D9"/>
            <w:vAlign w:val="center"/>
          </w:tcPr>
          <w:p w14:paraId="716C152E" w14:textId="77777777" w:rsidR="006D4B40" w:rsidRPr="00373ACB" w:rsidRDefault="006D4B40" w:rsidP="006D4B40">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0" w:type="pct"/>
            <w:vAlign w:val="center"/>
          </w:tcPr>
          <w:p w14:paraId="695D16A7" w14:textId="77777777" w:rsidR="006D4B40" w:rsidRPr="007103E4" w:rsidRDefault="006D4B40" w:rsidP="006D4B40">
            <w:pPr>
              <w:spacing w:after="120"/>
              <w:ind w:right="42"/>
              <w:jc w:val="center"/>
              <w:rPr>
                <w:rFonts w:ascii="Arial" w:hAnsi="Arial" w:cs="Arial"/>
                <w:b/>
                <w:sz w:val="20"/>
                <w:szCs w:val="20"/>
              </w:rPr>
            </w:pPr>
          </w:p>
        </w:tc>
        <w:tc>
          <w:tcPr>
            <w:tcW w:w="410" w:type="pct"/>
            <w:vAlign w:val="center"/>
          </w:tcPr>
          <w:p w14:paraId="333AF01E"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771A7481"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4CF46F40"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585CC3CA"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79CFF88B"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3A7ED65F"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2EF2C751"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32D528DF"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368DC090" w14:textId="77777777" w:rsidR="006D4B40" w:rsidRPr="006D4B40" w:rsidRDefault="006D4B40" w:rsidP="006D4B40">
            <w:pPr>
              <w:spacing w:after="120"/>
              <w:ind w:right="42"/>
              <w:jc w:val="center"/>
              <w:rPr>
                <w:rFonts w:ascii="Arial" w:hAnsi="Arial" w:cs="Arial"/>
                <w:sz w:val="20"/>
                <w:szCs w:val="20"/>
              </w:rPr>
            </w:pPr>
          </w:p>
        </w:tc>
      </w:tr>
      <w:tr w:rsidR="006D4B40" w:rsidRPr="00373ACB" w14:paraId="0950A279" w14:textId="77777777" w:rsidTr="006D4B40">
        <w:trPr>
          <w:trHeight w:val="397"/>
          <w:jc w:val="center"/>
        </w:trPr>
        <w:tc>
          <w:tcPr>
            <w:tcW w:w="898" w:type="pct"/>
            <w:vAlign w:val="center"/>
          </w:tcPr>
          <w:p w14:paraId="5D623123" w14:textId="4BDE5BD7" w:rsidR="006D4B40" w:rsidRPr="007103E4" w:rsidRDefault="006D4B40" w:rsidP="006D4B40">
            <w:pPr>
              <w:spacing w:after="120"/>
              <w:ind w:right="260"/>
              <w:jc w:val="both"/>
              <w:rPr>
                <w:rFonts w:ascii="Arial" w:hAnsi="Arial" w:cs="Arial"/>
                <w:sz w:val="20"/>
                <w:szCs w:val="20"/>
              </w:rPr>
            </w:pPr>
            <w:r w:rsidRPr="007103E4">
              <w:rPr>
                <w:rFonts w:ascii="Arial" w:hAnsi="Arial" w:cs="Arial"/>
                <w:sz w:val="20"/>
                <w:szCs w:val="20"/>
              </w:rPr>
              <w:t>Lectures</w:t>
            </w:r>
          </w:p>
        </w:tc>
        <w:tc>
          <w:tcPr>
            <w:tcW w:w="410" w:type="pct"/>
            <w:vAlign w:val="center"/>
          </w:tcPr>
          <w:p w14:paraId="036CDD84" w14:textId="50767015"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027ABD8A" w14:textId="5B9EB958"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39C60D88" w14:textId="36258E4C"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7E01EF4D" w14:textId="643E6147"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B464619"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41FC00ED" w14:textId="446F5915"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7BBC67C0"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05E520EC" w14:textId="55398310"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422CAE10" w14:textId="14228A1A"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471E7BB8" w14:textId="77777777" w:rsidR="006D4B40" w:rsidRPr="007103E4" w:rsidRDefault="006D4B40" w:rsidP="006D4B40">
            <w:pPr>
              <w:spacing w:after="120"/>
              <w:ind w:right="42"/>
              <w:jc w:val="center"/>
              <w:rPr>
                <w:rFonts w:ascii="Arial" w:hAnsi="Arial" w:cs="Arial"/>
                <w:sz w:val="20"/>
                <w:szCs w:val="20"/>
              </w:rPr>
            </w:pPr>
          </w:p>
        </w:tc>
      </w:tr>
      <w:tr w:rsidR="006D4B40" w:rsidRPr="00373ACB" w14:paraId="5FFB1849" w14:textId="77777777" w:rsidTr="006D4B40">
        <w:trPr>
          <w:trHeight w:val="397"/>
          <w:jc w:val="center"/>
        </w:trPr>
        <w:tc>
          <w:tcPr>
            <w:tcW w:w="898" w:type="pct"/>
            <w:vAlign w:val="center"/>
          </w:tcPr>
          <w:p w14:paraId="7575C29D" w14:textId="7E0B8D31" w:rsidR="006D4B40" w:rsidRPr="007103E4" w:rsidRDefault="006D4B40" w:rsidP="006D4B40">
            <w:pPr>
              <w:spacing w:after="120"/>
              <w:ind w:right="260"/>
              <w:jc w:val="both"/>
              <w:rPr>
                <w:rFonts w:ascii="Arial" w:hAnsi="Arial" w:cs="Arial"/>
                <w:sz w:val="20"/>
                <w:szCs w:val="20"/>
              </w:rPr>
            </w:pPr>
            <w:r w:rsidRPr="007103E4">
              <w:rPr>
                <w:rFonts w:ascii="Arial" w:hAnsi="Arial" w:cs="Arial"/>
                <w:sz w:val="20"/>
                <w:szCs w:val="20"/>
              </w:rPr>
              <w:t>Seminars</w:t>
            </w:r>
          </w:p>
        </w:tc>
        <w:tc>
          <w:tcPr>
            <w:tcW w:w="410" w:type="pct"/>
            <w:vAlign w:val="center"/>
          </w:tcPr>
          <w:p w14:paraId="46FB2230" w14:textId="327C963B"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B5B546B" w14:textId="1F0B5BC6"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9C26390" w14:textId="084E727C"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1726B38" w14:textId="53AF12AA"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7D88305C" w14:textId="2CFB73DB"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CB444A3" w14:textId="58CBC57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5ABA0DEF" w14:textId="40E717CC"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EB5793E" w14:textId="592CAF4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02F91D30" w14:textId="5D9086F9"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9E16FDD" w14:textId="5777555B"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r>
      <w:tr w:rsidR="006D4B40" w:rsidRPr="00373ACB" w14:paraId="045BB6E3" w14:textId="77777777" w:rsidTr="006D4B40">
        <w:trPr>
          <w:trHeight w:val="397"/>
          <w:jc w:val="center"/>
        </w:trPr>
        <w:tc>
          <w:tcPr>
            <w:tcW w:w="898" w:type="pct"/>
            <w:vAlign w:val="center"/>
          </w:tcPr>
          <w:p w14:paraId="3EDF8415" w14:textId="77777777" w:rsidR="006D4B40" w:rsidRPr="007103E4" w:rsidRDefault="006D4B40" w:rsidP="006D4B40">
            <w:pPr>
              <w:spacing w:after="120"/>
              <w:ind w:right="260"/>
              <w:jc w:val="both"/>
              <w:rPr>
                <w:rFonts w:ascii="Arial" w:hAnsi="Arial" w:cs="Arial"/>
                <w:sz w:val="20"/>
                <w:szCs w:val="20"/>
              </w:rPr>
            </w:pPr>
            <w:r>
              <w:rPr>
                <w:rFonts w:ascii="Arial" w:hAnsi="Arial" w:cs="Arial"/>
                <w:sz w:val="20"/>
                <w:szCs w:val="20"/>
              </w:rPr>
              <w:t>Private Study</w:t>
            </w:r>
          </w:p>
        </w:tc>
        <w:tc>
          <w:tcPr>
            <w:tcW w:w="410" w:type="pct"/>
            <w:vAlign w:val="center"/>
          </w:tcPr>
          <w:p w14:paraId="2D875698"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3C11DC10"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1434194C"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2DBB3707"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023AC6C9"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23E8CC30"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34EE05A3"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2A5B1189"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02BC8E03" w14:textId="77777777" w:rsidR="006D4B40" w:rsidRPr="007103E4" w:rsidRDefault="006D4B40" w:rsidP="006D4B40">
            <w:pPr>
              <w:spacing w:after="120"/>
              <w:ind w:right="42"/>
              <w:jc w:val="center"/>
              <w:rPr>
                <w:rFonts w:ascii="Arial" w:hAnsi="Arial" w:cs="Arial"/>
                <w:sz w:val="20"/>
                <w:szCs w:val="20"/>
              </w:rPr>
            </w:pPr>
          </w:p>
        </w:tc>
        <w:tc>
          <w:tcPr>
            <w:tcW w:w="410" w:type="pct"/>
            <w:vAlign w:val="center"/>
          </w:tcPr>
          <w:p w14:paraId="16A0C962" w14:textId="77777777" w:rsidR="006D4B40" w:rsidRPr="007103E4" w:rsidRDefault="006D4B40" w:rsidP="006D4B40">
            <w:pPr>
              <w:spacing w:after="120"/>
              <w:ind w:right="42"/>
              <w:jc w:val="center"/>
              <w:rPr>
                <w:rFonts w:ascii="Arial" w:hAnsi="Arial" w:cs="Arial"/>
                <w:sz w:val="20"/>
                <w:szCs w:val="20"/>
              </w:rPr>
            </w:pPr>
          </w:p>
        </w:tc>
      </w:tr>
      <w:tr w:rsidR="006D4B40" w:rsidRPr="00373ACB" w14:paraId="7456E283" w14:textId="77777777" w:rsidTr="006D4B40">
        <w:trPr>
          <w:trHeight w:val="397"/>
          <w:jc w:val="center"/>
        </w:trPr>
        <w:tc>
          <w:tcPr>
            <w:tcW w:w="898" w:type="pct"/>
            <w:shd w:val="clear" w:color="auto" w:fill="D9D9D9" w:themeFill="background1" w:themeFillShade="D9"/>
            <w:vAlign w:val="center"/>
          </w:tcPr>
          <w:p w14:paraId="4D83C2D5" w14:textId="77777777" w:rsidR="006D4B40" w:rsidRPr="00373ACB" w:rsidRDefault="006D4B40" w:rsidP="006D4B40">
            <w:pPr>
              <w:spacing w:after="120"/>
              <w:ind w:right="260"/>
              <w:jc w:val="both"/>
              <w:rPr>
                <w:rFonts w:ascii="Arial" w:hAnsi="Arial" w:cs="Arial"/>
                <w:b/>
                <w:sz w:val="20"/>
                <w:szCs w:val="20"/>
              </w:rPr>
            </w:pPr>
            <w:r w:rsidRPr="00373ACB">
              <w:rPr>
                <w:rFonts w:ascii="Arial" w:hAnsi="Arial" w:cs="Arial"/>
                <w:b/>
                <w:sz w:val="20"/>
                <w:szCs w:val="20"/>
              </w:rPr>
              <w:t>Assessment method</w:t>
            </w:r>
          </w:p>
        </w:tc>
        <w:tc>
          <w:tcPr>
            <w:tcW w:w="410" w:type="pct"/>
            <w:vAlign w:val="center"/>
          </w:tcPr>
          <w:p w14:paraId="02F5F9FB" w14:textId="77777777" w:rsidR="006D4B40" w:rsidRPr="007103E4" w:rsidRDefault="006D4B40" w:rsidP="006D4B40">
            <w:pPr>
              <w:spacing w:after="120"/>
              <w:ind w:right="42"/>
              <w:jc w:val="center"/>
              <w:rPr>
                <w:rFonts w:ascii="Arial" w:hAnsi="Arial" w:cs="Arial"/>
                <w:b/>
                <w:sz w:val="20"/>
                <w:szCs w:val="20"/>
              </w:rPr>
            </w:pPr>
          </w:p>
        </w:tc>
        <w:tc>
          <w:tcPr>
            <w:tcW w:w="410" w:type="pct"/>
            <w:vAlign w:val="center"/>
          </w:tcPr>
          <w:p w14:paraId="3183CD9A"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2873685D"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6E7772FA"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7782CDB0"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7019D64A"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2A3ED0BE"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46DAC63D"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51F3FB5C" w14:textId="77777777" w:rsidR="006D4B40" w:rsidRPr="006D4B40" w:rsidRDefault="006D4B40" w:rsidP="006D4B40">
            <w:pPr>
              <w:spacing w:after="120"/>
              <w:ind w:right="42"/>
              <w:jc w:val="center"/>
              <w:rPr>
                <w:rFonts w:ascii="Arial" w:hAnsi="Arial" w:cs="Arial"/>
                <w:sz w:val="20"/>
                <w:szCs w:val="20"/>
              </w:rPr>
            </w:pPr>
          </w:p>
        </w:tc>
        <w:tc>
          <w:tcPr>
            <w:tcW w:w="410" w:type="pct"/>
            <w:vAlign w:val="center"/>
          </w:tcPr>
          <w:p w14:paraId="17FED32A" w14:textId="77777777" w:rsidR="006D4B40" w:rsidRPr="006D4B40" w:rsidRDefault="006D4B40" w:rsidP="006D4B40">
            <w:pPr>
              <w:spacing w:after="120"/>
              <w:ind w:right="42"/>
              <w:jc w:val="center"/>
              <w:rPr>
                <w:rFonts w:ascii="Arial" w:hAnsi="Arial" w:cs="Arial"/>
                <w:sz w:val="20"/>
                <w:szCs w:val="20"/>
              </w:rPr>
            </w:pPr>
          </w:p>
        </w:tc>
      </w:tr>
      <w:tr w:rsidR="006D4B40" w:rsidRPr="00373ACB" w14:paraId="293EFD9F" w14:textId="77777777" w:rsidTr="006D4B40">
        <w:trPr>
          <w:trHeight w:val="397"/>
          <w:jc w:val="center"/>
        </w:trPr>
        <w:tc>
          <w:tcPr>
            <w:tcW w:w="898" w:type="pct"/>
            <w:vAlign w:val="center"/>
          </w:tcPr>
          <w:p w14:paraId="443C9EDF" w14:textId="655DEEB6" w:rsidR="006D4B40" w:rsidRPr="00D71DF4" w:rsidRDefault="006D4B40" w:rsidP="006D4B40">
            <w:pPr>
              <w:spacing w:after="120"/>
              <w:ind w:right="260"/>
              <w:jc w:val="both"/>
              <w:rPr>
                <w:rFonts w:ascii="Arial" w:hAnsi="Arial" w:cs="Arial"/>
                <w:sz w:val="20"/>
                <w:szCs w:val="20"/>
              </w:rPr>
            </w:pPr>
            <w:r>
              <w:rPr>
                <w:rFonts w:ascii="Arial" w:hAnsi="Arial" w:cs="Arial"/>
                <w:sz w:val="20"/>
                <w:szCs w:val="20"/>
              </w:rPr>
              <w:t>Essay (30%)</w:t>
            </w:r>
          </w:p>
        </w:tc>
        <w:tc>
          <w:tcPr>
            <w:tcW w:w="410" w:type="pct"/>
            <w:vAlign w:val="center"/>
          </w:tcPr>
          <w:p w14:paraId="0D751457" w14:textId="446E67B3"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5F99FA30" w14:textId="3BF7995B"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311FE033" w14:textId="4A5D3A6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EE8D96C" w14:textId="2D0677F8"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35E9D65B" w14:textId="0EA6D1E6"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6D13DE5" w14:textId="5D18790C"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0440560F" w14:textId="4473190D"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33322516" w14:textId="14A6BF33"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5C59A34" w14:textId="0A1A86E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28B9953C" w14:textId="1B6E3692"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r>
      <w:tr w:rsidR="006D4B40" w:rsidRPr="00373ACB" w14:paraId="17C9DE7E" w14:textId="77777777" w:rsidTr="006D4B40">
        <w:trPr>
          <w:trHeight w:val="397"/>
          <w:jc w:val="center"/>
        </w:trPr>
        <w:tc>
          <w:tcPr>
            <w:tcW w:w="898" w:type="pct"/>
            <w:vAlign w:val="center"/>
          </w:tcPr>
          <w:p w14:paraId="2EE8F87E" w14:textId="41CE49A8" w:rsidR="006D4B40" w:rsidRPr="00D71DF4" w:rsidRDefault="006D4B40" w:rsidP="006D4B40">
            <w:pPr>
              <w:spacing w:after="120"/>
              <w:ind w:right="260"/>
              <w:jc w:val="both"/>
              <w:rPr>
                <w:rFonts w:ascii="Arial" w:hAnsi="Arial" w:cs="Arial"/>
                <w:sz w:val="20"/>
                <w:szCs w:val="20"/>
              </w:rPr>
            </w:pPr>
            <w:r>
              <w:rPr>
                <w:rFonts w:ascii="Arial" w:hAnsi="Arial" w:cs="Arial"/>
                <w:sz w:val="20"/>
                <w:szCs w:val="20"/>
              </w:rPr>
              <w:t>Exam (70%)</w:t>
            </w:r>
          </w:p>
        </w:tc>
        <w:tc>
          <w:tcPr>
            <w:tcW w:w="410" w:type="pct"/>
            <w:vAlign w:val="center"/>
          </w:tcPr>
          <w:p w14:paraId="06F18567" w14:textId="42E75FC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7A9768F3" w14:textId="38D76ABC"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1DA23CBF" w14:textId="73FCB77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740138A3" w14:textId="51317E9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DE6A977" w14:textId="3544E4E7"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45003BEE" w14:textId="5B63495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3508037C" w14:textId="2F711CD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0F7A86B7" w14:textId="3F984981"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6A8EC5B6" w14:textId="7CA74C67"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c>
          <w:tcPr>
            <w:tcW w:w="410" w:type="pct"/>
            <w:vAlign w:val="center"/>
          </w:tcPr>
          <w:p w14:paraId="0243CFE8" w14:textId="209904EF" w:rsidR="006D4B40" w:rsidRPr="007103E4" w:rsidRDefault="006D4B40" w:rsidP="006D4B40">
            <w:pPr>
              <w:spacing w:after="120"/>
              <w:ind w:right="42"/>
              <w:jc w:val="center"/>
              <w:rPr>
                <w:rFonts w:ascii="Arial" w:hAnsi="Arial" w:cs="Arial"/>
                <w:sz w:val="20"/>
                <w:szCs w:val="20"/>
              </w:rPr>
            </w:pPr>
            <w:r>
              <w:rPr>
                <w:rFonts w:ascii="Arial" w:hAnsi="Arial" w:cs="Arial"/>
                <w:sz w:val="20"/>
                <w:szCs w:val="20"/>
              </w:rPr>
              <w:t>X</w:t>
            </w:r>
          </w:p>
        </w:tc>
      </w:tr>
    </w:tbl>
    <w:p w14:paraId="1DF28F30" w14:textId="77777777" w:rsidR="007A6245" w:rsidRPr="00373ACB" w:rsidRDefault="007A6245" w:rsidP="006D4B40">
      <w:pPr>
        <w:spacing w:after="120" w:line="240" w:lineRule="auto"/>
        <w:ind w:left="426" w:right="260"/>
        <w:jc w:val="both"/>
        <w:rPr>
          <w:rFonts w:ascii="Arial" w:hAnsi="Arial" w:cs="Arial"/>
          <w:b/>
          <w:iCs/>
          <w:sz w:val="20"/>
          <w:szCs w:val="20"/>
        </w:rPr>
      </w:pPr>
    </w:p>
    <w:p w14:paraId="7D6BDB0F" w14:textId="3428CF09" w:rsidR="00DF2132" w:rsidRDefault="00DF2132" w:rsidP="006D4B40">
      <w:pPr>
        <w:numPr>
          <w:ilvl w:val="0"/>
          <w:numId w:val="15"/>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9B6BA8" w14:textId="77777777" w:rsidR="006D4B40" w:rsidRPr="00DF2132" w:rsidRDefault="006D4B40" w:rsidP="006D4B40">
      <w:pPr>
        <w:spacing w:after="120" w:line="240" w:lineRule="auto"/>
        <w:ind w:left="426" w:right="260"/>
        <w:jc w:val="both"/>
        <w:rPr>
          <w:rFonts w:ascii="Arial" w:hAnsi="Arial" w:cs="Arial"/>
          <w:sz w:val="20"/>
          <w:szCs w:val="20"/>
        </w:rPr>
      </w:pPr>
    </w:p>
    <w:p w14:paraId="2DBFB840" w14:textId="77777777" w:rsidR="00DF2132" w:rsidRDefault="00DF2132" w:rsidP="006D4B4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F0C3502" w14:textId="77777777" w:rsidR="00DF2132" w:rsidRPr="00A7491F" w:rsidRDefault="00DF2132" w:rsidP="006D4B40">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25A6BB1" w14:textId="77777777" w:rsidR="00971465" w:rsidRPr="00D023E6" w:rsidRDefault="00971465" w:rsidP="006D4B4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61E2103C" w14:textId="77777777" w:rsidR="00971465" w:rsidRPr="00D023E6" w:rsidRDefault="00971465" w:rsidP="006D4B4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895AAB6" w14:textId="77777777" w:rsidR="00971465" w:rsidRPr="00D023E6" w:rsidRDefault="00971465" w:rsidP="006D4B4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0C2DB96" w14:textId="77777777" w:rsidR="00971465" w:rsidRDefault="00971465" w:rsidP="006D4B4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E6EF0AB" w14:textId="78840912" w:rsidR="00DF2132" w:rsidRDefault="00971465" w:rsidP="006D4B4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7C5CEB86" w14:textId="77777777" w:rsidR="006D4B40" w:rsidRPr="00971465" w:rsidRDefault="006D4B40" w:rsidP="006D4B40">
      <w:pPr>
        <w:pStyle w:val="ListParagraph"/>
        <w:numPr>
          <w:ilvl w:val="0"/>
          <w:numId w:val="13"/>
        </w:numPr>
        <w:spacing w:after="120" w:line="240" w:lineRule="auto"/>
        <w:ind w:right="260"/>
        <w:jc w:val="both"/>
        <w:rPr>
          <w:rFonts w:ascii="Arial" w:hAnsi="Arial" w:cs="Arial"/>
          <w:sz w:val="20"/>
          <w:szCs w:val="20"/>
        </w:rPr>
      </w:pPr>
    </w:p>
    <w:p w14:paraId="7113AE87" w14:textId="77777777" w:rsidR="009A2D37" w:rsidRPr="00A7491F" w:rsidRDefault="00DF2132" w:rsidP="006D4B40">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B1B6C27" w14:textId="73A6EAF3" w:rsidR="009A2D37" w:rsidRDefault="00971465" w:rsidP="006D4B4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CF702C">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5905121" w14:textId="77777777" w:rsidR="006D4B40" w:rsidRPr="00373ACB" w:rsidRDefault="006D4B40" w:rsidP="006D4B40">
      <w:pPr>
        <w:spacing w:after="120" w:line="240" w:lineRule="auto"/>
        <w:ind w:left="426" w:right="260"/>
        <w:jc w:val="both"/>
        <w:rPr>
          <w:rFonts w:ascii="Arial" w:hAnsi="Arial" w:cs="Arial"/>
          <w:iCs/>
          <w:sz w:val="20"/>
          <w:szCs w:val="20"/>
        </w:rPr>
      </w:pPr>
    </w:p>
    <w:p w14:paraId="0610D86E" w14:textId="77777777" w:rsidR="009A2D37" w:rsidRPr="00373ACB" w:rsidRDefault="009A2D37" w:rsidP="006D4B40">
      <w:pPr>
        <w:numPr>
          <w:ilvl w:val="0"/>
          <w:numId w:val="15"/>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F4BB9A5" w14:textId="3AFD9904" w:rsidR="009A2D37" w:rsidRDefault="0066061A" w:rsidP="006D4B40">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BD778C">
        <w:rPr>
          <w:rFonts w:ascii="Arial" w:hAnsi="Arial" w:cs="Arial"/>
          <w:iCs/>
          <w:sz w:val="20"/>
          <w:szCs w:val="20"/>
        </w:rPr>
        <w:t>.</w:t>
      </w:r>
    </w:p>
    <w:p w14:paraId="271DC5EF" w14:textId="77777777" w:rsidR="00DF2132" w:rsidRDefault="00DF2132" w:rsidP="006D4B40">
      <w:pPr>
        <w:spacing w:after="120" w:line="240" w:lineRule="auto"/>
        <w:ind w:left="426" w:right="260"/>
        <w:jc w:val="both"/>
        <w:rPr>
          <w:rFonts w:ascii="Arial" w:hAnsi="Arial" w:cs="Arial"/>
          <w:iCs/>
          <w:sz w:val="20"/>
          <w:szCs w:val="20"/>
        </w:rPr>
      </w:pPr>
    </w:p>
    <w:p w14:paraId="3C3F373E" w14:textId="77777777" w:rsidR="00DF2132" w:rsidRPr="00DF2132" w:rsidRDefault="00DF2132" w:rsidP="006D4B40">
      <w:pPr>
        <w:numPr>
          <w:ilvl w:val="0"/>
          <w:numId w:val="15"/>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E227FCD" w14:textId="6B151B1E" w:rsidR="00DF2132" w:rsidRPr="00373ACB" w:rsidRDefault="00F32C11" w:rsidP="006D4B40">
      <w:pPr>
        <w:spacing w:after="120" w:line="240" w:lineRule="auto"/>
        <w:ind w:left="426" w:right="260"/>
        <w:jc w:val="both"/>
        <w:rPr>
          <w:rFonts w:ascii="Arial" w:hAnsi="Arial" w:cs="Arial"/>
          <w:iCs/>
          <w:sz w:val="20"/>
          <w:szCs w:val="20"/>
        </w:rPr>
      </w:pPr>
      <w:r>
        <w:rPr>
          <w:rFonts w:ascii="Arial" w:hAnsi="Arial" w:cs="Arial"/>
          <w:iCs/>
          <w:sz w:val="20"/>
          <w:szCs w:val="20"/>
        </w:rPr>
        <w:lastRenderedPageBreak/>
        <w:t xml:space="preserve">This module has an </w:t>
      </w:r>
      <w:proofErr w:type="gramStart"/>
      <w:r>
        <w:rPr>
          <w:rFonts w:ascii="Arial" w:hAnsi="Arial" w:cs="Arial"/>
          <w:iCs/>
          <w:sz w:val="20"/>
          <w:szCs w:val="20"/>
        </w:rPr>
        <w:t>International</w:t>
      </w:r>
      <w:proofErr w:type="gramEnd"/>
      <w:r>
        <w:rPr>
          <w:rFonts w:ascii="Arial" w:hAnsi="Arial" w:cs="Arial"/>
          <w:iCs/>
          <w:sz w:val="20"/>
          <w:szCs w:val="20"/>
        </w:rPr>
        <w:t xml:space="preserve"> outlook which can be seen in the comparative materials used. </w:t>
      </w:r>
    </w:p>
    <w:p w14:paraId="14EC91BE" w14:textId="77777777" w:rsidR="003F4A6B" w:rsidRDefault="003F4A6B" w:rsidP="006D4B40">
      <w:pPr>
        <w:ind w:right="260"/>
        <w:jc w:val="both"/>
        <w:rPr>
          <w:rFonts w:ascii="Arial" w:hAnsi="Arial" w:cs="Arial"/>
          <w:sz w:val="20"/>
          <w:szCs w:val="20"/>
        </w:rPr>
      </w:pPr>
      <w:r>
        <w:rPr>
          <w:rFonts w:ascii="Arial" w:hAnsi="Arial" w:cs="Arial"/>
          <w:sz w:val="20"/>
          <w:szCs w:val="20"/>
        </w:rPr>
        <w:br w:type="page"/>
      </w:r>
    </w:p>
    <w:p w14:paraId="7423C7B7" w14:textId="77777777" w:rsidR="00441E76" w:rsidRPr="00373ACB" w:rsidRDefault="00422B69" w:rsidP="006D4B40">
      <w:pPr>
        <w:spacing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BB19DE9" w14:textId="77777777" w:rsidR="00D83563" w:rsidRPr="00373ACB" w:rsidRDefault="00D83563" w:rsidP="006D4B40">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803B2D0" w14:textId="77777777" w:rsidR="00422B69" w:rsidRPr="00373ACB" w:rsidRDefault="00422B69" w:rsidP="006D4B40">
      <w:pPr>
        <w:spacing w:after="120" w:line="240" w:lineRule="auto"/>
        <w:ind w:right="260"/>
        <w:jc w:val="both"/>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58"/>
        <w:gridCol w:w="1532"/>
        <w:gridCol w:w="2315"/>
        <w:gridCol w:w="2612"/>
        <w:gridCol w:w="2218"/>
      </w:tblGrid>
      <w:tr w:rsidR="00302082" w:rsidRPr="00373ACB" w14:paraId="73B7A25E" w14:textId="77777777" w:rsidTr="006D4B40">
        <w:trPr>
          <w:trHeight w:val="317"/>
        </w:trPr>
        <w:tc>
          <w:tcPr>
            <w:tcW w:w="1558" w:type="dxa"/>
          </w:tcPr>
          <w:p w14:paraId="10EF8DC3" w14:textId="77777777" w:rsidR="00422B69" w:rsidRPr="00373ACB" w:rsidRDefault="00422B69" w:rsidP="006D4B40">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511E2E28" w14:textId="77777777" w:rsidR="00422B69" w:rsidRPr="00373ACB" w:rsidRDefault="00422B69" w:rsidP="006D4B40">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0DDD96D7" w14:textId="77777777" w:rsidR="00422B69" w:rsidRPr="00373ACB" w:rsidRDefault="00422B69" w:rsidP="006D4B40">
            <w:pPr>
              <w:spacing w:after="120"/>
              <w:ind w:right="260"/>
              <w:jc w:val="both"/>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12" w:type="dxa"/>
          </w:tcPr>
          <w:p w14:paraId="08F07593" w14:textId="77777777" w:rsidR="00422B69" w:rsidRPr="00373ACB" w:rsidRDefault="00422B69" w:rsidP="006D4B40">
            <w:pPr>
              <w:spacing w:after="120"/>
              <w:ind w:right="260"/>
              <w:jc w:val="both"/>
              <w:rPr>
                <w:rFonts w:ascii="Arial" w:hAnsi="Arial" w:cs="Arial"/>
                <w:sz w:val="20"/>
                <w:szCs w:val="20"/>
              </w:rPr>
            </w:pPr>
            <w:r w:rsidRPr="00373ACB">
              <w:rPr>
                <w:rFonts w:ascii="Arial" w:hAnsi="Arial" w:cs="Arial"/>
                <w:sz w:val="20"/>
                <w:szCs w:val="20"/>
              </w:rPr>
              <w:t>Section revised</w:t>
            </w:r>
          </w:p>
        </w:tc>
        <w:tc>
          <w:tcPr>
            <w:tcW w:w="2218" w:type="dxa"/>
          </w:tcPr>
          <w:p w14:paraId="0BDB361D" w14:textId="77777777" w:rsidR="00422B69" w:rsidRPr="00373ACB" w:rsidRDefault="00422B69" w:rsidP="006D4B40">
            <w:pPr>
              <w:spacing w:after="120"/>
              <w:ind w:right="260"/>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02F82C8" w14:textId="77777777" w:rsidTr="006D4B40">
        <w:trPr>
          <w:trHeight w:val="305"/>
        </w:trPr>
        <w:tc>
          <w:tcPr>
            <w:tcW w:w="1558" w:type="dxa"/>
          </w:tcPr>
          <w:p w14:paraId="66DCD3F3" w14:textId="61B6938F" w:rsidR="00422B69" w:rsidRPr="00373ACB" w:rsidRDefault="006F2D87" w:rsidP="006D4B40">
            <w:pPr>
              <w:spacing w:after="120"/>
              <w:ind w:right="260"/>
              <w:jc w:val="both"/>
              <w:rPr>
                <w:rFonts w:ascii="Arial" w:hAnsi="Arial" w:cs="Arial"/>
                <w:sz w:val="20"/>
                <w:szCs w:val="20"/>
              </w:rPr>
            </w:pPr>
            <w:r>
              <w:rPr>
                <w:rFonts w:ascii="Arial" w:hAnsi="Arial" w:cs="Arial"/>
                <w:sz w:val="20"/>
                <w:szCs w:val="20"/>
              </w:rPr>
              <w:t>21/09/2017</w:t>
            </w:r>
          </w:p>
        </w:tc>
        <w:tc>
          <w:tcPr>
            <w:tcW w:w="1532" w:type="dxa"/>
          </w:tcPr>
          <w:p w14:paraId="40BC0F62" w14:textId="1F82BE77" w:rsidR="00422B69" w:rsidRPr="00373ACB" w:rsidRDefault="006F2D87" w:rsidP="006D4B40">
            <w:pPr>
              <w:spacing w:after="120"/>
              <w:ind w:right="260"/>
              <w:jc w:val="both"/>
              <w:rPr>
                <w:rFonts w:ascii="Arial" w:hAnsi="Arial" w:cs="Arial"/>
                <w:sz w:val="20"/>
                <w:szCs w:val="20"/>
              </w:rPr>
            </w:pPr>
            <w:r>
              <w:rPr>
                <w:rFonts w:ascii="Arial" w:hAnsi="Arial" w:cs="Arial"/>
                <w:sz w:val="20"/>
                <w:szCs w:val="20"/>
              </w:rPr>
              <w:t>Minor</w:t>
            </w:r>
          </w:p>
        </w:tc>
        <w:tc>
          <w:tcPr>
            <w:tcW w:w="2315" w:type="dxa"/>
          </w:tcPr>
          <w:p w14:paraId="09A6F0FB" w14:textId="75D1AD33" w:rsidR="00422B69" w:rsidRPr="00373ACB" w:rsidRDefault="006F2D87" w:rsidP="006D4B40">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64778082" w14:textId="2BFCA860" w:rsidR="00422B69" w:rsidRPr="00373ACB" w:rsidRDefault="006F2D87" w:rsidP="006D4B40">
            <w:pPr>
              <w:spacing w:after="120"/>
              <w:ind w:right="260"/>
              <w:jc w:val="both"/>
              <w:rPr>
                <w:rFonts w:ascii="Arial" w:hAnsi="Arial" w:cs="Arial"/>
                <w:sz w:val="20"/>
                <w:szCs w:val="20"/>
              </w:rPr>
            </w:pPr>
            <w:r>
              <w:rPr>
                <w:rFonts w:ascii="Arial" w:hAnsi="Arial" w:cs="Arial"/>
                <w:sz w:val="20"/>
                <w:szCs w:val="20"/>
              </w:rPr>
              <w:t>11</w:t>
            </w:r>
          </w:p>
        </w:tc>
        <w:tc>
          <w:tcPr>
            <w:tcW w:w="2218" w:type="dxa"/>
          </w:tcPr>
          <w:p w14:paraId="5789E553" w14:textId="16D44577" w:rsidR="00422B69" w:rsidRPr="00373ACB" w:rsidRDefault="006F2D87" w:rsidP="006D4B40">
            <w:pPr>
              <w:spacing w:after="120"/>
              <w:ind w:right="260"/>
              <w:jc w:val="both"/>
              <w:rPr>
                <w:rFonts w:ascii="Arial" w:hAnsi="Arial" w:cs="Arial"/>
                <w:sz w:val="20"/>
                <w:szCs w:val="20"/>
              </w:rPr>
            </w:pPr>
            <w:r>
              <w:rPr>
                <w:rFonts w:ascii="Arial" w:hAnsi="Arial" w:cs="Arial"/>
                <w:sz w:val="20"/>
                <w:szCs w:val="20"/>
              </w:rPr>
              <w:t>No</w:t>
            </w:r>
          </w:p>
        </w:tc>
      </w:tr>
      <w:tr w:rsidR="00302082" w:rsidRPr="00373ACB" w14:paraId="72CB5AFB" w14:textId="77777777" w:rsidTr="006D4B40">
        <w:trPr>
          <w:trHeight w:val="305"/>
        </w:trPr>
        <w:tc>
          <w:tcPr>
            <w:tcW w:w="1558" w:type="dxa"/>
          </w:tcPr>
          <w:p w14:paraId="19B92680" w14:textId="77777777" w:rsidR="00422B69" w:rsidRPr="00373ACB" w:rsidRDefault="00422B69" w:rsidP="006D4B40">
            <w:pPr>
              <w:spacing w:after="120"/>
              <w:ind w:right="260"/>
              <w:jc w:val="both"/>
              <w:rPr>
                <w:rFonts w:ascii="Arial" w:hAnsi="Arial" w:cs="Arial"/>
                <w:sz w:val="20"/>
                <w:szCs w:val="20"/>
              </w:rPr>
            </w:pPr>
          </w:p>
        </w:tc>
        <w:tc>
          <w:tcPr>
            <w:tcW w:w="1532" w:type="dxa"/>
          </w:tcPr>
          <w:p w14:paraId="6F06A8EE" w14:textId="77777777" w:rsidR="00422B69" w:rsidRPr="00373ACB" w:rsidRDefault="00422B69" w:rsidP="006D4B40">
            <w:pPr>
              <w:spacing w:after="120"/>
              <w:ind w:right="260"/>
              <w:jc w:val="both"/>
              <w:rPr>
                <w:rFonts w:ascii="Arial" w:hAnsi="Arial" w:cs="Arial"/>
                <w:sz w:val="20"/>
                <w:szCs w:val="20"/>
              </w:rPr>
            </w:pPr>
          </w:p>
        </w:tc>
        <w:tc>
          <w:tcPr>
            <w:tcW w:w="2315" w:type="dxa"/>
          </w:tcPr>
          <w:p w14:paraId="6D8BA7A5" w14:textId="77777777" w:rsidR="00422B69" w:rsidRPr="00373ACB" w:rsidRDefault="00422B69" w:rsidP="006D4B40">
            <w:pPr>
              <w:spacing w:after="120"/>
              <w:ind w:right="260"/>
              <w:jc w:val="both"/>
              <w:rPr>
                <w:rFonts w:ascii="Arial" w:hAnsi="Arial" w:cs="Arial"/>
                <w:sz w:val="20"/>
                <w:szCs w:val="20"/>
              </w:rPr>
            </w:pPr>
          </w:p>
        </w:tc>
        <w:tc>
          <w:tcPr>
            <w:tcW w:w="2612" w:type="dxa"/>
          </w:tcPr>
          <w:p w14:paraId="21AB6871" w14:textId="77777777" w:rsidR="00422B69" w:rsidRPr="00373ACB" w:rsidRDefault="00422B69" w:rsidP="006D4B40">
            <w:pPr>
              <w:spacing w:after="120"/>
              <w:ind w:right="260"/>
              <w:jc w:val="both"/>
              <w:rPr>
                <w:rFonts w:ascii="Arial" w:hAnsi="Arial" w:cs="Arial"/>
                <w:sz w:val="20"/>
                <w:szCs w:val="20"/>
              </w:rPr>
            </w:pPr>
          </w:p>
        </w:tc>
        <w:tc>
          <w:tcPr>
            <w:tcW w:w="2218" w:type="dxa"/>
          </w:tcPr>
          <w:p w14:paraId="47D2887F" w14:textId="77777777" w:rsidR="00422B69" w:rsidRPr="00373ACB" w:rsidRDefault="00422B69" w:rsidP="006D4B40">
            <w:pPr>
              <w:spacing w:after="120"/>
              <w:ind w:right="260"/>
              <w:jc w:val="both"/>
              <w:rPr>
                <w:rFonts w:ascii="Arial" w:hAnsi="Arial" w:cs="Arial"/>
                <w:sz w:val="20"/>
                <w:szCs w:val="20"/>
              </w:rPr>
            </w:pPr>
          </w:p>
        </w:tc>
      </w:tr>
    </w:tbl>
    <w:p w14:paraId="7E6E5022" w14:textId="77777777" w:rsidR="00D83563" w:rsidRPr="00373ACB" w:rsidRDefault="00D83563" w:rsidP="006D4B40">
      <w:pPr>
        <w:spacing w:after="120" w:line="240" w:lineRule="auto"/>
        <w:ind w:right="260"/>
        <w:jc w:val="both"/>
        <w:rPr>
          <w:rFonts w:ascii="Arial" w:hAnsi="Arial" w:cs="Arial"/>
          <w:sz w:val="20"/>
          <w:szCs w:val="20"/>
        </w:rPr>
      </w:pPr>
    </w:p>
    <w:sectPr w:rsidR="00D83563" w:rsidRPr="00373ACB" w:rsidSect="006D4B4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69C2" w14:textId="77777777" w:rsidR="005E1216" w:rsidRDefault="005E1216" w:rsidP="009A2D37">
      <w:pPr>
        <w:spacing w:after="0" w:line="240" w:lineRule="auto"/>
      </w:pPr>
      <w:r>
        <w:separator/>
      </w:r>
    </w:p>
  </w:endnote>
  <w:endnote w:type="continuationSeparator" w:id="0">
    <w:p w14:paraId="789EDBA1" w14:textId="77777777" w:rsidR="005E1216" w:rsidRDefault="005E1216" w:rsidP="009A2D37">
      <w:pPr>
        <w:spacing w:after="0" w:line="240" w:lineRule="auto"/>
      </w:pPr>
      <w:r>
        <w:continuationSeparator/>
      </w:r>
    </w:p>
  </w:endnote>
  <w:endnote w:type="continuationNotice" w:id="1">
    <w:p w14:paraId="59998465" w14:textId="77777777" w:rsidR="005E1216" w:rsidRDefault="005E1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85B7114" w14:textId="77777777" w:rsidR="006D4B40" w:rsidRDefault="006D4B40" w:rsidP="009A2D37">
        <w:pPr>
          <w:pStyle w:val="Footer"/>
          <w:jc w:val="center"/>
        </w:pPr>
      </w:p>
      <w:p w14:paraId="718C22CB" w14:textId="126BB069" w:rsidR="008B2543" w:rsidRDefault="0019787E" w:rsidP="009A2D37">
        <w:pPr>
          <w:pStyle w:val="Footer"/>
          <w:jc w:val="center"/>
        </w:pPr>
        <w:r>
          <w:fldChar w:fldCharType="begin"/>
        </w:r>
        <w:r>
          <w:instrText xml:space="preserve"> PAGE   \* MERGEFORMAT </w:instrText>
        </w:r>
        <w:r>
          <w:fldChar w:fldCharType="separate"/>
        </w:r>
        <w:r w:rsidR="006F2D87">
          <w:rPr>
            <w:noProof/>
          </w:rPr>
          <w:t>2</w:t>
        </w:r>
        <w:r>
          <w:rPr>
            <w:noProof/>
          </w:rPr>
          <w:fldChar w:fldCharType="end"/>
        </w:r>
      </w:p>
    </w:sdtContent>
  </w:sdt>
  <w:p w14:paraId="281FCAF8" w14:textId="04B4ED34" w:rsidR="008B2543" w:rsidRPr="007B7724" w:rsidRDefault="00F32C11" w:rsidP="00971465">
    <w:pPr>
      <w:pStyle w:val="Footer"/>
      <w:spacing w:after="120"/>
      <w:ind w:right="-330"/>
      <w:jc w:val="center"/>
      <w:rPr>
        <w:rFonts w:ascii="Arial" w:hAnsi="Arial"/>
        <w:sz w:val="18"/>
      </w:rPr>
    </w:pPr>
    <w:r>
      <w:rPr>
        <w:rFonts w:ascii="Arial" w:hAnsi="Arial"/>
        <w:sz w:val="18"/>
      </w:rPr>
      <w:t>Consumer Law</w:t>
    </w:r>
    <w:r w:rsidR="00971465">
      <w:rPr>
        <w:rFonts w:ascii="Arial" w:hAnsi="Arial"/>
        <w:sz w:val="18"/>
      </w:rPr>
      <w:t xml:space="preserve"> (</w:t>
    </w:r>
    <w:r w:rsidR="00971465" w:rsidRPr="00566D8A">
      <w:rPr>
        <w:rFonts w:ascii="Arial" w:hAnsi="Arial"/>
        <w:sz w:val="18"/>
      </w:rPr>
      <w:t>LW</w:t>
    </w:r>
    <w:r w:rsidR="00057458" w:rsidRPr="006F2D87">
      <w:rPr>
        <w:rFonts w:ascii="Arial" w:hAnsi="Arial"/>
        <w:sz w:val="18"/>
      </w:rPr>
      <w:t>580</w:t>
    </w:r>
    <w:r w:rsidR="00971465" w:rsidRPr="00566D8A">
      <w:rPr>
        <w:rFonts w:ascii="Arial" w:hAnsi="Arial"/>
        <w:sz w:val="18"/>
      </w:rPr>
      <w:t xml:space="preserve">) - </w:t>
    </w:r>
    <w:r w:rsidR="008B2543" w:rsidRPr="00566D8A">
      <w:rPr>
        <w:rFonts w:ascii="Arial" w:hAnsi="Arial"/>
        <w:sz w:val="18"/>
      </w:rPr>
      <w:t>(</w:t>
    </w:r>
    <w:r w:rsidR="00971465" w:rsidRPr="00566D8A">
      <w:rPr>
        <w:rFonts w:ascii="Arial" w:hAnsi="Arial"/>
        <w:sz w:val="18"/>
      </w:rPr>
      <w:t>Sept. 201</w:t>
    </w:r>
    <w:r w:rsidR="00057458" w:rsidRPr="006F2D87">
      <w:rPr>
        <w:rFonts w:ascii="Arial" w:hAnsi="Arial"/>
        <w:sz w:val="18"/>
      </w:rPr>
      <w:t>8</w:t>
    </w:r>
    <w:r w:rsidR="00971465" w:rsidRPr="00566D8A">
      <w:rPr>
        <w:rFonts w:ascii="Arial" w:hAnsi="Arial"/>
        <w:sz w:val="18"/>
      </w:rPr>
      <w:t xml:space="preserve"> onwards</w:t>
    </w:r>
    <w:r w:rsidR="008B2543" w:rsidRPr="00566D8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81CA" w14:textId="77777777" w:rsidR="005E1216" w:rsidRDefault="005E1216" w:rsidP="009A2D37">
      <w:pPr>
        <w:spacing w:after="0" w:line="240" w:lineRule="auto"/>
      </w:pPr>
      <w:r>
        <w:separator/>
      </w:r>
    </w:p>
  </w:footnote>
  <w:footnote w:type="continuationSeparator" w:id="0">
    <w:p w14:paraId="2119D7B7" w14:textId="77777777" w:rsidR="005E1216" w:rsidRDefault="005E1216" w:rsidP="009A2D37">
      <w:pPr>
        <w:spacing w:after="0" w:line="240" w:lineRule="auto"/>
      </w:pPr>
      <w:r>
        <w:continuationSeparator/>
      </w:r>
    </w:p>
  </w:footnote>
  <w:footnote w:type="continuationNotice" w:id="1">
    <w:p w14:paraId="69240680" w14:textId="77777777" w:rsidR="005E1216" w:rsidRDefault="005E12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23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3C9D37" wp14:editId="7268095D">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E62C8E" w14:textId="77777777" w:rsidR="008B2543" w:rsidRPr="008C00F8" w:rsidRDefault="008B2543" w:rsidP="005E6D38">
    <w:pPr>
      <w:pStyle w:val="Heading1"/>
      <w:spacing w:before="60" w:after="60"/>
      <w:rPr>
        <w:rFonts w:ascii="Arial" w:hAnsi="Arial" w:cs="Arial"/>
      </w:rPr>
    </w:pPr>
  </w:p>
  <w:p w14:paraId="2C48191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D616" w14:textId="1D756C8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3C3271" wp14:editId="4C67E40E">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40C2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03B3C72"/>
    <w:multiLevelType w:val="hybridMultilevel"/>
    <w:tmpl w:val="4E6E6B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5038E"/>
    <w:multiLevelType w:val="hybridMultilevel"/>
    <w:tmpl w:val="2DD4AA30"/>
    <w:lvl w:ilvl="0" w:tplc="83F261A4">
      <w:start w:val="9"/>
      <w:numFmt w:val="decimal"/>
      <w:lvlText w:val="%1."/>
      <w:lvlJc w:val="left"/>
      <w:pPr>
        <w:ind w:left="360" w:hanging="360"/>
      </w:pPr>
      <w:rPr>
        <w:rFonts w:hint="default"/>
        <w:b w:val="0"/>
        <w:i w:val="0"/>
      </w:rPr>
    </w:lvl>
    <w:lvl w:ilvl="1" w:tplc="08090019">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123FAF"/>
    <w:multiLevelType w:val="hybridMultilevel"/>
    <w:tmpl w:val="CBC494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F5E02E3"/>
    <w:multiLevelType w:val="hybridMultilevel"/>
    <w:tmpl w:val="18F86AAC"/>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B25043"/>
    <w:multiLevelType w:val="hybridMultilevel"/>
    <w:tmpl w:val="C7246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335C19"/>
    <w:multiLevelType w:val="hybridMultilevel"/>
    <w:tmpl w:val="18F86AAC"/>
    <w:lvl w:ilvl="0" w:tplc="F588E280">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5C29C7"/>
    <w:multiLevelType w:val="hybridMultilevel"/>
    <w:tmpl w:val="EC12F1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4"/>
  </w:num>
  <w:num w:numId="6">
    <w:abstractNumId w:val="12"/>
  </w:num>
  <w:num w:numId="7">
    <w:abstractNumId w:val="19"/>
  </w:num>
  <w:num w:numId="8">
    <w:abstractNumId w:val="13"/>
  </w:num>
  <w:num w:numId="9">
    <w:abstractNumId w:val="17"/>
  </w:num>
  <w:num w:numId="10">
    <w:abstractNumId w:val="11"/>
  </w:num>
  <w:num w:numId="11">
    <w:abstractNumId w:val="3"/>
  </w:num>
  <w:num w:numId="12">
    <w:abstractNumId w:val="4"/>
  </w:num>
  <w:num w:numId="13">
    <w:abstractNumId w:val="2"/>
  </w:num>
  <w:num w:numId="14">
    <w:abstractNumId w:val="16"/>
  </w:num>
  <w:num w:numId="15">
    <w:abstractNumId w:val="7"/>
  </w:num>
  <w:num w:numId="16">
    <w:abstractNumId w:val="18"/>
  </w:num>
  <w:num w:numId="17">
    <w:abstractNumId w:val="15"/>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F4"/>
    <w:rsid w:val="00000C8C"/>
    <w:rsid w:val="000017F2"/>
    <w:rsid w:val="00002762"/>
    <w:rsid w:val="00005661"/>
    <w:rsid w:val="00010A16"/>
    <w:rsid w:val="0001243F"/>
    <w:rsid w:val="00021EA0"/>
    <w:rsid w:val="00025992"/>
    <w:rsid w:val="00027937"/>
    <w:rsid w:val="00030C9E"/>
    <w:rsid w:val="00031E67"/>
    <w:rsid w:val="000408CC"/>
    <w:rsid w:val="00045373"/>
    <w:rsid w:val="00057458"/>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4A6B"/>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6D8A"/>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6FD"/>
    <w:rsid w:val="005C1A4F"/>
    <w:rsid w:val="005C27D7"/>
    <w:rsid w:val="005E1216"/>
    <w:rsid w:val="005E1A3A"/>
    <w:rsid w:val="005E3FA7"/>
    <w:rsid w:val="005E6ADC"/>
    <w:rsid w:val="005E6D10"/>
    <w:rsid w:val="005E6D38"/>
    <w:rsid w:val="005E7B3F"/>
    <w:rsid w:val="005F040F"/>
    <w:rsid w:val="005F22E8"/>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D4B40"/>
    <w:rsid w:val="006E5D05"/>
    <w:rsid w:val="006F1A15"/>
    <w:rsid w:val="006F2D87"/>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4AF4"/>
    <w:rsid w:val="00865CBA"/>
    <w:rsid w:val="00873E9F"/>
    <w:rsid w:val="00874047"/>
    <w:rsid w:val="008778CB"/>
    <w:rsid w:val="00881545"/>
    <w:rsid w:val="00883A3E"/>
    <w:rsid w:val="0089148D"/>
    <w:rsid w:val="00891E0D"/>
    <w:rsid w:val="008A0F36"/>
    <w:rsid w:val="008A4261"/>
    <w:rsid w:val="008A4BCA"/>
    <w:rsid w:val="008A5087"/>
    <w:rsid w:val="008B2543"/>
    <w:rsid w:val="008B4B6E"/>
    <w:rsid w:val="008C2FEB"/>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7F58"/>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2FC4"/>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B74AB"/>
    <w:rsid w:val="00BC19F7"/>
    <w:rsid w:val="00BC1D37"/>
    <w:rsid w:val="00BC41ED"/>
    <w:rsid w:val="00BD009E"/>
    <w:rsid w:val="00BD0EF8"/>
    <w:rsid w:val="00BD778C"/>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93765"/>
    <w:rsid w:val="00CA3254"/>
    <w:rsid w:val="00CB11CE"/>
    <w:rsid w:val="00CC25A2"/>
    <w:rsid w:val="00CD58EA"/>
    <w:rsid w:val="00CD7F07"/>
    <w:rsid w:val="00CE04F3"/>
    <w:rsid w:val="00CE12D8"/>
    <w:rsid w:val="00CE4574"/>
    <w:rsid w:val="00CE70E6"/>
    <w:rsid w:val="00CE725A"/>
    <w:rsid w:val="00CF2E1E"/>
    <w:rsid w:val="00CF702C"/>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091B"/>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2C11"/>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E2B21"/>
  <w15:docId w15:val="{8E1BB45A-3EF4-4EFA-B851-C6CF45F2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6B4C5-2A26-4B3A-B108-E54BDE97D552}">
  <ds:schemaRefs>
    <ds:schemaRef ds:uri="http://schemas.openxmlformats.org/officeDocument/2006/bibliography"/>
  </ds:schemaRefs>
</ds:datastoreItem>
</file>

<file path=customXml/itemProps2.xml><?xml version="1.0" encoding="utf-8"?>
<ds:datastoreItem xmlns:ds="http://schemas.openxmlformats.org/officeDocument/2006/customXml" ds:itemID="{AE45A8CE-A095-4B79-B6E5-573FAA00C83B}"/>
</file>

<file path=customXml/itemProps3.xml><?xml version="1.0" encoding="utf-8"?>
<ds:datastoreItem xmlns:ds="http://schemas.openxmlformats.org/officeDocument/2006/customXml" ds:itemID="{717F8DC8-E979-4B65-8981-2B9E6463E2D8}"/>
</file>

<file path=customXml/itemProps4.xml><?xml version="1.0" encoding="utf-8"?>
<ds:datastoreItem xmlns:ds="http://schemas.openxmlformats.org/officeDocument/2006/customXml" ds:itemID="{FFCCAF58-556E-4485-89A6-F195AFBFB5E0}"/>
</file>

<file path=docProps/app.xml><?xml version="1.0" encoding="utf-8"?>
<Properties xmlns="http://schemas.openxmlformats.org/officeDocument/2006/extended-properties" xmlns:vt="http://schemas.openxmlformats.org/officeDocument/2006/docPropsVTypes">
  <Template>Normal</Template>
  <TotalTime>3</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Ben Singh Nightingale</cp:lastModifiedBy>
  <cp:revision>5</cp:revision>
  <cp:lastPrinted>2015-09-24T14:18:00Z</cp:lastPrinted>
  <dcterms:created xsi:type="dcterms:W3CDTF">2018-03-13T14:46:00Z</dcterms:created>
  <dcterms:modified xsi:type="dcterms:W3CDTF">2022-03-17T18:34:00Z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